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pPr>
        <w:pStyle w:val="subTitleStyle"/>
        <w:spacing w:after="100" w:afterAutospacing="0"/>
        <w:jc w:val="center"/>
      </w:pPr>
      <w:r>
        <w:t>2026届河南部分学校高三下学期学业水平选择性考试预测历史试题</w:t>
      </w:r>
    </w:p>
    <w:p>
      <w:pPr>
        <w:pStyle w:val="Normal9bccc088-7d2c-4617-963c-a731f2a2307a"/>
      </w:pPr>
    </w:p>
    <w:p>
      <w:pPr>
        <w:pStyle w:val="paraStyle"/>
        <w:spacing w:before="200" w:beforeAutospacing="0" w:after="200" w:afterAutospacing="0"/>
      </w:pPr>
      <w:r>
        <w:t>一、单选题</w:t>
      </w:r>
    </w:p>
    <w:p>
      <w:pPr>
        <w:pStyle w:val="Normal74fc12b0-a135-43a0-98c9-41b9fc60d45c"/>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图</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是考古出土殷墟时期尊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罍地点示意图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这些器物的颈部都有早期河南二里岗至殷墟一期尊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罍的典型风格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三道凸弦纹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如图</w:t>
      </w: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江陵出土的尊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这可以佐证</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74fc12b0-a135-43a0-98c9-41b9fc60d45c"/>
        <w:spacing w:line="32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067175" cy="1981200"/>
            <wp:effectExtent l="0" t="0" r="1905" b="0"/>
            <wp:docPr id="81" name="_x0000_i0081"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_x0000_i0081" descr="@@@daeb270eaf9d4520a728f0b3eea5ff44"/>
                    <pic:cNvPicPr>
                      <a:picLocks noChangeAspect="1"/>
                    </pic:cNvPicPr>
                  </pic:nvPicPr>
                  <pic:blipFill>
                    <a:blip xmlns:r="http://schemas.openxmlformats.org/officeDocument/2006/relationships" r:embed="rId4"/>
                    <a:stretch>
                      <a:fillRect/>
                    </a:stretch>
                  </pic:blipFill>
                  <pic:spPr>
                    <a:xfrm>
                      <a:off x="0" y="0"/>
                      <a:ext cx="4067175" cy="1981200"/>
                    </a:xfrm>
                    <a:prstGeom prst="rect">
                      <a:avLst/>
                    </a:prstGeom>
                  </pic:spPr>
                </pic:pic>
              </a:graphicData>
            </a:graphic>
          </wp:inline>
        </w:drawing>
      </w:r>
    </w:p>
    <w:p>
      <w:pPr>
        <w:pStyle w:val="Normal74fc12b0-a135-43a0-98c9-41b9fc60d45c"/>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商朝统治深入长江上游</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青铜铸造技术领先</w:t>
      </w:r>
    </w:p>
    <w:p>
      <w:pPr>
        <w:pStyle w:val="Normal74fc12b0-a135-43a0-98c9-41b9fc60d45c"/>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中华文明交流发展</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地理环境影响文明差异</w:t>
      </w:r>
    </w:p>
    <w:p>
      <w:pPr>
        <w:pStyle w:val="Normalb31da365-739b-4486-9a6d-fe2f0b2352b5"/>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左传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记载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当时有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裔不谋夏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夷不乱华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诸夏亲昵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不可弃也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之语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孔子亦言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远人不服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则修文德以来之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这些言论反映出当时</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b31da365-739b-4486-9a6d-fe2f0b2352b5"/>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宗法制度不断强化</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华夏认同逐步发展</w:t>
      </w:r>
    </w:p>
    <w:p>
      <w:pPr>
        <w:pStyle w:val="Normalb31da365-739b-4486-9a6d-fe2f0b2352b5"/>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儒家思想影响政局</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礼乐秩序逐渐瓦解</w:t>
      </w:r>
    </w:p>
    <w:p>
      <w:pPr>
        <w:pStyle w:val="Normal50fd426b-8f79-4cc4-b380-328c4f25dbc1"/>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3．</w:t>
      </w:r>
      <w:r>
        <w:rPr>
          <w:rFonts w:ascii="宋体" w:eastAsia="宋体" w:hAnsi="宋体" w:cs="宋体"/>
          <w:color w:val="000000"/>
          <w:sz w:val="21"/>
          <w:u w:val="none"/>
          <w:shd w:val="clear" w:color="auto" w:fill="auto"/>
          <w:vertAlign w:val="baseline"/>
        </w:rPr>
        <w:t>唐初贞观年间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初定官品令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文武官共设</w:t>
      </w:r>
      <w:r>
        <w:rPr>
          <w:rFonts w:ascii="Times New Roman" w:eastAsia="Times New Roman" w:hAnsi="Times New Roman" w:cs="Times New Roman"/>
          <w:color w:val="000000"/>
          <w:sz w:val="21"/>
          <w:u w:val="none"/>
          <w:shd w:val="clear" w:color="auto" w:fill="auto"/>
          <w:vertAlign w:val="baseline"/>
        </w:rPr>
        <w:t>643</w:t>
      </w:r>
      <w:r>
        <w:rPr>
          <w:rFonts w:ascii="宋体" w:eastAsia="宋体" w:hAnsi="宋体" w:cs="宋体"/>
          <w:color w:val="000000"/>
          <w:sz w:val="21"/>
          <w:u w:val="none"/>
          <w:shd w:val="clear" w:color="auto" w:fill="auto"/>
          <w:vertAlign w:val="baseline"/>
        </w:rPr>
        <w:t>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唐太宗叮嘱重臣房玄龄说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朕设此官员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以待贤士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工商杂色之流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假令术逾侪类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止可厚给财物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必不可超授官秩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与朝贤律子比肩而立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同坐而食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唐玄宗开元末年修成的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大唐六典</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规定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工商皆为家专其业以求利者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工商之家不得预于士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这些政策旨在</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50fd426b-8f79-4cc4-b380-328c4f25dbc1"/>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限制工商业发展</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维护传统等级制度</w:t>
      </w:r>
    </w:p>
    <w:p>
      <w:pPr>
        <w:pStyle w:val="Normal50fd426b-8f79-4cc4-b380-328c4f25dbc1"/>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巩固科举制地位</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防止出现官商勾结</w:t>
      </w:r>
    </w:p>
    <w:p>
      <w:pPr>
        <w:pStyle w:val="Normal8ffe0adc-70ca-4233-b437-379d47699533"/>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4．</w:t>
      </w:r>
      <w:r>
        <w:rPr>
          <w:rFonts w:ascii="宋体" w:eastAsia="宋体" w:hAnsi="宋体" w:cs="宋体"/>
          <w:color w:val="000000"/>
          <w:sz w:val="21"/>
          <w:u w:val="none"/>
          <w:shd w:val="clear" w:color="auto" w:fill="auto"/>
          <w:vertAlign w:val="baseline"/>
        </w:rPr>
        <w:t>宋代政府制定多样化冬季救寒政策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在临安府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官置柴场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城内外共设二十一场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许百司官厅及百姓从便收买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价钱官司量收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与市价大有饶润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增设临时性的避寒场所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减免租金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在寒冬季节向贫民发放纸衣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这些举措</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8ffe0adc-70ca-4233-b437-379d47699533"/>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有效防止贫富分化加剧</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明显加重国家财政负担</w:t>
      </w:r>
    </w:p>
    <w:p>
      <w:pPr>
        <w:pStyle w:val="Normal8ffe0adc-70ca-4233-b437-379d47699533"/>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有利于社会矛盾的缓和</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旨在践行儒家仁政理念</w:t>
      </w:r>
    </w:p>
    <w:p>
      <w:pPr>
        <w:pStyle w:val="Normal8d2f57e8-5629-46cb-86f9-89bba7b316f7"/>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5．</w:t>
      </w:r>
      <w:r>
        <w:rPr>
          <w:rFonts w:ascii="宋体" w:eastAsia="宋体" w:hAnsi="宋体" w:cs="宋体"/>
          <w:color w:val="000000"/>
          <w:sz w:val="21"/>
          <w:u w:val="none"/>
          <w:shd w:val="clear" w:color="auto" w:fill="auto"/>
          <w:vertAlign w:val="baseline"/>
        </w:rPr>
        <w:t>陕西延绥镇为明长城沿边重镇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万历年间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延绥镇志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记载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该镇当时四卫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拥数十万之大众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驻兵</w:t>
      </w:r>
      <w:r>
        <w:rPr>
          <w:rFonts w:ascii="Times New Roman" w:eastAsia="Times New Roman" w:hAnsi="Times New Roman" w:cs="Times New Roman"/>
          <w:color w:val="000000"/>
          <w:sz w:val="21"/>
          <w:u w:val="none"/>
          <w:shd w:val="clear" w:color="auto" w:fill="auto"/>
          <w:vertAlign w:val="baseline"/>
        </w:rPr>
        <w:t>42886</w:t>
      </w:r>
      <w:r>
        <w:rPr>
          <w:rFonts w:ascii="宋体" w:eastAsia="宋体" w:hAnsi="宋体" w:cs="宋体"/>
          <w:color w:val="000000"/>
          <w:sz w:val="21"/>
          <w:u w:val="none"/>
          <w:shd w:val="clear" w:color="auto" w:fill="auto"/>
          <w:vertAlign w:val="baseline"/>
        </w:rPr>
        <w:t>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康熙年间志书记载该镇当时二卫有户丁</w:t>
      </w:r>
      <w:r>
        <w:rPr>
          <w:rFonts w:ascii="Times New Roman" w:eastAsia="Times New Roman" w:hAnsi="Times New Roman" w:cs="Times New Roman"/>
          <w:color w:val="000000"/>
          <w:sz w:val="21"/>
          <w:u w:val="none"/>
          <w:shd w:val="clear" w:color="auto" w:fill="auto"/>
          <w:vertAlign w:val="baseline"/>
        </w:rPr>
        <w:t>602</w:t>
      </w:r>
      <w:r>
        <w:rPr>
          <w:rFonts w:ascii="宋体" w:eastAsia="宋体" w:hAnsi="宋体" w:cs="宋体"/>
          <w:color w:val="000000"/>
          <w:sz w:val="21"/>
          <w:u w:val="none"/>
          <w:shd w:val="clear" w:color="auto" w:fill="auto"/>
          <w:vertAlign w:val="baseline"/>
        </w:rPr>
        <w:t>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官兵</w:t>
      </w:r>
      <w:r>
        <w:rPr>
          <w:rFonts w:ascii="Times New Roman" w:eastAsia="Times New Roman" w:hAnsi="Times New Roman" w:cs="Times New Roman"/>
          <w:color w:val="000000"/>
          <w:sz w:val="21"/>
          <w:u w:val="none"/>
          <w:shd w:val="clear" w:color="auto" w:fill="auto"/>
          <w:vertAlign w:val="baseline"/>
        </w:rPr>
        <w:t>9629</w:t>
      </w:r>
      <w:r>
        <w:rPr>
          <w:rFonts w:ascii="宋体" w:eastAsia="宋体" w:hAnsi="宋体" w:cs="宋体"/>
          <w:color w:val="000000"/>
          <w:sz w:val="21"/>
          <w:u w:val="none"/>
          <w:shd w:val="clear" w:color="auto" w:fill="auto"/>
          <w:vertAlign w:val="baseline"/>
        </w:rPr>
        <w:t>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这一变化主要缘于</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8d2f57e8-5629-46cb-86f9-89bba7b316f7"/>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政治中心的转移</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统一多民族国家的巩固</w:t>
      </w:r>
    </w:p>
    <w:p>
      <w:pPr>
        <w:pStyle w:val="Normal8d2f57e8-5629-46cb-86f9-89bba7b316f7"/>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军事辖区的调整</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北方人口大量向南迁移</w:t>
      </w:r>
    </w:p>
    <w:p>
      <w:pPr>
        <w:pStyle w:val="Normal8d2f57e8-5629-46cb-86f9-89bba7b316f7"/>
        <w:tabs>
          <w:tab w:val="left" w:pos="2078"/>
          <w:tab w:val="left" w:pos="4156"/>
          <w:tab w:val="left" w:pos="6234"/>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A．①②</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B．①④</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C．②③</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D．③④</w:t>
      </w:r>
    </w:p>
    <w:p>
      <w:pPr>
        <w:pStyle w:val="Normale785a733-834e-49dd-87eb-06873140af24"/>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6．</w:t>
      </w:r>
      <w:r>
        <w:rPr>
          <w:rFonts w:ascii="宋体" w:eastAsia="宋体" w:hAnsi="宋体" w:cs="宋体"/>
          <w:color w:val="000000"/>
          <w:sz w:val="21"/>
          <w:u w:val="none"/>
          <w:shd w:val="clear" w:color="auto" w:fill="auto"/>
          <w:vertAlign w:val="baseline"/>
        </w:rPr>
        <w:t>下面为</w:t>
      </w:r>
      <w:r>
        <w:rPr>
          <w:rFonts w:ascii="Times New Roman" w:eastAsia="Times New Roman" w:hAnsi="Times New Roman" w:cs="Times New Roman"/>
          <w:color w:val="000000"/>
          <w:sz w:val="21"/>
          <w:u w:val="none"/>
          <w:shd w:val="clear" w:color="auto" w:fill="auto"/>
          <w:vertAlign w:val="baseline"/>
        </w:rPr>
        <w:t>1881—1886</w:t>
      </w:r>
      <w:r>
        <w:rPr>
          <w:rFonts w:ascii="宋体" w:eastAsia="宋体" w:hAnsi="宋体" w:cs="宋体"/>
          <w:color w:val="000000"/>
          <w:sz w:val="21"/>
          <w:u w:val="none"/>
          <w:shd w:val="clear" w:color="auto" w:fill="auto"/>
          <w:vertAlign w:val="baseline"/>
        </w:rPr>
        <w:t>年天津洋煤进口量变化图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单位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据此可推知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洋务运动的开展</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e785a733-834e-49dd-87eb-06873140af24"/>
        <w:spacing w:line="32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809875" cy="1066800"/>
            <wp:effectExtent l="0" t="0" r="9525" b="0"/>
            <wp:docPr id="87" name="_x0000_i0087"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_x0000_i0087" descr="@@@3d26f63d0a10466ca77ffa31aa71fa94"/>
                    <pic:cNvPicPr>
                      <a:picLocks noChangeAspect="1"/>
                    </pic:cNvPicPr>
                  </pic:nvPicPr>
                  <pic:blipFill>
                    <a:blip xmlns:r="http://schemas.openxmlformats.org/officeDocument/2006/relationships" r:embed="rId5"/>
                    <a:stretch>
                      <a:fillRect/>
                    </a:stretch>
                  </pic:blipFill>
                  <pic:spPr>
                    <a:xfrm>
                      <a:off x="0" y="0"/>
                      <a:ext cx="2809875" cy="1066800"/>
                    </a:xfrm>
                    <a:prstGeom prst="rect">
                      <a:avLst/>
                    </a:prstGeom>
                  </pic:spPr>
                </pic:pic>
              </a:graphicData>
            </a:graphic>
          </wp:inline>
        </w:drawing>
      </w:r>
    </w:p>
    <w:p>
      <w:pPr>
        <w:pStyle w:val="Normale785a733-834e-49dd-87eb-06873140af24"/>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推动了中国近代工业的产生</w:t>
      </w:r>
    </w:p>
    <w:p>
      <w:pPr>
        <w:pStyle w:val="Normale785a733-834e-49dd-87eb-06873140af24"/>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有利于抵制外国资本的入侵</w:t>
      </w:r>
    </w:p>
    <w:p>
      <w:pPr>
        <w:pStyle w:val="Normale785a733-834e-49dd-87eb-06873140af24"/>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改变了华北地区的经济地位</w:t>
      </w:r>
    </w:p>
    <w:p>
      <w:pPr>
        <w:pStyle w:val="Normale785a733-834e-49dd-87eb-06873140af24"/>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解决了晚清能源短缺的问题</w:t>
      </w:r>
    </w:p>
    <w:p>
      <w:pPr>
        <w:pStyle w:val="Normal59b84349-e1f8-4419-83ec-51b502642c76"/>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7．</w:t>
      </w:r>
      <w:r>
        <w:rPr>
          <w:rFonts w:ascii="宋体" w:eastAsia="宋体" w:hAnsi="宋体" w:cs="宋体"/>
          <w:color w:val="000000"/>
          <w:sz w:val="21"/>
          <w:u w:val="none"/>
          <w:shd w:val="clear" w:color="auto" w:fill="auto"/>
          <w:vertAlign w:val="baseline"/>
        </w:rPr>
        <w:t>谢冰莹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出生于</w:t>
      </w:r>
      <w:r>
        <w:rPr>
          <w:rFonts w:ascii="Times New Roman" w:eastAsia="Times New Roman" w:hAnsi="Times New Roman" w:cs="Times New Roman"/>
          <w:color w:val="000000"/>
          <w:sz w:val="21"/>
          <w:u w:val="none"/>
          <w:shd w:val="clear" w:color="auto" w:fill="auto"/>
          <w:vertAlign w:val="baseline"/>
        </w:rPr>
        <w:t>1906</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）5</w:t>
      </w:r>
      <w:r>
        <w:rPr>
          <w:rFonts w:ascii="宋体" w:eastAsia="宋体" w:hAnsi="宋体" w:cs="宋体"/>
          <w:color w:val="000000"/>
          <w:sz w:val="21"/>
          <w:u w:val="none"/>
          <w:shd w:val="clear" w:color="auto" w:fill="auto"/>
          <w:vertAlign w:val="baseline"/>
        </w:rPr>
        <w:t>岁时由父母包办订婚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接受新式教育并参与北伐的谢冰莹坚决反对包办婚姻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三次逃婚均被母亲追回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最终说服未婚夫萧明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二人共同登报声明解除婚约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对此解读最准确的是</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59b84349-e1f8-4419-83ec-51b502642c76"/>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传统礼教对女性的束缚趋于松动</w:t>
      </w:r>
    </w:p>
    <w:p>
      <w:pPr>
        <w:pStyle w:val="Normal59b84349-e1f8-4419-83ec-51b502642c76"/>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辛亥革命使民主理念影响深远</w:t>
      </w:r>
    </w:p>
    <w:p>
      <w:pPr>
        <w:pStyle w:val="Normal59b84349-e1f8-4419-83ec-51b502642c76"/>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新式教育推动女性自主意识觉醒</w:t>
      </w:r>
    </w:p>
    <w:p>
      <w:pPr>
        <w:pStyle w:val="Normal59b84349-e1f8-4419-83ec-51b502642c76"/>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婚姻制度变革已成为社会共识</w:t>
      </w:r>
    </w:p>
    <w:p>
      <w:pPr>
        <w:pStyle w:val="Normale831c988-0461-4e86-9c09-90e52f78f747"/>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8．</w:t>
      </w:r>
      <w:r>
        <w:rPr>
          <w:rFonts w:ascii="宋体" w:eastAsia="宋体" w:hAnsi="宋体" w:cs="宋体"/>
          <w:color w:val="000000"/>
          <w:sz w:val="21"/>
          <w:u w:val="none"/>
          <w:shd w:val="clear" w:color="auto" w:fill="auto"/>
          <w:vertAlign w:val="baseline"/>
        </w:rPr>
        <w:t>下表所示是不同时期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中共中央关于外交工作的指示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的部分内容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这一变化主要缘于</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tbl>
      <w:tblPr>
        <w:tblStyle w:val="TableNormal"/>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1025"/>
        <w:gridCol w:w="726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831c988-0461-4e86-9c09-90e52f78f747"/>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时间</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831c988-0461-4e86-9c09-90e52f78f747"/>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内容</w:t>
            </w:r>
          </w:p>
        </w:tc>
      </w:tr>
      <w:tr>
        <w:tblPrEx>
          <w:tblW w:w="0" w:type="auto"/>
          <w:tblInd w:w="0" w:type="dxa"/>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831c988-0461-4e86-9c09-90e52f78f747"/>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1944</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4</w:t>
            </w:r>
            <w:r>
              <w:rPr>
                <w:rFonts w:ascii="宋体" w:eastAsia="宋体" w:hAnsi="宋体" w:cs="宋体"/>
                <w:color w:val="000000"/>
                <w:sz w:val="21"/>
                <w:u w:val="none"/>
                <w:shd w:val="clear" w:color="auto" w:fill="auto"/>
                <w:vertAlign w:val="baseline"/>
              </w:rPr>
              <w:t>月</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831c988-0461-4e86-9c09-90e52f78f747"/>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与一切反对日本法西斯侵略并愿意与中国人民合作的国家和人民建立友好关系</w:t>
            </w:r>
          </w:p>
        </w:tc>
      </w:tr>
      <w:tr>
        <w:tblPrEx>
          <w:tblW w:w="0" w:type="auto"/>
          <w:tblInd w:w="0" w:type="dxa"/>
          <w:tblCellMar>
            <w:top w:w="120" w:type="dxa"/>
            <w:left w:w="120" w:type="dxa"/>
            <w:bottom w:w="120" w:type="dxa"/>
            <w:right w:w="120" w:type="dxa"/>
          </w:tblCellMar>
          <w:tblLook w:val="0600"/>
        </w:tblPrEx>
        <w:trPr>
          <w:trHeight w:hRule="auto" w:val="0"/>
        </w:trPr>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831c988-0461-4e86-9c09-90e52f78f747"/>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1949</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月</w:t>
            </w:r>
          </w:p>
        </w:tc>
        <w:tc>
          <w:tcPr>
            <w:tcW w:w="0" w:type="auto"/>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831c988-0461-4e86-9c09-90e52f78f747"/>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对帝国主义国家采取不予承认的政策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对非帝国主义资本主义国家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殖民地半殖民地国家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在平等互利基础上积极争取正常外交往来</w:t>
            </w:r>
          </w:p>
        </w:tc>
      </w:tr>
    </w:tbl>
    <w:p>
      <w:pPr>
        <w:pStyle w:val="Normale831c988-0461-4e86-9c09-90e52f78f747"/>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中国革命任务发生变化</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中共外交政策日趋成熟</w:t>
      </w:r>
    </w:p>
    <w:p>
      <w:pPr>
        <w:pStyle w:val="Normale831c988-0461-4e86-9c09-90e52f78f747"/>
        <w:tabs>
          <w:tab w:val="left" w:pos="4156"/>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国际格局出现重大更替</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外交工作重心发生转移</w:t>
      </w:r>
    </w:p>
    <w:p>
      <w:pPr>
        <w:pStyle w:val="Normal595d8b30-efa7-47c6-b023-2bd62376650f"/>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9．</w:t>
      </w:r>
      <w:r>
        <w:rPr>
          <w:rFonts w:ascii="Times New Roman" w:eastAsia="Times New Roman" w:hAnsi="Times New Roman" w:cs="Times New Roman"/>
          <w:color w:val="000000"/>
          <w:sz w:val="21"/>
          <w:u w:val="none"/>
          <w:shd w:val="clear" w:color="auto" w:fill="auto"/>
          <w:vertAlign w:val="baseline"/>
        </w:rPr>
        <w:t>1950</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6</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中共七届三中全会指出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要获得财政经济状况的根本好转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需用三年左右的时间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创造三个条件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即土地改革的完成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现有工商业的合理调整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国家机构所需经费的大量节减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这主要是基于</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595d8b30-efa7-47c6-b023-2bd62376650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恢复国民经济</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支援抗美援朝战争</w:t>
      </w:r>
    </w:p>
    <w:p>
      <w:pPr>
        <w:pStyle w:val="Normal595d8b30-efa7-47c6-b023-2bd62376650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巩固人民政权</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完成社会主义改造</w:t>
      </w:r>
    </w:p>
    <w:p>
      <w:pPr>
        <w:pStyle w:val="Normal595d8b30-efa7-47c6-b023-2bd62376650f"/>
        <w:tabs>
          <w:tab w:val="left" w:pos="2078"/>
          <w:tab w:val="left" w:pos="4156"/>
          <w:tab w:val="left" w:pos="6234"/>
        </w:tabs>
        <w:spacing w:line="320" w:lineRule="auto"/>
        <w:ind w:left="30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A．①②</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B．①③</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C．②③</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D．③④</w:t>
      </w:r>
    </w:p>
    <w:p>
      <w:pPr>
        <w:pStyle w:val="Normala0604951-ee54-4741-9e40-7da6216380ff"/>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10．</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十四五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期间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村字号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活动为代表的乡村文体活动百花齐放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安徽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村晚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开展得有声有色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贵州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村</w:t>
      </w:r>
      <w:r>
        <w:rPr>
          <w:rFonts w:ascii="Times New Roman" w:eastAsia="Times New Roman" w:hAnsi="Times New Roman" w:cs="Times New Roman"/>
          <w:color w:val="000000"/>
          <w:sz w:val="21"/>
          <w:u w:val="none"/>
          <w:shd w:val="clear" w:color="auto" w:fill="auto"/>
          <w:vertAlign w:val="baseline"/>
        </w:rPr>
        <w:t>BA”</w:t>
      </w:r>
      <w:r>
        <w:rPr>
          <w:rFonts w:ascii="宋体" w:eastAsia="宋体" w:hAnsi="宋体" w:cs="宋体"/>
          <w:color w:val="000000"/>
          <w:sz w:val="21"/>
          <w:u w:val="none"/>
          <w:shd w:val="clear" w:color="auto" w:fill="auto"/>
          <w:vertAlign w:val="baseline"/>
        </w:rPr>
        <w:t>球场上球员们火力全开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村超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球员来自乡村城镇的各行各业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主打一个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谁行谁上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村字号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文体活动</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a0604951-ee54-4741-9e40-7da6216380f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加快了城乡经济一体化进程</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展现了农民精神文化自主性</w:t>
      </w:r>
    </w:p>
    <w:p>
      <w:pPr>
        <w:pStyle w:val="Normala0604951-ee54-4741-9e40-7da6216380f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有利于树立乡土文化自信心</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推动了乡村经济的快速发展</w:t>
      </w:r>
    </w:p>
    <w:p>
      <w:pPr>
        <w:pStyle w:val="Normala0604951-ee54-4741-9e40-7da6216380ff"/>
        <w:tabs>
          <w:tab w:val="left" w:pos="2078"/>
          <w:tab w:val="left" w:pos="4156"/>
          <w:tab w:val="left" w:pos="6234"/>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A．①②</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B．①③</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C．②③</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D．③④</w:t>
      </w:r>
    </w:p>
    <w:p>
      <w:pPr>
        <w:pStyle w:val="Normalc22634e6-d395-43cd-910c-4f6bbabff3a3"/>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11．</w:t>
      </w:r>
      <w:r>
        <w:rPr>
          <w:rFonts w:ascii="宋体" w:eastAsia="宋体" w:hAnsi="宋体" w:cs="宋体"/>
          <w:color w:val="000000"/>
          <w:sz w:val="21"/>
          <w:u w:val="none"/>
          <w:shd w:val="clear" w:color="auto" w:fill="auto"/>
          <w:vertAlign w:val="baseline"/>
        </w:rPr>
        <w:t>下图是公元</w:t>
      </w: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世纪的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佛陀坐像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为典型的犍陀罗最盛期的精美佛像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出土于今巴基斯坦北部白沙瓦地区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有着希腊风格的波浪发髻和流畅的衣纹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佛陀面部祥和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充满睿智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这可以用来说明</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c22634e6-d395-43cd-910c-4f6bbabff3a3"/>
        <w:spacing w:line="32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742950" cy="1009650"/>
            <wp:effectExtent l="0" t="0" r="3810" b="11430"/>
            <wp:docPr id="88" name="_x0000_i0088"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_x0000_i0088" descr="@@@b58af1db87ff43feba288921fa19cae8"/>
                    <pic:cNvPicPr>
                      <a:picLocks noChangeAspect="1"/>
                    </pic:cNvPicPr>
                  </pic:nvPicPr>
                  <pic:blipFill>
                    <a:blip xmlns:r="http://schemas.openxmlformats.org/officeDocument/2006/relationships" r:embed="rId6"/>
                    <a:stretch>
                      <a:fillRect/>
                    </a:stretch>
                  </pic:blipFill>
                  <pic:spPr>
                    <a:xfrm>
                      <a:off x="0" y="0"/>
                      <a:ext cx="742950" cy="1009650"/>
                    </a:xfrm>
                    <a:prstGeom prst="rect">
                      <a:avLst/>
                    </a:prstGeom>
                  </pic:spPr>
                </pic:pic>
              </a:graphicData>
            </a:graphic>
          </wp:inline>
        </w:drawing>
      </w:r>
    </w:p>
    <w:p>
      <w:pPr>
        <w:pStyle w:val="Normalc22634e6-d395-43cd-910c-4f6bbabff3a3"/>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东西方文明的交流交融</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希腊文化中心东移</w:t>
      </w:r>
    </w:p>
    <w:p>
      <w:pPr>
        <w:pStyle w:val="Normalc22634e6-d395-43cd-910c-4f6bbabff3a3"/>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佛教对希腊文化的影响</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宗教推动艺术发展</w:t>
      </w:r>
    </w:p>
    <w:p>
      <w:pPr>
        <w:pStyle w:val="Normal9d1a9c0e-5123-44d4-aaab-cc76d7066310"/>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12．</w:t>
      </w:r>
      <w:r>
        <w:rPr>
          <w:rFonts w:ascii="宋体" w:eastAsia="宋体" w:hAnsi="宋体" w:cs="宋体"/>
          <w:color w:val="000000"/>
          <w:sz w:val="21"/>
          <w:u w:val="none"/>
          <w:shd w:val="clear" w:color="auto" w:fill="auto"/>
          <w:vertAlign w:val="baseline"/>
        </w:rPr>
        <w:t>公元</w:t>
      </w:r>
      <w:r>
        <w:rPr>
          <w:rFonts w:ascii="Times New Roman" w:eastAsia="Times New Roman" w:hAnsi="Times New Roman" w:cs="Times New Roman"/>
          <w:color w:val="000000"/>
          <w:sz w:val="21"/>
          <w:u w:val="none"/>
          <w:shd w:val="clear" w:color="auto" w:fill="auto"/>
          <w:vertAlign w:val="baseline"/>
        </w:rPr>
        <w:t>9—10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意大利新兴城市伦巴底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托斯坎纳积极发展与东地中海沿岸各国的贸易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积累货币资本并投入手工业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商业和银行业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这些城市获得了城市统治权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形成城市国家并将辖区的封建贵族和农民吸纳为城市国家的公民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这反映出当时</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9d1a9c0e-5123-44d4-aaab-cc76d7066310"/>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西欧封建制度已经解体</w:t>
      </w:r>
    </w:p>
    <w:p>
      <w:pPr>
        <w:pStyle w:val="Normal9d1a9c0e-5123-44d4-aaab-cc76d7066310"/>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城市发展滋生新型社会关系</w:t>
      </w:r>
    </w:p>
    <w:p>
      <w:pPr>
        <w:pStyle w:val="Normal9d1a9c0e-5123-44d4-aaab-cc76d7066310"/>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罗马帝国城市特色恢复</w:t>
      </w:r>
    </w:p>
    <w:p>
      <w:pPr>
        <w:pStyle w:val="Normal9d1a9c0e-5123-44d4-aaab-cc76d7066310"/>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资本主义萌芽在意大利出现</w:t>
      </w:r>
    </w:p>
    <w:p>
      <w:pPr>
        <w:pStyle w:val="Normalae858298-02d0-4cb6-b114-ff3b82a55e50"/>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13．</w:t>
      </w:r>
      <w:r>
        <w:rPr>
          <w:rFonts w:ascii="宋体" w:eastAsia="宋体" w:hAnsi="宋体" w:cs="宋体"/>
          <w:color w:val="000000"/>
          <w:sz w:val="21"/>
          <w:u w:val="none"/>
          <w:shd w:val="clear" w:color="auto" w:fill="auto"/>
          <w:vertAlign w:val="baseline"/>
        </w:rPr>
        <w:t>下表内容源自法国史学家基佐的著作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欧洲文明史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自罗马帝国败落起到法国革命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在他看来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威斯特伐利亚和约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签订后的欧洲</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tbl>
      <w:tblPr>
        <w:tblStyle w:val="TableNormal"/>
        <w:tblW w:w="8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8325"/>
      </w:tblGrid>
      <w:tr>
        <w:tblPrEx>
          <w:tblW w:w="8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832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e858298-02d0-4cb6-b114-ff3b82a55e50"/>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从</w:t>
            </w:r>
            <w:r>
              <w:rPr>
                <w:rFonts w:ascii="Times New Roman" w:eastAsia="Times New Roman" w:hAnsi="Times New Roman" w:cs="Times New Roman"/>
                <w:color w:val="000000"/>
                <w:sz w:val="21"/>
                <w:u w:val="none"/>
                <w:shd w:val="clear" w:color="auto" w:fill="auto"/>
                <w:vertAlign w:val="baseline"/>
              </w:rPr>
              <w:t>1648</w:t>
            </w:r>
            <w:r>
              <w:rPr>
                <w:rFonts w:ascii="宋体" w:eastAsia="宋体" w:hAnsi="宋体" w:cs="宋体"/>
                <w:color w:val="000000"/>
                <w:sz w:val="21"/>
                <w:u w:val="none"/>
                <w:shd w:val="clear" w:color="auto" w:fill="auto"/>
                <w:vertAlign w:val="baseline"/>
              </w:rPr>
              <w:t>年起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宗教分歧不再是国家分类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国家对外政策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国际关系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结盟的主要依据原则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而在此之前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欧洲基本上分为天主教和新教的国家联盟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当然也有例外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威斯特伐利亚和约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之后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这一区分消失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国家的结盟与否出于宗教信仰以外的考虑了</w:t>
            </w:r>
            <w:r>
              <w:rPr>
                <w:rFonts w:ascii="Times New Roman" w:eastAsia="Times New Roman" w:hAnsi="Times New Roman" w:cs="Times New Roman"/>
                <w:color w:val="000000"/>
                <w:sz w:val="21"/>
                <w:u w:val="none"/>
                <w:shd w:val="clear" w:color="auto" w:fill="auto"/>
                <w:vertAlign w:val="baseline"/>
              </w:rPr>
              <w:t>。</w:t>
            </w:r>
          </w:p>
        </w:tc>
      </w:tr>
    </w:tbl>
    <w:p>
      <w:pPr>
        <w:pStyle w:val="Normalae858298-02d0-4cb6-b114-ff3b82a55e50"/>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政治和宗教事务不容他国干涉</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政治军事同盟组织纷纷建立</w:t>
      </w:r>
    </w:p>
    <w:p>
      <w:pPr>
        <w:pStyle w:val="Normalae858298-02d0-4cb6-b114-ff3b82a55e50"/>
        <w:tabs>
          <w:tab w:val="left" w:pos="4156"/>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国际政治世俗化倾向日益明显</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世俗封建王权体制受到削弱</w:t>
      </w:r>
    </w:p>
    <w:p>
      <w:pPr>
        <w:pStyle w:val="Normal8993fc14-def6-40a6-8928-832b7ee5b4dc"/>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14．</w:t>
      </w:r>
      <w:r>
        <w:rPr>
          <w:rFonts w:ascii="宋体" w:eastAsia="宋体" w:hAnsi="宋体" w:cs="宋体"/>
          <w:color w:val="000000"/>
          <w:sz w:val="21"/>
          <w:u w:val="none"/>
          <w:shd w:val="clear" w:color="auto" w:fill="auto"/>
          <w:vertAlign w:val="baseline"/>
        </w:rPr>
        <w:t>一位英国东印度公司董事曾忧心忡忡地说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我们刚失掉美洲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因为我们太愚</w:t>
      </w:r>
      <w:r>
        <w:rPr>
          <w:rFonts w:ascii="宋体" w:eastAsia="宋体" w:hAnsi="宋体" w:cs="宋体"/>
          <w:color w:val="000000"/>
          <w:sz w:val="21"/>
          <w:u w:val="none"/>
          <w:shd w:val="clear" w:color="auto" w:fill="auto"/>
          <w:vertAlign w:val="baseline"/>
        </w:rPr>
        <w:t>蠢</w:t>
      </w:r>
      <w:r>
        <w:rPr>
          <w:rFonts w:ascii="宋体" w:eastAsia="宋体" w:hAnsi="宋体" w:cs="宋体"/>
          <w:color w:val="000000"/>
          <w:sz w:val="21"/>
          <w:u w:val="none"/>
          <w:shd w:val="clear" w:color="auto" w:fill="auto"/>
          <w:vertAlign w:val="baseline"/>
        </w:rPr>
        <w:t>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竟然允许在美洲建立学校和大学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我们在印度不应再做蠢事了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这些人主张在印度只教授东方学术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开设梵文学院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他们被称为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东方学派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由此可见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东方学派</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8993fc14-def6-40a6-8928-832b7ee5b4dc"/>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担心英国和印度文明的融合</w:t>
      </w:r>
    </w:p>
    <w:p>
      <w:pPr>
        <w:pStyle w:val="Normal8993fc14-def6-40a6-8928-832b7ee5b4dc"/>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主张尊重印度文明传统意识</w:t>
      </w:r>
    </w:p>
    <w:p>
      <w:pPr>
        <w:pStyle w:val="Normal8993fc14-def6-40a6-8928-832b7ee5b4dc"/>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反对在印度发展近代化教育</w:t>
      </w:r>
    </w:p>
    <w:p>
      <w:pPr>
        <w:pStyle w:val="Normal8993fc14-def6-40a6-8928-832b7ee5b4dc"/>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力图把英国文明强加于印度</w:t>
      </w:r>
    </w:p>
    <w:p>
      <w:pPr>
        <w:pStyle w:val="Normala96d4209-de49-49bc-8755-88f562d038fc"/>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15．</w:t>
      </w:r>
      <w:r>
        <w:rPr>
          <w:rFonts w:ascii="宋体" w:eastAsia="宋体" w:hAnsi="宋体" w:cs="宋体"/>
          <w:color w:val="000000"/>
          <w:sz w:val="21"/>
          <w:u w:val="none"/>
          <w:shd w:val="clear" w:color="auto" w:fill="auto"/>
          <w:vertAlign w:val="baseline"/>
        </w:rPr>
        <w:t>下表所示是苏联实施的四个五年计划的时间及核心口号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宣传语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与其相应的分析正确的是</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tbl>
      <w:tblPr>
        <w:tblStyle w:val="TableNormal"/>
        <w:tblW w:w="8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632"/>
        <w:gridCol w:w="2529"/>
        <w:gridCol w:w="2062"/>
        <w:gridCol w:w="3102"/>
      </w:tblGrid>
      <w:tr>
        <w:tblPrEx>
          <w:tblW w:w="8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63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center"/>
              <w:textAlignment w:val="center"/>
              <w:rPr>
                <w:sz w:val="21"/>
              </w:rPr>
            </w:pPr>
            <w:r>
              <w:rPr>
                <w:rFonts w:ascii="宋体" w:eastAsia="宋体" w:hAnsi="宋体" w:cs="宋体"/>
                <w:color w:val="000000"/>
                <w:sz w:val="21"/>
                <w:u w:val="none"/>
                <w:shd w:val="clear" w:color="auto" w:fill="auto"/>
                <w:vertAlign w:val="baseline"/>
              </w:rPr>
              <w:t>选项</w:t>
            </w:r>
          </w:p>
        </w:tc>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五年计划阶段</w:t>
            </w:r>
          </w:p>
        </w:tc>
        <w:tc>
          <w:tcPr>
            <w:tcW w:w="20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核心口号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宣传语</w:t>
            </w:r>
            <w:r>
              <w:rPr>
                <w:rFonts w:ascii="Times New Roman" w:eastAsia="Times New Roman" w:hAnsi="Times New Roman" w:cs="Times New Roman"/>
                <w:color w:val="000000"/>
                <w:sz w:val="21"/>
                <w:u w:val="none"/>
                <w:shd w:val="clear" w:color="auto" w:fill="auto"/>
                <w:vertAlign w:val="baseline"/>
              </w:rPr>
              <w:t>)</w:t>
            </w:r>
          </w:p>
        </w:tc>
        <w:tc>
          <w:tcPr>
            <w:tcW w:w="309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分析</w:t>
            </w:r>
          </w:p>
        </w:tc>
      </w:tr>
      <w:tr>
        <w:tblPrEx>
          <w:tblW w:w="8325" w:type="dxa"/>
          <w:tblInd w:w="0" w:type="dxa"/>
          <w:tblCellMar>
            <w:top w:w="120" w:type="dxa"/>
            <w:left w:w="120" w:type="dxa"/>
            <w:bottom w:w="120" w:type="dxa"/>
            <w:right w:w="120" w:type="dxa"/>
          </w:tblCellMar>
          <w:tblLook w:val="0600"/>
        </w:tblPrEx>
        <w:trPr>
          <w:trHeight w:hRule="auto" w:val="0"/>
        </w:trPr>
        <w:tc>
          <w:tcPr>
            <w:tcW w:w="63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center"/>
              <w:textAlignment w:val="center"/>
              <w:rPr>
                <w:sz w:val="21"/>
              </w:rPr>
            </w:pPr>
            <w:r>
              <w:rPr>
                <w:rFonts w:ascii="Times New Roman" w:eastAsia="Times New Roman" w:hAnsi="Times New Roman" w:cs="Times New Roman"/>
                <w:color w:val="000000"/>
                <w:sz w:val="21"/>
                <w:u w:val="none"/>
                <w:shd w:val="clear" w:color="auto" w:fill="auto"/>
                <w:vertAlign w:val="baseline"/>
              </w:rPr>
              <w:t>A</w:t>
            </w:r>
          </w:p>
        </w:tc>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第一个</w:t>
            </w:r>
            <w:r>
              <w:rPr>
                <w:rFonts w:ascii="Times New Roman" w:eastAsia="Times New Roman" w:hAnsi="Times New Roman" w:cs="Times New Roman"/>
                <w:color w:val="000000"/>
                <w:sz w:val="21"/>
                <w:u w:val="none"/>
                <w:shd w:val="clear" w:color="auto" w:fill="auto"/>
                <w:vertAlign w:val="baseline"/>
              </w:rPr>
              <w:t>（1928—1932</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p>
        </w:tc>
        <w:tc>
          <w:tcPr>
            <w:tcW w:w="20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技术决定一切</w:t>
            </w:r>
            <w:r>
              <w:rPr>
                <w:rFonts w:ascii="Times New Roman" w:eastAsia="Times New Roman" w:hAnsi="Times New Roman" w:cs="Times New Roman"/>
                <w:color w:val="000000"/>
                <w:sz w:val="21"/>
                <w:u w:val="none"/>
                <w:shd w:val="clear" w:color="auto" w:fill="auto"/>
                <w:vertAlign w:val="baseline"/>
              </w:rPr>
              <w:t>！”</w:t>
            </w:r>
          </w:p>
        </w:tc>
        <w:tc>
          <w:tcPr>
            <w:tcW w:w="309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稳定和恢复了国民经济</w:t>
            </w:r>
          </w:p>
          <w:p>
            <w:pPr>
              <w:pStyle w:val="Normala96d4209-de49-49bc-8755-88f562d038fc"/>
              <w:shd w:val="clear" w:color="auto" w:fill="auto"/>
              <w:spacing w:line="320" w:lineRule="auto"/>
              <w:jc w:val="left"/>
              <w:textAlignment w:val="center"/>
              <w:rPr>
                <w:sz w:val="21"/>
              </w:rPr>
            </w:pPr>
          </w:p>
        </w:tc>
      </w:tr>
      <w:tr>
        <w:tblPrEx>
          <w:tblW w:w="8325" w:type="dxa"/>
          <w:tblInd w:w="0" w:type="dxa"/>
          <w:tblCellMar>
            <w:top w:w="120" w:type="dxa"/>
            <w:left w:w="120" w:type="dxa"/>
            <w:bottom w:w="120" w:type="dxa"/>
            <w:right w:w="120" w:type="dxa"/>
          </w:tblCellMar>
          <w:tblLook w:val="0600"/>
        </w:tblPrEx>
        <w:trPr>
          <w:trHeight w:hRule="auto" w:val="0"/>
        </w:trPr>
        <w:tc>
          <w:tcPr>
            <w:tcW w:w="63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center"/>
              <w:textAlignment w:val="center"/>
              <w:rPr>
                <w:sz w:val="21"/>
              </w:rPr>
            </w:pPr>
            <w:r>
              <w:rPr>
                <w:rFonts w:ascii="Times New Roman" w:eastAsia="Times New Roman" w:hAnsi="Times New Roman" w:cs="Times New Roman"/>
                <w:color w:val="000000"/>
                <w:sz w:val="21"/>
                <w:u w:val="none"/>
                <w:shd w:val="clear" w:color="auto" w:fill="auto"/>
                <w:vertAlign w:val="baseline"/>
              </w:rPr>
              <w:t>B</w:t>
            </w:r>
          </w:p>
        </w:tc>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第二个</w:t>
            </w:r>
            <w:r>
              <w:rPr>
                <w:rFonts w:ascii="Times New Roman" w:eastAsia="Times New Roman" w:hAnsi="Times New Roman" w:cs="Times New Roman"/>
                <w:color w:val="000000"/>
                <w:sz w:val="21"/>
                <w:u w:val="none"/>
                <w:shd w:val="clear" w:color="auto" w:fill="auto"/>
                <w:vertAlign w:val="baseline"/>
              </w:rPr>
              <w:t>（1933—1937</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p>
        </w:tc>
        <w:tc>
          <w:tcPr>
            <w:tcW w:w="20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干部决定一切</w:t>
            </w:r>
            <w:r>
              <w:rPr>
                <w:rFonts w:ascii="Times New Roman" w:eastAsia="Times New Roman" w:hAnsi="Times New Roman" w:cs="Times New Roman"/>
                <w:color w:val="000000"/>
                <w:sz w:val="21"/>
                <w:u w:val="none"/>
                <w:shd w:val="clear" w:color="auto" w:fill="auto"/>
                <w:vertAlign w:val="baseline"/>
              </w:rPr>
              <w:t>！”</w:t>
            </w:r>
          </w:p>
        </w:tc>
        <w:tc>
          <w:tcPr>
            <w:tcW w:w="309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推动新经济政策向计划经济转变</w:t>
            </w:r>
          </w:p>
        </w:tc>
      </w:tr>
      <w:tr>
        <w:tblPrEx>
          <w:tblW w:w="8325" w:type="dxa"/>
          <w:tblInd w:w="0" w:type="dxa"/>
          <w:tblCellMar>
            <w:top w:w="120" w:type="dxa"/>
            <w:left w:w="120" w:type="dxa"/>
            <w:bottom w:w="120" w:type="dxa"/>
            <w:right w:w="120" w:type="dxa"/>
          </w:tblCellMar>
          <w:tblLook w:val="0600"/>
        </w:tblPrEx>
        <w:trPr>
          <w:trHeight w:hRule="auto" w:val="0"/>
        </w:trPr>
        <w:tc>
          <w:tcPr>
            <w:tcW w:w="63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center"/>
              <w:textAlignment w:val="center"/>
              <w:rPr>
                <w:sz w:val="21"/>
              </w:rPr>
            </w:pPr>
            <w:r>
              <w:rPr>
                <w:rFonts w:ascii="Times New Roman" w:eastAsia="Times New Roman" w:hAnsi="Times New Roman" w:cs="Times New Roman"/>
                <w:color w:val="000000"/>
                <w:sz w:val="21"/>
                <w:u w:val="none"/>
                <w:shd w:val="clear" w:color="auto" w:fill="auto"/>
                <w:vertAlign w:val="baseline"/>
              </w:rPr>
              <w:t>C</w:t>
            </w:r>
          </w:p>
        </w:tc>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第三个</w:t>
            </w:r>
            <w:r>
              <w:rPr>
                <w:rFonts w:ascii="Times New Roman" w:eastAsia="Times New Roman" w:hAnsi="Times New Roman" w:cs="Times New Roman"/>
                <w:color w:val="000000"/>
                <w:sz w:val="21"/>
                <w:u w:val="none"/>
                <w:shd w:val="clear" w:color="auto" w:fill="auto"/>
                <w:vertAlign w:val="baseline"/>
              </w:rPr>
              <w:t>（1938—1941</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p>
        </w:tc>
        <w:tc>
          <w:tcPr>
            <w:tcW w:w="20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超额完成计划</w:t>
            </w:r>
            <w:r>
              <w:rPr>
                <w:rFonts w:ascii="Times New Roman" w:eastAsia="Times New Roman" w:hAnsi="Times New Roman" w:cs="Times New Roman"/>
                <w:color w:val="000000"/>
                <w:sz w:val="21"/>
                <w:u w:val="none"/>
                <w:shd w:val="clear" w:color="auto" w:fill="auto"/>
                <w:vertAlign w:val="baseline"/>
              </w:rPr>
              <w:t>！”</w:t>
            </w:r>
          </w:p>
        </w:tc>
        <w:tc>
          <w:tcPr>
            <w:tcW w:w="309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为正在进行的卫国战争提供支持</w:t>
            </w:r>
          </w:p>
        </w:tc>
      </w:tr>
      <w:tr>
        <w:tblPrEx>
          <w:tblW w:w="8325" w:type="dxa"/>
          <w:tblInd w:w="0" w:type="dxa"/>
          <w:tblCellMar>
            <w:top w:w="120" w:type="dxa"/>
            <w:left w:w="120" w:type="dxa"/>
            <w:bottom w:w="120" w:type="dxa"/>
            <w:right w:w="120" w:type="dxa"/>
          </w:tblCellMar>
          <w:tblLook w:val="0600"/>
        </w:tblPrEx>
        <w:trPr>
          <w:trHeight w:hRule="auto" w:val="0"/>
        </w:trPr>
        <w:tc>
          <w:tcPr>
            <w:tcW w:w="63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center"/>
              <w:textAlignment w:val="center"/>
              <w:rPr>
                <w:sz w:val="21"/>
              </w:rPr>
            </w:pPr>
            <w:r>
              <w:rPr>
                <w:rFonts w:ascii="Times New Roman" w:eastAsia="Times New Roman" w:hAnsi="Times New Roman" w:cs="Times New Roman"/>
                <w:color w:val="000000"/>
                <w:sz w:val="21"/>
                <w:u w:val="none"/>
                <w:shd w:val="clear" w:color="auto" w:fill="auto"/>
                <w:vertAlign w:val="baseline"/>
              </w:rPr>
              <w:t>D</w:t>
            </w:r>
          </w:p>
        </w:tc>
        <w:tc>
          <w:tcPr>
            <w:tcW w:w="252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第四个</w:t>
            </w:r>
            <w:r>
              <w:rPr>
                <w:rFonts w:ascii="Times New Roman" w:eastAsia="Times New Roman" w:hAnsi="Times New Roman" w:cs="Times New Roman"/>
                <w:color w:val="000000"/>
                <w:sz w:val="21"/>
                <w:u w:val="none"/>
                <w:shd w:val="clear" w:color="auto" w:fill="auto"/>
                <w:vertAlign w:val="baseline"/>
              </w:rPr>
              <w:t>（1946—1950</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p>
        </w:tc>
        <w:tc>
          <w:tcPr>
            <w:tcW w:w="205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技术就是一切</w:t>
            </w:r>
            <w:r>
              <w:rPr>
                <w:rFonts w:ascii="Times New Roman" w:eastAsia="Times New Roman" w:hAnsi="Times New Roman" w:cs="Times New Roman"/>
                <w:color w:val="000000"/>
                <w:sz w:val="21"/>
                <w:u w:val="none"/>
                <w:shd w:val="clear" w:color="auto" w:fill="auto"/>
                <w:vertAlign w:val="baseline"/>
              </w:rPr>
              <w:t>！”</w:t>
            </w:r>
          </w:p>
        </w:tc>
        <w:tc>
          <w:tcPr>
            <w:tcW w:w="309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a96d4209-de49-49bc-8755-88f562d038fc"/>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服务于社会经济的重建</w:t>
            </w:r>
          </w:p>
        </w:tc>
      </w:tr>
    </w:tbl>
    <w:p>
      <w:pPr>
        <w:pStyle w:val="Normala96d4209-de49-49bc-8755-88f562d038fc"/>
        <w:tabs>
          <w:tab w:val="left" w:pos="2078"/>
          <w:tab w:val="left" w:pos="4156"/>
          <w:tab w:val="left" w:pos="6234"/>
        </w:tabs>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A．A</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B．B</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C．C</w:t>
      </w:r>
      <w:r>
        <w:rPr>
          <w:rFonts w:ascii="Times New Roman" w:eastAsia="Times New Roman" w:hAnsi="Times New Roman" w:cs="Times New Roman"/>
          <w:color w:val="000000"/>
          <w:sz w:val="21"/>
          <w:u w:val="none"/>
          <w:shd w:val="clear" w:color="auto" w:fill="auto"/>
          <w:vertAlign w:val="baseline"/>
        </w:rPr>
        <w:tab/>
      </w:r>
      <w:r>
        <w:rPr>
          <w:rFonts w:ascii="Times New Roman" w:eastAsia="Times New Roman" w:hAnsi="Times New Roman" w:cs="Times New Roman"/>
          <w:color w:val="000000"/>
          <w:sz w:val="21"/>
          <w:u w:val="none"/>
          <w:shd w:val="clear" w:color="auto" w:fill="auto"/>
          <w:vertAlign w:val="baseline"/>
        </w:rPr>
        <w:t>D．D</w:t>
      </w:r>
    </w:p>
    <w:p>
      <w:pPr>
        <w:pStyle w:val="Normald3c4f747-e151-4f50-a5a7-e86792638688"/>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16．</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80</w:t>
      </w:r>
      <w:r>
        <w:rPr>
          <w:rFonts w:ascii="宋体" w:eastAsia="宋体" w:hAnsi="宋体" w:cs="宋体"/>
          <w:color w:val="000000"/>
          <w:sz w:val="21"/>
          <w:u w:val="none"/>
          <w:shd w:val="clear" w:color="auto" w:fill="auto"/>
          <w:vertAlign w:val="baseline"/>
        </w:rPr>
        <w:t>年代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德国的汽车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化学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制药工业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法国的轮胎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以及荷兰的石油都在美国有相当规模的经营</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90</w:t>
      </w:r>
      <w:r>
        <w:rPr>
          <w:rFonts w:ascii="宋体" w:eastAsia="宋体" w:hAnsi="宋体" w:cs="宋体"/>
          <w:color w:val="000000"/>
          <w:sz w:val="21"/>
          <w:u w:val="none"/>
          <w:shd w:val="clear" w:color="auto" w:fill="auto"/>
          <w:vertAlign w:val="baseline"/>
        </w:rPr>
        <w:t>年代末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德国某知名汽车公司引进了一款新的富有想象力的汽车设计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基于这一设计的生产基地完全设在墨西哥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而营销网络则遍及美国和世界各地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这反映出</w:t>
      </w:r>
      <w:r>
        <w:rPr>
          <w:rFonts w:ascii="Times New Roman" w:eastAsia="Times New Roman" w:hAnsi="Times New Roman" w:cs="Times New Roman"/>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   </w:t>
      </w:r>
      <w:r>
        <w:rPr>
          <w:rFonts w:ascii="Times New Roman" w:eastAsia="Times New Roman" w:hAnsi="Times New Roman" w:cs="Times New Roman"/>
          <w:color w:val="000000"/>
          <w:sz w:val="21"/>
          <w:u w:val="none"/>
          <w:shd w:val="clear" w:color="auto" w:fill="auto"/>
          <w:vertAlign w:val="baseline"/>
        </w:rPr>
        <w:t>）</w:t>
      </w:r>
    </w:p>
    <w:p>
      <w:pPr>
        <w:pStyle w:val="Normald3c4f747-e151-4f50-a5a7-e86792638688"/>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国家间的进出口贸易迅速增长</w:t>
      </w:r>
    </w:p>
    <w:p>
      <w:pPr>
        <w:pStyle w:val="Normald3c4f747-e151-4f50-a5a7-e86792638688"/>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国家间在经济上的互相影响加强</w:t>
      </w:r>
    </w:p>
    <w:p>
      <w:pPr>
        <w:pStyle w:val="Normald3c4f747-e151-4f50-a5a7-e86792638688"/>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市场决定了全球生产的新结构</w:t>
      </w:r>
    </w:p>
    <w:p>
      <w:pPr>
        <w:pStyle w:val="Normald3c4f747-e151-4f50-a5a7-e86792638688"/>
        <w:spacing w:line="320" w:lineRule="auto"/>
        <w:ind w:left="380"/>
        <w:jc w:val="left"/>
        <w:textAlignment w:val="center"/>
        <w:rPr>
          <w:sz w:val="21"/>
        </w:rPr>
      </w:pP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全球化更能保障国家的经济安全</w:t>
      </w:r>
    </w:p>
    <w:p>
      <w:pPr>
        <w:pStyle w:val="Normal9bccc088-7d2c-4617-963c-a731f2a2307a"/>
      </w:pPr>
    </w:p>
    <w:p>
      <w:pPr>
        <w:pStyle w:val="paraStyle"/>
        <w:spacing w:before="200" w:beforeAutospacing="0" w:after="200" w:afterAutospacing="0"/>
      </w:pPr>
      <w:r>
        <w:t>二、非选择题</w:t>
      </w:r>
    </w:p>
    <w:p>
      <w:pPr>
        <w:pStyle w:val="Normale5ebd3f6-3ee7-47c4-a521-ea27d3eb72df"/>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17．</w:t>
      </w:r>
      <w:r>
        <w:rPr>
          <w:rFonts w:ascii="宋体" w:eastAsia="宋体" w:hAnsi="宋体" w:cs="宋体"/>
          <w:color w:val="000000"/>
          <w:sz w:val="21"/>
          <w:u w:val="none"/>
          <w:shd w:val="clear" w:color="auto" w:fill="auto"/>
          <w:vertAlign w:val="baseline"/>
        </w:rPr>
        <w:t>阅读材料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完成下列要求</w:t>
      </w:r>
      <w:r>
        <w:rPr>
          <w:rFonts w:ascii="Times New Roman" w:eastAsia="Times New Roman" w:hAnsi="Times New Roman" w:cs="Times New Roman"/>
          <w:color w:val="000000"/>
          <w:sz w:val="21"/>
          <w:u w:val="none"/>
          <w:shd w:val="clear" w:color="auto" w:fill="auto"/>
          <w:vertAlign w:val="baseline"/>
        </w:rPr>
        <w:t>。</w:t>
      </w:r>
    </w:p>
    <w:p>
      <w:pPr>
        <w:pStyle w:val="Normale5ebd3f6-3ee7-47c4-a521-ea27d3eb72df"/>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材料一</w:t>
      </w:r>
    </w:p>
    <w:tbl>
      <w:tblPr>
        <w:tblStyle w:val="TableNormal"/>
        <w:tblW w:w="70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2580"/>
        <w:gridCol w:w="4470"/>
      </w:tblGrid>
      <w:tr>
        <w:tblPrEx>
          <w:tblW w:w="70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25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时间</w:t>
            </w:r>
          </w:p>
        </w:tc>
        <w:tc>
          <w:tcPr>
            <w:tcW w:w="447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措施</w:t>
            </w:r>
          </w:p>
        </w:tc>
      </w:tr>
      <w:tr>
        <w:tblPrEx>
          <w:tblW w:w="7050" w:type="dxa"/>
          <w:tblInd w:w="0" w:type="dxa"/>
          <w:tblCellMar>
            <w:top w:w="120" w:type="dxa"/>
            <w:left w:w="120" w:type="dxa"/>
            <w:bottom w:w="120" w:type="dxa"/>
            <w:right w:w="120" w:type="dxa"/>
          </w:tblCellMar>
          <w:tblLook w:val="0600"/>
        </w:tblPrEx>
        <w:trPr>
          <w:trHeight w:hRule="auto" w:val="0"/>
        </w:trPr>
        <w:tc>
          <w:tcPr>
            <w:tcW w:w="25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洪武四年</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1371</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p>
        </w:tc>
        <w:tc>
          <w:tcPr>
            <w:tcW w:w="447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实行海禁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出海需票号船引</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且禁止远洋所用二桅以上违式大船</w:t>
            </w:r>
          </w:p>
        </w:tc>
      </w:tr>
      <w:tr>
        <w:tblPrEx>
          <w:tblW w:w="7050" w:type="dxa"/>
          <w:tblInd w:w="0" w:type="dxa"/>
          <w:tblCellMar>
            <w:top w:w="120" w:type="dxa"/>
            <w:left w:w="120" w:type="dxa"/>
            <w:bottom w:w="120" w:type="dxa"/>
            <w:right w:w="120" w:type="dxa"/>
          </w:tblCellMar>
          <w:tblLook w:val="0600"/>
        </w:tblPrEx>
        <w:trPr>
          <w:trHeight w:hRule="auto" w:val="0"/>
        </w:trPr>
        <w:tc>
          <w:tcPr>
            <w:tcW w:w="25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洪武五年</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1372</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p>
        </w:tc>
        <w:tc>
          <w:tcPr>
            <w:tcW w:w="447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因高丽频繁朝贡</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明朝开始对朝贡国的贡期及朝贡规模予以明确规定</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并对来华朝贡贸易征收十分抽二的</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抽分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税</w:t>
            </w:r>
          </w:p>
        </w:tc>
      </w:tr>
      <w:tr>
        <w:tblPrEx>
          <w:tblW w:w="7050" w:type="dxa"/>
          <w:tblInd w:w="0" w:type="dxa"/>
          <w:tblCellMar>
            <w:top w:w="120" w:type="dxa"/>
            <w:left w:w="120" w:type="dxa"/>
            <w:bottom w:w="120" w:type="dxa"/>
            <w:right w:w="120" w:type="dxa"/>
          </w:tblCellMar>
          <w:tblLook w:val="0600"/>
        </w:tblPrEx>
        <w:trPr>
          <w:trHeight w:hRule="auto" w:val="0"/>
        </w:trPr>
        <w:tc>
          <w:tcPr>
            <w:tcW w:w="25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正德四年</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1509</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p>
        </w:tc>
        <w:tc>
          <w:tcPr>
            <w:tcW w:w="447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广州当局公开对民间商船实行</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抽分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形成</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广中事例</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但未得到朝廷的认可和支持</w:t>
            </w:r>
          </w:p>
        </w:tc>
      </w:tr>
      <w:tr>
        <w:tblPrEx>
          <w:tblW w:w="7050" w:type="dxa"/>
          <w:tblInd w:w="0" w:type="dxa"/>
          <w:tblCellMar>
            <w:top w:w="120" w:type="dxa"/>
            <w:left w:w="120" w:type="dxa"/>
            <w:bottom w:w="120" w:type="dxa"/>
            <w:right w:w="120" w:type="dxa"/>
          </w:tblCellMar>
          <w:tblLook w:val="0600"/>
        </w:tblPrEx>
        <w:trPr>
          <w:trHeight w:hRule="auto" w:val="0"/>
        </w:trPr>
        <w:tc>
          <w:tcPr>
            <w:tcW w:w="25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隆庆元年</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1567</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p>
        </w:tc>
        <w:tc>
          <w:tcPr>
            <w:tcW w:w="447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漳州月港开关</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准贩东西二洋</w:t>
            </w:r>
            <w:r>
              <w:rPr>
                <w:rFonts w:ascii="楷体" w:eastAsia="楷体" w:hAnsi="楷体" w:cs="楷体"/>
                <w:color w:val="000000"/>
                <w:sz w:val="21"/>
                <w:u w:val="none"/>
                <w:shd w:val="clear" w:color="auto" w:fill="auto"/>
                <w:vertAlign w:val="baseline"/>
              </w:rPr>
              <w:t>”</w:t>
            </w:r>
          </w:p>
        </w:tc>
      </w:tr>
      <w:tr>
        <w:tblPrEx>
          <w:tblW w:w="7050" w:type="dxa"/>
          <w:tblInd w:w="0" w:type="dxa"/>
          <w:tblCellMar>
            <w:top w:w="120" w:type="dxa"/>
            <w:left w:w="120" w:type="dxa"/>
            <w:bottom w:w="120" w:type="dxa"/>
            <w:right w:w="120" w:type="dxa"/>
          </w:tblCellMar>
          <w:tblLook w:val="0600"/>
        </w:tblPrEx>
        <w:trPr>
          <w:trHeight w:hRule="auto" w:val="0"/>
        </w:trPr>
        <w:tc>
          <w:tcPr>
            <w:tcW w:w="25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万历</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1573</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1620</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末</w:t>
            </w:r>
          </w:p>
        </w:tc>
        <w:tc>
          <w:tcPr>
            <w:tcW w:w="447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荷兰人窃据台湾</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控制闽海贸易</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走私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海盗猖獗</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官府关闭月港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恢复海禁</w:t>
            </w:r>
          </w:p>
        </w:tc>
      </w:tr>
      <w:tr>
        <w:tblPrEx>
          <w:tblW w:w="7050" w:type="dxa"/>
          <w:tblInd w:w="0" w:type="dxa"/>
          <w:tblCellMar>
            <w:top w:w="120" w:type="dxa"/>
            <w:left w:w="120" w:type="dxa"/>
            <w:bottom w:w="120" w:type="dxa"/>
            <w:right w:w="120" w:type="dxa"/>
          </w:tblCellMar>
          <w:tblLook w:val="0600"/>
        </w:tblPrEx>
        <w:trPr>
          <w:trHeight w:hRule="auto" w:val="0"/>
        </w:trPr>
        <w:tc>
          <w:tcPr>
            <w:tcW w:w="258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顺治四年</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1647</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p>
        </w:tc>
        <w:tc>
          <w:tcPr>
            <w:tcW w:w="447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e5ebd3f6-3ee7-47c4-a521-ea27d3eb72df"/>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广东近海</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凡系漂洋私船</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照旧严禁</w:t>
            </w:r>
            <w:r>
              <w:rPr>
                <w:rFonts w:ascii="楷体" w:eastAsia="楷体" w:hAnsi="楷体" w:cs="楷体"/>
                <w:color w:val="000000"/>
                <w:sz w:val="21"/>
                <w:u w:val="none"/>
                <w:shd w:val="clear" w:color="auto" w:fill="auto"/>
                <w:vertAlign w:val="baseline"/>
              </w:rPr>
              <w:t>”</w:t>
            </w:r>
          </w:p>
        </w:tc>
      </w:tr>
    </w:tbl>
    <w:p>
      <w:pPr>
        <w:pStyle w:val="Normale5ebd3f6-3ee7-47c4-a521-ea27d3eb72df"/>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材料二</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康熙二十三年</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1684</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开始实行</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四口通商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这一局面一直持续了</w:t>
      </w:r>
      <w:r>
        <w:rPr>
          <w:rFonts w:ascii="Times New Roman" w:eastAsia="Times New Roman" w:hAnsi="Times New Roman" w:cs="Times New Roman"/>
          <w:color w:val="000000"/>
          <w:sz w:val="21"/>
          <w:u w:val="none"/>
          <w:shd w:val="clear" w:color="auto" w:fill="auto"/>
          <w:vertAlign w:val="baseline"/>
        </w:rPr>
        <w:t>70</w:t>
      </w:r>
      <w:r>
        <w:rPr>
          <w:rFonts w:ascii="楷体" w:eastAsia="楷体" w:hAnsi="楷体" w:cs="楷体"/>
          <w:color w:val="000000"/>
          <w:sz w:val="21"/>
          <w:u w:val="none"/>
          <w:shd w:val="clear" w:color="auto" w:fill="auto"/>
          <w:vertAlign w:val="baseline"/>
        </w:rPr>
        <w:t>多年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此后</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1759</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乾隆帝制定</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防范外夷规条</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标志着清廷对外商管控的全面制度化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乾隆帝实行</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一口通商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后的</w:t>
      </w:r>
      <w:r>
        <w:rPr>
          <w:rFonts w:ascii="Times New Roman" w:eastAsia="Times New Roman" w:hAnsi="Times New Roman" w:cs="Times New Roman"/>
          <w:color w:val="000000"/>
          <w:sz w:val="21"/>
          <w:u w:val="none"/>
          <w:shd w:val="clear" w:color="auto" w:fill="auto"/>
          <w:vertAlign w:val="baseline"/>
        </w:rPr>
        <w:t>1758</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1838</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前来广州贸易的商船达</w:t>
      </w:r>
      <w:r>
        <w:rPr>
          <w:rFonts w:ascii="Times New Roman" w:eastAsia="Times New Roman" w:hAnsi="Times New Roman" w:cs="Times New Roman"/>
          <w:color w:val="000000"/>
          <w:sz w:val="21"/>
          <w:u w:val="none"/>
          <w:shd w:val="clear" w:color="auto" w:fill="auto"/>
          <w:vertAlign w:val="baseline"/>
        </w:rPr>
        <w:t>5107</w:t>
      </w:r>
      <w:r>
        <w:rPr>
          <w:rFonts w:ascii="楷体" w:eastAsia="楷体" w:hAnsi="楷体" w:cs="楷体"/>
          <w:color w:val="000000"/>
          <w:sz w:val="21"/>
          <w:u w:val="none"/>
          <w:shd w:val="clear" w:color="auto" w:fill="auto"/>
          <w:vertAlign w:val="baseline"/>
        </w:rPr>
        <w:t>艘</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是之前的</w:t>
      </w:r>
      <w:r>
        <w:rPr>
          <w:rFonts w:ascii="Times New Roman" w:eastAsia="Times New Roman" w:hAnsi="Times New Roman" w:cs="Times New Roman"/>
          <w:color w:val="000000"/>
          <w:sz w:val="21"/>
          <w:u w:val="none"/>
          <w:shd w:val="clear" w:color="auto" w:fill="auto"/>
          <w:vertAlign w:val="baseline"/>
        </w:rPr>
        <w:t>16</w:t>
      </w:r>
      <w:r>
        <w:rPr>
          <w:rFonts w:ascii="楷体" w:eastAsia="楷体" w:hAnsi="楷体" w:cs="楷体"/>
          <w:color w:val="000000"/>
          <w:sz w:val="21"/>
          <w:u w:val="none"/>
          <w:shd w:val="clear" w:color="auto" w:fill="auto"/>
          <w:vertAlign w:val="baseline"/>
        </w:rPr>
        <w:t>倍多</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关税收入从</w:t>
      </w:r>
      <w:r>
        <w:rPr>
          <w:rFonts w:ascii="Times New Roman" w:eastAsia="Times New Roman" w:hAnsi="Times New Roman" w:cs="Times New Roman"/>
          <w:color w:val="000000"/>
          <w:sz w:val="21"/>
          <w:u w:val="none"/>
          <w:shd w:val="clear" w:color="auto" w:fill="auto"/>
          <w:vertAlign w:val="baseline"/>
        </w:rPr>
        <w:t>18</w:t>
      </w:r>
      <w:r>
        <w:rPr>
          <w:rFonts w:ascii="楷体" w:eastAsia="楷体" w:hAnsi="楷体" w:cs="楷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30</w:t>
      </w:r>
      <w:r>
        <w:rPr>
          <w:rFonts w:ascii="楷体" w:eastAsia="楷体" w:hAnsi="楷体" w:cs="楷体"/>
          <w:color w:val="000000"/>
          <w:sz w:val="21"/>
          <w:u w:val="none"/>
          <w:shd w:val="clear" w:color="auto" w:fill="auto"/>
          <w:vertAlign w:val="baseline"/>
        </w:rPr>
        <w:t>年代到</w:t>
      </w:r>
      <w:r>
        <w:rPr>
          <w:rFonts w:ascii="Times New Roman" w:eastAsia="Times New Roman" w:hAnsi="Times New Roman" w:cs="Times New Roman"/>
          <w:color w:val="000000"/>
          <w:sz w:val="21"/>
          <w:u w:val="none"/>
          <w:shd w:val="clear" w:color="auto" w:fill="auto"/>
          <w:vertAlign w:val="baseline"/>
        </w:rPr>
        <w:t>18</w:t>
      </w:r>
      <w:r>
        <w:rPr>
          <w:rFonts w:ascii="楷体" w:eastAsia="楷体" w:hAnsi="楷体" w:cs="楷体"/>
          <w:color w:val="000000"/>
          <w:sz w:val="21"/>
          <w:u w:val="none"/>
          <w:shd w:val="clear" w:color="auto" w:fill="auto"/>
          <w:vertAlign w:val="baseline"/>
        </w:rPr>
        <w:t>世纪末平均每年不过</w:t>
      </w:r>
      <w:r>
        <w:rPr>
          <w:rFonts w:ascii="Times New Roman" w:eastAsia="Times New Roman" w:hAnsi="Times New Roman" w:cs="Times New Roman"/>
          <w:color w:val="000000"/>
          <w:sz w:val="21"/>
          <w:u w:val="none"/>
          <w:shd w:val="clear" w:color="auto" w:fill="auto"/>
          <w:vertAlign w:val="baseline"/>
        </w:rPr>
        <w:t>5</w:t>
      </w:r>
      <w:r>
        <w:rPr>
          <w:rFonts w:ascii="楷体" w:eastAsia="楷体" w:hAnsi="楷体" w:cs="楷体"/>
          <w:color w:val="000000"/>
          <w:sz w:val="21"/>
          <w:u w:val="none"/>
          <w:shd w:val="clear" w:color="auto" w:fill="auto"/>
          <w:vertAlign w:val="baseline"/>
        </w:rPr>
        <w:t>万两</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增长到</w:t>
      </w:r>
      <w:r>
        <w:rPr>
          <w:rFonts w:ascii="Times New Roman" w:eastAsia="Times New Roman" w:hAnsi="Times New Roman" w:cs="Times New Roman"/>
          <w:color w:val="000000"/>
          <w:sz w:val="21"/>
          <w:u w:val="none"/>
          <w:shd w:val="clear" w:color="auto" w:fill="auto"/>
          <w:vertAlign w:val="baseline"/>
        </w:rPr>
        <w:t>1828</w:t>
      </w:r>
      <w:r>
        <w:rPr>
          <w:rFonts w:ascii="楷体" w:eastAsia="楷体" w:hAnsi="楷体" w:cs="楷体"/>
          <w:color w:val="000000"/>
          <w:sz w:val="21"/>
          <w:u w:val="none"/>
          <w:shd w:val="clear" w:color="auto" w:fill="auto"/>
          <w:vertAlign w:val="baseline"/>
        </w:rPr>
        <w:t>—</w:t>
      </w:r>
      <w:r>
        <w:rPr>
          <w:rFonts w:ascii="Times New Roman" w:eastAsia="Times New Roman" w:hAnsi="Times New Roman" w:cs="Times New Roman"/>
          <w:color w:val="000000"/>
          <w:sz w:val="21"/>
          <w:u w:val="none"/>
          <w:shd w:val="clear" w:color="auto" w:fill="auto"/>
          <w:vertAlign w:val="baseline"/>
        </w:rPr>
        <w:t>1837</w:t>
      </w:r>
      <w:r>
        <w:rPr>
          <w:rFonts w:ascii="楷体" w:eastAsia="楷体" w:hAnsi="楷体" w:cs="楷体"/>
          <w:color w:val="000000"/>
          <w:sz w:val="21"/>
          <w:u w:val="none"/>
          <w:shd w:val="clear" w:color="auto" w:fill="auto"/>
          <w:vertAlign w:val="baseline"/>
        </w:rPr>
        <w:t>年的</w:t>
      </w:r>
      <w:r>
        <w:rPr>
          <w:rFonts w:ascii="Times New Roman" w:eastAsia="Times New Roman" w:hAnsi="Times New Roman" w:cs="Times New Roman"/>
          <w:color w:val="000000"/>
          <w:sz w:val="21"/>
          <w:u w:val="none"/>
          <w:shd w:val="clear" w:color="auto" w:fill="auto"/>
          <w:vertAlign w:val="baseline"/>
        </w:rPr>
        <w:t>1500</w:t>
      </w:r>
      <w:r>
        <w:rPr>
          <w:rFonts w:ascii="楷体" w:eastAsia="楷体" w:hAnsi="楷体" w:cs="楷体"/>
          <w:color w:val="000000"/>
          <w:sz w:val="21"/>
          <w:u w:val="none"/>
          <w:shd w:val="clear" w:color="auto" w:fill="auto"/>
          <w:vertAlign w:val="baseline"/>
        </w:rPr>
        <w:t>多万两</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从顺治到乾隆的约</w:t>
      </w:r>
      <w:r>
        <w:rPr>
          <w:rFonts w:ascii="Times New Roman" w:eastAsia="Times New Roman" w:hAnsi="Times New Roman" w:cs="Times New Roman"/>
          <w:color w:val="000000"/>
          <w:sz w:val="21"/>
          <w:u w:val="none"/>
          <w:shd w:val="clear" w:color="auto" w:fill="auto"/>
          <w:vertAlign w:val="baseline"/>
        </w:rPr>
        <w:t>150</w:t>
      </w:r>
      <w:r>
        <w:rPr>
          <w:rFonts w:ascii="楷体" w:eastAsia="楷体" w:hAnsi="楷体" w:cs="楷体"/>
          <w:color w:val="000000"/>
          <w:sz w:val="21"/>
          <w:u w:val="none"/>
          <w:shd w:val="clear" w:color="auto" w:fill="auto"/>
          <w:vertAlign w:val="baseline"/>
        </w:rPr>
        <w:t>年间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外国传教士为清朝宫廷提供从制订历法</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舆图测绘</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建造火炮</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到园林建筑</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绘画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御前医生等多种技术服务</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乾隆时期纂修的</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四库全书</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就收录了</w:t>
      </w:r>
      <w:r>
        <w:rPr>
          <w:rFonts w:ascii="Times New Roman" w:eastAsia="Times New Roman" w:hAnsi="Times New Roman" w:cs="Times New Roman"/>
          <w:color w:val="000000"/>
          <w:sz w:val="21"/>
          <w:u w:val="none"/>
          <w:shd w:val="clear" w:color="auto" w:fill="auto"/>
          <w:vertAlign w:val="baseline"/>
        </w:rPr>
        <w:t>56</w:t>
      </w:r>
      <w:r>
        <w:rPr>
          <w:rFonts w:ascii="楷体" w:eastAsia="楷体" w:hAnsi="楷体" w:cs="楷体"/>
          <w:color w:val="000000"/>
          <w:sz w:val="21"/>
          <w:u w:val="none"/>
          <w:shd w:val="clear" w:color="auto" w:fill="auto"/>
          <w:vertAlign w:val="baseline"/>
        </w:rPr>
        <w:t>种西学著作</w:t>
      </w:r>
      <w:r>
        <w:rPr>
          <w:rFonts w:ascii="楷体" w:eastAsia="楷体" w:hAnsi="楷体" w:cs="楷体"/>
          <w:color w:val="000000"/>
          <w:sz w:val="21"/>
          <w:u w:val="none"/>
          <w:shd w:val="clear" w:color="auto" w:fill="auto"/>
          <w:vertAlign w:val="baseline"/>
        </w:rPr>
        <w:t>。</w:t>
      </w:r>
    </w:p>
    <w:p>
      <w:pPr>
        <w:pStyle w:val="Normale5ebd3f6-3ee7-47c4-a521-ea27d3eb72df"/>
        <w:spacing w:line="320" w:lineRule="auto"/>
        <w:ind w:firstLine="560"/>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摘编自中国历史研究院课题组</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明清时期</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闭关锁国</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新探</w:t>
      </w:r>
      <w:r>
        <w:rPr>
          <w:rFonts w:ascii="楷体" w:eastAsia="楷体" w:hAnsi="楷体" w:cs="楷体"/>
          <w:color w:val="000000"/>
          <w:sz w:val="21"/>
          <w:u w:val="none"/>
          <w:shd w:val="clear" w:color="auto" w:fill="auto"/>
          <w:vertAlign w:val="baseline"/>
        </w:rPr>
        <w:t>》</w:t>
      </w:r>
    </w:p>
    <w:p>
      <w:pPr>
        <w:pStyle w:val="Normale5ebd3f6-3ee7-47c4-a521-ea27d3eb72d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根据材料一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概括明至清初通商政策的演变历程</w:t>
      </w:r>
      <w:r>
        <w:rPr>
          <w:rFonts w:ascii="Times New Roman" w:eastAsia="Times New Roman" w:hAnsi="Times New Roman" w:cs="Times New Roman"/>
          <w:color w:val="000000"/>
          <w:sz w:val="21"/>
          <w:u w:val="none"/>
          <w:shd w:val="clear" w:color="auto" w:fill="auto"/>
          <w:vertAlign w:val="baseline"/>
        </w:rPr>
        <w:t>。</w:t>
      </w:r>
    </w:p>
    <w:p>
      <w:pPr>
        <w:pStyle w:val="Normale5ebd3f6-3ee7-47c4-a521-ea27d3eb72d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根据材料二并结合所学知识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指出乾隆中期通商政策的变化并对其予以评价</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18．</w:t>
      </w:r>
      <w:r>
        <w:rPr>
          <w:rFonts w:ascii="宋体" w:eastAsia="宋体" w:hAnsi="宋体" w:cs="宋体"/>
          <w:color w:val="000000"/>
          <w:sz w:val="21"/>
          <w:u w:val="none"/>
          <w:shd w:val="clear" w:color="auto" w:fill="auto"/>
          <w:vertAlign w:val="baseline"/>
        </w:rPr>
        <w:t>阅读材料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完成下列要求</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中国共产党自成立以来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始终将人民健康置于重要位置</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在百余年奋斗中形成并不断发展卫生健康思想</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以下是不同历史时期的相关重要内容</w:t>
      </w:r>
      <w:r>
        <w:rPr>
          <w:rFonts w:ascii="楷体" w:eastAsia="楷体" w:hAnsi="楷体" w:cs="楷体"/>
          <w:color w:val="000000"/>
          <w:sz w:val="21"/>
          <w:u w:val="none"/>
          <w:shd w:val="clear" w:color="auto" w:fill="auto"/>
          <w:vertAlign w:val="baseline"/>
        </w:rPr>
        <w:t>。</w:t>
      </w:r>
    </w:p>
    <w:tbl>
      <w:tblPr>
        <w:tblStyle w:val="TableNormal"/>
        <w:tblW w:w="73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825"/>
        <w:gridCol w:w="6510"/>
      </w:tblGrid>
      <w:tr>
        <w:tblPrEx>
          <w:tblW w:w="73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82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序号</w:t>
            </w:r>
          </w:p>
        </w:tc>
        <w:tc>
          <w:tcPr>
            <w:tcW w:w="651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内容</w:t>
            </w:r>
          </w:p>
        </w:tc>
      </w:tr>
      <w:tr>
        <w:tblPrEx>
          <w:tblW w:w="7335" w:type="dxa"/>
          <w:tblInd w:w="0" w:type="dxa"/>
          <w:tblCellMar>
            <w:top w:w="120" w:type="dxa"/>
            <w:left w:w="120" w:type="dxa"/>
            <w:bottom w:w="120" w:type="dxa"/>
            <w:right w:w="120" w:type="dxa"/>
          </w:tblCellMar>
          <w:tblLook w:val="0600"/>
        </w:tblPrEx>
        <w:trPr>
          <w:trHeight w:hRule="auto" w:val="0"/>
        </w:trPr>
        <w:tc>
          <w:tcPr>
            <w:tcW w:w="82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①</w:t>
            </w:r>
          </w:p>
        </w:tc>
        <w:tc>
          <w:tcPr>
            <w:tcW w:w="651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1933</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中央苏区颁布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卫生运动纲要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明确</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发动广大群众的卫生运动</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减少疾病以至消灭疾病</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是每个乡苏维埃的责任</w:t>
            </w:r>
          </w:p>
        </w:tc>
      </w:tr>
      <w:tr>
        <w:tblPrEx>
          <w:tblW w:w="7335" w:type="dxa"/>
          <w:tblInd w:w="0" w:type="dxa"/>
          <w:tblCellMar>
            <w:top w:w="120" w:type="dxa"/>
            <w:left w:w="120" w:type="dxa"/>
            <w:bottom w:w="120" w:type="dxa"/>
            <w:right w:w="120" w:type="dxa"/>
          </w:tblCellMar>
          <w:tblLook w:val="0600"/>
        </w:tblPrEx>
        <w:trPr>
          <w:trHeight w:hRule="auto" w:val="0"/>
        </w:trPr>
        <w:tc>
          <w:tcPr>
            <w:tcW w:w="82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②</w:t>
            </w:r>
          </w:p>
        </w:tc>
        <w:tc>
          <w:tcPr>
            <w:tcW w:w="651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1952</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我国确定了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面向工农兵</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预防为主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团结中西医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卫生工作与群众运动相结合</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的卫生工作方针</w:t>
            </w:r>
          </w:p>
        </w:tc>
      </w:tr>
      <w:tr>
        <w:tblPrEx>
          <w:tblW w:w="7335" w:type="dxa"/>
          <w:tblInd w:w="0" w:type="dxa"/>
          <w:tblCellMar>
            <w:top w:w="120" w:type="dxa"/>
            <w:left w:w="120" w:type="dxa"/>
            <w:bottom w:w="120" w:type="dxa"/>
            <w:right w:w="120" w:type="dxa"/>
          </w:tblCellMar>
          <w:tblLook w:val="0600"/>
        </w:tblPrEx>
        <w:trPr>
          <w:trHeight w:hRule="auto" w:val="0"/>
        </w:trPr>
        <w:tc>
          <w:tcPr>
            <w:tcW w:w="82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③</w:t>
            </w:r>
          </w:p>
        </w:tc>
        <w:tc>
          <w:tcPr>
            <w:tcW w:w="651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改革开放后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中国共产党坚持把社会效益放在医疗卫生工作的首位</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建立覆盖城乡居民的基本医疗保障制度</w:t>
            </w:r>
          </w:p>
        </w:tc>
      </w:tr>
      <w:tr>
        <w:tblPrEx>
          <w:tblW w:w="7335" w:type="dxa"/>
          <w:tblInd w:w="0" w:type="dxa"/>
          <w:tblCellMar>
            <w:top w:w="120" w:type="dxa"/>
            <w:left w:w="120" w:type="dxa"/>
            <w:bottom w:w="120" w:type="dxa"/>
            <w:right w:w="120" w:type="dxa"/>
          </w:tblCellMar>
          <w:tblLook w:val="0600"/>
        </w:tblPrEx>
        <w:trPr>
          <w:trHeight w:hRule="auto" w:val="0"/>
        </w:trPr>
        <w:tc>
          <w:tcPr>
            <w:tcW w:w="82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④</w:t>
            </w:r>
          </w:p>
        </w:tc>
        <w:tc>
          <w:tcPr>
            <w:tcW w:w="651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新时代</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中国共产党强调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人民至上</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生命至上</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实施健康中国战略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构建全方位全周期的健康服务体系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始终坚持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团结中西医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推动中医药在疫病防治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治未病</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等领域发挥独特优势</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助力全球卫生治理</w:t>
            </w:r>
          </w:p>
        </w:tc>
      </w:tr>
    </w:tbl>
    <w:p>
      <w:pPr>
        <w:pStyle w:val="Normal34b1ce05-d7e1-4adb-ae6c-31a0585f0075"/>
        <w:spacing w:line="320" w:lineRule="auto"/>
        <w:ind w:firstLine="560"/>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摘编自刘镇江</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马婕妤</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中国共产党卫生健康思想的丰富内涵</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理论特质和价值意蕴</w:t>
      </w:r>
      <w:r>
        <w:rPr>
          <w:rFonts w:ascii="楷体" w:eastAsia="楷体" w:hAnsi="楷体" w:cs="楷体"/>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结合中国共产党在不同历史时期面临的主要任务和卫生健康领域的重要举措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从材料中任选两则内容并分别予以阐释</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根据材料并结合所学知识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简析中国共产党卫生健康思想发展的历史启示</w:t>
      </w:r>
      <w:r>
        <w:rPr>
          <w:rFonts w:ascii="Times New Roman" w:eastAsia="Times New Roman" w:hAnsi="Times New Roman" w:cs="Times New Roman"/>
          <w:color w:val="000000"/>
          <w:sz w:val="21"/>
          <w:u w:val="none"/>
          <w:shd w:val="clear" w:color="auto" w:fill="auto"/>
          <w:vertAlign w:val="baseline"/>
        </w:rPr>
        <w:t>。</w:t>
      </w:r>
    </w:p>
    <w:p>
      <w:pPr>
        <w:pStyle w:val="Normal3705c89e-36ec-4d88-a329-e0bb2041b60a"/>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阅读材料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完成下列要求</w:t>
      </w:r>
      <w:r>
        <w:rPr>
          <w:rFonts w:ascii="Times New Roman" w:eastAsia="Times New Roman" w:hAnsi="Times New Roman" w:cs="Times New Roman"/>
          <w:color w:val="000000"/>
          <w:sz w:val="21"/>
          <w:u w:val="none"/>
          <w:shd w:val="clear" w:color="auto" w:fill="auto"/>
          <w:vertAlign w:val="baseline"/>
        </w:rPr>
        <w:t>。</w:t>
      </w:r>
    </w:p>
    <w:p>
      <w:pPr>
        <w:pStyle w:val="Normal3705c89e-36ec-4d88-a329-e0bb2041b60a"/>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材料一</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位于密歇根湖西南岸的芝加哥在</w:t>
      </w:r>
      <w:r>
        <w:rPr>
          <w:rFonts w:ascii="楷体" w:eastAsia="楷体" w:hAnsi="楷体" w:cs="楷体"/>
          <w:color w:val="000000"/>
          <w:sz w:val="21"/>
          <w:u w:val="none"/>
          <w:shd w:val="clear" w:color="auto" w:fill="auto"/>
          <w:vertAlign w:val="baseline"/>
        </w:rPr>
        <w:t>1804</w:t>
      </w:r>
      <w:r>
        <w:rPr>
          <w:rFonts w:ascii="楷体" w:eastAsia="楷体" w:hAnsi="楷体" w:cs="楷体"/>
          <w:color w:val="000000"/>
          <w:sz w:val="21"/>
          <w:u w:val="none"/>
          <w:shd w:val="clear" w:color="auto" w:fill="auto"/>
          <w:vertAlign w:val="baseline"/>
        </w:rPr>
        <w:t>年还是一个村落</w:t>
      </w:r>
      <w:r>
        <w:rPr>
          <w:rFonts w:ascii="楷体" w:eastAsia="楷体" w:hAnsi="楷体" w:cs="楷体"/>
          <w:color w:val="000000"/>
          <w:sz w:val="21"/>
          <w:u w:val="none"/>
          <w:shd w:val="clear" w:color="auto" w:fill="auto"/>
          <w:vertAlign w:val="baseline"/>
        </w:rPr>
        <w:t>。1825</w:t>
      </w:r>
      <w:r>
        <w:rPr>
          <w:rFonts w:ascii="楷体" w:eastAsia="楷体" w:hAnsi="楷体" w:cs="楷体"/>
          <w:color w:val="000000"/>
          <w:sz w:val="21"/>
          <w:u w:val="none"/>
          <w:shd w:val="clear" w:color="auto" w:fill="auto"/>
          <w:vertAlign w:val="baseline"/>
        </w:rPr>
        <w:t>年伊利运河通航</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不仅便利了移民的西进</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也为东西部之间的商业贸易提供了更多的机会</w:t>
      </w:r>
      <w:r>
        <w:rPr>
          <w:rFonts w:ascii="楷体" w:eastAsia="楷体" w:hAnsi="楷体" w:cs="楷体"/>
          <w:color w:val="000000"/>
          <w:sz w:val="21"/>
          <w:u w:val="none"/>
          <w:shd w:val="clear" w:color="auto" w:fill="auto"/>
          <w:vertAlign w:val="baseline"/>
        </w:rPr>
        <w:t>。1845</w:t>
      </w:r>
      <w:r>
        <w:rPr>
          <w:rFonts w:ascii="楷体" w:eastAsia="楷体" w:hAnsi="楷体" w:cs="楷体"/>
          <w:color w:val="000000"/>
          <w:sz w:val="21"/>
          <w:u w:val="none"/>
          <w:shd w:val="clear" w:color="auto" w:fill="auto"/>
          <w:vertAlign w:val="baseline"/>
        </w:rPr>
        <w:t>年以后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美国铁路网逐渐由东部扩展到中西部</w:t>
      </w:r>
      <w:r>
        <w:rPr>
          <w:rFonts w:ascii="楷体" w:eastAsia="楷体" w:hAnsi="楷体" w:cs="楷体"/>
          <w:color w:val="000000"/>
          <w:sz w:val="21"/>
          <w:u w:val="none"/>
          <w:shd w:val="clear" w:color="auto" w:fill="auto"/>
          <w:vertAlign w:val="baseline"/>
        </w:rPr>
        <w:t>，1848</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伊利诺伊</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密执安运河</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建成</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从芝加哥通往拉萨尔</w:t>
      </w:r>
      <w:r>
        <w:rPr>
          <w:rFonts w:ascii="楷体" w:eastAsia="楷体" w:hAnsi="楷体" w:cs="楷体"/>
          <w:color w:val="000000"/>
          <w:sz w:val="21"/>
          <w:u w:val="none"/>
          <w:shd w:val="clear" w:color="auto" w:fill="auto"/>
          <w:vertAlign w:val="baseline"/>
        </w:rPr>
        <w:t>。1880</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芝加哥不仅成为中西部最重要的工商业中心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也成为西部最重要的交通运输中心</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美国第二大城市</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芝加哥当时是</w:t>
      </w:r>
      <w:r>
        <w:rPr>
          <w:rFonts w:ascii="楷体" w:eastAsia="楷体" w:hAnsi="楷体" w:cs="楷体"/>
          <w:color w:val="000000"/>
          <w:sz w:val="21"/>
          <w:u w:val="none"/>
          <w:shd w:val="clear" w:color="auto" w:fill="auto"/>
          <w:vertAlign w:val="baseline"/>
        </w:rPr>
        <w:t>16</w:t>
      </w:r>
      <w:r>
        <w:rPr>
          <w:rFonts w:ascii="楷体" w:eastAsia="楷体" w:hAnsi="楷体" w:cs="楷体"/>
          <w:color w:val="000000"/>
          <w:sz w:val="21"/>
          <w:u w:val="none"/>
          <w:shd w:val="clear" w:color="auto" w:fill="auto"/>
          <w:vertAlign w:val="baseline"/>
        </w:rPr>
        <w:t>条铁路线的交通枢纽</w:t>
      </w:r>
      <w:r>
        <w:rPr>
          <w:rFonts w:ascii="楷体" w:eastAsia="楷体" w:hAnsi="楷体" w:cs="楷体"/>
          <w:color w:val="000000"/>
          <w:sz w:val="21"/>
          <w:u w:val="none"/>
          <w:shd w:val="clear" w:color="auto" w:fill="auto"/>
          <w:vertAlign w:val="baseline"/>
        </w:rPr>
        <w:t>：7</w:t>
      </w:r>
      <w:r>
        <w:rPr>
          <w:rFonts w:ascii="楷体" w:eastAsia="楷体" w:hAnsi="楷体" w:cs="楷体"/>
          <w:color w:val="000000"/>
          <w:sz w:val="21"/>
          <w:u w:val="none"/>
          <w:shd w:val="clear" w:color="auto" w:fill="auto"/>
          <w:vertAlign w:val="baseline"/>
        </w:rPr>
        <w:t>条通往东部</w:t>
      </w:r>
      <w:r>
        <w:rPr>
          <w:rFonts w:ascii="楷体" w:eastAsia="楷体" w:hAnsi="楷体" w:cs="楷体"/>
          <w:color w:val="000000"/>
          <w:sz w:val="21"/>
          <w:u w:val="none"/>
          <w:shd w:val="clear" w:color="auto" w:fill="auto"/>
          <w:vertAlign w:val="baseline"/>
        </w:rPr>
        <w:t>，6</w:t>
      </w:r>
      <w:r>
        <w:rPr>
          <w:rFonts w:ascii="楷体" w:eastAsia="楷体" w:hAnsi="楷体" w:cs="楷体"/>
          <w:color w:val="000000"/>
          <w:sz w:val="21"/>
          <w:u w:val="none"/>
          <w:shd w:val="clear" w:color="auto" w:fill="auto"/>
          <w:vertAlign w:val="baseline"/>
        </w:rPr>
        <w:t>条通往西部</w:t>
      </w:r>
      <w:r>
        <w:rPr>
          <w:rFonts w:ascii="楷体" w:eastAsia="楷体" w:hAnsi="楷体" w:cs="楷体"/>
          <w:color w:val="000000"/>
          <w:sz w:val="21"/>
          <w:u w:val="none"/>
          <w:shd w:val="clear" w:color="auto" w:fill="auto"/>
          <w:vertAlign w:val="baseline"/>
        </w:rPr>
        <w:t>，3</w:t>
      </w:r>
      <w:r>
        <w:rPr>
          <w:rFonts w:ascii="楷体" w:eastAsia="楷体" w:hAnsi="楷体" w:cs="楷体"/>
          <w:color w:val="000000"/>
          <w:sz w:val="21"/>
          <w:u w:val="none"/>
          <w:shd w:val="clear" w:color="auto" w:fill="auto"/>
          <w:vertAlign w:val="baseline"/>
        </w:rPr>
        <w:t>条通往南部</w:t>
      </w:r>
      <w:r>
        <w:rPr>
          <w:rFonts w:ascii="楷体" w:eastAsia="楷体" w:hAnsi="楷体" w:cs="楷体"/>
          <w:color w:val="000000"/>
          <w:sz w:val="21"/>
          <w:u w:val="none"/>
          <w:shd w:val="clear" w:color="auto" w:fill="auto"/>
          <w:vertAlign w:val="baseline"/>
        </w:rPr>
        <w:t>。</w:t>
      </w:r>
    </w:p>
    <w:p>
      <w:pPr>
        <w:pStyle w:val="Normal3705c89e-36ec-4d88-a329-e0bb2041b60a"/>
        <w:spacing w:line="320" w:lineRule="auto"/>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摘编自何顺果</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美国历史十五讲</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等</w:t>
      </w:r>
    </w:p>
    <w:p>
      <w:pPr>
        <w:pStyle w:val="Normal3705c89e-36ec-4d88-a329-e0bb2041b60a"/>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材料二</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美国的运河</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公路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铁路等都是以城市为主体而发展起来的</w:t>
      </w:r>
      <w:r>
        <w:rPr>
          <w:rFonts w:ascii="楷体" w:eastAsia="楷体" w:hAnsi="楷体" w:cs="楷体"/>
          <w:color w:val="000000"/>
          <w:sz w:val="21"/>
          <w:u w:val="none"/>
          <w:shd w:val="clear" w:color="auto" w:fill="auto"/>
          <w:vertAlign w:val="baseline"/>
        </w:rPr>
        <w:t>。19</w:t>
      </w:r>
      <w:r>
        <w:rPr>
          <w:rFonts w:ascii="楷体" w:eastAsia="楷体" w:hAnsi="楷体" w:cs="楷体"/>
          <w:color w:val="000000"/>
          <w:sz w:val="21"/>
          <w:u w:val="none"/>
          <w:shd w:val="clear" w:color="auto" w:fill="auto"/>
          <w:vertAlign w:val="baseline"/>
        </w:rPr>
        <w:t>世纪</w:t>
      </w:r>
      <w:r>
        <w:rPr>
          <w:rFonts w:ascii="楷体" w:eastAsia="楷体" w:hAnsi="楷体" w:cs="楷体"/>
          <w:color w:val="000000"/>
          <w:sz w:val="21"/>
          <w:u w:val="none"/>
          <w:shd w:val="clear" w:color="auto" w:fill="auto"/>
          <w:vertAlign w:val="baseline"/>
        </w:rPr>
        <w:t>50</w:t>
      </w:r>
      <w:r>
        <w:rPr>
          <w:rFonts w:ascii="楷体" w:eastAsia="楷体" w:hAnsi="楷体" w:cs="楷体"/>
          <w:color w:val="000000"/>
          <w:sz w:val="21"/>
          <w:u w:val="none"/>
          <w:shd w:val="clear" w:color="auto" w:fill="auto"/>
          <w:vertAlign w:val="baseline"/>
        </w:rPr>
        <w:t>年代</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美国开始建造第一条州际铁路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使得中西部和东北部联合起来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而这一带地区的铁路建设主要依托于芝加哥的兴建</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作为中西部最重要的交通枢纽</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城镇化速度最快的芝加哥没有理由不致力于周围地区交通运输业的兴盛</w:t>
      </w:r>
      <w:r>
        <w:rPr>
          <w:rFonts w:ascii="楷体" w:eastAsia="楷体" w:hAnsi="楷体" w:cs="楷体"/>
          <w:color w:val="000000"/>
          <w:sz w:val="21"/>
          <w:u w:val="none"/>
          <w:shd w:val="clear" w:color="auto" w:fill="auto"/>
          <w:vertAlign w:val="baseline"/>
        </w:rPr>
        <w:t>。</w:t>
      </w:r>
    </w:p>
    <w:p>
      <w:pPr>
        <w:pStyle w:val="Normal3705c89e-36ec-4d88-a329-e0bb2041b60a"/>
        <w:spacing w:line="320" w:lineRule="auto"/>
        <w:jc w:val="both"/>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409950" cy="1638300"/>
            <wp:effectExtent l="0" t="0" r="3810" b="7620"/>
            <wp:docPr id="186" name="_x0000_i0315" descr="试题资源网 stz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_x0000_i0315" descr="@@@a0fb2d41ea954e95b8b428abfeb3c5aa"/>
                    <pic:cNvPicPr>
                      <a:picLocks noChangeAspect="1"/>
                    </pic:cNvPicPr>
                  </pic:nvPicPr>
                  <pic:blipFill>
                    <a:blip xmlns:r="http://schemas.openxmlformats.org/officeDocument/2006/relationships" r:embed="rId7"/>
                    <a:stretch>
                      <a:fillRect/>
                    </a:stretch>
                  </pic:blipFill>
                  <pic:spPr>
                    <a:xfrm>
                      <a:off x="0" y="0"/>
                      <a:ext cx="3409950" cy="1638300"/>
                    </a:xfrm>
                    <a:prstGeom prst="rect">
                      <a:avLst/>
                    </a:prstGeom>
                  </pic:spPr>
                </pic:pic>
              </a:graphicData>
            </a:graphic>
          </wp:inline>
        </w:drawing>
      </w:r>
    </w:p>
    <w:p>
      <w:pPr>
        <w:pStyle w:val="Normal3705c89e-36ec-4d88-a329-e0bb2041b60a"/>
        <w:spacing w:line="320" w:lineRule="auto"/>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摘编自王春</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美国初步城市化研究</w:t>
      </w:r>
      <w:r>
        <w:rPr>
          <w:rFonts w:ascii="楷体" w:eastAsia="楷体" w:hAnsi="楷体" w:cs="楷体"/>
          <w:color w:val="000000"/>
          <w:sz w:val="21"/>
          <w:u w:val="none"/>
          <w:shd w:val="clear" w:color="auto" w:fill="auto"/>
          <w:vertAlign w:val="baseline"/>
        </w:rPr>
        <w:t>（1790—1870</w:t>
      </w:r>
      <w:r>
        <w:rPr>
          <w:rFonts w:ascii="楷体" w:eastAsia="楷体" w:hAnsi="楷体" w:cs="楷体"/>
          <w:color w:val="000000"/>
          <w:sz w:val="21"/>
          <w:u w:val="none"/>
          <w:shd w:val="clear" w:color="auto" w:fill="auto"/>
          <w:vertAlign w:val="baseline"/>
        </w:rPr>
        <w:t>年</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刘绪贻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美国通史</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第</w:t>
      </w:r>
      <w:r>
        <w:rPr>
          <w:rFonts w:ascii="楷体" w:eastAsia="楷体" w:hAnsi="楷体" w:cs="楷体"/>
          <w:color w:val="000000"/>
          <w:sz w:val="21"/>
          <w:u w:val="none"/>
          <w:shd w:val="clear" w:color="auto" w:fill="auto"/>
          <w:vertAlign w:val="baseline"/>
        </w:rPr>
        <w:t>4</w:t>
      </w:r>
      <w:r>
        <w:rPr>
          <w:rFonts w:ascii="楷体" w:eastAsia="楷体" w:hAnsi="楷体" w:cs="楷体"/>
          <w:color w:val="000000"/>
          <w:sz w:val="21"/>
          <w:u w:val="none"/>
          <w:shd w:val="clear" w:color="auto" w:fill="auto"/>
          <w:vertAlign w:val="baseline"/>
        </w:rPr>
        <w:t>卷</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等</w:t>
      </w:r>
    </w:p>
    <w:p>
      <w:pPr>
        <w:pStyle w:val="Normal3705c89e-36ec-4d88-a329-e0bb2041b60a"/>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材料三</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20</w:t>
      </w:r>
      <w:r>
        <w:rPr>
          <w:rFonts w:ascii="楷体" w:eastAsia="楷体" w:hAnsi="楷体" w:cs="楷体"/>
          <w:color w:val="000000"/>
          <w:sz w:val="21"/>
          <w:u w:val="none"/>
          <w:shd w:val="clear" w:color="auto" w:fill="auto"/>
          <w:vertAlign w:val="baseline"/>
        </w:rPr>
        <w:t>世纪初</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五大湖沿岸依托丰富的铁矿</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煤炭等矿产资源</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加之水运与铁路联运构建的便捷交通网络</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形成了以芝加哥为核心的重工业集群</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流域内的城市迅速发展成长</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形成五大湖城市群</w:t>
      </w:r>
      <w:r>
        <w:rPr>
          <w:rFonts w:ascii="楷体" w:eastAsia="楷体" w:hAnsi="楷体" w:cs="楷体"/>
          <w:color w:val="000000"/>
          <w:sz w:val="21"/>
          <w:u w:val="none"/>
          <w:shd w:val="clear" w:color="auto" w:fill="auto"/>
          <w:vertAlign w:val="baseline"/>
        </w:rPr>
        <w:t>。20</w:t>
      </w:r>
      <w:r>
        <w:rPr>
          <w:rFonts w:ascii="楷体" w:eastAsia="楷体" w:hAnsi="楷体" w:cs="楷体"/>
          <w:color w:val="000000"/>
          <w:sz w:val="21"/>
          <w:u w:val="none"/>
          <w:shd w:val="clear" w:color="auto" w:fill="auto"/>
          <w:vertAlign w:val="baseline"/>
        </w:rPr>
        <w:t>世纪</w:t>
      </w:r>
      <w:r>
        <w:rPr>
          <w:rFonts w:ascii="楷体" w:eastAsia="楷体" w:hAnsi="楷体" w:cs="楷体"/>
          <w:color w:val="000000"/>
          <w:sz w:val="21"/>
          <w:u w:val="none"/>
          <w:shd w:val="clear" w:color="auto" w:fill="auto"/>
          <w:vertAlign w:val="baseline"/>
        </w:rPr>
        <w:t>20</w:t>
      </w:r>
      <w:r>
        <w:rPr>
          <w:rFonts w:ascii="楷体" w:eastAsia="楷体" w:hAnsi="楷体" w:cs="楷体"/>
          <w:color w:val="000000"/>
          <w:sz w:val="21"/>
          <w:u w:val="none"/>
          <w:shd w:val="clear" w:color="auto" w:fill="auto"/>
          <w:vertAlign w:val="baseline"/>
        </w:rPr>
        <w:t>至</w:t>
      </w:r>
      <w:r>
        <w:rPr>
          <w:rFonts w:ascii="楷体" w:eastAsia="楷体" w:hAnsi="楷体" w:cs="楷体"/>
          <w:color w:val="000000"/>
          <w:sz w:val="21"/>
          <w:u w:val="none"/>
          <w:shd w:val="clear" w:color="auto" w:fill="auto"/>
          <w:vertAlign w:val="baseline"/>
        </w:rPr>
        <w:t>30</w:t>
      </w:r>
      <w:r>
        <w:rPr>
          <w:rFonts w:ascii="楷体" w:eastAsia="楷体" w:hAnsi="楷体" w:cs="楷体"/>
          <w:color w:val="000000"/>
          <w:sz w:val="21"/>
          <w:u w:val="none"/>
          <w:shd w:val="clear" w:color="auto" w:fill="auto"/>
          <w:vertAlign w:val="baseline"/>
        </w:rPr>
        <w:t>年代</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五大湖工业区城市化增速放缓</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部分城市出现逆城市化端倪</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产业布局逐步从城市中心向郊区扩散</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二战后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美国东北部老工业基地的巨型工厂模式逐渐显露弊端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艾森豪威尔政府时期全国高速公路网的建成</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为工业分散化提供了交通支撑</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汽车等企业纷纷将业务向南部及中西部分部转移</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与此同时</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冷战背景下的国防政策推动高科技产业向郊区扩散</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五大湖区域传统重工业逐渐陷入衰退</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多中心城市空间结构逐渐形成</w:t>
      </w:r>
      <w:r>
        <w:rPr>
          <w:rFonts w:ascii="楷体" w:eastAsia="楷体" w:hAnsi="楷体" w:cs="楷体"/>
          <w:color w:val="000000"/>
          <w:sz w:val="21"/>
          <w:u w:val="none"/>
          <w:shd w:val="clear" w:color="auto" w:fill="auto"/>
          <w:vertAlign w:val="baseline"/>
        </w:rPr>
        <w:t>。20</w:t>
      </w:r>
      <w:r>
        <w:rPr>
          <w:rFonts w:ascii="楷体" w:eastAsia="楷体" w:hAnsi="楷体" w:cs="楷体"/>
          <w:color w:val="000000"/>
          <w:sz w:val="21"/>
          <w:u w:val="none"/>
          <w:shd w:val="clear" w:color="auto" w:fill="auto"/>
          <w:vertAlign w:val="baseline"/>
        </w:rPr>
        <w:t>世纪</w:t>
      </w:r>
      <w:r>
        <w:rPr>
          <w:rFonts w:ascii="楷体" w:eastAsia="楷体" w:hAnsi="楷体" w:cs="楷体"/>
          <w:color w:val="000000"/>
          <w:sz w:val="21"/>
          <w:u w:val="none"/>
          <w:shd w:val="clear" w:color="auto" w:fill="auto"/>
          <w:vertAlign w:val="baseline"/>
        </w:rPr>
        <w:t>80</w:t>
      </w:r>
      <w:r>
        <w:rPr>
          <w:rFonts w:ascii="楷体" w:eastAsia="楷体" w:hAnsi="楷体" w:cs="楷体"/>
          <w:color w:val="000000"/>
          <w:sz w:val="21"/>
          <w:u w:val="none"/>
          <w:shd w:val="clear" w:color="auto" w:fill="auto"/>
          <w:vertAlign w:val="baseline"/>
        </w:rPr>
        <w:t>年代起</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五大湖工业区启动复兴计划</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芝加哥凭借铁路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水运</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公路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航空四位一体的综合货运枢纽优势</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引领区域产业结构转型</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积极发展高新技术产业</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现代服务业</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休闲旅游业等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又出现了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再城市化</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趋势</w:t>
      </w:r>
      <w:r>
        <w:rPr>
          <w:rFonts w:ascii="楷体" w:eastAsia="楷体" w:hAnsi="楷体" w:cs="楷体"/>
          <w:color w:val="000000"/>
          <w:sz w:val="21"/>
          <w:u w:val="none"/>
          <w:shd w:val="clear" w:color="auto" w:fill="auto"/>
          <w:vertAlign w:val="baseline"/>
        </w:rPr>
        <w:t>。</w:t>
      </w:r>
    </w:p>
    <w:p>
      <w:pPr>
        <w:pStyle w:val="Normal3705c89e-36ec-4d88-a329-e0bb2041b60a"/>
        <w:spacing w:line="320" w:lineRule="auto"/>
        <w:jc w:val="right"/>
        <w:textAlignment w:val="center"/>
        <w:rPr>
          <w:sz w:val="21"/>
        </w:rPr>
      </w:pP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摘编自</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美</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乔舒亚</w:t>
      </w:r>
      <w:r>
        <w:rPr>
          <w:rFonts w:ascii="楷体" w:eastAsia="楷体" w:hAnsi="楷体" w:cs="楷体"/>
          <w:color w:val="000000"/>
          <w:sz w:val="21"/>
          <w:u w:val="none"/>
          <w:shd w:val="clear" w:color="auto" w:fill="auto"/>
          <w:vertAlign w:val="baseline"/>
        </w:rPr>
        <w:t>·B·</w:t>
      </w:r>
      <w:r>
        <w:rPr>
          <w:rFonts w:ascii="楷体" w:eastAsia="楷体" w:hAnsi="楷体" w:cs="楷体"/>
          <w:color w:val="000000"/>
          <w:sz w:val="21"/>
          <w:u w:val="none"/>
          <w:shd w:val="clear" w:color="auto" w:fill="auto"/>
          <w:vertAlign w:val="baseline"/>
        </w:rPr>
        <w:t>弗里曼著</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李珂译</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巨兽</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工厂与现代世界的形成</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等</w:t>
      </w:r>
    </w:p>
    <w:p>
      <w:pPr>
        <w:pStyle w:val="Normal3705c89e-36ec-4d88-a329-e0bb2041b60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根据材料一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材料二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概括</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世纪芝加哥交通发展的特点</w:t>
      </w:r>
      <w:r>
        <w:rPr>
          <w:rFonts w:ascii="Times New Roman" w:eastAsia="Times New Roman" w:hAnsi="Times New Roman" w:cs="Times New Roman"/>
          <w:color w:val="000000"/>
          <w:sz w:val="21"/>
          <w:u w:val="none"/>
          <w:shd w:val="clear" w:color="auto" w:fill="auto"/>
          <w:vertAlign w:val="baseline"/>
        </w:rPr>
        <w:t>。</w:t>
      </w:r>
    </w:p>
    <w:p>
      <w:pPr>
        <w:pStyle w:val="Normal3705c89e-36ec-4d88-a329-e0bb2041b60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根据材料三并结合所学知识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分析</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世纪美国产业格局变革的趋势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并说明其对芝加哥的影响</w:t>
      </w:r>
      <w:r>
        <w:rPr>
          <w:rFonts w:ascii="Times New Roman" w:eastAsia="Times New Roman" w:hAnsi="Times New Roman" w:cs="Times New Roman"/>
          <w:color w:val="000000"/>
          <w:sz w:val="21"/>
          <w:u w:val="none"/>
          <w:shd w:val="clear" w:color="auto" w:fill="auto"/>
          <w:vertAlign w:val="baseline"/>
        </w:rPr>
        <w:t>。</w:t>
      </w:r>
    </w:p>
    <w:p>
      <w:pPr>
        <w:pStyle w:val="Normal73b8ac8a-f900-4ba6-885a-20bb4c5e83e1"/>
        <w:numPr>
          <w:ilvl w:val="0"/>
          <w:numId w:val="0"/>
        </w:numPr>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阅读材料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完成下列要求</w:t>
      </w:r>
      <w:r>
        <w:rPr>
          <w:rFonts w:ascii="Times New Roman" w:eastAsia="Times New Roman" w:hAnsi="Times New Roman" w:cs="Times New Roman"/>
          <w:color w:val="000000"/>
          <w:sz w:val="21"/>
          <w:u w:val="none"/>
          <w:shd w:val="clear" w:color="auto" w:fill="auto"/>
          <w:vertAlign w:val="baseline"/>
        </w:rPr>
        <w:t>。</w:t>
      </w:r>
    </w:p>
    <w:p>
      <w:pPr>
        <w:pStyle w:val="Normal73b8ac8a-f900-4ba6-885a-20bb4c5e83e1"/>
        <w:spacing w:line="320" w:lineRule="auto"/>
        <w:ind w:firstLine="560"/>
        <w:jc w:val="left"/>
        <w:textAlignment w:val="center"/>
        <w:rPr>
          <w:sz w:val="21"/>
        </w:rPr>
      </w:pPr>
      <w:r>
        <w:rPr>
          <w:rFonts w:ascii="楷体" w:eastAsia="楷体" w:hAnsi="楷体" w:cs="楷体"/>
          <w:color w:val="000000"/>
          <w:sz w:val="21"/>
          <w:u w:val="none"/>
          <w:shd w:val="clear" w:color="auto" w:fill="auto"/>
          <w:vertAlign w:val="baseline"/>
        </w:rPr>
        <w:t>材料</w:t>
      </w:r>
      <w:r>
        <w:rPr>
          <w:rFonts w:ascii="Times New Roman" w:eastAsia="Times New Roman" w:hAnsi="Times New Roman" w:cs="Times New Roman"/>
          <w:color w:val="000000"/>
          <w:sz w:val="21"/>
          <w:u w:val="none"/>
          <w:shd w:val="clear" w:color="auto" w:fill="auto"/>
          <w:vertAlign w:val="baseline"/>
        </w:rPr>
        <w:t>  </w:t>
      </w:r>
      <w:r>
        <w:rPr>
          <w:rFonts w:ascii="楷体" w:eastAsia="楷体" w:hAnsi="楷体" w:cs="楷体"/>
          <w:color w:val="000000"/>
          <w:sz w:val="21"/>
          <w:u w:val="none"/>
          <w:shd w:val="clear" w:color="auto" w:fill="auto"/>
          <w:vertAlign w:val="baseline"/>
        </w:rPr>
        <w:t>下表所示为</w:t>
      </w:r>
      <w:r>
        <w:rPr>
          <w:rFonts w:ascii="楷体" w:eastAsia="楷体" w:hAnsi="楷体" w:cs="楷体"/>
          <w:color w:val="000000"/>
          <w:sz w:val="21"/>
          <w:u w:val="none"/>
          <w:shd w:val="clear" w:color="auto" w:fill="auto"/>
          <w:vertAlign w:val="baseline"/>
        </w:rPr>
        <w:t>1953</w:t>
      </w:r>
      <w:r>
        <w:rPr>
          <w:rFonts w:ascii="楷体" w:eastAsia="楷体" w:hAnsi="楷体" w:cs="楷体"/>
          <w:color w:val="000000"/>
          <w:sz w:val="21"/>
          <w:u w:val="none"/>
          <w:shd w:val="clear" w:color="auto" w:fill="auto"/>
          <w:vertAlign w:val="baseline"/>
        </w:rPr>
        <w:t>年印制的第二套人民币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部分</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其于</w:t>
      </w:r>
      <w:r>
        <w:rPr>
          <w:rFonts w:ascii="楷体" w:eastAsia="楷体" w:hAnsi="楷体" w:cs="楷体"/>
          <w:color w:val="000000"/>
          <w:sz w:val="21"/>
          <w:u w:val="none"/>
          <w:shd w:val="clear" w:color="auto" w:fill="auto"/>
          <w:vertAlign w:val="baseline"/>
        </w:rPr>
        <w:t>1955</w:t>
      </w:r>
      <w:r>
        <w:rPr>
          <w:rFonts w:ascii="楷体" w:eastAsia="楷体" w:hAnsi="楷体" w:cs="楷体"/>
          <w:color w:val="000000"/>
          <w:sz w:val="21"/>
          <w:u w:val="none"/>
          <w:shd w:val="clear" w:color="auto" w:fill="auto"/>
          <w:vertAlign w:val="baseline"/>
        </w:rPr>
        <w:t>年正式发行</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主币采用汉</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藏</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蒙</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维吾尔四种文字书写中国人民银行和各种面额字样</w:t>
      </w:r>
      <w:r>
        <w:rPr>
          <w:rFonts w:ascii="楷体" w:eastAsia="楷体" w:hAnsi="楷体" w:cs="楷体"/>
          <w:color w:val="000000"/>
          <w:sz w:val="21"/>
          <w:u w:val="none"/>
          <w:shd w:val="clear" w:color="auto" w:fill="auto"/>
          <w:vertAlign w:val="baseline"/>
        </w:rPr>
        <w:t>。</w:t>
      </w:r>
    </w:p>
    <w:tbl>
      <w:tblPr>
        <w:tblStyle w:val="TableNormal"/>
        <w:tblW w:w="8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1578"/>
        <w:gridCol w:w="6747"/>
      </w:tblGrid>
      <w:tr>
        <w:tblPrEx>
          <w:tblW w:w="83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15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center"/>
              <w:textAlignment w:val="center"/>
              <w:rPr>
                <w:sz w:val="21"/>
              </w:rPr>
            </w:pPr>
            <w:r>
              <w:rPr>
                <w:rFonts w:ascii="楷体" w:eastAsia="楷体" w:hAnsi="楷体" w:cs="楷体"/>
                <w:color w:val="000000"/>
                <w:sz w:val="21"/>
                <w:u w:val="none"/>
                <w:shd w:val="clear" w:color="auto" w:fill="auto"/>
                <w:vertAlign w:val="baseline"/>
              </w:rPr>
              <w:t>纸币图样</w:t>
            </w:r>
          </w:p>
        </w:tc>
        <w:tc>
          <w:tcPr>
            <w:tcW w:w="67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备注</w:t>
            </w:r>
          </w:p>
        </w:tc>
      </w:tr>
      <w:tr>
        <w:tblPrEx>
          <w:tblW w:w="8325" w:type="dxa"/>
          <w:tblInd w:w="0" w:type="dxa"/>
          <w:tblCellMar>
            <w:top w:w="120" w:type="dxa"/>
            <w:left w:w="120" w:type="dxa"/>
            <w:bottom w:w="120" w:type="dxa"/>
            <w:right w:w="120" w:type="dxa"/>
          </w:tblCellMar>
          <w:tblLook w:val="0600"/>
        </w:tblPrEx>
        <w:trPr>
          <w:trHeight w:hRule="auto" w:val="0"/>
        </w:trPr>
        <w:tc>
          <w:tcPr>
            <w:tcW w:w="15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790575" cy="371475"/>
                  <wp:effectExtent l="0" t="0" r="1905" b="9525"/>
                  <wp:docPr id="92" name="_x0000_i0092" descr="@@@89f9eec9e51645b2aa0ded3be6e7f7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_x0000_i0092" descr="@@@89f9eec9e51645b2aa0ded3be6e7f7c2"/>
                          <pic:cNvPicPr>
                            <a:picLocks noChangeAspect="1"/>
                          </pic:cNvPicPr>
                        </pic:nvPicPr>
                        <pic:blipFill>
                          <a:blip xmlns:r="http://schemas.openxmlformats.org/officeDocument/2006/relationships" r:embed="rId8"/>
                          <a:stretch>
                            <a:fillRect/>
                          </a:stretch>
                        </pic:blipFill>
                        <pic:spPr>
                          <a:xfrm>
                            <a:off x="0" y="0"/>
                            <a:ext cx="790575" cy="371475"/>
                          </a:xfrm>
                          <a:prstGeom prst="rect">
                            <a:avLst/>
                          </a:prstGeom>
                        </pic:spPr>
                      </pic:pic>
                    </a:graphicData>
                  </a:graphic>
                </wp:inline>
              </w:drawing>
            </w:r>
          </w:p>
        </w:tc>
        <w:tc>
          <w:tcPr>
            <w:tcW w:w="67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二角正面是火车图案</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俗称</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火车头两角</w:t>
            </w:r>
            <w:r>
              <w:rPr>
                <w:rFonts w:ascii="楷体" w:eastAsia="楷体" w:hAnsi="楷体" w:cs="楷体"/>
                <w:color w:val="000000"/>
                <w:sz w:val="21"/>
                <w:u w:val="none"/>
                <w:shd w:val="clear" w:color="auto" w:fill="auto"/>
                <w:vertAlign w:val="baseline"/>
              </w:rPr>
              <w:t>”</w:t>
            </w:r>
          </w:p>
        </w:tc>
      </w:tr>
      <w:tr>
        <w:tblPrEx>
          <w:tblW w:w="8325" w:type="dxa"/>
          <w:tblInd w:w="0" w:type="dxa"/>
          <w:tblCellMar>
            <w:top w:w="120" w:type="dxa"/>
            <w:left w:w="120" w:type="dxa"/>
            <w:bottom w:w="120" w:type="dxa"/>
            <w:right w:w="120" w:type="dxa"/>
          </w:tblCellMar>
          <w:tblLook w:val="0600"/>
        </w:tblPrEx>
        <w:trPr>
          <w:trHeight w:hRule="auto" w:val="0"/>
        </w:trPr>
        <w:tc>
          <w:tcPr>
            <w:tcW w:w="15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771525" cy="409575"/>
                  <wp:effectExtent l="0" t="0" r="5715" b="1905"/>
                  <wp:docPr id="93" name="_x0000_i0093" descr="@@@9ffc0291259f42d7b41da6475bba3e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_x0000_i0093" descr="@@@9ffc0291259f42d7b41da6475bba3ee3"/>
                          <pic:cNvPicPr>
                            <a:picLocks noChangeAspect="1"/>
                          </pic:cNvPicPr>
                        </pic:nvPicPr>
                        <pic:blipFill>
                          <a:blip xmlns:r="http://schemas.openxmlformats.org/officeDocument/2006/relationships" r:embed="rId9"/>
                          <a:stretch>
                            <a:fillRect/>
                          </a:stretch>
                        </pic:blipFill>
                        <pic:spPr>
                          <a:xfrm>
                            <a:off x="0" y="0"/>
                            <a:ext cx="771525" cy="409575"/>
                          </a:xfrm>
                          <a:prstGeom prst="rect">
                            <a:avLst/>
                          </a:prstGeom>
                        </pic:spPr>
                      </pic:pic>
                    </a:graphicData>
                  </a:graphic>
                </wp:inline>
              </w:drawing>
            </w:r>
          </w:p>
        </w:tc>
        <w:tc>
          <w:tcPr>
            <w:tcW w:w="67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五角正面是吉林丰满水电站图景</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俗称</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水坝五角</w:t>
            </w:r>
            <w:r>
              <w:rPr>
                <w:rFonts w:ascii="楷体" w:eastAsia="楷体" w:hAnsi="楷体" w:cs="楷体"/>
                <w:color w:val="000000"/>
                <w:sz w:val="21"/>
                <w:u w:val="none"/>
                <w:shd w:val="clear" w:color="auto" w:fill="auto"/>
                <w:vertAlign w:val="baseline"/>
              </w:rPr>
              <w:t>”</w:t>
            </w:r>
          </w:p>
        </w:tc>
      </w:tr>
      <w:tr>
        <w:tblPrEx>
          <w:tblW w:w="8325" w:type="dxa"/>
          <w:tblInd w:w="0" w:type="dxa"/>
          <w:tblCellMar>
            <w:top w:w="120" w:type="dxa"/>
            <w:left w:w="120" w:type="dxa"/>
            <w:bottom w:w="120" w:type="dxa"/>
            <w:right w:w="120" w:type="dxa"/>
          </w:tblCellMar>
          <w:tblLook w:val="0600"/>
        </w:tblPrEx>
        <w:trPr>
          <w:trHeight w:hRule="auto" w:val="0"/>
        </w:trPr>
        <w:tc>
          <w:tcPr>
            <w:tcW w:w="15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790575" cy="361950"/>
                  <wp:effectExtent l="0" t="0" r="1905" b="3810"/>
                  <wp:docPr id="94" name="_x0000_i0094" descr="@@@822c74dd182e483494913f18be0190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_x0000_i0094" descr="@@@822c74dd182e483494913f18be0190fd"/>
                          <pic:cNvPicPr>
                            <a:picLocks noChangeAspect="1"/>
                          </pic:cNvPicPr>
                        </pic:nvPicPr>
                        <pic:blipFill>
                          <a:blip xmlns:r="http://schemas.openxmlformats.org/officeDocument/2006/relationships" r:embed="rId10"/>
                          <a:stretch>
                            <a:fillRect/>
                          </a:stretch>
                        </pic:blipFill>
                        <pic:spPr>
                          <a:xfrm>
                            <a:off x="0" y="0"/>
                            <a:ext cx="790575" cy="361950"/>
                          </a:xfrm>
                          <a:prstGeom prst="rect">
                            <a:avLst/>
                          </a:prstGeom>
                        </pic:spPr>
                      </pic:pic>
                    </a:graphicData>
                  </a:graphic>
                </wp:inline>
              </w:drawing>
            </w:r>
          </w:p>
        </w:tc>
        <w:tc>
          <w:tcPr>
            <w:tcW w:w="67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一元正面中间为天安门图景</w:t>
            </w:r>
          </w:p>
        </w:tc>
      </w:tr>
      <w:tr>
        <w:tblPrEx>
          <w:tblW w:w="8325" w:type="dxa"/>
          <w:tblInd w:w="0" w:type="dxa"/>
          <w:tblCellMar>
            <w:top w:w="120" w:type="dxa"/>
            <w:left w:w="120" w:type="dxa"/>
            <w:bottom w:w="120" w:type="dxa"/>
            <w:right w:w="120" w:type="dxa"/>
          </w:tblCellMar>
          <w:tblLook w:val="0600"/>
        </w:tblPrEx>
        <w:trPr>
          <w:trHeight w:hRule="auto" w:val="0"/>
        </w:trPr>
        <w:tc>
          <w:tcPr>
            <w:tcW w:w="15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790575" cy="390525"/>
                  <wp:effectExtent l="0" t="0" r="1905" b="5715"/>
                  <wp:docPr id="95" name="_x0000_i0095" descr="@@@b263b396a33541bf89f43f49ebb4da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_x0000_i0095" descr="@@@b263b396a33541bf89f43f49ebb4daf2"/>
                          <pic:cNvPicPr>
                            <a:picLocks noChangeAspect="1"/>
                          </pic:cNvPicPr>
                        </pic:nvPicPr>
                        <pic:blipFill>
                          <a:blip xmlns:r="http://schemas.openxmlformats.org/officeDocument/2006/relationships" r:embed="rId11"/>
                          <a:stretch>
                            <a:fillRect/>
                          </a:stretch>
                        </pic:blipFill>
                        <pic:spPr>
                          <a:xfrm>
                            <a:off x="0" y="0"/>
                            <a:ext cx="790575" cy="390525"/>
                          </a:xfrm>
                          <a:prstGeom prst="rect">
                            <a:avLst/>
                          </a:prstGeom>
                        </pic:spPr>
                      </pic:pic>
                    </a:graphicData>
                  </a:graphic>
                </wp:inline>
              </w:drawing>
            </w:r>
          </w:p>
        </w:tc>
        <w:tc>
          <w:tcPr>
            <w:tcW w:w="67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二元正面中间是延安宝塔山图景</w:t>
            </w:r>
          </w:p>
        </w:tc>
      </w:tr>
      <w:tr>
        <w:tblPrEx>
          <w:tblW w:w="8325" w:type="dxa"/>
          <w:tblInd w:w="0" w:type="dxa"/>
          <w:tblCellMar>
            <w:top w:w="120" w:type="dxa"/>
            <w:left w:w="120" w:type="dxa"/>
            <w:bottom w:w="120" w:type="dxa"/>
            <w:right w:w="120" w:type="dxa"/>
          </w:tblCellMar>
          <w:tblLook w:val="0600"/>
        </w:tblPrEx>
        <w:trPr>
          <w:trHeight w:hRule="auto" w:val="0"/>
        </w:trPr>
        <w:tc>
          <w:tcPr>
            <w:tcW w:w="15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790575" cy="381000"/>
                  <wp:effectExtent l="0" t="0" r="1905" b="0"/>
                  <wp:docPr id="96" name="_x0000_i0096" descr="@@@a2c05c514f974bd496429268ca9882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_x0000_i0096" descr="@@@a2c05c514f974bd496429268ca98822c"/>
                          <pic:cNvPicPr>
                            <a:picLocks noChangeAspect="1"/>
                          </pic:cNvPicPr>
                        </pic:nvPicPr>
                        <pic:blipFill>
                          <a:blip xmlns:r="http://schemas.openxmlformats.org/officeDocument/2006/relationships" r:embed="rId12"/>
                          <a:stretch>
                            <a:fillRect/>
                          </a:stretch>
                        </pic:blipFill>
                        <pic:spPr>
                          <a:xfrm>
                            <a:off x="0" y="0"/>
                            <a:ext cx="790575" cy="381000"/>
                          </a:xfrm>
                          <a:prstGeom prst="rect">
                            <a:avLst/>
                          </a:prstGeom>
                        </pic:spPr>
                      </pic:pic>
                    </a:graphicData>
                  </a:graphic>
                </wp:inline>
              </w:drawing>
            </w:r>
          </w:p>
        </w:tc>
        <w:tc>
          <w:tcPr>
            <w:tcW w:w="67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我国唯一一张三元面额的纸币</w:t>
            </w:r>
            <w:r>
              <w:rPr>
                <w:rFonts w:ascii="楷体" w:eastAsia="楷体" w:hAnsi="楷体" w:cs="楷体"/>
                <w:color w:val="000000"/>
                <w:sz w:val="21"/>
                <w:u w:val="none"/>
                <w:shd w:val="clear" w:color="auto" w:fill="auto"/>
                <w:vertAlign w:val="baseline"/>
              </w:rPr>
              <w:t>，</w:t>
            </w:r>
            <w:r>
              <w:rPr>
                <w:rFonts w:ascii="楷体" w:eastAsia="楷体" w:hAnsi="楷体" w:cs="楷体"/>
                <w:color w:val="000000"/>
                <w:sz w:val="21"/>
                <w:u w:val="none"/>
                <w:shd w:val="clear" w:color="auto" w:fill="auto"/>
                <w:vertAlign w:val="baseline"/>
              </w:rPr>
              <w:t>正面中间是井冈山龙源口石桥图景</w:t>
            </w:r>
          </w:p>
        </w:tc>
      </w:tr>
      <w:tr>
        <w:tblPrEx>
          <w:tblW w:w="8325" w:type="dxa"/>
          <w:tblInd w:w="0" w:type="dxa"/>
          <w:tblCellMar>
            <w:top w:w="120" w:type="dxa"/>
            <w:left w:w="120" w:type="dxa"/>
            <w:bottom w:w="120" w:type="dxa"/>
            <w:right w:w="120" w:type="dxa"/>
          </w:tblCellMar>
          <w:tblLook w:val="0600"/>
        </w:tblPrEx>
        <w:trPr>
          <w:trHeight w:hRule="auto" w:val="0"/>
        </w:trPr>
        <w:tc>
          <w:tcPr>
            <w:tcW w:w="15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center"/>
              <w:textAlignment w:val="center"/>
              <w:rPr>
                <w:sz w:val="21"/>
              </w:rPr>
            </w:pPr>
            <w:r>
              <w:rPr>
                <w:rFonts w:ascii="楷体" w:eastAsia="楷体" w:hAnsi="楷体" w:cs="楷体"/>
                <w:color w:val="000000"/>
                <w:sz w:val="21"/>
                <w:u w:val="none"/>
                <w:shd w:val="clear" w:color="auto" w:fill="auto"/>
                <w:vertAlign w:val="baseline"/>
              </w:rPr>
              <w:t>纸币图样</w:t>
            </w:r>
          </w:p>
        </w:tc>
        <w:tc>
          <w:tcPr>
            <w:tcW w:w="67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备注</w:t>
            </w:r>
          </w:p>
        </w:tc>
      </w:tr>
      <w:tr>
        <w:tblPrEx>
          <w:tblW w:w="8325" w:type="dxa"/>
          <w:tblInd w:w="0" w:type="dxa"/>
          <w:tblCellMar>
            <w:top w:w="120" w:type="dxa"/>
            <w:left w:w="120" w:type="dxa"/>
            <w:bottom w:w="120" w:type="dxa"/>
            <w:right w:w="120" w:type="dxa"/>
          </w:tblCellMar>
          <w:tblLook w:val="0600"/>
        </w:tblPrEx>
        <w:trPr>
          <w:trHeight w:hRule="auto" w:val="0"/>
        </w:trPr>
        <w:tc>
          <w:tcPr>
            <w:tcW w:w="15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781050" cy="381000"/>
                  <wp:effectExtent l="0" t="0" r="11430" b="0"/>
                  <wp:docPr id="97" name="_x0000_i0097" descr="@@@5cef8fe7dc1d43be9fe40cf3ebf77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_x0000_i0097" descr="@@@5cef8fe7dc1d43be9fe40cf3ebf77dee"/>
                          <pic:cNvPicPr>
                            <a:picLocks noChangeAspect="1"/>
                          </pic:cNvPicPr>
                        </pic:nvPicPr>
                        <pic:blipFill>
                          <a:blip xmlns:r="http://schemas.openxmlformats.org/officeDocument/2006/relationships" r:embed="rId13"/>
                          <a:stretch>
                            <a:fillRect/>
                          </a:stretch>
                        </pic:blipFill>
                        <pic:spPr>
                          <a:xfrm>
                            <a:off x="0" y="0"/>
                            <a:ext cx="781050" cy="381000"/>
                          </a:xfrm>
                          <a:prstGeom prst="rect">
                            <a:avLst/>
                          </a:prstGeom>
                        </pic:spPr>
                      </pic:pic>
                    </a:graphicData>
                  </a:graphic>
                </wp:inline>
              </w:drawing>
            </w:r>
          </w:p>
        </w:tc>
        <w:tc>
          <w:tcPr>
            <w:tcW w:w="67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五元正面中间是全国各族人民大团结的场景</w:t>
            </w:r>
          </w:p>
        </w:tc>
      </w:tr>
      <w:tr>
        <w:tblPrEx>
          <w:tblW w:w="8325" w:type="dxa"/>
          <w:tblInd w:w="0" w:type="dxa"/>
          <w:tblCellMar>
            <w:top w:w="120" w:type="dxa"/>
            <w:left w:w="120" w:type="dxa"/>
            <w:bottom w:w="120" w:type="dxa"/>
            <w:right w:w="120" w:type="dxa"/>
          </w:tblCellMar>
          <w:tblLook w:val="0600"/>
        </w:tblPrEx>
        <w:trPr>
          <w:trHeight w:hRule="auto" w:val="0"/>
        </w:trPr>
        <w:tc>
          <w:tcPr>
            <w:tcW w:w="157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790575" cy="342900"/>
                  <wp:effectExtent l="0" t="0" r="1905" b="7620"/>
                  <wp:docPr id="98" name="_x0000_i0098" descr="@@@67cd8d4d52434831b3e364fd07b7b9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_x0000_i0098" descr="@@@67cd8d4d52434831b3e364fd07b7b95c"/>
                          <pic:cNvPicPr>
                            <a:picLocks noChangeAspect="1"/>
                          </pic:cNvPicPr>
                        </pic:nvPicPr>
                        <pic:blipFill>
                          <a:blip xmlns:r="http://schemas.openxmlformats.org/officeDocument/2006/relationships" r:embed="rId14"/>
                          <a:stretch>
                            <a:fillRect/>
                          </a:stretch>
                        </pic:blipFill>
                        <pic:spPr>
                          <a:xfrm>
                            <a:off x="0" y="0"/>
                            <a:ext cx="790575" cy="342900"/>
                          </a:xfrm>
                          <a:prstGeom prst="rect">
                            <a:avLst/>
                          </a:prstGeom>
                        </pic:spPr>
                      </pic:pic>
                    </a:graphicData>
                  </a:graphic>
                </wp:inline>
              </w:drawing>
            </w:r>
          </w:p>
        </w:tc>
        <w:tc>
          <w:tcPr>
            <w:tcW w:w="6735"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73b8ac8a-f900-4ba6-885a-20bb4c5e83e1"/>
              <w:shd w:val="clear" w:color="auto" w:fill="auto"/>
              <w:spacing w:line="320" w:lineRule="auto"/>
              <w:jc w:val="left"/>
              <w:textAlignment w:val="center"/>
              <w:rPr>
                <w:sz w:val="21"/>
              </w:rPr>
            </w:pPr>
            <w:r>
              <w:rPr>
                <w:rFonts w:ascii="楷体" w:eastAsia="楷体" w:hAnsi="楷体" w:cs="楷体"/>
                <w:color w:val="000000"/>
                <w:sz w:val="21"/>
                <w:u w:val="none"/>
                <w:shd w:val="clear" w:color="auto" w:fill="auto"/>
                <w:vertAlign w:val="baseline"/>
              </w:rPr>
              <w:t>十元正面中间为工人和农民形象</w:t>
            </w:r>
          </w:p>
        </w:tc>
      </w:tr>
    </w:tbl>
    <w:p>
      <w:pPr>
        <w:pStyle w:val="Normal73b8ac8a-f900-4ba6-885a-20bb4c5e83e1"/>
        <w:spacing w:line="320" w:lineRule="auto"/>
        <w:jc w:val="left"/>
        <w:textAlignment w:val="center"/>
        <w:rPr>
          <w:sz w:val="21"/>
        </w:rPr>
      </w:pPr>
      <w:r>
        <w:rPr>
          <w:rFonts w:ascii="宋体" w:eastAsia="宋体" w:hAnsi="宋体" w:cs="宋体"/>
          <w:color w:val="000000"/>
          <w:sz w:val="21"/>
          <w:u w:val="none"/>
          <w:shd w:val="clear" w:color="auto" w:fill="auto"/>
          <w:vertAlign w:val="baseline"/>
        </w:rPr>
        <w:t>根据材料并结合所学知识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任意选择</w:t>
      </w: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种或</w:t>
      </w: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种以上纸币图样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提炼一个论题并加以阐述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论题明确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史论结合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逻辑清晰</w:t>
      </w:r>
      <w:r>
        <w:rPr>
          <w:rFonts w:ascii="Times New Roman" w:eastAsia="Times New Roman" w:hAnsi="Times New Roman" w:cs="Times New Roman"/>
          <w:color w:val="000000"/>
          <w:sz w:val="21"/>
          <w:u w:val="none"/>
          <w:shd w:val="clear" w:color="auto" w:fill="auto"/>
          <w:vertAlign w:val="baseline"/>
        </w:rPr>
        <w:t>）</w:t>
      </w:r>
    </w:p>
    <w:p>
      <w:pPr>
        <w:pStyle w:val="subTitleStyle74129c6f-6d89-4292-afe3-959802c8cd84"/>
        <w:spacing w:before="600" w:after="600" w:afterAutospacing="0"/>
        <w:jc w:val="center"/>
      </w:pPr>
      <w:r>
        <w:br w:type="page"/>
      </w:r>
      <w:r>
        <w:t>参考答案</w:t>
      </w:r>
    </w:p>
    <w:p>
      <w:pPr>
        <w:pStyle w:val="Normal74fc12b0-a135-43a0-98c9-41b9fc60d45c"/>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74fc12b0-a135-43a0-98c9-41b9fc60d45c"/>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商朝统治范围主要集中在黄河中下游地区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尚未深入长江上游</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材料仅提及青铜器物的风格特征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未将商朝青铜铸造技术与其他地区或时代对比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并不能体现其领先性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材料反映考古出土的殷墟时期尊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颈部带有河南二里岗至殷墟一期的典型三道凸弦纹风格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说明中原地区的青铜文化传播到了其他区域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体现了不同区域间中华文明的交流与发展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材料强调的是不同区域的文明交流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呈现出青铜文化风格的共性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而不是地理环境造成的文明差异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b31da365-739b-4486-9a6d-fe2f0b2352b5"/>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b31da365-739b-4486-9a6d-fe2f0b2352b5"/>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材料仅体现了华夷观念与华夏认同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未涉及宗法血缘制度强化的相关内容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且春秋战国时期宗法制度逐步瓦解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裔不谋夏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夷不乱华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强调夷夏之别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维护华夏共同体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诸夏亲昵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体现华夏族群的内部认同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孔子主张以文德吸纳远人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反映春秋战国时期华夏认同逐步发展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孔子生活在春秋晚期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左传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记载的言论涵盖更早时期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此时儒家思想尚未形成广泛的政局影响力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材料核心是华夷观念与民族认同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并未体现礼乐秩序崩坏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瓦解的相关史实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50fd426b-8f79-4cc4-b380-328c4f25dbc1"/>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3．</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50fd426b-8f79-4cc4-b380-328c4f25dbc1"/>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题干中政策的核心是限制工商业者的政治地位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而非直接限制工商业本身的经济活动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题干中唐太宗提到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止可厚给财物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说明工商业活动本身是被允许的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限制工商业发展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并非政策主旨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题干中唐太宗强调工商杂色之流不得与朝贤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比肩而立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同坐而食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大唐六典</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也规定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工商之家不得预于士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本质上是通过明确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士农工商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的等级划分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维护传统的社会等级秩序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防止工商业者突破身份限制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冲击官僚阶层的特权地位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这是政策的核心目的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题干并未提及科举制的相关内容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政策也不是为了巩固科举制的地位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题干没有任何关于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官商勾结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的表述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政策的核心是身份与等级限制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而非防止官员与商人勾结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8ffe0adc-70ca-4233-b437-379d4769953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4．</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8ffe0adc-70ca-4233-b437-379d4769953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贫富分化是古代社会长期存在的社会问题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宋代冬季救寒政策只能暂时帮扶贫苦民众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无法从根源上阻止贫富分化加剧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这类冬季救助属于临时性的民生举措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规模与支出相对有限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并不会明显加重国家的财政负担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宋代官府设置柴场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搭建避寒场所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减免租金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发放御寒衣物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能够保障底层民众在寒冬的基本生活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减少因生存问题引发的冲突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进而有利于社会矛盾的缓和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儒家仁政理念是古代统治者施政的思想渊源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但政府推行救寒政策的核心目的是稳定社会秩序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践行仁政只是外在表现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而非根本目的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8d2f57e8-5629-46cb-86f9-89bba7b316f7"/>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5．</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8d2f57e8-5629-46cb-86f9-89bba7b316f7"/>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】A.①</w:t>
      </w:r>
      <w:r>
        <w:rPr>
          <w:rFonts w:ascii="宋体" w:eastAsia="宋体" w:hAnsi="宋体" w:cs="宋体"/>
          <w:color w:val="000000"/>
          <w:sz w:val="21"/>
          <w:u w:val="none"/>
          <w:shd w:val="clear" w:color="auto" w:fill="auto"/>
          <w:vertAlign w:val="baseline"/>
        </w:rPr>
        <w:t>明朝政治中心虽从南京迁到北京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但清朝仍以北京为都城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政治中心并未发生新的转移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不是导致延绥镇驻军锐减的原因</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 B.①</w:t>
      </w:r>
      <w:r>
        <w:rPr>
          <w:rFonts w:ascii="宋体" w:eastAsia="宋体" w:hAnsi="宋体" w:cs="宋体"/>
          <w:color w:val="000000"/>
          <w:sz w:val="21"/>
          <w:u w:val="none"/>
          <w:shd w:val="clear" w:color="auto" w:fill="auto"/>
          <w:vertAlign w:val="baseline"/>
        </w:rPr>
        <w:t>明朝政治中心虽从南京迁到北京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但清朝仍以北京为都城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政治中心并未发生新的转移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不是导致延绥镇驻军锐减的原因</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清代北方人口并未出现大规模南迁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反而有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湖广填四川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闯关东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等人口流动方向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且题干中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户丁</w:t>
      </w:r>
      <w:r>
        <w:rPr>
          <w:rFonts w:ascii="Times New Roman" w:eastAsia="Times New Roman" w:hAnsi="Times New Roman" w:cs="Times New Roman"/>
          <w:color w:val="000000"/>
          <w:sz w:val="21"/>
          <w:u w:val="none"/>
          <w:shd w:val="clear" w:color="auto" w:fill="auto"/>
          <w:vertAlign w:val="baseline"/>
        </w:rPr>
        <w:t>602</w:t>
      </w:r>
      <w:r>
        <w:rPr>
          <w:rFonts w:ascii="宋体" w:eastAsia="宋体" w:hAnsi="宋体" w:cs="宋体"/>
          <w:color w:val="000000"/>
          <w:sz w:val="21"/>
          <w:u w:val="none"/>
          <w:shd w:val="clear" w:color="auto" w:fill="auto"/>
          <w:vertAlign w:val="baseline"/>
        </w:rPr>
        <w:t>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减少是战乱后人口凋零或统计方式变化所致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非大规模南迁</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。C.②</w:t>
      </w:r>
      <w:r>
        <w:rPr>
          <w:rFonts w:ascii="宋体" w:eastAsia="宋体" w:hAnsi="宋体" w:cs="宋体"/>
          <w:color w:val="000000"/>
          <w:sz w:val="21"/>
          <w:u w:val="none"/>
          <w:shd w:val="clear" w:color="auto" w:fill="auto"/>
          <w:vertAlign w:val="baseline"/>
        </w:rPr>
        <w:t>清朝前期通过平定三藩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收复台湾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平定准噶尔等举措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实现了对全国的有效统治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边防压力减小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不需要在延绥这样的长城重镇维持庞大兵力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符合史实</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清朝对明代九边重镇进行了大规模裁撤与整编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实行绿营驻防制度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延绥由四卫缩减为二卫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正是军事建制调整的体现</w:t>
      </w: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。D.④</w:t>
      </w:r>
      <w:r>
        <w:rPr>
          <w:rFonts w:ascii="宋体" w:eastAsia="宋体" w:hAnsi="宋体" w:cs="宋体"/>
          <w:color w:val="000000"/>
          <w:sz w:val="21"/>
          <w:u w:val="none"/>
          <w:shd w:val="clear" w:color="auto" w:fill="auto"/>
          <w:vertAlign w:val="baseline"/>
        </w:rPr>
        <w:t>清代北方人口并未出现大规模南迁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反而有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湖广填四川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闯关东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等人口流动方向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且题干中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户丁</w:t>
      </w:r>
      <w:r>
        <w:rPr>
          <w:rFonts w:ascii="Times New Roman" w:eastAsia="Times New Roman" w:hAnsi="Times New Roman" w:cs="Times New Roman"/>
          <w:color w:val="000000"/>
          <w:sz w:val="21"/>
          <w:u w:val="none"/>
          <w:shd w:val="clear" w:color="auto" w:fill="auto"/>
          <w:vertAlign w:val="baseline"/>
        </w:rPr>
        <w:t>602</w:t>
      </w:r>
      <w:r>
        <w:rPr>
          <w:rFonts w:ascii="宋体" w:eastAsia="宋体" w:hAnsi="宋体" w:cs="宋体"/>
          <w:color w:val="000000"/>
          <w:sz w:val="21"/>
          <w:u w:val="none"/>
          <w:shd w:val="clear" w:color="auto" w:fill="auto"/>
          <w:vertAlign w:val="baseline"/>
        </w:rPr>
        <w:t>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减少是战乱后人口凋零或统计方式变化所致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非大规模南迁</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e785a733-834e-49dd-87eb-06873140af24"/>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6．</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e785a733-834e-49dd-87eb-06873140af24"/>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近代工业的产生是洋务运动的重要影响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但题干仅体现洋煤进口量下降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无法直接体现近代工业产生的过程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也并非该数据变化的直接反映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。B.1881—1886</w:t>
      </w:r>
      <w:r>
        <w:rPr>
          <w:rFonts w:ascii="宋体" w:eastAsia="宋体" w:hAnsi="宋体" w:cs="宋体"/>
          <w:color w:val="000000"/>
          <w:sz w:val="21"/>
          <w:u w:val="none"/>
          <w:shd w:val="clear" w:color="auto" w:fill="auto"/>
          <w:vertAlign w:val="baseline"/>
        </w:rPr>
        <w:t>年天津洋煤进口量持续大幅下降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结合洋务运动时期开平煤矿等民用企业投产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国产煤炭产量增加的史实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说明洋务运动兴办的民用工业生产的煤炭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一定程度上替代了进口洋煤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对外国商品起到了抵制作用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题干仅体现天津洋煤进口量的变化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未涉及华北地区整体经济地位的对比信息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无法推知其经济地位发生改变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洋煤进口量下降仅说明部分能源需求被国产煤炭替代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无法证明晚清能源短缺问题得到彻底解决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表述过于绝对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59b84349-e1f8-4419-83ec-51b502642c7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7．</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59b84349-e1f8-4419-83ec-51b502642c76"/>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题干中她三次逃婚都被母亲追回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说明传统礼教的束缚依然很强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趋于松动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辛亥革命发生在</w:t>
      </w:r>
      <w:r>
        <w:rPr>
          <w:rFonts w:ascii="Times New Roman" w:eastAsia="Times New Roman" w:hAnsi="Times New Roman" w:cs="Times New Roman"/>
          <w:color w:val="000000"/>
          <w:sz w:val="21"/>
          <w:u w:val="none"/>
          <w:shd w:val="clear" w:color="auto" w:fill="auto"/>
          <w:vertAlign w:val="baseline"/>
        </w:rPr>
        <w:t>1911</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而题干中谢冰莹的主要行动发生在她接受新式教育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参与北伐</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年代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之后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直接原因是新式教育而非辛亥革命的民主理念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谢冰莹</w:t>
      </w:r>
      <w:r>
        <w:rPr>
          <w:rFonts w:ascii="Times New Roman" w:eastAsia="Times New Roman" w:hAnsi="Times New Roman" w:cs="Times New Roman"/>
          <w:color w:val="000000"/>
          <w:sz w:val="21"/>
          <w:u w:val="none"/>
          <w:shd w:val="clear" w:color="auto" w:fill="auto"/>
          <w:vertAlign w:val="baseline"/>
        </w:rPr>
        <w:t>5</w:t>
      </w:r>
      <w:r>
        <w:rPr>
          <w:rFonts w:ascii="宋体" w:eastAsia="宋体" w:hAnsi="宋体" w:cs="宋体"/>
          <w:color w:val="000000"/>
          <w:sz w:val="21"/>
          <w:u w:val="none"/>
          <w:shd w:val="clear" w:color="auto" w:fill="auto"/>
          <w:vertAlign w:val="baseline"/>
        </w:rPr>
        <w:t>岁被包办订婚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后来接受了新式教育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参与北伐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她坚决反对包办婚姻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多次逃婚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最终说服未婚夫共同登报解除婚约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这一事件的关键背景是她接受了新式教育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思想观念因此发生转变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她的行为只是个人案例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且过程充满阻力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无法说明婚姻制度变革已成为社会共识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e831c988-0461-4e86-9c09-90e52f78f747"/>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8．</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】A</w:t>
      </w:r>
    </w:p>
    <w:p>
      <w:pPr>
        <w:pStyle w:val="Normale831c988-0461-4e86-9c09-90e52f78f747"/>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】A.1944</w:t>
      </w:r>
      <w:r>
        <w:rPr>
          <w:rFonts w:ascii="宋体" w:eastAsia="宋体" w:hAnsi="宋体" w:cs="宋体"/>
          <w:color w:val="000000"/>
          <w:sz w:val="21"/>
          <w:u w:val="none"/>
          <w:shd w:val="clear" w:color="auto" w:fill="auto"/>
          <w:vertAlign w:val="baseline"/>
        </w:rPr>
        <w:t>年处于抗日战争时期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革命的主要任务是反帝抗日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因此外交上要团结一切反法西斯力量</w:t>
      </w:r>
      <w:r>
        <w:rPr>
          <w:rFonts w:ascii="Times New Roman" w:eastAsia="Times New Roman" w:hAnsi="Times New Roman" w:cs="Times New Roman"/>
          <w:color w:val="000000"/>
          <w:sz w:val="21"/>
          <w:u w:val="none"/>
          <w:shd w:val="clear" w:color="auto" w:fill="auto"/>
          <w:vertAlign w:val="baseline"/>
        </w:rPr>
        <w:t>。1949</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解放战争即将胜利</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新民主主义革命的主要任务转向推翻国民党政权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建立新中国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因此外交政策也随之调整为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另起炉灶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的雏形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对帝国主义国家采取不承认政策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外交政策成熟是变化的表现和结果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主要原因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成熟的政策是为了适应革命任务的变化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国际格局在二战后期虽在变化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w:t>
      </w:r>
      <w:r>
        <w:rPr>
          <w:rFonts w:ascii="Times New Roman" w:eastAsia="Times New Roman" w:hAnsi="Times New Roman" w:cs="Times New Roman"/>
          <w:color w:val="000000"/>
          <w:sz w:val="21"/>
          <w:u w:val="none"/>
          <w:shd w:val="clear" w:color="auto" w:fill="auto"/>
          <w:vertAlign w:val="baseline"/>
        </w:rPr>
        <w:t>1944-1949</w:t>
      </w:r>
      <w:r>
        <w:rPr>
          <w:rFonts w:ascii="宋体" w:eastAsia="宋体" w:hAnsi="宋体" w:cs="宋体"/>
          <w:color w:val="000000"/>
          <w:sz w:val="21"/>
          <w:u w:val="none"/>
          <w:shd w:val="clear" w:color="auto" w:fill="auto"/>
          <w:vertAlign w:val="baseline"/>
        </w:rPr>
        <w:t>年间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决定中共外交政策的核心因素是国内革命形势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而非国际格局的更替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外交重心转移是题干中已经呈现的现象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而非导致这一现象的原因</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595d8b30-efa7-47c6-b023-2bd62376650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9．</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595d8b30-efa7-47c6-b023-2bd62376650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】A.②</w:t>
      </w:r>
      <w:r>
        <w:rPr>
          <w:rFonts w:ascii="宋体" w:eastAsia="宋体" w:hAnsi="宋体" w:cs="宋体"/>
          <w:color w:val="000000"/>
          <w:sz w:val="21"/>
          <w:u w:val="none"/>
          <w:shd w:val="clear" w:color="auto" w:fill="auto"/>
          <w:vertAlign w:val="baseline"/>
        </w:rPr>
        <w:t>抗美援朝战争正式打响于</w:t>
      </w:r>
      <w:r>
        <w:rPr>
          <w:rFonts w:ascii="Times New Roman" w:eastAsia="Times New Roman" w:hAnsi="Times New Roman" w:cs="Times New Roman"/>
          <w:color w:val="000000"/>
          <w:sz w:val="21"/>
          <w:u w:val="none"/>
          <w:shd w:val="clear" w:color="auto" w:fill="auto"/>
          <w:vertAlign w:val="baseline"/>
        </w:rPr>
        <w:t>1950</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10</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此次会议召开于</w:t>
      </w:r>
      <w:r>
        <w:rPr>
          <w:rFonts w:ascii="Times New Roman" w:eastAsia="Times New Roman" w:hAnsi="Times New Roman" w:cs="Times New Roman"/>
          <w:color w:val="000000"/>
          <w:sz w:val="21"/>
          <w:u w:val="none"/>
          <w:shd w:val="clear" w:color="auto" w:fill="auto"/>
          <w:vertAlign w:val="baseline"/>
        </w:rPr>
        <w:t>1950</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6</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时间上早于战争爆发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相关规划并不是为了支援抗美援朝战争</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。B.①1949</w:t>
      </w:r>
      <w:r>
        <w:rPr>
          <w:rFonts w:ascii="宋体" w:eastAsia="宋体" w:hAnsi="宋体" w:cs="宋体"/>
          <w:color w:val="000000"/>
          <w:sz w:val="21"/>
          <w:u w:val="none"/>
          <w:shd w:val="clear" w:color="auto" w:fill="auto"/>
          <w:vertAlign w:val="baseline"/>
        </w:rPr>
        <w:t>年新中国成立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国内经济历经长期战乱遭到严重破坏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恢复国民经济是当时的核心任务</w:t>
      </w:r>
      <w:r>
        <w:rPr>
          <w:rFonts w:ascii="Times New Roman" w:eastAsia="Times New Roman" w:hAnsi="Times New Roman" w:cs="Times New Roman"/>
          <w:color w:val="000000"/>
          <w:sz w:val="21"/>
          <w:u w:val="none"/>
          <w:shd w:val="clear" w:color="auto" w:fill="auto"/>
          <w:vertAlign w:val="baseline"/>
        </w:rPr>
        <w:t>。1950</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6</w:t>
      </w:r>
      <w:r>
        <w:rPr>
          <w:rFonts w:ascii="宋体" w:eastAsia="宋体" w:hAnsi="宋体" w:cs="宋体"/>
          <w:color w:val="000000"/>
          <w:sz w:val="21"/>
          <w:u w:val="none"/>
          <w:shd w:val="clear" w:color="auto" w:fill="auto"/>
          <w:vertAlign w:val="baseline"/>
        </w:rPr>
        <w:t>月提出的三项条件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能够推动农业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工商业有序发展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缩减不必要开支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这项工作可以助力国民经济实现恢复</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新生的人民政权需要稳定的经济基础作为支撑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土地改革可以团结广大农民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调整工商业能够协调社会各阶层关系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缩减经费可以优化国家运转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这些举措都可以起到巩固人民政权的作用</w:t>
      </w: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。C.②</w:t>
      </w:r>
      <w:r>
        <w:rPr>
          <w:rFonts w:ascii="宋体" w:eastAsia="宋体" w:hAnsi="宋体" w:cs="宋体"/>
          <w:color w:val="000000"/>
          <w:sz w:val="21"/>
          <w:u w:val="none"/>
          <w:shd w:val="clear" w:color="auto" w:fill="auto"/>
          <w:vertAlign w:val="baseline"/>
        </w:rPr>
        <w:t>抗美援朝战争正式打响于</w:t>
      </w:r>
      <w:r>
        <w:rPr>
          <w:rFonts w:ascii="Times New Roman" w:eastAsia="Times New Roman" w:hAnsi="Times New Roman" w:cs="Times New Roman"/>
          <w:color w:val="000000"/>
          <w:sz w:val="21"/>
          <w:u w:val="none"/>
          <w:shd w:val="clear" w:color="auto" w:fill="auto"/>
          <w:vertAlign w:val="baseline"/>
        </w:rPr>
        <w:t>1950</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10</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此次会议召开在</w:t>
      </w:r>
      <w:r>
        <w:rPr>
          <w:rFonts w:ascii="Times New Roman" w:eastAsia="Times New Roman" w:hAnsi="Times New Roman" w:cs="Times New Roman"/>
          <w:color w:val="000000"/>
          <w:sz w:val="21"/>
          <w:u w:val="none"/>
          <w:shd w:val="clear" w:color="auto" w:fill="auto"/>
          <w:vertAlign w:val="baseline"/>
        </w:rPr>
        <w:t>1950</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6</w:t>
      </w:r>
      <w:r>
        <w:rPr>
          <w:rFonts w:ascii="宋体" w:eastAsia="宋体" w:hAnsi="宋体" w:cs="宋体"/>
          <w:color w:val="000000"/>
          <w:sz w:val="21"/>
          <w:u w:val="none"/>
          <w:shd w:val="clear" w:color="auto" w:fill="auto"/>
          <w:vertAlign w:val="baseline"/>
        </w:rPr>
        <w:t>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时间上早于战争爆发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相关规划并不是为了支援抗美援朝战争</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。D.④</w:t>
      </w:r>
      <w:r>
        <w:rPr>
          <w:rFonts w:ascii="宋体" w:eastAsia="宋体" w:hAnsi="宋体" w:cs="宋体"/>
          <w:color w:val="000000"/>
          <w:sz w:val="21"/>
          <w:u w:val="none"/>
          <w:shd w:val="clear" w:color="auto" w:fill="auto"/>
          <w:vertAlign w:val="baseline"/>
        </w:rPr>
        <w:t>社会主义改造从</w:t>
      </w:r>
      <w:r>
        <w:rPr>
          <w:rFonts w:ascii="Times New Roman" w:eastAsia="Times New Roman" w:hAnsi="Times New Roman" w:cs="Times New Roman"/>
          <w:color w:val="000000"/>
          <w:sz w:val="21"/>
          <w:u w:val="none"/>
          <w:shd w:val="clear" w:color="auto" w:fill="auto"/>
          <w:vertAlign w:val="baseline"/>
        </w:rPr>
        <w:t>1953</w:t>
      </w:r>
      <w:r>
        <w:rPr>
          <w:rFonts w:ascii="宋体" w:eastAsia="宋体" w:hAnsi="宋体" w:cs="宋体"/>
          <w:color w:val="000000"/>
          <w:sz w:val="21"/>
          <w:u w:val="none"/>
          <w:shd w:val="clear" w:color="auto" w:fill="auto"/>
          <w:vertAlign w:val="baseline"/>
        </w:rPr>
        <w:t>年才正式启动</w:t>
      </w:r>
      <w:r>
        <w:rPr>
          <w:rFonts w:ascii="Times New Roman" w:eastAsia="Times New Roman" w:hAnsi="Times New Roman" w:cs="Times New Roman"/>
          <w:color w:val="000000"/>
          <w:sz w:val="21"/>
          <w:u w:val="none"/>
          <w:shd w:val="clear" w:color="auto" w:fill="auto"/>
          <w:vertAlign w:val="baseline"/>
        </w:rPr>
        <w:t>，1950</w:t>
      </w:r>
      <w:r>
        <w:rPr>
          <w:rFonts w:ascii="宋体" w:eastAsia="宋体" w:hAnsi="宋体" w:cs="宋体"/>
          <w:color w:val="000000"/>
          <w:sz w:val="21"/>
          <w:u w:val="none"/>
          <w:shd w:val="clear" w:color="auto" w:fill="auto"/>
          <w:vertAlign w:val="baseline"/>
        </w:rPr>
        <w:t>年国家还未开展相关工作</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a0604951-ee54-4741-9e40-7da6216380f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10．</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a0604951-ee54-4741-9e40-7da6216380f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】AB.①</w:t>
      </w:r>
      <w:r>
        <w:rPr>
          <w:rFonts w:ascii="宋体" w:eastAsia="宋体" w:hAnsi="宋体" w:cs="宋体"/>
          <w:color w:val="000000"/>
          <w:sz w:val="21"/>
          <w:u w:val="none"/>
          <w:shd w:val="clear" w:color="auto" w:fill="auto"/>
          <w:vertAlign w:val="baseline"/>
        </w:rPr>
        <w:t>题干中的文化活动主要是文化层面的活动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题干中没有体现其对城乡经济一体化的直接推动作用</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。C.②</w:t>
      </w:r>
      <w:r>
        <w:rPr>
          <w:rFonts w:ascii="宋体" w:eastAsia="宋体" w:hAnsi="宋体" w:cs="宋体"/>
          <w:color w:val="000000"/>
          <w:sz w:val="21"/>
          <w:u w:val="none"/>
          <w:shd w:val="clear" w:color="auto" w:fill="auto"/>
          <w:vertAlign w:val="baseline"/>
        </w:rPr>
        <w:t>活动由乡村自发组织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村民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谁行谁上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自主参与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体现了农民在精神文化生活上的主动性和创造性</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本土的文体活动走红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展现了乡村文化的魅力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能增强村民对乡土文化的认同与自信</w:t>
      </w: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。D.④</w:t>
      </w:r>
      <w:r>
        <w:rPr>
          <w:rFonts w:ascii="宋体" w:eastAsia="宋体" w:hAnsi="宋体" w:cs="宋体"/>
          <w:color w:val="000000"/>
          <w:sz w:val="21"/>
          <w:u w:val="none"/>
          <w:shd w:val="clear" w:color="auto" w:fill="auto"/>
          <w:vertAlign w:val="baseline"/>
        </w:rPr>
        <w:t>活动可能带动部分消费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快速发展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的表述有所夸大</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c22634e6-d395-43cd-910c-4f6bbabff3a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11．</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】A</w:t>
      </w:r>
    </w:p>
    <w:p>
      <w:pPr>
        <w:pStyle w:val="Normalc22634e6-d395-43cd-910c-4f6bbabff3a3"/>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犍陀罗佛像具有希腊风格的波浪发髻和流畅衣纹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体现了希腊艺术与印度佛教文化的交融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是东西方文明交流的典型例证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材料仅体现希腊艺术影响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不能证明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文化中心东移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材料体现的是希腊艺术对佛教造像的影响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而非佛教影响希腊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材料体现了宗教与艺术的结合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但核心强调的是东西方文明的</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交流交融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而非单方面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宗教推动艺术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9d1a9c0e-5123-44d4-aaab-cc76d7066310"/>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12．</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9d1a9c0e-5123-44d4-aaab-cc76d7066310"/>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】A.9-10</w:t>
      </w:r>
      <w:r>
        <w:rPr>
          <w:rFonts w:ascii="宋体" w:eastAsia="宋体" w:hAnsi="宋体" w:cs="宋体"/>
          <w:color w:val="000000"/>
          <w:sz w:val="21"/>
          <w:u w:val="none"/>
          <w:shd w:val="clear" w:color="auto" w:fill="auto"/>
          <w:vertAlign w:val="baseline"/>
        </w:rPr>
        <w:t>世纪的西欧封建制度仍处于发展阶段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并未解体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西欧封建制度的解体是</w:t>
      </w:r>
      <w:r>
        <w:rPr>
          <w:rFonts w:ascii="Times New Roman" w:eastAsia="Times New Roman" w:hAnsi="Times New Roman" w:cs="Times New Roman"/>
          <w:color w:val="000000"/>
          <w:sz w:val="21"/>
          <w:u w:val="none"/>
          <w:shd w:val="clear" w:color="auto" w:fill="auto"/>
          <w:vertAlign w:val="baseline"/>
        </w:rPr>
        <w:t>14-16</w:t>
      </w:r>
      <w:r>
        <w:rPr>
          <w:rFonts w:ascii="宋体" w:eastAsia="宋体" w:hAnsi="宋体" w:cs="宋体"/>
          <w:color w:val="000000"/>
          <w:sz w:val="21"/>
          <w:u w:val="none"/>
          <w:shd w:val="clear" w:color="auto" w:fill="auto"/>
          <w:vertAlign w:val="baseline"/>
        </w:rPr>
        <w:t>世纪资本主义萌芽</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文艺复兴等事件推动的结果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与题干时间不符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题干中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意大利新兴城市通过贸易积累资本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发展工商业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获得自治权并形成城市国家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还将封建贵族和农民吸纳为公民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这说明随着城市经济的发展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传统的封建等级关系被打破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新的社会阶层崛起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催生了不同于传统封建关系的新型社会关系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题干中的城市是中世纪新兴的商业城市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其自治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公民权等特征与罗马帝国时期的城市特色有本质区别</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并非罗马帝国城市特色的恢复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资本主义萌芽的核心标志是雇佣关系的出现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而题干仅提到了货币资本积累和工商业发展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并未体现雇佣生产关系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且意大利资本主义萌芽出现在</w:t>
      </w:r>
      <w:r>
        <w:rPr>
          <w:rFonts w:ascii="Times New Roman" w:eastAsia="Times New Roman" w:hAnsi="Times New Roman" w:cs="Times New Roman"/>
          <w:color w:val="000000"/>
          <w:sz w:val="21"/>
          <w:u w:val="none"/>
          <w:shd w:val="clear" w:color="auto" w:fill="auto"/>
          <w:vertAlign w:val="baseline"/>
        </w:rPr>
        <w:t>14</w:t>
      </w:r>
      <w:r>
        <w:rPr>
          <w:rFonts w:ascii="宋体" w:eastAsia="宋体" w:hAnsi="宋体" w:cs="宋体"/>
          <w:color w:val="000000"/>
          <w:sz w:val="21"/>
          <w:u w:val="none"/>
          <w:shd w:val="clear" w:color="auto" w:fill="auto"/>
          <w:vertAlign w:val="baseline"/>
        </w:rPr>
        <w:t>世纪</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与题干</w:t>
      </w:r>
      <w:r>
        <w:rPr>
          <w:rFonts w:ascii="Times New Roman" w:eastAsia="Times New Roman" w:hAnsi="Times New Roman" w:cs="Times New Roman"/>
          <w:color w:val="000000"/>
          <w:sz w:val="21"/>
          <w:u w:val="none"/>
          <w:shd w:val="clear" w:color="auto" w:fill="auto"/>
          <w:vertAlign w:val="baseline"/>
        </w:rPr>
        <w:t>9-10</w:t>
      </w:r>
      <w:r>
        <w:rPr>
          <w:rFonts w:ascii="宋体" w:eastAsia="宋体" w:hAnsi="宋体" w:cs="宋体"/>
          <w:color w:val="000000"/>
          <w:sz w:val="21"/>
          <w:u w:val="none"/>
          <w:shd w:val="clear" w:color="auto" w:fill="auto"/>
          <w:vertAlign w:val="baseline"/>
        </w:rPr>
        <w:t>世纪的时间不符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ae858298-02d0-4cb6-b114-ff3b82a55e50"/>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13．</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ae858298-02d0-4cb6-b114-ff3b82a55e50"/>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材料未提及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不容他国干涉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只说结盟依据变化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无关干涉权问题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材料未提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政治军事同盟组织纷纷建立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只说结盟考虑因素变化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不等于数量增多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国际关系和国家政治决策摆脱宗教的主导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转向世俗利益考量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明显体现了国际政治的世俗化倾向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宗教影响下降实际上强化了世俗封建王权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且材料未提及王权体制的变化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8993fc14-def6-40a6-8928-832b7ee5b4dc"/>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14．</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】C</w:t>
      </w:r>
    </w:p>
    <w:p>
      <w:pPr>
        <w:pStyle w:val="Normal8993fc14-def6-40a6-8928-832b7ee5b4dc"/>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材料侧重担心兴办西式学校引发殖民地反抗</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并未体现担忧英印文明融合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只主张教授东方学术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开设梵文学院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本质是殖民管控手段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并非真心尊重印度文明传统意识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因美洲兴办学校最终脱离殖民统治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所以东方学派不愿在印度推广近代新式教育</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只保留传统东方学术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以此避免印度萌生独立意识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主张只学东方学术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排斥引入英国近代文明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并非把英国文明强加印度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a96d4209-de49-49bc-8755-88f562d038fc"/>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15．</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】D</w:t>
      </w:r>
    </w:p>
    <w:p>
      <w:pPr>
        <w:pStyle w:val="Normala96d4209-de49-49bc-8755-88f562d038fc"/>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第一个五年计划以优先发展重工业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引进推广先进工业技术为核心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口号贴合工业化建设需求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稳定恢复国民经济是新经济政策实施阶段的成效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和一五计划定位不符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新经济政策向计划经济体制转型在一五计划时期就已基本完成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二五计划重在培养专业建设人才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完善工业化体系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并非推动经济体制转型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卫国战争始于</w:t>
      </w:r>
      <w:r>
        <w:rPr>
          <w:rFonts w:ascii="Times New Roman" w:eastAsia="Times New Roman" w:hAnsi="Times New Roman" w:cs="Times New Roman"/>
          <w:color w:val="000000"/>
          <w:sz w:val="21"/>
          <w:u w:val="none"/>
          <w:shd w:val="clear" w:color="auto" w:fill="auto"/>
          <w:vertAlign w:val="baseline"/>
        </w:rPr>
        <w:t>1941</w:t>
      </w:r>
      <w:r>
        <w:rPr>
          <w:rFonts w:ascii="宋体" w:eastAsia="宋体" w:hAnsi="宋体" w:cs="宋体"/>
          <w:color w:val="000000"/>
          <w:sz w:val="21"/>
          <w:u w:val="none"/>
          <w:shd w:val="clear" w:color="auto" w:fill="auto"/>
          <w:vertAlign w:val="baseline"/>
        </w:rPr>
        <w:t>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第三个五年计划</w:t>
      </w:r>
      <w:r>
        <w:rPr>
          <w:rFonts w:ascii="Times New Roman" w:eastAsia="Times New Roman" w:hAnsi="Times New Roman" w:cs="Times New Roman"/>
          <w:color w:val="000000"/>
          <w:sz w:val="21"/>
          <w:u w:val="none"/>
          <w:shd w:val="clear" w:color="auto" w:fill="auto"/>
          <w:vertAlign w:val="baseline"/>
        </w:rPr>
        <w:t>1938—1941</w:t>
      </w:r>
      <w:r>
        <w:rPr>
          <w:rFonts w:ascii="宋体" w:eastAsia="宋体" w:hAnsi="宋体" w:cs="宋体"/>
          <w:color w:val="000000"/>
          <w:sz w:val="21"/>
          <w:u w:val="none"/>
          <w:shd w:val="clear" w:color="auto" w:fill="auto"/>
          <w:vertAlign w:val="baseline"/>
        </w:rPr>
        <w:t>年实施期间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卫国战争还未爆发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不存在为正在进行的战争提供支持的情况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第四个五年计划处于二战结束初期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国家核心任务是医治战争创伤</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恢复重建国民经济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口号契合战后经济重建的时代需求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w:t>
      </w:r>
    </w:p>
    <w:p>
      <w:pPr>
        <w:pStyle w:val="Normald3c4f747-e151-4f50-a5a7-e867926386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16．</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】B</w:t>
      </w:r>
    </w:p>
    <w:p>
      <w:pPr>
        <w:pStyle w:val="Normald3c4f747-e151-4f50-a5a7-e86792638688"/>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】A.</w:t>
      </w:r>
      <w:r>
        <w:rPr>
          <w:rFonts w:ascii="宋体" w:eastAsia="宋体" w:hAnsi="宋体" w:cs="宋体"/>
          <w:color w:val="000000"/>
          <w:sz w:val="21"/>
          <w:u w:val="none"/>
          <w:shd w:val="clear" w:color="auto" w:fill="auto"/>
          <w:vertAlign w:val="baseline"/>
        </w:rPr>
        <w:t>材料强调的是跨国生产布局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而非单纯的进出口贸易增长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不符合题意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。B.</w:t>
      </w:r>
      <w:r>
        <w:rPr>
          <w:rFonts w:ascii="宋体" w:eastAsia="宋体" w:hAnsi="宋体" w:cs="宋体"/>
          <w:color w:val="000000"/>
          <w:sz w:val="21"/>
          <w:u w:val="none"/>
          <w:shd w:val="clear" w:color="auto" w:fill="auto"/>
          <w:vertAlign w:val="baseline"/>
        </w:rPr>
        <w:t>材料反映了经济全球化背景下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跨国跨区域的生产经营分工发展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德国设计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墨西哥生产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全球营销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多国参与同一生产链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体现了国家间经济联系和相互影响不断加强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正确</w:t>
      </w:r>
      <w:r>
        <w:rPr>
          <w:rFonts w:ascii="Times New Roman" w:eastAsia="Times New Roman" w:hAnsi="Times New Roman" w:cs="Times New Roman"/>
          <w:color w:val="000000"/>
          <w:sz w:val="21"/>
          <w:u w:val="none"/>
          <w:shd w:val="clear" w:color="auto" w:fill="auto"/>
          <w:vertAlign w:val="baseline"/>
        </w:rPr>
        <w:t>。C.</w:t>
      </w:r>
      <w:r>
        <w:rPr>
          <w:rFonts w:ascii="宋体" w:eastAsia="宋体" w:hAnsi="宋体" w:cs="宋体"/>
          <w:color w:val="000000"/>
          <w:sz w:val="21"/>
          <w:u w:val="none"/>
          <w:shd w:val="clear" w:color="auto" w:fill="auto"/>
          <w:vertAlign w:val="baseline"/>
        </w:rPr>
        <w:t>材料并未提及市场对全球生产结构的决定性作用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属于过度引申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。D.</w:t>
      </w:r>
      <w:r>
        <w:rPr>
          <w:rFonts w:ascii="宋体" w:eastAsia="宋体" w:hAnsi="宋体" w:cs="宋体"/>
          <w:color w:val="000000"/>
          <w:sz w:val="21"/>
          <w:u w:val="none"/>
          <w:shd w:val="clear" w:color="auto" w:fill="auto"/>
          <w:vertAlign w:val="baseline"/>
        </w:rPr>
        <w:t>全球化会加剧经济风险的跨国传播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本身无法保障国家经济安全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且材料未涉及经济安全相关内容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错误</w:t>
      </w:r>
      <w:r>
        <w:rPr>
          <w:rFonts w:ascii="Times New Roman" w:eastAsia="Times New Roman" w:hAnsi="Times New Roman" w:cs="Times New Roman"/>
          <w:color w:val="000000"/>
          <w:sz w:val="21"/>
          <w:u w:val="none"/>
          <w:shd w:val="clear" w:color="auto" w:fill="auto"/>
          <w:vertAlign w:val="baseline"/>
        </w:rPr>
        <w:t>。</w:t>
      </w:r>
    </w:p>
    <w:p>
      <w:pPr>
        <w:pStyle w:val="Normald3c4f747-e151-4f50-a5a7-e86792638688"/>
        <w:spacing w:line="320" w:lineRule="auto"/>
        <w:jc w:val="center"/>
        <w:textAlignment w:val="center"/>
        <w:rPr>
          <w:rFonts w:ascii="黑体" w:eastAsia="黑体" w:hAnsi="黑体" w:cs="黑体"/>
          <w:b/>
          <w:i w:val="0"/>
          <w:color w:val="000000"/>
          <w:sz w:val="30"/>
        </w:rPr>
      </w:pPr>
    </w:p>
    <w:p>
      <w:pPr>
        <w:pStyle w:val="Normale5ebd3f6-3ee7-47c4-a521-ea27d3eb72d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17．</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演变历程</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明初至隆庆年前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禁止民间远洋贸易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朝贡贸易也受到限制</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明隆庆年间</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有条件地开放民间出海贸易</w:t>
      </w: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明隆庆年后至清初</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恢复民间海禁</w:t>
      </w:r>
      <w:r>
        <w:rPr>
          <w:rFonts w:ascii="Times New Roman" w:eastAsia="Times New Roman" w:hAnsi="Times New Roman" w:cs="Times New Roman"/>
          <w:color w:val="000000"/>
          <w:sz w:val="21"/>
          <w:u w:val="none"/>
          <w:shd w:val="clear" w:color="auto" w:fill="auto"/>
          <w:vertAlign w:val="baseline"/>
        </w:rPr>
        <w:t>。</w:t>
      </w:r>
    </w:p>
    <w:p>
      <w:pPr>
        <w:pStyle w:val="Normale5ebd3f6-3ee7-47c4-a521-ea27d3eb72d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变化</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通商口岸减少</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严格管理来华外国商人</w:t>
      </w:r>
      <w:r>
        <w:rPr>
          <w:rFonts w:ascii="Times New Roman" w:eastAsia="Times New Roman" w:hAnsi="Times New Roman" w:cs="Times New Roman"/>
          <w:color w:val="000000"/>
          <w:sz w:val="21"/>
          <w:u w:val="none"/>
          <w:shd w:val="clear" w:color="auto" w:fill="auto"/>
          <w:vertAlign w:val="baseline"/>
        </w:rPr>
        <w:t>。</w:t>
      </w:r>
    </w:p>
    <w:p>
      <w:pPr>
        <w:pStyle w:val="Normale5ebd3f6-3ee7-47c4-a521-ea27d3eb72df"/>
        <w:spacing w:line="320" w:lineRule="auto"/>
        <w:jc w:val="left"/>
        <w:textAlignment w:val="center"/>
        <w:rPr>
          <w:sz w:val="21"/>
        </w:rPr>
      </w:pPr>
      <w:r>
        <w:rPr>
          <w:rFonts w:ascii="宋体" w:eastAsia="宋体" w:hAnsi="宋体" w:cs="宋体"/>
          <w:color w:val="000000"/>
          <w:sz w:val="21"/>
          <w:u w:val="none"/>
          <w:shd w:val="clear" w:color="auto" w:fill="auto"/>
          <w:vertAlign w:val="baseline"/>
        </w:rPr>
        <w:t>评价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制定怎样的对外政策是中国的主权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一口通商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政策是清廷基于国家安全考虑采取的对外政策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它并未阻碍对外贸易额的增长和西学东渐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一口通商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政策是在外部世界发生复杂变化下的消极应对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使中国在当时无法适应新的外部环境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逐渐落后于世界潮流</w:t>
      </w:r>
      <w:r>
        <w:rPr>
          <w:rFonts w:ascii="Times New Roman" w:eastAsia="Times New Roman" w:hAnsi="Times New Roman" w:cs="Times New Roman"/>
          <w:color w:val="000000"/>
          <w:sz w:val="21"/>
          <w:u w:val="none"/>
          <w:shd w:val="clear" w:color="auto" w:fill="auto"/>
          <w:vertAlign w:val="baseline"/>
        </w:rPr>
        <w:t>。</w:t>
      </w:r>
    </w:p>
    <w:p>
      <w:pPr>
        <w:pStyle w:val="Normale5ebd3f6-3ee7-47c4-a521-ea27d3eb72d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演变历程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本小问要求概括明至清初通商政策的演变历程</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需要根据材料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通过勾画关键词等方式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准确进行概括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根据材料从限制</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开放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再限制等方面分析</w:t>
      </w:r>
      <w:r>
        <w:rPr>
          <w:rFonts w:ascii="Times New Roman" w:eastAsia="Times New Roman" w:hAnsi="Times New Roman" w:cs="Times New Roman"/>
          <w:color w:val="000000"/>
          <w:sz w:val="21"/>
          <w:u w:val="none"/>
          <w:shd w:val="clear" w:color="auto" w:fill="auto"/>
          <w:vertAlign w:val="baseline"/>
        </w:rPr>
        <w:t>。</w:t>
      </w:r>
    </w:p>
    <w:p>
      <w:pPr>
        <w:pStyle w:val="Normale5ebd3f6-3ee7-47c4-a521-ea27d3eb72df"/>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本小问要求指出乾隆中期通商政策的变化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需要根据材料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通过勾画关键词等方式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准确进行概括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根据材料从口岸数量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外商管理等方面分析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评价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本小问要求评价乾隆中期通商政策的变化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需要根据材料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通过勾画关键词等方式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准确进行概括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根据材料从主权性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国家安全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贸易与文化影响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消极性等方面分析</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18．</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示例</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任选两则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以下以</w:t>
      </w:r>
      <w:r>
        <w:rPr>
          <w:rFonts w:ascii="Times New Roman" w:eastAsia="Times New Roman" w:hAnsi="Times New Roman" w:cs="Times New Roman"/>
          <w:color w:val="000000"/>
          <w:sz w:val="21"/>
          <w:u w:val="none"/>
          <w:shd w:val="clear" w:color="auto" w:fill="auto"/>
          <w:vertAlign w:val="baseline"/>
        </w:rPr>
        <w:t>①②④</w:t>
      </w:r>
      <w:r>
        <w:rPr>
          <w:rFonts w:ascii="宋体" w:eastAsia="宋体" w:hAnsi="宋体" w:cs="宋体"/>
          <w:color w:val="000000"/>
          <w:sz w:val="21"/>
          <w:u w:val="none"/>
          <w:shd w:val="clear" w:color="auto" w:fill="auto"/>
          <w:vertAlign w:val="baseline"/>
        </w:rPr>
        <w:t>为例</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阐释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内容</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新民主主义革命时期</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主要任务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三座大山</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争取民族独立与人民解放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巩固革命根据地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抵御国民党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围剿</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历史背景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中央苏区时期环境艰苦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医疗资源匮乏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疫病多发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威胁军民健康与革命进程</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意义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中国共产党颁布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卫生运动纲要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明确每个乡苏维埃的卫生工作责任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发动群众性卫生运动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既减少了疾病传播</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保障了军民健康</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为巩固根据地与推进革命提供了支撑</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也积累了公共卫生工作经验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彰显了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以人民健康为中心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的初心</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内容</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社会主义革命时期</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主要任务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巩固新生政权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恢复和发展国民经济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改变卫生事业落后局面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保障人民基本健康权益</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历史背景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新中国成立初期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医疗资源集中于城市</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工农兵群体缺医少药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传染病肆虐</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意义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中国共产党立足国情确立卫生工作方针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明确服务主体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工农兵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核心原则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预防为主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协同方式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团结中西医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与工作方法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与群众运动结合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推动医疗资源向基层倾斜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降低了传染病发病率</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改善了人民健康水平</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为国家建设奠定了人口健康基础</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内容</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时期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中国特色社会主义新时代</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主要任务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实现中华民族伟大复兴的中国梦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满足人民日益增长的美好生活需要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破解卫生健康领域发展不平衡不充分等问题</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历史背景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新时代社会主要矛盾转变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人民对健康品质的需求提升</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宋体" w:eastAsia="宋体" w:hAnsi="宋体" w:cs="宋体"/>
          <w:color w:val="000000"/>
          <w:sz w:val="21"/>
          <w:u w:val="none"/>
          <w:shd w:val="clear" w:color="auto" w:fill="auto"/>
          <w:vertAlign w:val="baseline"/>
        </w:rPr>
        <w:t>意义</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中国共产党提出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人民至上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生命至上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理念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实施健康中国战略</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构建全方位全周期健康服务体系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将卫生健康事业提升至国家战略高度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回应了人民对健康的新期盼</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为应对公共卫生挑战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推进社会主义现代化建设提供了健康支撑</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历史启示</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中国共产党的坚强领导是卫生健康事业发展的根本保证</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卫生健康思想须与时俱进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适配不同时代的任务与人民健康需求</w:t>
      </w:r>
      <w:r>
        <w:rPr>
          <w:rFonts w:ascii="Times New Roman" w:eastAsia="Times New Roman" w:hAnsi="Times New Roman" w:cs="Times New Roman"/>
          <w:color w:val="000000"/>
          <w:sz w:val="21"/>
          <w:u w:val="none"/>
          <w:shd w:val="clear" w:color="auto" w:fill="auto"/>
          <w:vertAlign w:val="baseline"/>
        </w:rPr>
        <w:t>；③</w:t>
      </w:r>
      <w:r>
        <w:rPr>
          <w:rFonts w:ascii="宋体" w:eastAsia="宋体" w:hAnsi="宋体" w:cs="宋体"/>
          <w:color w:val="000000"/>
          <w:sz w:val="21"/>
          <w:u w:val="none"/>
          <w:shd w:val="clear" w:color="auto" w:fill="auto"/>
          <w:vertAlign w:val="baseline"/>
        </w:rPr>
        <w:t>坚持理论与实践结合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继承与创新统一是卫生健康思想发展的关键</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秉持胸怀天下的情怀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积极参与全球卫生治理</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内容</w:t>
      </w:r>
      <w:r>
        <w:rPr>
          <w:rFonts w:ascii="Times New Roman" w:eastAsia="Times New Roman" w:hAnsi="Times New Roman" w:cs="Times New Roman"/>
          <w:color w:val="000000"/>
          <w:sz w:val="21"/>
          <w:u w:val="none"/>
          <w:shd w:val="clear" w:color="auto" w:fill="auto"/>
          <w:vertAlign w:val="baseline"/>
        </w:rPr>
        <w:t>①：</w:t>
      </w:r>
      <w:r>
        <w:rPr>
          <w:rFonts w:ascii="宋体" w:eastAsia="宋体" w:hAnsi="宋体" w:cs="宋体"/>
          <w:color w:val="000000"/>
          <w:sz w:val="21"/>
          <w:u w:val="none"/>
          <w:shd w:val="clear" w:color="auto" w:fill="auto"/>
          <w:vertAlign w:val="baseline"/>
        </w:rPr>
        <w:t>本题为开放性试题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要求在阅读材料的基础上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任选角度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提出观点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并结合所学知识进行论证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可以按照以下步骤分析作答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内容</w:t>
      </w:r>
      <w:r>
        <w:rPr>
          <w:rFonts w:ascii="Times New Roman" w:eastAsia="Times New Roman" w:hAnsi="Times New Roman" w:cs="Times New Roman"/>
          <w:color w:val="000000"/>
          <w:sz w:val="21"/>
          <w:u w:val="none"/>
          <w:shd w:val="clear" w:color="auto" w:fill="auto"/>
          <w:vertAlign w:val="baseline"/>
        </w:rPr>
        <w:t>②：</w:t>
      </w:r>
      <w:r>
        <w:rPr>
          <w:rFonts w:ascii="宋体" w:eastAsia="宋体" w:hAnsi="宋体" w:cs="宋体"/>
          <w:color w:val="000000"/>
          <w:sz w:val="21"/>
          <w:u w:val="none"/>
          <w:shd w:val="clear" w:color="auto" w:fill="auto"/>
          <w:vertAlign w:val="baseline"/>
        </w:rPr>
        <w:t>本题为开放性试题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要求在阅读材料的基础上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任选角度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提出观点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并结合所学知识进行论证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可以按照以下步骤分析作答</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内容</w:t>
      </w:r>
      <w:r>
        <w:rPr>
          <w:rFonts w:ascii="Times New Roman" w:eastAsia="Times New Roman" w:hAnsi="Times New Roman" w:cs="Times New Roman"/>
          <w:color w:val="000000"/>
          <w:sz w:val="21"/>
          <w:u w:val="none"/>
          <w:shd w:val="clear" w:color="auto" w:fill="auto"/>
          <w:vertAlign w:val="baseline"/>
        </w:rPr>
        <w:t>④：</w:t>
      </w:r>
      <w:r>
        <w:rPr>
          <w:rFonts w:ascii="宋体" w:eastAsia="宋体" w:hAnsi="宋体" w:cs="宋体"/>
          <w:color w:val="000000"/>
          <w:sz w:val="21"/>
          <w:u w:val="none"/>
          <w:shd w:val="clear" w:color="auto" w:fill="auto"/>
          <w:vertAlign w:val="baseline"/>
        </w:rPr>
        <w:t>本题为开放性试题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要求在阅读材料的基础上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任选角度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提出观点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并结合所学知识进行论证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可以按照以下步骤分析作答</w:t>
      </w:r>
      <w:r>
        <w:rPr>
          <w:rFonts w:ascii="Times New Roman" w:eastAsia="Times New Roman" w:hAnsi="Times New Roman" w:cs="Times New Roman"/>
          <w:color w:val="000000"/>
          <w:sz w:val="21"/>
          <w:u w:val="none"/>
          <w:shd w:val="clear" w:color="auto" w:fill="auto"/>
          <w:vertAlign w:val="baseline"/>
        </w:rPr>
        <w:t>：</w:t>
      </w:r>
    </w:p>
    <w:p>
      <w:pPr>
        <w:pStyle w:val="Normal34b1ce05-d7e1-4adb-ae6c-31a0585f0075"/>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启示</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本小问可从领导核心</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时代发展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传承创新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国际担当等角度进行分析</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解题思路如下表</w:t>
      </w:r>
      <w:r>
        <w:rPr>
          <w:rFonts w:ascii="Times New Roman" w:eastAsia="Times New Roman" w:hAnsi="Times New Roman" w:cs="Times New Roman"/>
          <w:color w:val="000000"/>
          <w:sz w:val="21"/>
          <w:u w:val="none"/>
          <w:shd w:val="clear" w:color="auto" w:fill="auto"/>
          <w:vertAlign w:val="baseline"/>
        </w:rPr>
        <w:t>：</w:t>
      </w:r>
    </w:p>
    <w:tbl>
      <w:tblPr>
        <w:tblStyle w:val="TableNormal"/>
        <w:tblW w:w="67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
      <w:tblGrid>
        <w:gridCol w:w="2250"/>
        <w:gridCol w:w="2250"/>
        <w:gridCol w:w="2250"/>
      </w:tblGrid>
      <w:tr>
        <w:tblPrEx>
          <w:tblW w:w="67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600"/>
        </w:tblPrEx>
        <w:trPr>
          <w:trHeight w:hRule="auto" w:val="0"/>
        </w:trPr>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F2F2F2"/>
              <w:spacing w:line="320" w:lineRule="auto"/>
              <w:jc w:val="center"/>
              <w:textAlignment w:val="center"/>
              <w:rPr>
                <w:sz w:val="21"/>
              </w:rPr>
            </w:pPr>
            <w:r>
              <w:rPr>
                <w:rFonts w:ascii="宋体" w:eastAsia="宋体" w:hAnsi="宋体" w:cs="宋体"/>
                <w:color w:val="000000"/>
                <w:sz w:val="21"/>
                <w:u w:val="none"/>
                <w:shd w:val="clear" w:color="auto" w:fill="auto"/>
                <w:vertAlign w:val="baseline"/>
              </w:rPr>
              <w:t>材料关键信息</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F2F2F2"/>
              <w:spacing w:line="320" w:lineRule="auto"/>
              <w:jc w:val="center"/>
              <w:textAlignment w:val="center"/>
              <w:rPr>
                <w:sz w:val="21"/>
              </w:rPr>
            </w:pPr>
            <w:r>
              <w:rPr>
                <w:rFonts w:ascii="宋体" w:eastAsia="宋体" w:hAnsi="宋体" w:cs="宋体"/>
                <w:color w:val="000000"/>
                <w:sz w:val="21"/>
                <w:u w:val="none"/>
                <w:shd w:val="clear" w:color="auto" w:fill="auto"/>
                <w:vertAlign w:val="baseline"/>
              </w:rPr>
              <w:t>推理过程</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F2F2F2"/>
              <w:spacing w:line="320" w:lineRule="auto"/>
              <w:jc w:val="center"/>
              <w:textAlignment w:val="center"/>
              <w:rPr>
                <w:sz w:val="21"/>
              </w:rPr>
            </w:pPr>
            <w:r>
              <w:rPr>
                <w:rFonts w:ascii="宋体" w:eastAsia="宋体" w:hAnsi="宋体" w:cs="宋体"/>
                <w:color w:val="000000"/>
                <w:sz w:val="21"/>
                <w:u w:val="none"/>
                <w:shd w:val="clear" w:color="auto" w:fill="auto"/>
                <w:vertAlign w:val="baseline"/>
              </w:rPr>
              <w:t>启示</w:t>
            </w:r>
          </w:p>
        </w:tc>
      </w:tr>
      <w:tr>
        <w:tblPrEx>
          <w:tblW w:w="6750" w:type="dxa"/>
          <w:tblInd w:w="0" w:type="dxa"/>
          <w:tblCellMar>
            <w:top w:w="120" w:type="dxa"/>
            <w:left w:w="120" w:type="dxa"/>
            <w:bottom w:w="120" w:type="dxa"/>
            <w:right w:w="120" w:type="dxa"/>
          </w:tblCellMar>
          <w:tblLook w:val="0600"/>
        </w:tblPrEx>
        <w:trPr>
          <w:trHeight w:hRule="auto" w:val="0"/>
        </w:trPr>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1933</w:t>
            </w:r>
            <w:r>
              <w:rPr>
                <w:rFonts w:ascii="宋体" w:eastAsia="宋体" w:hAnsi="宋体" w:cs="宋体"/>
                <w:color w:val="000000"/>
                <w:sz w:val="21"/>
                <w:u w:val="none"/>
                <w:shd w:val="clear" w:color="auto" w:fill="auto"/>
                <w:vertAlign w:val="baseline"/>
              </w:rPr>
              <w:t>年中央苏区</w:t>
            </w:r>
            <w:r>
              <w:rPr>
                <w:rFonts w:ascii="Times New Roman" w:eastAsia="Times New Roman" w:hAnsi="Times New Roman" w:cs="Times New Roman"/>
                <w:color w:val="000000"/>
                <w:sz w:val="21"/>
                <w:u w:val="none"/>
                <w:shd w:val="clear" w:color="auto" w:fill="auto"/>
                <w:vertAlign w:val="baseline"/>
              </w:rPr>
              <w:t>、1952</w:t>
            </w:r>
            <w:r>
              <w:rPr>
                <w:rFonts w:ascii="宋体" w:eastAsia="宋体" w:hAnsi="宋体" w:cs="宋体"/>
                <w:color w:val="000000"/>
                <w:sz w:val="21"/>
                <w:u w:val="none"/>
                <w:shd w:val="clear" w:color="auto" w:fill="auto"/>
                <w:vertAlign w:val="baseline"/>
              </w:rPr>
              <w:t>年建国初期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改革开放后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新时代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均由党主导制定卫生政策与发展规划</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百年间党持续统筹推进卫生事业</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党的领导起到决定性作用</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中国共产党的坚强领导是卫生健康事业发展的根本保证</w:t>
            </w:r>
          </w:p>
        </w:tc>
      </w:tr>
      <w:tr>
        <w:tblPrEx>
          <w:tblW w:w="6750" w:type="dxa"/>
          <w:tblInd w:w="0" w:type="dxa"/>
          <w:tblCellMar>
            <w:top w:w="120" w:type="dxa"/>
            <w:left w:w="120" w:type="dxa"/>
            <w:bottom w:w="120" w:type="dxa"/>
            <w:right w:w="120" w:type="dxa"/>
          </w:tblCellMar>
          <w:tblLook w:val="0600"/>
        </w:tblPrEx>
        <w:trPr>
          <w:trHeight w:hRule="auto" w:val="0"/>
        </w:trPr>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结合所学知识</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不同历史阶段根据国情</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民生需求调整卫生工作内容与方针</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紧跟时代变化调整发展思路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贴合不同时期的现实需求</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卫生健康思想须与时俱进</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适配不同时代的任务与人民健康需求</w:t>
            </w:r>
          </w:p>
        </w:tc>
      </w:tr>
      <w:tr>
        <w:tblPrEx>
          <w:tblW w:w="6750" w:type="dxa"/>
          <w:tblInd w:w="0" w:type="dxa"/>
          <w:tblCellMar>
            <w:top w:w="120" w:type="dxa"/>
            <w:left w:w="120" w:type="dxa"/>
            <w:bottom w:w="120" w:type="dxa"/>
            <w:right w:w="120" w:type="dxa"/>
          </w:tblCellMar>
          <w:tblLook w:val="0600"/>
        </w:tblPrEx>
        <w:trPr>
          <w:trHeight w:hRule="auto" w:val="0"/>
        </w:trPr>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材料各阶段延续合理理念</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同时不断完善制度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拓展服务体系</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在继承原有经验的基础上创新发展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实现理论与实践相互促进</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坚持理论与实践结合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继承与创新统一是卫生健康思想发展的关键</w:t>
            </w:r>
          </w:p>
        </w:tc>
      </w:tr>
      <w:tr>
        <w:tblPrEx>
          <w:tblW w:w="6750" w:type="dxa"/>
          <w:tblInd w:w="0" w:type="dxa"/>
          <w:tblCellMar>
            <w:top w:w="120" w:type="dxa"/>
            <w:left w:w="120" w:type="dxa"/>
            <w:bottom w:w="120" w:type="dxa"/>
            <w:right w:w="120" w:type="dxa"/>
          </w:tblCellMar>
          <w:tblLook w:val="0600"/>
        </w:tblPrEx>
        <w:trPr>
          <w:trHeight w:hRule="auto" w:val="0"/>
        </w:trPr>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新时代推动中医药发展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助力全球卫生治理</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立足本国同时放眼世界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主动承担国际责任</w:t>
            </w:r>
          </w:p>
        </w:tc>
        <w:tc>
          <w:tcPr>
            <w:tcW w:w="2250" w:type="dxa"/>
            <w:tcBorders>
              <w:top w:val="single" w:sz="6" w:space="0" w:color="auto"/>
              <w:left w:val="single" w:sz="6" w:space="0" w:color="auto"/>
              <w:bottom w:val="single" w:sz="6" w:space="0" w:color="auto"/>
              <w:right w:val="single" w:sz="6" w:space="0" w:color="auto"/>
            </w:tcBorders>
            <w:noWrap w:val="0"/>
            <w:tcMar>
              <w:top w:w="75" w:type="dxa"/>
              <w:left w:w="120" w:type="dxa"/>
              <w:bottom w:w="75" w:type="dxa"/>
              <w:right w:w="120" w:type="dxa"/>
            </w:tcMar>
            <w:vAlign w:val="center"/>
          </w:tcPr>
          <w:p>
            <w:pPr>
              <w:pStyle w:val="Normal34b1ce05-d7e1-4adb-ae6c-31a0585f0075"/>
              <w:shd w:val="clear" w:color="auto" w:fill="auto"/>
              <w:spacing w:line="320" w:lineRule="auto"/>
              <w:jc w:val="left"/>
              <w:textAlignment w:val="center"/>
              <w:rPr>
                <w:sz w:val="21"/>
              </w:rPr>
            </w:pPr>
            <w:r>
              <w:rPr>
                <w:rFonts w:ascii="宋体" w:eastAsia="宋体" w:hAnsi="宋体" w:cs="宋体"/>
                <w:color w:val="000000"/>
                <w:sz w:val="21"/>
                <w:u w:val="none"/>
                <w:shd w:val="clear" w:color="auto" w:fill="auto"/>
                <w:vertAlign w:val="baseline"/>
              </w:rPr>
              <w:t>秉持胸怀天下的情怀</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积极参与全球卫生治理</w:t>
            </w:r>
          </w:p>
        </w:tc>
      </w:tr>
    </w:tbl>
    <w:p>
      <w:pPr>
        <w:pStyle w:val="Normal34b1ce05-d7e1-4adb-ae6c-31a0585f0075"/>
        <w:spacing w:line="320" w:lineRule="auto"/>
        <w:jc w:val="left"/>
        <w:textAlignment w:val="center"/>
        <w:rPr>
          <w:sz w:val="21"/>
        </w:rPr>
      </w:pPr>
    </w:p>
    <w:p>
      <w:pPr>
        <w:pStyle w:val="Normal3705c89e-36ec-4d88-a329-e0bb2041b60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19．</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发展迅速</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运河与铁路协同</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交通枢纽地位凸显</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交通与城镇化相互促进</w:t>
      </w:r>
      <w:r>
        <w:rPr>
          <w:rFonts w:ascii="Times New Roman" w:eastAsia="Times New Roman" w:hAnsi="Times New Roman" w:cs="Times New Roman"/>
          <w:color w:val="000000"/>
          <w:sz w:val="21"/>
          <w:u w:val="none"/>
          <w:shd w:val="clear" w:color="auto" w:fill="auto"/>
          <w:vertAlign w:val="baseline"/>
        </w:rPr>
        <w:t>。</w:t>
      </w:r>
    </w:p>
    <w:p>
      <w:pPr>
        <w:pStyle w:val="Normal3705c89e-36ec-4d88-a329-e0bb2041b60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趋势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由市中心向郊区扩散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由东部向中西部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南部转移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由重工业向第三产业转型</w:t>
      </w:r>
      <w:r>
        <w:rPr>
          <w:rFonts w:ascii="Times New Roman" w:eastAsia="Times New Roman" w:hAnsi="Times New Roman" w:cs="Times New Roman"/>
          <w:color w:val="000000"/>
          <w:sz w:val="21"/>
          <w:u w:val="none"/>
          <w:shd w:val="clear" w:color="auto" w:fill="auto"/>
          <w:vertAlign w:val="baseline"/>
        </w:rPr>
        <w:t>。</w:t>
      </w:r>
    </w:p>
    <w:p>
      <w:pPr>
        <w:pStyle w:val="Normal3705c89e-36ec-4d88-a329-e0bb2041b60a"/>
        <w:spacing w:line="320" w:lineRule="auto"/>
        <w:jc w:val="left"/>
        <w:textAlignment w:val="center"/>
        <w:rPr>
          <w:sz w:val="21"/>
        </w:rPr>
      </w:pPr>
      <w:r>
        <w:rPr>
          <w:rFonts w:ascii="宋体" w:eastAsia="宋体" w:hAnsi="宋体" w:cs="宋体"/>
          <w:color w:val="000000"/>
          <w:sz w:val="21"/>
          <w:u w:val="none"/>
          <w:shd w:val="clear" w:color="auto" w:fill="auto"/>
          <w:vertAlign w:val="baseline"/>
        </w:rPr>
        <w:t>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推动产业升级与可持续发展</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促进区域分工协作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推进城镇化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利于生态环境保护</w:t>
      </w:r>
      <w:r>
        <w:rPr>
          <w:rFonts w:ascii="Times New Roman" w:eastAsia="Times New Roman" w:hAnsi="Times New Roman" w:cs="Times New Roman"/>
          <w:color w:val="000000"/>
          <w:sz w:val="21"/>
          <w:u w:val="none"/>
          <w:shd w:val="clear" w:color="auto" w:fill="auto"/>
          <w:vertAlign w:val="baseline"/>
        </w:rPr>
        <w:t>。</w:t>
      </w:r>
    </w:p>
    <w:p>
      <w:pPr>
        <w:pStyle w:val="Normal3705c89e-36ec-4d88-a329-e0bb2041b60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本小题要求概括</w:t>
      </w:r>
      <w:r>
        <w:rPr>
          <w:rFonts w:ascii="Times New Roman" w:eastAsia="Times New Roman" w:hAnsi="Times New Roman" w:cs="Times New Roman"/>
          <w:color w:val="000000"/>
          <w:sz w:val="21"/>
          <w:u w:val="none"/>
          <w:shd w:val="clear" w:color="auto" w:fill="auto"/>
          <w:vertAlign w:val="baseline"/>
        </w:rPr>
        <w:t>19</w:t>
      </w:r>
      <w:r>
        <w:rPr>
          <w:rFonts w:ascii="宋体" w:eastAsia="宋体" w:hAnsi="宋体" w:cs="宋体"/>
          <w:color w:val="000000"/>
          <w:sz w:val="21"/>
          <w:u w:val="none"/>
          <w:shd w:val="clear" w:color="auto" w:fill="auto"/>
          <w:vertAlign w:val="baseline"/>
        </w:rPr>
        <w:t>世纪芝加哥交通发展的特点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需要根据材料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通过分层次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勾画关键词等方式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准确进行概括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根据材料可从发展速度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交通枢纽地位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城镇化等角度进行概括</w:t>
      </w:r>
      <w:r>
        <w:rPr>
          <w:rFonts w:ascii="Times New Roman" w:eastAsia="Times New Roman" w:hAnsi="Times New Roman" w:cs="Times New Roman"/>
          <w:color w:val="000000"/>
          <w:sz w:val="21"/>
          <w:u w:val="none"/>
          <w:shd w:val="clear" w:color="auto" w:fill="auto"/>
          <w:vertAlign w:val="baseline"/>
        </w:rPr>
        <w:t>。</w:t>
      </w:r>
    </w:p>
    <w:p>
      <w:pPr>
        <w:pStyle w:val="Normal3705c89e-36ec-4d88-a329-e0bb2041b60a"/>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趋势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本小题要求分析</w:t>
      </w:r>
      <w:r>
        <w:rPr>
          <w:rFonts w:ascii="Times New Roman" w:eastAsia="Times New Roman" w:hAnsi="Times New Roman" w:cs="Times New Roman"/>
          <w:color w:val="000000"/>
          <w:sz w:val="21"/>
          <w:u w:val="none"/>
          <w:shd w:val="clear" w:color="auto" w:fill="auto"/>
          <w:vertAlign w:val="baseline"/>
        </w:rPr>
        <w:t>20</w:t>
      </w:r>
      <w:r>
        <w:rPr>
          <w:rFonts w:ascii="宋体" w:eastAsia="宋体" w:hAnsi="宋体" w:cs="宋体"/>
          <w:color w:val="000000"/>
          <w:sz w:val="21"/>
          <w:u w:val="none"/>
          <w:shd w:val="clear" w:color="auto" w:fill="auto"/>
          <w:vertAlign w:val="baseline"/>
        </w:rPr>
        <w:t>世纪美国产业格局变革的趋势</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需要根据材料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通过分层次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勾画关键词等方式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准确进行概括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根据材料可从向郊区扩散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向中西部</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南部转移</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产业转型等角度进行概括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本小题要求说明其对芝加哥的影响</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需要根据材料</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通过分层次</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勾画关键词等方式</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全面</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准确进行概括</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根据材料可从产业升级</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区域分工协作</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城镇化</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生态环境保护等角度进行概括</w:t>
      </w:r>
      <w:r>
        <w:rPr>
          <w:rFonts w:ascii="Times New Roman" w:eastAsia="Times New Roman" w:hAnsi="Times New Roman" w:cs="Times New Roman"/>
          <w:color w:val="000000"/>
          <w:sz w:val="21"/>
          <w:u w:val="none"/>
          <w:shd w:val="clear" w:color="auto" w:fill="auto"/>
          <w:vertAlign w:val="baseline"/>
        </w:rPr>
        <w:t>。</w:t>
      </w:r>
    </w:p>
    <w:p>
      <w:pPr>
        <w:pStyle w:val="Normal73b8ac8a-f900-4ba6-885a-20bb4c5e83e1"/>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20．</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答案</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示例</w:t>
      </w:r>
      <w:r>
        <w:rPr>
          <w:rFonts w:ascii="Times New Roman" w:eastAsia="Times New Roman" w:hAnsi="Times New Roman" w:cs="Times New Roman"/>
          <w:color w:val="000000"/>
          <w:sz w:val="21"/>
          <w:u w:val="none"/>
          <w:shd w:val="clear" w:color="auto" w:fill="auto"/>
          <w:vertAlign w:val="baseline"/>
        </w:rPr>
        <w:t>】</w:t>
      </w:r>
    </w:p>
    <w:p>
      <w:pPr>
        <w:pStyle w:val="Normal73b8ac8a-f900-4ba6-885a-20bb4c5e83e1"/>
        <w:spacing w:line="320" w:lineRule="auto"/>
        <w:jc w:val="left"/>
        <w:textAlignment w:val="center"/>
        <w:rPr>
          <w:sz w:val="21"/>
        </w:rPr>
      </w:pPr>
      <w:r>
        <w:rPr>
          <w:rFonts w:ascii="宋体" w:eastAsia="宋体" w:hAnsi="宋体" w:cs="宋体"/>
          <w:color w:val="000000"/>
          <w:sz w:val="21"/>
          <w:u w:val="none"/>
          <w:shd w:val="clear" w:color="auto" w:fill="auto"/>
          <w:vertAlign w:val="baseline"/>
        </w:rPr>
        <w:t>选择</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元</w:t>
      </w: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元</w:t>
      </w:r>
      <w:r>
        <w:rPr>
          <w:rFonts w:ascii="Times New Roman" w:eastAsia="Times New Roman" w:hAnsi="Times New Roman" w:cs="Times New Roman"/>
          <w:color w:val="000000"/>
          <w:sz w:val="21"/>
          <w:u w:val="none"/>
          <w:shd w:val="clear" w:color="auto" w:fill="auto"/>
          <w:vertAlign w:val="baseline"/>
        </w:rPr>
        <w:t>、3</w:t>
      </w:r>
      <w:r>
        <w:rPr>
          <w:rFonts w:ascii="宋体" w:eastAsia="宋体" w:hAnsi="宋体" w:cs="宋体"/>
          <w:color w:val="000000"/>
          <w:sz w:val="21"/>
          <w:u w:val="none"/>
          <w:shd w:val="clear" w:color="auto" w:fill="auto"/>
          <w:vertAlign w:val="baseline"/>
        </w:rPr>
        <w:t>元人民币图样</w:t>
      </w:r>
    </w:p>
    <w:p>
      <w:pPr>
        <w:pStyle w:val="Normal73b8ac8a-f900-4ba6-885a-20bb4c5e83e1"/>
        <w:spacing w:line="320" w:lineRule="auto"/>
        <w:jc w:val="left"/>
        <w:textAlignment w:val="center"/>
        <w:rPr>
          <w:sz w:val="21"/>
        </w:rPr>
      </w:pPr>
      <w:r>
        <w:rPr>
          <w:rFonts w:ascii="宋体" w:eastAsia="宋体" w:hAnsi="宋体" w:cs="宋体"/>
          <w:color w:val="000000"/>
          <w:sz w:val="21"/>
          <w:u w:val="none"/>
          <w:shd w:val="clear" w:color="auto" w:fill="auto"/>
          <w:vertAlign w:val="baseline"/>
        </w:rPr>
        <w:t>论题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币面印记</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新民主主义革命的历史足迹</w:t>
      </w:r>
    </w:p>
    <w:p>
      <w:pPr>
        <w:pStyle w:val="Normal73b8ac8a-f900-4ba6-885a-20bb4c5e83e1"/>
        <w:spacing w:line="320" w:lineRule="auto"/>
        <w:jc w:val="left"/>
        <w:textAlignment w:val="center"/>
        <w:rPr>
          <w:sz w:val="21"/>
        </w:rPr>
      </w:pPr>
      <w:r>
        <w:rPr>
          <w:rFonts w:ascii="宋体" w:eastAsia="宋体" w:hAnsi="宋体" w:cs="宋体"/>
          <w:color w:val="000000"/>
          <w:sz w:val="21"/>
          <w:u w:val="none"/>
          <w:shd w:val="clear" w:color="auto" w:fill="auto"/>
          <w:vertAlign w:val="baseline"/>
        </w:rPr>
        <w:t>论述</w:t>
      </w:r>
      <w:r>
        <w:rPr>
          <w:rFonts w:ascii="Times New Roman" w:eastAsia="Times New Roman" w:hAnsi="Times New Roman" w:cs="Times New Roman"/>
          <w:color w:val="000000"/>
          <w:sz w:val="21"/>
          <w:u w:val="none"/>
          <w:shd w:val="clear" w:color="auto" w:fill="auto"/>
          <w:vertAlign w:val="baseline"/>
        </w:rPr>
        <w:t>：3</w:t>
      </w:r>
      <w:r>
        <w:rPr>
          <w:rFonts w:ascii="宋体" w:eastAsia="宋体" w:hAnsi="宋体" w:cs="宋体"/>
          <w:color w:val="000000"/>
          <w:sz w:val="21"/>
          <w:u w:val="none"/>
          <w:shd w:val="clear" w:color="auto" w:fill="auto"/>
          <w:vertAlign w:val="baseline"/>
        </w:rPr>
        <w:t>元币井冈山图景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见证农村革命根据地创建与</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工农武装割据</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道路开辟</w:t>
      </w:r>
      <w:r>
        <w:rPr>
          <w:rFonts w:ascii="Times New Roman" w:eastAsia="Times New Roman" w:hAnsi="Times New Roman" w:cs="Times New Roman"/>
          <w:color w:val="000000"/>
          <w:sz w:val="21"/>
          <w:u w:val="none"/>
          <w:shd w:val="clear" w:color="auto" w:fill="auto"/>
          <w:vertAlign w:val="baseline"/>
        </w:rPr>
        <w:t>；2</w:t>
      </w:r>
      <w:r>
        <w:rPr>
          <w:rFonts w:ascii="宋体" w:eastAsia="宋体" w:hAnsi="宋体" w:cs="宋体"/>
          <w:color w:val="000000"/>
          <w:sz w:val="21"/>
          <w:u w:val="none"/>
          <w:shd w:val="clear" w:color="auto" w:fill="auto"/>
          <w:vertAlign w:val="baseline"/>
        </w:rPr>
        <w:t>元币延安图景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见证敌后抗战总后方与中国共产党中流砥柱作用</w:t>
      </w:r>
      <w:r>
        <w:rPr>
          <w:rFonts w:ascii="Times New Roman" w:eastAsia="Times New Roman" w:hAnsi="Times New Roman" w:cs="Times New Roman"/>
          <w:color w:val="000000"/>
          <w:sz w:val="21"/>
          <w:u w:val="none"/>
          <w:shd w:val="clear" w:color="auto" w:fill="auto"/>
          <w:vertAlign w:val="baseline"/>
        </w:rPr>
        <w:t>；1</w:t>
      </w:r>
      <w:r>
        <w:rPr>
          <w:rFonts w:ascii="宋体" w:eastAsia="宋体" w:hAnsi="宋体" w:cs="宋体"/>
          <w:color w:val="000000"/>
          <w:sz w:val="21"/>
          <w:u w:val="none"/>
          <w:shd w:val="clear" w:color="auto" w:fill="auto"/>
          <w:vertAlign w:val="baseline"/>
        </w:rPr>
        <w:t>元币天安门图景</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见证新中国成立与新民主主义革命胜利</w:t>
      </w:r>
      <w:r>
        <w:rPr>
          <w:rFonts w:ascii="Times New Roman" w:eastAsia="Times New Roman" w:hAnsi="Times New Roman" w:cs="Times New Roman"/>
          <w:color w:val="000000"/>
          <w:sz w:val="21"/>
          <w:u w:val="none"/>
          <w:shd w:val="clear" w:color="auto" w:fill="auto"/>
          <w:vertAlign w:val="baseline"/>
        </w:rPr>
        <w:t>。</w:t>
      </w:r>
    </w:p>
    <w:p>
      <w:pPr>
        <w:pStyle w:val="Normal73b8ac8a-f900-4ba6-885a-20bb4c5e83e1"/>
        <w:spacing w:line="320" w:lineRule="auto"/>
        <w:jc w:val="left"/>
        <w:textAlignment w:val="center"/>
        <w:rPr>
          <w:sz w:val="21"/>
        </w:rPr>
      </w:pPr>
      <w:r>
        <w:rPr>
          <w:rFonts w:ascii="宋体" w:eastAsia="宋体" w:hAnsi="宋体" w:cs="宋体"/>
          <w:color w:val="000000"/>
          <w:sz w:val="21"/>
          <w:u w:val="none"/>
          <w:shd w:val="clear" w:color="auto" w:fill="auto"/>
          <w:vertAlign w:val="baseline"/>
        </w:rPr>
        <w:t>总结</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人民币红色元素承载革命记忆与民族精神</w:t>
      </w:r>
      <w:r>
        <w:rPr>
          <w:rFonts w:ascii="Times New Roman" w:eastAsia="Times New Roman" w:hAnsi="Times New Roman" w:cs="Times New Roman"/>
          <w:color w:val="000000"/>
          <w:sz w:val="21"/>
          <w:u w:val="none"/>
          <w:shd w:val="clear" w:color="auto" w:fill="auto"/>
          <w:vertAlign w:val="baseline"/>
        </w:rPr>
        <w:t>。</w:t>
      </w:r>
    </w:p>
    <w:p>
      <w:pPr>
        <w:pStyle w:val="Normal73b8ac8a-f900-4ba6-885a-20bb4c5e83e1"/>
        <w:spacing w:line="320" w:lineRule="auto"/>
        <w:jc w:val="left"/>
        <w:textAlignment w:val="center"/>
        <w:rPr>
          <w:sz w:val="21"/>
        </w:rPr>
      </w:pP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详解</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本题为开放性试题</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要求在阅读材料的基础上</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任选角度</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提出观点</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并结合所学知识进行论证</w:t>
      </w:r>
      <w:r>
        <w:rPr>
          <w:rFonts w:ascii="Times New Roman" w:eastAsia="Times New Roman" w:hAnsi="Times New Roman" w:cs="Times New Roman"/>
          <w:color w:val="000000"/>
          <w:sz w:val="21"/>
          <w:u w:val="none"/>
          <w:shd w:val="clear" w:color="auto" w:fill="auto"/>
          <w:vertAlign w:val="baseline"/>
        </w:rPr>
        <w:t>，</w:t>
      </w:r>
      <w:r>
        <w:rPr>
          <w:rFonts w:ascii="宋体" w:eastAsia="宋体" w:hAnsi="宋体" w:cs="宋体"/>
          <w:color w:val="000000"/>
          <w:sz w:val="21"/>
          <w:u w:val="none"/>
          <w:shd w:val="clear" w:color="auto" w:fill="auto"/>
          <w:vertAlign w:val="baseline"/>
        </w:rPr>
        <w:t>可以按照以下步骤分析作答</w:t>
      </w:r>
      <w:r>
        <w:rPr>
          <w:rFonts w:ascii="Times New Roman" w:eastAsia="Times New Roman" w:hAnsi="Times New Roman" w:cs="Times New Roman"/>
          <w:color w:val="000000"/>
          <w:sz w:val="21"/>
          <w:u w:val="none"/>
          <w:shd w:val="clear" w:color="auto" w:fill="auto"/>
          <w:vertAlign w:val="baseline"/>
        </w:rPr>
        <w:t>：</w:t>
      </w:r>
    </w:p>
    <w:sectPr>
      <w:headerReference w:type="even" r:id="rId15"/>
      <w:headerReference w:type="default" r:id="rId16"/>
      <w:footerReference w:type="even" r:id="rId17"/>
      <w:footerReference w:type="default" r:id="rId18"/>
      <w:headerReference w:type="first" r:id="rId19"/>
      <w:pgSz w:w="11900" w:h="16840" w:orient="portrait"/>
      <w:pgMar w:top="998" w:right="1803" w:bottom="1202" w:left="1803" w:header="40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 xml:space="preserve">第 </w:t>
    </w:r>
    <w:r>
      <w:fldChar w:fldCharType="begin"/>
    </w:r>
    <w:r>
      <w:instrText>PAGE "page number"</w:instrText>
    </w:r>
    <w:r>
      <w:fldChar w:fldCharType="separate"/>
    </w:r>
    <w:r>
      <w:t>page number</w:t>
    </w:r>
    <w:r>
      <w:fldChar w:fldCharType="end"/>
    </w:r>
    <w:r>
      <w:t xml:space="preserve"> 页，共 </w:t>
    </w:r>
    <w:r>
      <w:fldChar w:fldCharType="begin"/>
    </w:r>
    <w:r>
      <w:instrText>NUMPAGES "number of pages"</w:instrText>
    </w:r>
    <w:r>
      <w:fldChar w:fldCharType="separate"/>
    </w:r>
    <w:r>
      <w:t>number of pages</w:t>
    </w:r>
    <w:r>
      <w:fldChar w:fldCharType="end"/>
    </w:r>
    <w:r>
      <w:t xml:space="preserve"> 页</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49" type="#_x0000_t136" style="width:7.66pt;height:2.18pt;margin-top:0;margin-left:0;mso-position-horizontal:center;mso-position-horizontal-relative:margin;mso-position-vertical:center;mso-position-vertical-relative:margin;position:absolute;z-index:251658240" o:allowincell="f" fillcolor="white" stroked="f">
          <v:fill opacity="0.5"/>
          <v:textpath style="font-family:'Times New Roman';font-size:2pt" string="试题资源网"/>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 o:spid="_x0000_s2050" type="#_x0000_t136" style="width:7.66pt;height:2.18pt;margin-top:0;margin-left:0;mso-position-horizontal:center;mso-position-horizontal-relative:margin;mso-position-vertical:center;mso-position-vertical-relative:margin;position:absolute;z-index:251659264" o:allowincell="f" fillcolor="white" stroked="f">
          <v:fill opacity="0.5"/>
          <v:textpath style="font-family:'Times New Roman';font-size:2pt" string="试题资源网"/>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51" type="#_x0000_t136" style="width:7.66pt;height:2.18pt;margin-top:0;margin-left:0;mso-position-horizontal:center;mso-position-horizontal-relative:margin;mso-position-vertical:center;mso-position-vertical-relative:margin;position:absolute;z-index:251660288" o:allowincell="f" fillcolor="white" stroked="f">
          <v:fill opacity="0.5"/>
          <v:textpath style="font-family:'Times New Roman';font-size:2pt" string="试题资源网"/>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42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宋体" w:eastAsia="宋体" w:hAnsi="宋体" w:cs="宋体"/>
      <w:sz w:val="18"/>
      <w:szCs w:val="24"/>
      <w:lang w:val="en-US" w:eastAsia="uk-U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Style">
    <w:name w:val="subTitleStyle"/>
    <w:basedOn w:val="Normal"/>
    <w:qFormat/>
    <w:rPr>
      <w:rFonts w:ascii="宋体" w:eastAsia="宋体" w:hAnsi="宋体" w:cs="宋体"/>
      <w:b/>
      <w:color w:val="000000"/>
      <w:sz w:val="32"/>
    </w:rPr>
  </w:style>
  <w:style w:type="paragraph" w:customStyle="1" w:styleId="Normal9bccc088-7d2c-4617-963c-a731f2a2307a">
    <w:name w:val="Normal_9bccc088-7d2c-4617-963c-a731f2a2307a"/>
    <w:qFormat/>
    <w:rPr>
      <w:rFonts w:ascii="Times New Roman" w:eastAsia="Times New Roman" w:hAnsi="Times New Roman"/>
      <w:sz w:val="24"/>
      <w:szCs w:val="24"/>
      <w:lang w:val="en-US" w:eastAsia="uk-UA" w:bidi="ar-SA"/>
    </w:rPr>
  </w:style>
  <w:style w:type="paragraph" w:customStyle="1" w:styleId="paraStyle">
    <w:name w:val="paraStyle"/>
    <w:basedOn w:val="Normal"/>
    <w:qFormat/>
    <w:rPr>
      <w:b/>
      <w:sz w:val="21"/>
    </w:rPr>
  </w:style>
  <w:style w:type="paragraph" w:customStyle="1" w:styleId="Normal74fc12b0-a135-43a0-98c9-41b9fc60d45c">
    <w:name w:val="Normal_74fc12b0-a135-43a0-98c9-41b9fc60d45c"/>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b31da365-739b-4486-9a6d-fe2f0b2352b5">
    <w:name w:val="Normal_b31da365-739b-4486-9a6d-fe2f0b2352b5"/>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50fd426b-8f79-4cc4-b380-328c4f25dbc1">
    <w:name w:val="Normal_50fd426b-8f79-4cc4-b380-328c4f25dbc1"/>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8ffe0adc-70ca-4233-b437-379d47699533">
    <w:name w:val="Normal_8ffe0adc-70ca-4233-b437-379d47699533"/>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8d2f57e8-5629-46cb-86f9-89bba7b316f7">
    <w:name w:val="Normal_8d2f57e8-5629-46cb-86f9-89bba7b316f7"/>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e785a733-834e-49dd-87eb-06873140af24">
    <w:name w:val="Normal_e785a733-834e-49dd-87eb-06873140af24"/>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59b84349-e1f8-4419-83ec-51b502642c76">
    <w:name w:val="Normal_59b84349-e1f8-4419-83ec-51b502642c76"/>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e831c988-0461-4e86-9c09-90e52f78f747">
    <w:name w:val="Normal_e831c988-0461-4e86-9c09-90e52f78f747"/>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595d8b30-efa7-47c6-b023-2bd62376650f">
    <w:name w:val="Normal_595d8b30-efa7-47c6-b023-2bd62376650f"/>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a0604951-ee54-4741-9e40-7da6216380ff">
    <w:name w:val="Normal_a0604951-ee54-4741-9e40-7da6216380ff"/>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c22634e6-d395-43cd-910c-4f6bbabff3a3">
    <w:name w:val="Normal_c22634e6-d395-43cd-910c-4f6bbabff3a3"/>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9d1a9c0e-5123-44d4-aaab-cc76d7066310">
    <w:name w:val="Normal_9d1a9c0e-5123-44d4-aaab-cc76d7066310"/>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ae858298-02d0-4cb6-b114-ff3b82a55e50">
    <w:name w:val="Normal_ae858298-02d0-4cb6-b114-ff3b82a55e50"/>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8993fc14-def6-40a6-8928-832b7ee5b4dc">
    <w:name w:val="Normal_8993fc14-def6-40a6-8928-832b7ee5b4dc"/>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a96d4209-de49-49bc-8755-88f562d038fc">
    <w:name w:val="Normal_a96d4209-de49-49bc-8755-88f562d038fc"/>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d3c4f747-e151-4f50-a5a7-e86792638688">
    <w:name w:val="Normal_d3c4f747-e151-4f50-a5a7-e86792638688"/>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e5ebd3f6-3ee7-47c4-a521-ea27d3eb72df">
    <w:name w:val="Normal_e5ebd3f6-3ee7-47c4-a521-ea27d3eb72df"/>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34b1ce05-d7e1-4adb-ae6c-31a0585f0075">
    <w:name w:val="Normal_34b1ce05-d7e1-4adb-ae6c-31a0585f0075"/>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3705c89e-36ec-4d88-a329-e0bb2041b60a">
    <w:name w:val="Normal_3705c89e-36ec-4d88-a329-e0bb2041b60a"/>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Normal73b8ac8a-f900-4ba6-885a-20bb4c5e83e1">
    <w:name w:val="Normal_73b8ac8a-f900-4ba6-885a-20bb4c5e83e1"/>
    <w:next w:val="Normal"/>
    <w:qFormat/>
    <w:pPr>
      <w:widowControl w:val="0"/>
      <w:jc w:val="both"/>
    </w:pPr>
    <w:rPr>
      <w:rFonts w:ascii="Times New Roman" w:eastAsia="宋体" w:hAnsi="Times New Roman" w:cs="Times New Roman"/>
      <w:kern w:val="2"/>
      <w:sz w:val="21"/>
      <w:szCs w:val="22"/>
      <w:lang w:val="en-US" w:eastAsia="zh-CN" w:bidi="ar-SA"/>
    </w:rPr>
  </w:style>
  <w:style w:type="paragraph" w:customStyle="1" w:styleId="subTitleStyle74129c6f-6d89-4292-afe3-959802c8cd84">
    <w:name w:val="subTitleStyle_74129c6f-6d89-4292-afe3-959802c8cd84"/>
    <w:basedOn w:val="Normal9bccc088-7d2c-4617-963c-a731f2a2307a"/>
    <w:qFormat/>
    <w:rPr>
      <w:rFonts w:ascii="宋体" w:eastAsia="宋体" w:hAnsi="宋体" w:cs="宋体"/>
      <w:b/>
      <w:color w:val="000000"/>
      <w:sz w:val="32"/>
    </w:rPr>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2026-06-05T23:39:57Z</dcterms:created>
  <dcterms:modified xsi:type="dcterms:W3CDTF">2026-06-05T23:39:57Z</dcterms:modified>
</cp:coreProperties>
</file>