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1.1.0 -->
  <w:body>
    <w:p w:rsidR="0057765C" w:rsidRPr="00776EB5" w:rsidP="00FE068C">
      <w:pPr>
        <w:spacing w:line="360" w:lineRule="auto"/>
        <w:jc w:val="center"/>
        <w:textAlignment w:val="baseline"/>
        <w:rPr>
          <w:rFonts w:ascii="宋体" w:eastAsia="宋体" w:hAnsi="宋体"/>
          <w:b/>
          <w:bCs/>
          <w:sz w:val="44"/>
          <w:szCs w:val="44"/>
        </w:rPr>
      </w:pPr>
      <w:r w:rsidRPr="00776EB5">
        <w:rPr>
          <w:rFonts w:ascii="宋体" w:eastAsia="宋体" w:hAnsi="宋体" w:cs="宋体"/>
          <w:b/>
          <w:bCs/>
          <w:noProof/>
          <w:color w:val="000000"/>
          <w:sz w:val="44"/>
          <w:szCs w:val="44"/>
        </w:rPr>
        <w:drawing>
          <wp:anchor distT="0" distB="0" distL="114300" distR="114300" simplePos="0" relativeHeight="251658240" behindDoc="0" locked="0" layoutInCell="1" allowOverlap="1">
            <wp:simplePos x="0" y="0"/>
            <wp:positionH relativeFrom="page">
              <wp:posOffset>10274300</wp:posOffset>
            </wp:positionH>
            <wp:positionV relativeFrom="topMargin">
              <wp:posOffset>12115800</wp:posOffset>
            </wp:positionV>
            <wp:extent cx="304800" cy="469900"/>
            <wp:effectExtent l="19050" t="0" r="0" b="0"/>
            <wp:wrapNone/>
            <wp:docPr id="100016"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4"/>
                    <a:stretch>
                      <a:fillRect/>
                    </a:stretch>
                  </pic:blipFill>
                  <pic:spPr>
                    <a:xfrm>
                      <a:off x="0" y="0"/>
                      <a:ext cx="304800" cy="469900"/>
                    </a:xfrm>
                    <a:prstGeom prst="rect">
                      <a:avLst/>
                    </a:prstGeom>
                  </pic:spPr>
                </pic:pic>
              </a:graphicData>
            </a:graphic>
          </wp:anchor>
        </w:drawing>
      </w:r>
      <w:r w:rsidRPr="00776EB5">
        <w:rPr>
          <w:rFonts w:ascii="宋体" w:eastAsia="宋体" w:hAnsi="宋体" w:cs="宋体"/>
          <w:b/>
          <w:bCs/>
          <w:color w:val="000000"/>
          <w:sz w:val="44"/>
          <w:szCs w:val="44"/>
        </w:rPr>
        <w:t>雅礼中学</w:t>
      </w:r>
      <w:r w:rsidRPr="00776EB5">
        <w:rPr>
          <w:rFonts w:ascii="宋体" w:eastAsia="宋体" w:hAnsi="宋体" w:cs="宋体"/>
          <w:b/>
          <w:bCs/>
          <w:color w:val="000000"/>
          <w:sz w:val="44"/>
          <w:szCs w:val="44"/>
        </w:rPr>
        <w:t>2025</w:t>
      </w:r>
      <w:r w:rsidRPr="00776EB5">
        <w:rPr>
          <w:rFonts w:ascii="宋体" w:eastAsia="宋体" w:hAnsi="宋体" w:cs="宋体"/>
          <w:b/>
          <w:bCs/>
          <w:color w:val="000000"/>
          <w:sz w:val="44"/>
          <w:szCs w:val="44"/>
        </w:rPr>
        <w:t>届高三月考试卷</w:t>
      </w:r>
      <w:r w:rsidRPr="00776EB5">
        <w:rPr>
          <w:rFonts w:ascii="宋体" w:eastAsia="宋体" w:hAnsi="宋体" w:cs="宋体"/>
          <w:b/>
          <w:bCs/>
          <w:color w:val="000000"/>
          <w:sz w:val="44"/>
          <w:szCs w:val="44"/>
        </w:rPr>
        <w:t>(</w:t>
      </w:r>
      <w:r w:rsidRPr="00776EB5">
        <w:rPr>
          <w:rFonts w:ascii="宋体" w:eastAsia="宋体" w:hAnsi="宋体" w:cs="宋体"/>
          <w:b/>
          <w:bCs/>
          <w:color w:val="000000"/>
          <w:sz w:val="44"/>
          <w:szCs w:val="44"/>
        </w:rPr>
        <w:t>一</w:t>
      </w:r>
      <w:r w:rsidRPr="00776EB5">
        <w:rPr>
          <w:rFonts w:ascii="宋体" w:eastAsia="宋体" w:hAnsi="宋体" w:cs="宋体"/>
          <w:b/>
          <w:bCs/>
          <w:color w:val="000000"/>
          <w:sz w:val="44"/>
          <w:szCs w:val="44"/>
        </w:rPr>
        <w:t>)</w:t>
      </w:r>
    </w:p>
    <w:p w:rsidR="0057765C" w:rsidRPr="00776EB5" w:rsidP="00FE068C">
      <w:pPr>
        <w:spacing w:line="360" w:lineRule="auto"/>
        <w:jc w:val="center"/>
        <w:textAlignment w:val="center"/>
        <w:rPr>
          <w:rFonts w:ascii="宋体" w:eastAsia="宋体" w:hAnsi="宋体"/>
          <w:b/>
          <w:bCs/>
          <w:sz w:val="44"/>
          <w:szCs w:val="44"/>
        </w:rPr>
      </w:pPr>
      <w:r w:rsidRPr="00776EB5">
        <w:rPr>
          <w:rFonts w:ascii="宋体" w:eastAsia="宋体" w:hAnsi="宋体" w:cs="宋体"/>
          <w:b/>
          <w:bCs/>
          <w:color w:val="000000"/>
          <w:sz w:val="44"/>
          <w:szCs w:val="44"/>
        </w:rPr>
        <w:t>历史</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本试题卷分选择题和非选择题两部分，共</w:t>
      </w:r>
      <w:r w:rsidRPr="00776EB5">
        <w:rPr>
          <w:rFonts w:ascii="宋体" w:eastAsia="宋体" w:hAnsi="宋体" w:cs="宋体"/>
          <w:color w:val="000000"/>
          <w:szCs w:val="21"/>
        </w:rPr>
        <w:t>8</w:t>
      </w:r>
      <w:r w:rsidRPr="00776EB5">
        <w:rPr>
          <w:rFonts w:ascii="宋体" w:eastAsia="宋体" w:hAnsi="宋体" w:cs="宋体"/>
          <w:color w:val="000000"/>
          <w:szCs w:val="21"/>
        </w:rPr>
        <w:t>页。时量</w:t>
      </w:r>
      <w:r w:rsidRPr="00776EB5">
        <w:rPr>
          <w:rFonts w:ascii="宋体" w:eastAsia="宋体" w:hAnsi="宋体" w:cs="宋体"/>
          <w:color w:val="000000"/>
          <w:szCs w:val="21"/>
        </w:rPr>
        <w:t>75</w:t>
      </w:r>
      <w:r w:rsidRPr="00776EB5">
        <w:rPr>
          <w:rFonts w:ascii="宋体" w:eastAsia="宋体" w:hAnsi="宋体" w:cs="宋体"/>
          <w:color w:val="000000"/>
          <w:szCs w:val="21"/>
        </w:rPr>
        <w:t>分钟，满分</w:t>
      </w:r>
      <w:r w:rsidRPr="00776EB5">
        <w:rPr>
          <w:rFonts w:ascii="宋体" w:eastAsia="宋体" w:hAnsi="宋体" w:cs="宋体"/>
          <w:color w:val="000000"/>
          <w:szCs w:val="21"/>
        </w:rPr>
        <w:t>100</w:t>
      </w:r>
      <w:r w:rsidRPr="00776EB5">
        <w:rPr>
          <w:rFonts w:ascii="宋体" w:eastAsia="宋体" w:hAnsi="宋体" w:cs="宋体"/>
          <w:color w:val="000000"/>
          <w:szCs w:val="21"/>
        </w:rPr>
        <w:t>分。</w:t>
      </w:r>
    </w:p>
    <w:p w:rsidR="00776EB5" w:rsidRPr="00776EB5" w:rsidP="00FE068C">
      <w:pPr>
        <w:spacing w:line="360" w:lineRule="auto"/>
        <w:jc w:val="right"/>
        <w:textAlignment w:val="baseline"/>
        <w:rPr>
          <w:rFonts w:ascii="宋体" w:eastAsia="宋体" w:hAnsi="宋体"/>
          <w:szCs w:val="21"/>
        </w:rPr>
      </w:pPr>
      <w:r w:rsidRPr="00776EB5">
        <w:rPr>
          <w:rFonts w:ascii="宋体" w:eastAsia="宋体" w:hAnsi="宋体" w:cs="宋体"/>
          <w:color w:val="000000"/>
          <w:szCs w:val="21"/>
        </w:rPr>
        <w:t>得分：</w:t>
      </w:r>
    </w:p>
    <w:p w:rsidR="00776EB5"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w:t>
      </w:r>
      <w:r w:rsidRPr="00776EB5">
        <w:rPr>
          <w:rFonts w:ascii="宋体" w:eastAsia="宋体" w:hAnsi="宋体" w:cs="宋体"/>
          <w:color w:val="000000"/>
          <w:szCs w:val="21"/>
        </w:rPr>
        <w:t>Ⅰ</w:t>
      </w:r>
      <w:r w:rsidRPr="00776EB5">
        <w:rPr>
          <w:rFonts w:ascii="宋体" w:eastAsia="宋体" w:hAnsi="宋体" w:cs="宋体"/>
          <w:color w:val="000000"/>
          <w:szCs w:val="21"/>
        </w:rPr>
        <w:t>卷选择题</w:t>
      </w:r>
      <w:r w:rsidRPr="00776EB5">
        <w:rPr>
          <w:rFonts w:ascii="宋体" w:eastAsia="宋体" w:hAnsi="宋体" w:cs="宋体"/>
          <w:color w:val="000000"/>
          <w:szCs w:val="21"/>
        </w:rPr>
        <w:t>(</w:t>
      </w:r>
      <w:r w:rsidRPr="00776EB5">
        <w:rPr>
          <w:rFonts w:ascii="宋体" w:eastAsia="宋体" w:hAnsi="宋体" w:cs="宋体"/>
          <w:color w:val="000000"/>
          <w:szCs w:val="21"/>
        </w:rPr>
        <w:t>共</w:t>
      </w:r>
      <w:r w:rsidRPr="00776EB5">
        <w:rPr>
          <w:rFonts w:ascii="宋体" w:eastAsia="宋体" w:hAnsi="宋体" w:cs="宋体"/>
          <w:color w:val="000000"/>
          <w:szCs w:val="21"/>
        </w:rPr>
        <w:t>48</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一、选择题</w:t>
      </w:r>
      <w:r w:rsidRPr="00776EB5">
        <w:rPr>
          <w:rFonts w:ascii="宋体" w:eastAsia="宋体" w:hAnsi="宋体" w:cs="宋体"/>
          <w:color w:val="000000"/>
          <w:szCs w:val="21"/>
        </w:rPr>
        <w:t>(</w:t>
      </w:r>
      <w:r w:rsidRPr="00776EB5">
        <w:rPr>
          <w:rFonts w:ascii="宋体" w:eastAsia="宋体" w:hAnsi="宋体" w:cs="宋体"/>
          <w:color w:val="000000"/>
          <w:szCs w:val="21"/>
        </w:rPr>
        <w:t>本题共</w:t>
      </w:r>
      <w:r w:rsidRPr="00776EB5">
        <w:rPr>
          <w:rFonts w:ascii="宋体" w:eastAsia="宋体" w:hAnsi="宋体" w:cs="宋体"/>
          <w:color w:val="000000"/>
          <w:szCs w:val="21"/>
        </w:rPr>
        <w:t>16</w:t>
      </w:r>
      <w:r w:rsidRPr="00776EB5">
        <w:rPr>
          <w:rFonts w:ascii="宋体" w:eastAsia="宋体" w:hAnsi="宋体" w:cs="宋体"/>
          <w:color w:val="000000"/>
          <w:szCs w:val="21"/>
        </w:rPr>
        <w:t>小题，每小题</w:t>
      </w:r>
      <w:r w:rsidRPr="00776EB5">
        <w:rPr>
          <w:rFonts w:ascii="宋体" w:eastAsia="宋体" w:hAnsi="宋体" w:cs="宋体"/>
          <w:color w:val="000000"/>
          <w:szCs w:val="21"/>
        </w:rPr>
        <w:t>3</w:t>
      </w:r>
      <w:r w:rsidRPr="00776EB5">
        <w:rPr>
          <w:rFonts w:ascii="宋体" w:eastAsia="宋体" w:hAnsi="宋体" w:cs="宋体"/>
          <w:color w:val="000000"/>
          <w:szCs w:val="21"/>
        </w:rPr>
        <w:t>分，共</w:t>
      </w:r>
      <w:r w:rsidRPr="00776EB5">
        <w:rPr>
          <w:rFonts w:ascii="宋体" w:eastAsia="宋体" w:hAnsi="宋体" w:cs="宋体"/>
          <w:color w:val="000000"/>
          <w:szCs w:val="21"/>
        </w:rPr>
        <w:t>48</w:t>
      </w:r>
      <w:r w:rsidRPr="00776EB5">
        <w:rPr>
          <w:rFonts w:ascii="宋体" w:eastAsia="宋体" w:hAnsi="宋体" w:cs="宋体"/>
          <w:color w:val="000000"/>
          <w:szCs w:val="21"/>
        </w:rPr>
        <w:t>分。每小题只有一个选项符合题目要求</w:t>
      </w:r>
      <w:r w:rsidRPr="00776EB5">
        <w:rPr>
          <w:rFonts w:ascii="宋体" w:eastAsia="宋体" w:hAnsi="宋体" w:cs="宋体"/>
          <w:color w:val="000000"/>
          <w:szCs w:val="21"/>
        </w:rPr>
        <w:t>)</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1.21</w:t>
      </w:r>
      <w:r w:rsidRPr="00776EB5">
        <w:rPr>
          <w:rFonts w:ascii="宋体" w:eastAsia="宋体" w:hAnsi="宋体" w:cs="宋体"/>
          <w:color w:val="000000"/>
          <w:szCs w:val="21"/>
        </w:rPr>
        <w:t>世纪初，在浙江省上山遗址中出土了外形单调的大口盘、侈口釜、直口罐等陶器，发现夹炭陶片胎土中夹杂着大量的稻壳，经测定属于栽培稻范畴。另外还出土了大量的组合性砸器、刮削器等磨制石器，发现了结构比较完整的木结构建筑基址。这充分反映了</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手工业、畜牧业与农业分离</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人类开始定居生活</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新石器时代的生产生活模式</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中国早期国家形成</w:t>
      </w:r>
    </w:p>
    <w:p w:rsidR="0057765C" w:rsidRPr="00776EB5" w:rsidP="00FE068C">
      <w:pPr>
        <w:spacing w:line="360" w:lineRule="auto"/>
        <w:ind w:hanging="220"/>
        <w:textAlignment w:val="baseline"/>
        <w:rPr>
          <w:rFonts w:ascii="宋体" w:eastAsia="宋体" w:hAnsi="宋体"/>
          <w:szCs w:val="21"/>
        </w:rPr>
      </w:pPr>
      <w:r w:rsidRPr="00776EB5">
        <w:rPr>
          <w:rFonts w:ascii="宋体" w:eastAsia="宋体" w:hAnsi="宋体" w:cs="宋体"/>
          <w:color w:val="000000"/>
          <w:szCs w:val="21"/>
        </w:rPr>
        <w:t>2.</w:t>
      </w:r>
      <w:r w:rsidRPr="00776EB5">
        <w:rPr>
          <w:rFonts w:ascii="宋体" w:eastAsia="宋体" w:hAnsi="宋体" w:cs="宋体"/>
          <w:color w:val="000000"/>
          <w:szCs w:val="21"/>
        </w:rPr>
        <w:t>有学者提出，黄河流域文明发展中存在</w:t>
      </w:r>
      <w:r w:rsidRPr="00776EB5">
        <w:rPr>
          <w:rFonts w:ascii="宋体" w:eastAsia="宋体" w:hAnsi="宋体" w:cs="宋体"/>
          <w:color w:val="000000"/>
          <w:szCs w:val="21"/>
        </w:rPr>
        <w:t>“</w:t>
      </w:r>
      <w:r w:rsidRPr="00776EB5">
        <w:rPr>
          <w:rFonts w:ascii="宋体" w:eastAsia="宋体" w:hAnsi="宋体" w:cs="宋体"/>
          <w:color w:val="000000"/>
          <w:szCs w:val="21"/>
        </w:rPr>
        <w:t>三条线</w:t>
      </w:r>
      <w:r w:rsidRPr="00776EB5">
        <w:rPr>
          <w:rFonts w:ascii="宋体" w:eastAsia="宋体" w:hAnsi="宋体" w:cs="宋体"/>
          <w:color w:val="000000"/>
          <w:szCs w:val="21"/>
        </w:rPr>
        <w:t>”</w:t>
      </w:r>
      <w:r w:rsidRPr="00776EB5">
        <w:rPr>
          <w:rFonts w:ascii="宋体" w:eastAsia="宋体" w:hAnsi="宋体" w:cs="宋体"/>
          <w:color w:val="000000"/>
          <w:szCs w:val="21"/>
        </w:rPr>
        <w:t>以及原始社会末期夏商周三部族集中分布的</w:t>
      </w:r>
      <w:r w:rsidRPr="00776EB5">
        <w:rPr>
          <w:rFonts w:ascii="宋体" w:eastAsia="宋体" w:hAnsi="宋体" w:cs="宋体"/>
          <w:color w:val="000000"/>
          <w:szCs w:val="21"/>
        </w:rPr>
        <w:t>“</w:t>
      </w:r>
      <w:r w:rsidRPr="00776EB5">
        <w:rPr>
          <w:rFonts w:ascii="宋体" w:eastAsia="宋体" w:hAnsi="宋体" w:cs="宋体"/>
          <w:color w:val="000000"/>
          <w:szCs w:val="21"/>
        </w:rPr>
        <w:t>三大块</w:t>
      </w:r>
      <w:r w:rsidRPr="00776EB5">
        <w:rPr>
          <w:rFonts w:ascii="宋体" w:eastAsia="宋体" w:hAnsi="宋体" w:cs="宋体"/>
          <w:color w:val="000000"/>
          <w:szCs w:val="21"/>
        </w:rPr>
        <w:t>”(</w:t>
      </w:r>
      <w:r w:rsidRPr="00776EB5">
        <w:rPr>
          <w:rFonts w:ascii="宋体" w:eastAsia="宋体" w:hAnsi="宋体" w:cs="宋体"/>
          <w:color w:val="000000"/>
          <w:szCs w:val="21"/>
        </w:rPr>
        <w:t>如下图所示</w:t>
      </w:r>
      <w:r w:rsidRPr="00776EB5">
        <w:rPr>
          <w:rFonts w:ascii="宋体" w:eastAsia="宋体" w:hAnsi="宋体" w:cs="宋体"/>
          <w:color w:val="000000"/>
          <w:szCs w:val="21"/>
        </w:rPr>
        <w:t>)</w:t>
      </w:r>
      <w:r w:rsidRPr="00776EB5">
        <w:rPr>
          <w:rFonts w:ascii="宋体" w:eastAsia="宋体" w:hAnsi="宋体" w:cs="宋体"/>
          <w:color w:val="000000"/>
          <w:szCs w:val="21"/>
        </w:rPr>
        <w:t>。以下说法正确的是</w:t>
      </w:r>
    </w:p>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noProof/>
          <w:szCs w:val="21"/>
        </w:rPr>
        <w:drawing>
          <wp:inline distT="0" distB="0" distL="0" distR="0">
            <wp:extent cx="4572000" cy="2133600"/>
            <wp:effectExtent l="19050" t="0" r="0" b="0"/>
            <wp:docPr id="4" name="Drawing 4" descr=" "/>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xmlns:r="http://schemas.openxmlformats.org/officeDocument/2006/relationships" r:embed="rId5"/>
                    <a:stretch>
                      <a:fillRect/>
                    </a:stretch>
                  </pic:blipFill>
                  <pic:spPr>
                    <a:xfrm>
                      <a:off x="0" y="0"/>
                      <a:ext cx="4572000" cy="2133600"/>
                    </a:xfrm>
                    <a:prstGeom prst="rect">
                      <a:avLst/>
                    </a:prstGeom>
                  </pic:spPr>
                </pic:pic>
              </a:graphicData>
            </a:graphic>
          </wp:inline>
        </w:drawing>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夏商周三代政治势力未超出部族板块</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先秦时期中原华夏势力向北进抵甲线</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古代少数民族南下均定都甲乙线之间</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历代大一统王朝都建都于丙线的附近</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3.</w:t>
      </w:r>
      <w:r w:rsidRPr="00776EB5">
        <w:rPr>
          <w:rFonts w:ascii="宋体" w:eastAsia="宋体" w:hAnsi="宋体" w:cs="宋体"/>
          <w:color w:val="000000"/>
          <w:szCs w:val="21"/>
        </w:rPr>
        <w:t>将</w:t>
      </w:r>
      <w:r w:rsidRPr="00776EB5">
        <w:rPr>
          <w:rFonts w:ascii="宋体" w:eastAsia="宋体" w:hAnsi="宋体" w:cs="宋体"/>
          <w:color w:val="000000"/>
          <w:szCs w:val="21"/>
        </w:rPr>
        <w:t>“</w:t>
      </w:r>
      <w:r w:rsidRPr="00776EB5">
        <w:rPr>
          <w:rFonts w:ascii="宋体" w:eastAsia="宋体" w:hAnsi="宋体" w:cs="宋体"/>
          <w:color w:val="000000"/>
          <w:szCs w:val="21"/>
        </w:rPr>
        <w:t>百家争鸣</w:t>
      </w:r>
      <w:r w:rsidRPr="00776EB5">
        <w:rPr>
          <w:rFonts w:ascii="宋体" w:eastAsia="宋体" w:hAnsi="宋体" w:cs="宋体"/>
          <w:color w:val="000000"/>
          <w:szCs w:val="21"/>
        </w:rPr>
        <w:t>”</w:t>
      </w:r>
      <w:r w:rsidRPr="00776EB5">
        <w:rPr>
          <w:rFonts w:ascii="宋体" w:eastAsia="宋体" w:hAnsi="宋体" w:cs="宋体"/>
          <w:color w:val="000000"/>
          <w:szCs w:val="21"/>
        </w:rPr>
        <w:t>称之为</w:t>
      </w:r>
      <w:r w:rsidRPr="00776EB5">
        <w:rPr>
          <w:rFonts w:ascii="宋体" w:eastAsia="宋体" w:hAnsi="宋体" w:cs="宋体"/>
          <w:color w:val="000000"/>
          <w:szCs w:val="21"/>
        </w:rPr>
        <w:t>“</w:t>
      </w:r>
      <w:r w:rsidRPr="00776EB5">
        <w:rPr>
          <w:rFonts w:ascii="宋体" w:eastAsia="宋体" w:hAnsi="宋体" w:cs="宋体"/>
          <w:color w:val="000000"/>
          <w:szCs w:val="21"/>
        </w:rPr>
        <w:t>哲学的突破</w:t>
      </w:r>
      <w:r w:rsidRPr="00776EB5">
        <w:rPr>
          <w:rFonts w:ascii="宋体" w:eastAsia="宋体" w:hAnsi="宋体" w:cs="宋体"/>
          <w:color w:val="000000"/>
          <w:szCs w:val="21"/>
        </w:rPr>
        <w:t>”</w:t>
      </w:r>
      <w:r w:rsidRPr="00776EB5">
        <w:rPr>
          <w:rFonts w:ascii="宋体" w:eastAsia="宋体" w:hAnsi="宋体" w:cs="宋体"/>
          <w:color w:val="000000"/>
          <w:szCs w:val="21"/>
        </w:rPr>
        <w:t>时期的帕森斯注意到，较之其他几大文明，中国的</w:t>
      </w:r>
      <w:r w:rsidRPr="00776EB5">
        <w:rPr>
          <w:rFonts w:ascii="宋体" w:eastAsia="宋体" w:hAnsi="宋体" w:cs="宋体"/>
          <w:color w:val="000000"/>
          <w:szCs w:val="21"/>
        </w:rPr>
        <w:t>“</w:t>
      </w:r>
      <w:r w:rsidRPr="00776EB5">
        <w:rPr>
          <w:rFonts w:ascii="宋体" w:eastAsia="宋体" w:hAnsi="宋体" w:cs="宋体"/>
          <w:color w:val="000000"/>
          <w:szCs w:val="21"/>
        </w:rPr>
        <w:t>突破</w:t>
      </w:r>
      <w:r w:rsidRPr="00776EB5">
        <w:rPr>
          <w:rFonts w:ascii="宋体" w:eastAsia="宋体" w:hAnsi="宋体" w:cs="宋体"/>
          <w:color w:val="000000"/>
          <w:szCs w:val="21"/>
        </w:rPr>
        <w:t>”</w:t>
      </w:r>
      <w:r w:rsidRPr="00776EB5">
        <w:rPr>
          <w:rFonts w:ascii="宋体" w:eastAsia="宋体" w:hAnsi="宋体" w:cs="宋体"/>
          <w:color w:val="000000"/>
          <w:szCs w:val="21"/>
        </w:rPr>
        <w:t>显得最为温和。其实，就诸子时代而言，固然是中国思想史上的全新时代，</w:t>
      </w:r>
      <w:r w:rsidRPr="00776EB5">
        <w:rPr>
          <w:rFonts w:ascii="宋体" w:eastAsia="宋体" w:hAnsi="宋体" w:cs="宋体"/>
          <w:color w:val="000000"/>
          <w:szCs w:val="21"/>
        </w:rPr>
        <w:t>却也绝非简单的</w:t>
      </w:r>
      <w:r w:rsidRPr="00776EB5">
        <w:rPr>
          <w:rFonts w:ascii="宋体" w:eastAsia="宋体" w:hAnsi="宋体" w:cs="宋体"/>
          <w:color w:val="000000"/>
          <w:szCs w:val="21"/>
        </w:rPr>
        <w:t>“</w:t>
      </w:r>
      <w:r w:rsidRPr="00776EB5">
        <w:rPr>
          <w:rFonts w:ascii="宋体" w:eastAsia="宋体" w:hAnsi="宋体" w:cs="宋体"/>
          <w:color w:val="000000"/>
          <w:szCs w:val="21"/>
        </w:rPr>
        <w:t>突破</w:t>
      </w:r>
      <w:r w:rsidRPr="00776EB5">
        <w:rPr>
          <w:rFonts w:ascii="宋体" w:eastAsia="宋体" w:hAnsi="宋体" w:cs="宋体"/>
          <w:color w:val="000000"/>
          <w:szCs w:val="21"/>
        </w:rPr>
        <w:t>”</w:t>
      </w:r>
      <w:r w:rsidRPr="00776EB5">
        <w:rPr>
          <w:rFonts w:ascii="宋体" w:eastAsia="宋体" w:hAnsi="宋体" w:cs="宋体"/>
          <w:color w:val="000000"/>
          <w:szCs w:val="21"/>
        </w:rPr>
        <w:t>或</w:t>
      </w:r>
      <w:r w:rsidRPr="00776EB5">
        <w:rPr>
          <w:rFonts w:ascii="宋体" w:eastAsia="宋体" w:hAnsi="宋体" w:cs="宋体"/>
          <w:color w:val="000000"/>
          <w:szCs w:val="21"/>
        </w:rPr>
        <w:t>“</w:t>
      </w:r>
      <w:r w:rsidRPr="00776EB5">
        <w:rPr>
          <w:rFonts w:ascii="宋体" w:eastAsia="宋体" w:hAnsi="宋体" w:cs="宋体"/>
          <w:color w:val="000000"/>
          <w:szCs w:val="21"/>
        </w:rPr>
        <w:t>断裂</w:t>
      </w:r>
      <w:r w:rsidRPr="00776EB5">
        <w:rPr>
          <w:rFonts w:ascii="宋体" w:eastAsia="宋体" w:hAnsi="宋体" w:cs="宋体"/>
          <w:color w:val="000000"/>
          <w:szCs w:val="21"/>
        </w:rPr>
        <w:t>”</w:t>
      </w:r>
      <w:r w:rsidRPr="00776EB5">
        <w:rPr>
          <w:rFonts w:ascii="宋体" w:eastAsia="宋体" w:hAnsi="宋体" w:cs="宋体"/>
          <w:color w:val="000000"/>
          <w:szCs w:val="21"/>
        </w:rPr>
        <w:t>。材料强调</w:t>
      </w:r>
      <w:r w:rsidRPr="00776EB5">
        <w:rPr>
          <w:rFonts w:ascii="宋体" w:eastAsia="宋体" w:hAnsi="宋体" w:cs="宋体"/>
          <w:color w:val="000000"/>
          <w:szCs w:val="21"/>
        </w:rPr>
        <w:t>“</w:t>
      </w:r>
      <w:r w:rsidRPr="00776EB5">
        <w:rPr>
          <w:rFonts w:ascii="宋体" w:eastAsia="宋体" w:hAnsi="宋体" w:cs="宋体"/>
          <w:color w:val="000000"/>
          <w:szCs w:val="21"/>
        </w:rPr>
        <w:t>百家争鸣</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实现</w:t>
      </w:r>
      <w:r w:rsidRPr="00776EB5">
        <w:rPr>
          <w:rFonts w:ascii="宋体" w:eastAsia="宋体" w:hAnsi="宋体" w:cs="宋体"/>
          <w:color w:val="000000"/>
          <w:szCs w:val="21"/>
        </w:rPr>
        <w:t>“</w:t>
      </w:r>
      <w:r w:rsidRPr="00776EB5">
        <w:rPr>
          <w:rFonts w:ascii="宋体" w:eastAsia="宋体" w:hAnsi="宋体" w:cs="宋体"/>
          <w:color w:val="000000"/>
          <w:szCs w:val="21"/>
        </w:rPr>
        <w:t>哲学的突破</w:t>
      </w:r>
      <w:r w:rsidRPr="00776EB5">
        <w:rPr>
          <w:rFonts w:ascii="宋体" w:eastAsia="宋体" w:hAnsi="宋体" w:cs="宋体"/>
          <w:color w:val="000000"/>
          <w:szCs w:val="21"/>
        </w:rPr>
        <w:t>”             B.</w:t>
      </w:r>
      <w:r w:rsidRPr="00776EB5">
        <w:rPr>
          <w:rFonts w:ascii="宋体" w:eastAsia="宋体" w:hAnsi="宋体" w:cs="宋体"/>
          <w:color w:val="000000"/>
          <w:szCs w:val="21"/>
        </w:rPr>
        <w:t>呈现气血相承精神</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奠定传统文化基调</w:t>
      </w:r>
      <w:r w:rsidRPr="00776EB5">
        <w:rPr>
          <w:rFonts w:ascii="宋体" w:eastAsia="宋体" w:hAnsi="宋体" w:cs="宋体"/>
          <w:color w:val="000000"/>
          <w:szCs w:val="21"/>
        </w:rPr>
        <w:t xml:space="preserve">    D.</w:t>
      </w:r>
      <w:r w:rsidRPr="00776EB5">
        <w:rPr>
          <w:rFonts w:ascii="宋体" w:eastAsia="宋体" w:hAnsi="宋体" w:cs="宋体"/>
          <w:color w:val="000000"/>
          <w:szCs w:val="21"/>
        </w:rPr>
        <w:t>完成思想理论整合</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4.</w:t>
      </w:r>
      <w:r w:rsidRPr="00776EB5">
        <w:rPr>
          <w:rFonts w:ascii="宋体" w:eastAsia="宋体" w:hAnsi="宋体" w:cs="宋体"/>
          <w:color w:val="000000"/>
          <w:szCs w:val="21"/>
        </w:rPr>
        <w:t>春秋战国时期出现了富民思想，如儒家的</w:t>
      </w:r>
      <w:r w:rsidRPr="00776EB5">
        <w:rPr>
          <w:rFonts w:ascii="宋体" w:eastAsia="宋体" w:hAnsi="宋体" w:cs="宋体"/>
          <w:color w:val="000000"/>
          <w:szCs w:val="21"/>
        </w:rPr>
        <w:t>“</w:t>
      </w:r>
      <w:r w:rsidRPr="00776EB5">
        <w:rPr>
          <w:rFonts w:ascii="宋体" w:eastAsia="宋体" w:hAnsi="宋体" w:cs="宋体"/>
          <w:color w:val="000000"/>
          <w:szCs w:val="21"/>
        </w:rPr>
        <w:t>藏富于民</w:t>
      </w:r>
      <w:r w:rsidRPr="00776EB5">
        <w:rPr>
          <w:rFonts w:ascii="宋体" w:eastAsia="宋体" w:hAnsi="宋体" w:cs="宋体"/>
          <w:color w:val="000000"/>
          <w:szCs w:val="21"/>
        </w:rPr>
        <w:t>”“</w:t>
      </w:r>
      <w:r w:rsidRPr="00776EB5">
        <w:rPr>
          <w:rFonts w:ascii="宋体" w:eastAsia="宋体" w:hAnsi="宋体" w:cs="宋体"/>
          <w:color w:val="000000"/>
          <w:szCs w:val="21"/>
        </w:rPr>
        <w:t>恒产论</w:t>
      </w:r>
      <w:r w:rsidRPr="00776EB5">
        <w:rPr>
          <w:rFonts w:ascii="宋体" w:eastAsia="宋体" w:hAnsi="宋体" w:cs="宋体"/>
          <w:color w:val="000000"/>
          <w:szCs w:val="21"/>
        </w:rPr>
        <w:t>”</w:t>
      </w:r>
      <w:r w:rsidRPr="00776EB5">
        <w:rPr>
          <w:rFonts w:ascii="宋体" w:eastAsia="宋体" w:hAnsi="宋体" w:cs="宋体"/>
          <w:color w:val="000000"/>
          <w:szCs w:val="21"/>
        </w:rPr>
        <w:t>和</w:t>
      </w:r>
      <w:r w:rsidRPr="00776EB5">
        <w:rPr>
          <w:rFonts w:ascii="宋体" w:eastAsia="宋体" w:hAnsi="宋体" w:cs="宋体"/>
          <w:color w:val="000000"/>
          <w:szCs w:val="21"/>
        </w:rPr>
        <w:t>“</w:t>
      </w:r>
      <w:r w:rsidRPr="00776EB5">
        <w:rPr>
          <w:rFonts w:ascii="宋体" w:eastAsia="宋体" w:hAnsi="宋体" w:cs="宋体"/>
          <w:color w:val="000000"/>
          <w:szCs w:val="21"/>
        </w:rPr>
        <w:t>轻徭薄赋</w:t>
      </w:r>
      <w:r w:rsidRPr="00776EB5">
        <w:rPr>
          <w:rFonts w:ascii="宋体" w:eastAsia="宋体" w:hAnsi="宋体" w:cs="宋体"/>
          <w:color w:val="000000"/>
          <w:szCs w:val="21"/>
        </w:rPr>
        <w:t>”</w:t>
      </w:r>
      <w:r w:rsidRPr="00776EB5">
        <w:rPr>
          <w:rFonts w:ascii="宋体" w:eastAsia="宋体" w:hAnsi="宋体" w:cs="宋体"/>
          <w:color w:val="000000"/>
          <w:szCs w:val="21"/>
        </w:rPr>
        <w:t>，墨家的</w:t>
      </w:r>
      <w:r w:rsidRPr="00776EB5">
        <w:rPr>
          <w:rFonts w:ascii="宋体" w:eastAsia="宋体" w:hAnsi="宋体" w:cs="宋体"/>
          <w:color w:val="000000"/>
          <w:szCs w:val="21"/>
        </w:rPr>
        <w:t>“</w:t>
      </w:r>
      <w:r w:rsidRPr="00776EB5">
        <w:rPr>
          <w:rFonts w:ascii="宋体" w:eastAsia="宋体" w:hAnsi="宋体" w:cs="宋体"/>
          <w:color w:val="000000"/>
          <w:szCs w:val="21"/>
        </w:rPr>
        <w:t>节用利民</w:t>
      </w:r>
      <w:r w:rsidRPr="00776EB5">
        <w:rPr>
          <w:rFonts w:ascii="宋体" w:eastAsia="宋体" w:hAnsi="宋体" w:cs="宋体"/>
          <w:color w:val="000000"/>
          <w:szCs w:val="21"/>
        </w:rPr>
        <w:t>”</w:t>
      </w:r>
      <w:r w:rsidRPr="00776EB5">
        <w:rPr>
          <w:rFonts w:ascii="宋体" w:eastAsia="宋体" w:hAnsi="宋体" w:cs="宋体"/>
          <w:color w:val="000000"/>
          <w:szCs w:val="21"/>
        </w:rPr>
        <w:t>思想，道家的</w:t>
      </w:r>
      <w:r w:rsidRPr="00776EB5">
        <w:rPr>
          <w:rFonts w:ascii="宋体" w:eastAsia="宋体" w:hAnsi="宋体" w:cs="宋体"/>
          <w:color w:val="000000"/>
          <w:szCs w:val="21"/>
        </w:rPr>
        <w:t>“</w:t>
      </w:r>
      <w:r w:rsidRPr="00776EB5">
        <w:rPr>
          <w:rFonts w:ascii="宋体" w:eastAsia="宋体" w:hAnsi="宋体" w:cs="宋体"/>
          <w:color w:val="000000"/>
          <w:szCs w:val="21"/>
        </w:rPr>
        <w:t>精神足民</w:t>
      </w:r>
      <w:r w:rsidRPr="00776EB5">
        <w:rPr>
          <w:rFonts w:ascii="宋体" w:eastAsia="宋体" w:hAnsi="宋体" w:cs="宋体"/>
          <w:color w:val="000000"/>
          <w:szCs w:val="21"/>
        </w:rPr>
        <w:t>”</w:t>
      </w:r>
      <w:r w:rsidRPr="00776EB5">
        <w:rPr>
          <w:rFonts w:ascii="宋体" w:eastAsia="宋体" w:hAnsi="宋体" w:cs="宋体"/>
          <w:color w:val="000000"/>
          <w:szCs w:val="21"/>
        </w:rPr>
        <w:t>论，法家的</w:t>
      </w:r>
      <w:r w:rsidRPr="00776EB5">
        <w:rPr>
          <w:rFonts w:ascii="宋体" w:eastAsia="宋体" w:hAnsi="宋体" w:cs="宋体"/>
          <w:color w:val="000000"/>
          <w:szCs w:val="21"/>
        </w:rPr>
        <w:t>“</w:t>
      </w:r>
      <w:r w:rsidRPr="00776EB5">
        <w:rPr>
          <w:rFonts w:ascii="宋体" w:eastAsia="宋体" w:hAnsi="宋体" w:cs="宋体"/>
          <w:color w:val="000000"/>
          <w:szCs w:val="21"/>
        </w:rPr>
        <w:t>以政裕民</w:t>
      </w:r>
      <w:r w:rsidRPr="00776EB5">
        <w:rPr>
          <w:rFonts w:ascii="宋体" w:eastAsia="宋体" w:hAnsi="宋体" w:cs="宋体"/>
          <w:color w:val="000000"/>
          <w:szCs w:val="21"/>
        </w:rPr>
        <w:t>”</w:t>
      </w:r>
      <w:r w:rsidRPr="00776EB5">
        <w:rPr>
          <w:rFonts w:ascii="宋体" w:eastAsia="宋体" w:hAnsi="宋体" w:cs="宋体"/>
          <w:color w:val="000000"/>
          <w:szCs w:val="21"/>
        </w:rPr>
        <w:t>思想等。富民思想的出现表明</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民本思想成为社会主流思想</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统治者注重对私产的保护</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生产关系领域发生了变革</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社会阶级矛盾得到有效缓和</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5.</w:t>
      </w:r>
      <w:r w:rsidRPr="00776EB5">
        <w:rPr>
          <w:rFonts w:ascii="宋体" w:eastAsia="宋体" w:hAnsi="宋体" w:cs="宋体"/>
          <w:color w:val="000000"/>
          <w:szCs w:val="21"/>
        </w:rPr>
        <w:t>西周城邑的规模和建置有严格规制。春秋战国时期列国间夺城割邑，动辄数十，且城邑布局不断变革，如齐国都城临淄在宫城外新建郭城，宫城地势高亢、格局方正，主体建筑遵循中轴对称形制，郭内则是工商业区和居民区，并无严格规制。这一变化说明春秋战国时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礼制秩序完全崩坏</w:t>
      </w:r>
      <w:r w:rsidRPr="00776EB5">
        <w:rPr>
          <w:rFonts w:ascii="宋体" w:eastAsia="宋体" w:hAnsi="宋体" w:cs="宋体"/>
          <w:color w:val="000000"/>
          <w:szCs w:val="21"/>
        </w:rPr>
        <w:t xml:space="preserve">               B.</w:t>
      </w:r>
      <w:r w:rsidRPr="00776EB5">
        <w:rPr>
          <w:rFonts w:ascii="宋体" w:eastAsia="宋体" w:hAnsi="宋体" w:cs="宋体"/>
          <w:color w:val="000000"/>
          <w:szCs w:val="21"/>
        </w:rPr>
        <w:t>社会发展更具活力</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兼并战争异常激烈</w:t>
      </w:r>
      <w:r w:rsidRPr="00776EB5">
        <w:rPr>
          <w:rFonts w:ascii="宋体" w:eastAsia="宋体" w:hAnsi="宋体" w:cs="宋体"/>
          <w:color w:val="000000"/>
          <w:szCs w:val="21"/>
        </w:rPr>
        <w:t xml:space="preserve">               D.</w:t>
      </w:r>
      <w:r w:rsidRPr="00776EB5">
        <w:rPr>
          <w:rFonts w:ascii="宋体" w:eastAsia="宋体" w:hAnsi="宋体" w:cs="宋体"/>
          <w:color w:val="000000"/>
          <w:szCs w:val="21"/>
        </w:rPr>
        <w:t>城市功能发生异变</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6.“</w:t>
      </w:r>
      <w:r w:rsidRPr="00776EB5">
        <w:rPr>
          <w:rFonts w:ascii="宋体" w:eastAsia="宋体" w:hAnsi="宋体" w:cs="宋体"/>
          <w:color w:val="000000"/>
          <w:szCs w:val="21"/>
        </w:rPr>
        <w:t>谤</w:t>
      </w:r>
      <w:r w:rsidRPr="00776EB5">
        <w:rPr>
          <w:rFonts w:ascii="宋体" w:eastAsia="宋体" w:hAnsi="宋体" w:cs="宋体"/>
          <w:color w:val="000000"/>
          <w:szCs w:val="21"/>
        </w:rPr>
        <w:t>”</w:t>
      </w:r>
      <w:r w:rsidRPr="00776EB5">
        <w:rPr>
          <w:rFonts w:ascii="宋体" w:eastAsia="宋体" w:hAnsi="宋体" w:cs="宋体"/>
          <w:color w:val="000000"/>
          <w:szCs w:val="21"/>
        </w:rPr>
        <w:t>字本义是指议论或批评别人过失，相传尧舜时代广树</w:t>
      </w:r>
      <w:r w:rsidRPr="00776EB5">
        <w:rPr>
          <w:rFonts w:ascii="宋体" w:eastAsia="宋体" w:hAnsi="宋体" w:cs="宋体"/>
          <w:color w:val="000000"/>
          <w:szCs w:val="21"/>
        </w:rPr>
        <w:t>“</w:t>
      </w:r>
      <w:r w:rsidRPr="00776EB5">
        <w:rPr>
          <w:rFonts w:ascii="宋体" w:eastAsia="宋体" w:hAnsi="宋体" w:cs="宋体"/>
          <w:color w:val="000000"/>
          <w:szCs w:val="21"/>
        </w:rPr>
        <w:t>谤木</w:t>
      </w:r>
      <w:r w:rsidRPr="00776EB5">
        <w:rPr>
          <w:rFonts w:ascii="宋体" w:eastAsia="宋体" w:hAnsi="宋体" w:cs="宋体"/>
          <w:color w:val="000000"/>
          <w:szCs w:val="21"/>
        </w:rPr>
        <w:t>”</w:t>
      </w:r>
      <w:r w:rsidRPr="00776EB5">
        <w:rPr>
          <w:rFonts w:ascii="宋体" w:eastAsia="宋体" w:hAnsi="宋体" w:cs="宋体"/>
          <w:color w:val="000000"/>
          <w:szCs w:val="21"/>
        </w:rPr>
        <w:t>，以便民间批评权力的运行。至秦汉时</w:t>
      </w:r>
      <w:r w:rsidRPr="00776EB5">
        <w:rPr>
          <w:rFonts w:ascii="宋体" w:eastAsia="宋体" w:hAnsi="宋体" w:cs="宋体"/>
          <w:color w:val="000000"/>
          <w:szCs w:val="21"/>
        </w:rPr>
        <w:t>“</w:t>
      </w:r>
      <w:r w:rsidRPr="00776EB5">
        <w:rPr>
          <w:rFonts w:ascii="宋体" w:eastAsia="宋体" w:hAnsi="宋体" w:cs="宋体"/>
          <w:color w:val="000000"/>
          <w:szCs w:val="21"/>
        </w:rPr>
        <w:t>谤木</w:t>
      </w:r>
      <w:r w:rsidRPr="00776EB5">
        <w:rPr>
          <w:rFonts w:ascii="宋体" w:eastAsia="宋体" w:hAnsi="宋体" w:cs="宋体"/>
          <w:color w:val="000000"/>
          <w:szCs w:val="21"/>
        </w:rPr>
        <w:t>”</w:t>
      </w:r>
      <w:r w:rsidRPr="00776EB5">
        <w:rPr>
          <w:rFonts w:ascii="宋体" w:eastAsia="宋体" w:hAnsi="宋体" w:cs="宋体"/>
          <w:color w:val="000000"/>
          <w:szCs w:val="21"/>
        </w:rPr>
        <w:t>已完全失去原有的</w:t>
      </w:r>
      <w:r w:rsidRPr="00776EB5">
        <w:rPr>
          <w:rFonts w:ascii="宋体" w:eastAsia="宋体" w:hAnsi="宋体" w:cs="宋体"/>
          <w:color w:val="000000"/>
          <w:szCs w:val="21"/>
        </w:rPr>
        <w:t>功用，而</w:t>
      </w:r>
      <w:r w:rsidRPr="00776EB5">
        <w:rPr>
          <w:rFonts w:ascii="宋体" w:eastAsia="宋体" w:hAnsi="宋体" w:cs="宋体"/>
          <w:color w:val="000000"/>
          <w:szCs w:val="21"/>
        </w:rPr>
        <w:t>“</w:t>
      </w:r>
      <w:r w:rsidRPr="00776EB5">
        <w:rPr>
          <w:rFonts w:ascii="宋体" w:eastAsia="宋体" w:hAnsi="宋体" w:cs="宋体"/>
          <w:color w:val="000000"/>
          <w:szCs w:val="21"/>
        </w:rPr>
        <w:t>诽谤</w:t>
      </w:r>
      <w:r w:rsidRPr="00776EB5">
        <w:rPr>
          <w:rFonts w:ascii="宋体" w:eastAsia="宋体" w:hAnsi="宋体" w:cs="宋体"/>
          <w:color w:val="000000"/>
          <w:szCs w:val="21"/>
        </w:rPr>
        <w:t>”</w:t>
      </w:r>
      <w:r w:rsidRPr="00776EB5">
        <w:rPr>
          <w:rFonts w:ascii="宋体" w:eastAsia="宋体" w:hAnsi="宋体" w:cs="宋体"/>
          <w:color w:val="000000"/>
          <w:szCs w:val="21"/>
        </w:rPr>
        <w:t>也由批评权力的激赏，衍变为无中生有毁人名誉的罪名。这一变化的主要原因是</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皇权官僚体制确立</w:t>
      </w:r>
      <w:r w:rsidRPr="00776EB5">
        <w:rPr>
          <w:rFonts w:ascii="宋体" w:eastAsia="宋体" w:hAnsi="宋体" w:cs="宋体"/>
          <w:color w:val="000000"/>
          <w:szCs w:val="21"/>
        </w:rPr>
        <w:t xml:space="preserve">        B.</w:t>
      </w:r>
      <w:r w:rsidRPr="00776EB5">
        <w:rPr>
          <w:rFonts w:ascii="宋体" w:eastAsia="宋体" w:hAnsi="宋体" w:cs="宋体"/>
          <w:color w:val="000000"/>
          <w:szCs w:val="21"/>
        </w:rPr>
        <w:t>民众言论空间狭窄</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儒学成为正统思想</w:t>
      </w:r>
      <w:r w:rsidRPr="00776EB5">
        <w:rPr>
          <w:rFonts w:ascii="宋体" w:eastAsia="宋体" w:hAnsi="宋体" w:cs="宋体"/>
          <w:color w:val="000000"/>
          <w:szCs w:val="21"/>
        </w:rPr>
        <w:t xml:space="preserve">               D.</w:t>
      </w:r>
      <w:r w:rsidRPr="00776EB5">
        <w:rPr>
          <w:rFonts w:ascii="宋体" w:eastAsia="宋体" w:hAnsi="宋体" w:cs="宋体"/>
          <w:color w:val="000000"/>
          <w:szCs w:val="21"/>
        </w:rPr>
        <w:t>法律体系不断完善</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7.</w:t>
      </w:r>
      <w:r w:rsidRPr="00776EB5">
        <w:rPr>
          <w:rFonts w:ascii="宋体" w:eastAsia="宋体" w:hAnsi="宋体" w:cs="宋体"/>
          <w:color w:val="000000"/>
          <w:szCs w:val="21"/>
        </w:rPr>
        <w:t>西汉昭帝时期，霍光组织了一场有关经济政策的大辩论，史称盐铁会议。贤良文学在盐铁会议中说道：</w:t>
      </w:r>
      <w:r w:rsidRPr="00776EB5">
        <w:rPr>
          <w:rFonts w:ascii="宋体" w:eastAsia="宋体" w:hAnsi="宋体" w:cs="宋体"/>
          <w:color w:val="000000"/>
          <w:szCs w:val="21"/>
        </w:rPr>
        <w:t>“</w:t>
      </w:r>
      <w:r w:rsidRPr="00776EB5">
        <w:rPr>
          <w:rFonts w:ascii="宋体" w:eastAsia="宋体" w:hAnsi="宋体" w:cs="宋体"/>
          <w:color w:val="000000"/>
          <w:szCs w:val="21"/>
        </w:rPr>
        <w:t>窃闻治人之道，防淫佚之原，广道德之端，抑末利而开仁义，毋示以利，然后教化可兴，而风俗可移也。今郡国有盐、铁、酒榷，均输，与民争利。散敦厚之朴，成贪鄙之化。是以百姓就本者寡，趋末者众。</w:t>
      </w:r>
      <w:r w:rsidRPr="00776EB5">
        <w:rPr>
          <w:rFonts w:ascii="宋体" w:eastAsia="宋体" w:hAnsi="宋体" w:cs="宋体"/>
          <w:color w:val="000000"/>
          <w:szCs w:val="21"/>
        </w:rPr>
        <w:t>”</w:t>
      </w:r>
      <w:r w:rsidRPr="00776EB5">
        <w:rPr>
          <w:rFonts w:ascii="宋体" w:eastAsia="宋体" w:hAnsi="宋体" w:cs="宋体"/>
          <w:color w:val="000000"/>
          <w:szCs w:val="21"/>
        </w:rPr>
        <w:t>这表明</w:t>
      </w:r>
      <w:r w:rsidRPr="00776EB5">
        <w:rPr>
          <w:rFonts w:ascii="宋体" w:eastAsia="宋体" w:hAnsi="宋体" w:cs="宋体"/>
          <w:color w:val="000000"/>
          <w:szCs w:val="21"/>
        </w:rPr>
        <w:t>贤良文学</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仍然秉持传统重本轻末的观念</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对汉武帝经济政策的全盘否定</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仅从道德层面反思了盐铁政策</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完全忽略了工商业的积极作用</w:t>
      </w:r>
    </w:p>
    <w:p w:rsidR="0057765C" w:rsidRPr="00776EB5" w:rsidP="00FE068C">
      <w:pPr>
        <w:spacing w:line="360" w:lineRule="auto"/>
        <w:ind w:hanging="220"/>
        <w:textAlignment w:val="baseline"/>
        <w:rPr>
          <w:rFonts w:ascii="宋体" w:eastAsia="宋体" w:hAnsi="宋体"/>
          <w:szCs w:val="21"/>
        </w:rPr>
      </w:pPr>
      <w:r w:rsidRPr="00776EB5">
        <w:rPr>
          <w:rFonts w:ascii="宋体" w:eastAsia="宋体" w:hAnsi="宋体" w:cs="宋体"/>
          <w:color w:val="000000"/>
          <w:szCs w:val="21"/>
        </w:rPr>
        <w:t>8.</w:t>
      </w:r>
      <w:r w:rsidRPr="00776EB5">
        <w:rPr>
          <w:rFonts w:ascii="宋体" w:eastAsia="宋体" w:hAnsi="宋体" w:cs="宋体"/>
          <w:color w:val="000000"/>
          <w:szCs w:val="21"/>
        </w:rPr>
        <w:t>中国古代地方行政区划历经几度变迁。秦汉主要有郡、县两级，唐代为道、州、县三级，宋代设置为路、州、县三级。元朝时期，行省成为最高地方行政区划，下设路、府、州、县。以上现象反映的本质是</w:t>
      </w:r>
      <w:r>
        <w:rPr>
          <w:rFonts w:ascii="宋体" w:eastAsia="宋体" w:hAnsi="宋体"/>
          <w:noProof/>
          <w:szCs w:val="21"/>
        </w:rPr>
        <w:pict>
          <v:shapetype id="_x0000_t202" coordsize="21600,21600" o:spt="202" path="m,l,21600r21600,l21600,xe">
            <v:stroke joinstyle="miter"/>
            <v:path gradientshapeok="t" o:connecttype="rect"/>
          </v:shapetype>
          <v:shape id="文本框 6" o:spid="_x0000_s1025" type="#_x0000_t202" alt=" " style="width:9pt;height:13pt;margin-top:0;margin-left:497pt;mso-position-horizontal-relative:page;mso-wrap-distance-left:0;mso-wrap-distance-right:0;position:absolute;visibility:visible;z-index:251659264" filled="f" stroked="f" strokeweight="0.5pt">
            <v:textbox inset="0,0,0,0">
              <w:txbxContent>
                <w:p w:rsidR="0057765C">
                  <w:pPr>
                    <w:wordWrap w:val="0"/>
                    <w:spacing w:line="260" w:lineRule="atLeast"/>
                    <w:textAlignment w:val="baseline"/>
                    <w:rPr>
                      <w:sz w:val="18"/>
                    </w:rPr>
                  </w:pPr>
                  <w:r>
                    <w:rPr>
                      <w:rFonts w:ascii="宋体" w:eastAsia="宋体" w:hAnsi="宋体" w:cs="宋体"/>
                      <w:color w:val="000000"/>
                      <w:sz w:val="18"/>
                    </w:rPr>
                    <w:t>1</w:t>
                  </w:r>
                </w:p>
              </w:txbxContent>
            </v:textbox>
          </v:shape>
        </w:pic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地方行政机构数量增长</w:t>
      </w:r>
      <w:r w:rsidRPr="00776EB5">
        <w:rPr>
          <w:rFonts w:ascii="宋体" w:eastAsia="宋体" w:hAnsi="宋体" w:cs="宋体"/>
          <w:color w:val="000000"/>
          <w:szCs w:val="21"/>
        </w:rPr>
        <w:t xml:space="preserve">            B.</w:t>
      </w:r>
      <w:r w:rsidRPr="00776EB5">
        <w:rPr>
          <w:rFonts w:ascii="宋体" w:eastAsia="宋体" w:hAnsi="宋体" w:cs="宋体"/>
          <w:color w:val="000000"/>
          <w:szCs w:val="21"/>
        </w:rPr>
        <w:t>县是最稳定的行政机构</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中央集权制度日益加强</w:t>
      </w:r>
      <w:r w:rsidRPr="00776EB5">
        <w:rPr>
          <w:rFonts w:ascii="宋体" w:eastAsia="宋体" w:hAnsi="宋体" w:cs="宋体"/>
          <w:color w:val="000000"/>
          <w:szCs w:val="21"/>
        </w:rPr>
        <w:t xml:space="preserve">            D.</w:t>
      </w:r>
      <w:r w:rsidRPr="00776EB5">
        <w:rPr>
          <w:rFonts w:ascii="宋体" w:eastAsia="宋体" w:hAnsi="宋体" w:cs="宋体"/>
          <w:color w:val="000000"/>
          <w:szCs w:val="21"/>
        </w:rPr>
        <w:t>地方管理制度趋向成熟</w:t>
      </w:r>
    </w:p>
    <w:p w:rsidR="0057765C" w:rsidRPr="00776EB5" w:rsidP="00FE068C">
      <w:pPr>
        <w:spacing w:line="360" w:lineRule="auto"/>
        <w:ind w:hanging="220"/>
        <w:textAlignment w:val="baseline"/>
        <w:rPr>
          <w:rFonts w:ascii="宋体" w:eastAsia="宋体" w:hAnsi="宋体"/>
          <w:szCs w:val="21"/>
        </w:rPr>
      </w:pPr>
      <w:r w:rsidRPr="00776EB5">
        <w:rPr>
          <w:rFonts w:ascii="宋体" w:eastAsia="宋体" w:hAnsi="宋体" w:cs="宋体"/>
          <w:color w:val="000000"/>
          <w:szCs w:val="21"/>
        </w:rPr>
        <w:t>9.</w:t>
      </w:r>
      <w:r w:rsidRPr="00776EB5">
        <w:rPr>
          <w:rFonts w:ascii="宋体" w:eastAsia="宋体" w:hAnsi="宋体" w:cs="宋体"/>
          <w:color w:val="000000"/>
          <w:szCs w:val="21"/>
        </w:rPr>
        <w:t>两税法实行以前，唐代赋税征收</w:t>
      </w:r>
      <w:r w:rsidRPr="00776EB5">
        <w:rPr>
          <w:rFonts w:ascii="宋体" w:eastAsia="宋体" w:hAnsi="宋体" w:cs="宋体"/>
          <w:color w:val="000000"/>
          <w:szCs w:val="21"/>
        </w:rPr>
        <w:t>“</w:t>
      </w:r>
      <w:r w:rsidRPr="00776EB5">
        <w:rPr>
          <w:rFonts w:ascii="宋体" w:eastAsia="宋体" w:hAnsi="宋体" w:cs="宋体"/>
          <w:color w:val="000000"/>
          <w:szCs w:val="21"/>
        </w:rPr>
        <w:t>以丁身为本</w:t>
      </w:r>
      <w:r w:rsidRPr="00776EB5">
        <w:rPr>
          <w:rFonts w:ascii="宋体" w:eastAsia="宋体" w:hAnsi="宋体" w:cs="宋体"/>
          <w:color w:val="000000"/>
          <w:szCs w:val="21"/>
        </w:rPr>
        <w:t>”</w:t>
      </w:r>
      <w:r w:rsidRPr="00776EB5">
        <w:rPr>
          <w:rFonts w:ascii="宋体" w:eastAsia="宋体" w:hAnsi="宋体" w:cs="宋体"/>
          <w:color w:val="000000"/>
          <w:szCs w:val="21"/>
        </w:rPr>
        <w:t>，全国各州府税率基本一致。两税法实行以后，其各州府税额</w:t>
      </w:r>
      <w:r w:rsidRPr="00776EB5">
        <w:rPr>
          <w:rFonts w:ascii="宋体" w:eastAsia="宋体" w:hAnsi="宋体" w:cs="宋体"/>
          <w:color w:val="000000"/>
          <w:szCs w:val="21"/>
        </w:rPr>
        <w:t>“</w:t>
      </w:r>
      <w:r w:rsidRPr="00776EB5">
        <w:rPr>
          <w:rFonts w:ascii="宋体" w:eastAsia="宋体" w:hAnsi="宋体" w:cs="宋体"/>
          <w:color w:val="000000"/>
          <w:szCs w:val="21"/>
        </w:rPr>
        <w:t>据旧征税数</w:t>
      </w:r>
      <w:r w:rsidRPr="00776EB5">
        <w:rPr>
          <w:rFonts w:ascii="宋体" w:eastAsia="宋体" w:hAnsi="宋体" w:cs="宋体"/>
          <w:color w:val="000000"/>
          <w:szCs w:val="21"/>
        </w:rPr>
        <w:t>”</w:t>
      </w:r>
      <w:r w:rsidRPr="00776EB5">
        <w:rPr>
          <w:rFonts w:ascii="宋体" w:eastAsia="宋体" w:hAnsi="宋体" w:cs="宋体"/>
          <w:color w:val="000000"/>
          <w:szCs w:val="21"/>
        </w:rPr>
        <w:t>摊派给当地民户，各州府税率差异较大。据此推知，两税法的实施客观上</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加重了民众的经济负担</w:t>
      </w:r>
      <w:r w:rsidRPr="00776EB5">
        <w:rPr>
          <w:rFonts w:ascii="宋体" w:eastAsia="宋体" w:hAnsi="宋体" w:cs="宋体"/>
          <w:color w:val="000000"/>
          <w:szCs w:val="21"/>
        </w:rPr>
        <w:t xml:space="preserve">            B.</w:t>
      </w:r>
      <w:r w:rsidRPr="00776EB5">
        <w:rPr>
          <w:rFonts w:ascii="宋体" w:eastAsia="宋体" w:hAnsi="宋体" w:cs="宋体"/>
          <w:color w:val="000000"/>
          <w:szCs w:val="21"/>
        </w:rPr>
        <w:t>加速了社会人口的流动</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缓解了政府的财政困难</w:t>
      </w:r>
      <w:r w:rsidRPr="00776EB5">
        <w:rPr>
          <w:rFonts w:ascii="宋体" w:eastAsia="宋体" w:hAnsi="宋体" w:cs="宋体"/>
          <w:color w:val="000000"/>
          <w:szCs w:val="21"/>
        </w:rPr>
        <w:t xml:space="preserve">            D.</w:t>
      </w:r>
      <w:r w:rsidRPr="00776EB5">
        <w:rPr>
          <w:rFonts w:ascii="宋体" w:eastAsia="宋体" w:hAnsi="宋体" w:cs="宋体"/>
          <w:color w:val="000000"/>
          <w:szCs w:val="21"/>
        </w:rPr>
        <w:t>抑制了商品经济的发展</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10.</w:t>
      </w:r>
      <w:r w:rsidRPr="00776EB5">
        <w:rPr>
          <w:rFonts w:ascii="宋体" w:eastAsia="宋体" w:hAnsi="宋体" w:cs="宋体"/>
          <w:color w:val="000000"/>
          <w:szCs w:val="21"/>
        </w:rPr>
        <w:t>下表是根据施和金《中国古代战争的地理分布》一文整理的中国古代南北战争比例变迁表。据此表可知</w:t>
      </w:r>
    </w:p>
    <w:tbl>
      <w:tblPr>
        <w:tblW w:w="0" w:type="auto"/>
        <w:tblInd w:w="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580"/>
        <w:gridCol w:w="560"/>
        <w:gridCol w:w="600"/>
        <w:gridCol w:w="1400"/>
        <w:gridCol w:w="1120"/>
        <w:gridCol w:w="880"/>
        <w:gridCol w:w="580"/>
        <w:gridCol w:w="580"/>
      </w:tblGrid>
      <w:tr>
        <w:tblPrEx>
          <w:tblW w:w="0" w:type="auto"/>
          <w:tblInd w:w="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Ex>
        <w:trPr>
          <w:trHeight w:val="300"/>
        </w:trPr>
        <w:tc>
          <w:tcPr>
            <w:tcW w:w="580" w:type="dxa"/>
            <w:vAlign w:val="center"/>
          </w:tcPr>
          <w:p w:rsidR="0057765C" w:rsidRPr="00776EB5" w:rsidP="00FE068C">
            <w:pPr>
              <w:spacing w:line="360" w:lineRule="auto"/>
              <w:textAlignment w:val="baseline"/>
              <w:rPr>
                <w:rFonts w:ascii="宋体" w:eastAsia="宋体" w:hAnsi="宋体"/>
                <w:szCs w:val="21"/>
              </w:rPr>
            </w:pPr>
          </w:p>
        </w:tc>
        <w:tc>
          <w:tcPr>
            <w:tcW w:w="5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先秦</w:t>
            </w:r>
          </w:p>
        </w:tc>
        <w:tc>
          <w:tcPr>
            <w:tcW w:w="6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秦汉</w:t>
            </w:r>
          </w:p>
        </w:tc>
        <w:tc>
          <w:tcPr>
            <w:tcW w:w="14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魏晋南北朝</w:t>
            </w:r>
          </w:p>
        </w:tc>
        <w:tc>
          <w:tcPr>
            <w:tcW w:w="112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隋唐五代</w:t>
            </w:r>
          </w:p>
        </w:tc>
        <w:tc>
          <w:tcPr>
            <w:tcW w:w="8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宋辽金</w:t>
            </w:r>
          </w:p>
        </w:tc>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元明</w:t>
            </w:r>
          </w:p>
        </w:tc>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清</w:t>
            </w:r>
          </w:p>
        </w:tc>
      </w:tr>
      <w:tr>
        <w:tblPrEx>
          <w:tblW w:w="0" w:type="auto"/>
          <w:tblInd w:w="960" w:type="dxa"/>
          <w:tblLayout w:type="fixed"/>
          <w:tblCellMar>
            <w:left w:w="0" w:type="dxa"/>
            <w:right w:w="0" w:type="dxa"/>
          </w:tblCellMar>
          <w:tblLook w:val="04A0"/>
        </w:tblPrEx>
        <w:trPr>
          <w:trHeight w:val="300"/>
        </w:trPr>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北</w:t>
            </w:r>
          </w:p>
        </w:tc>
        <w:tc>
          <w:tcPr>
            <w:tcW w:w="5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87%</w:t>
            </w:r>
          </w:p>
        </w:tc>
        <w:tc>
          <w:tcPr>
            <w:tcW w:w="6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76%</w:t>
            </w:r>
          </w:p>
        </w:tc>
        <w:tc>
          <w:tcPr>
            <w:tcW w:w="14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61%</w:t>
            </w:r>
          </w:p>
        </w:tc>
        <w:tc>
          <w:tcPr>
            <w:tcW w:w="112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68%</w:t>
            </w:r>
          </w:p>
        </w:tc>
        <w:tc>
          <w:tcPr>
            <w:tcW w:w="8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50%</w:t>
            </w:r>
          </w:p>
        </w:tc>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29%</w:t>
            </w:r>
          </w:p>
        </w:tc>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26%</w:t>
            </w:r>
          </w:p>
        </w:tc>
      </w:tr>
      <w:tr>
        <w:tblPrEx>
          <w:tblW w:w="0" w:type="auto"/>
          <w:tblInd w:w="960" w:type="dxa"/>
          <w:tblLayout w:type="fixed"/>
          <w:tblCellMar>
            <w:left w:w="0" w:type="dxa"/>
            <w:right w:w="0" w:type="dxa"/>
          </w:tblCellMar>
          <w:tblLook w:val="04A0"/>
        </w:tblPrEx>
        <w:trPr>
          <w:trHeight w:val="300"/>
        </w:trPr>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南</w:t>
            </w:r>
          </w:p>
        </w:tc>
        <w:tc>
          <w:tcPr>
            <w:tcW w:w="5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13%</w:t>
            </w:r>
          </w:p>
        </w:tc>
        <w:tc>
          <w:tcPr>
            <w:tcW w:w="6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24%</w:t>
            </w:r>
          </w:p>
        </w:tc>
        <w:tc>
          <w:tcPr>
            <w:tcW w:w="14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39%</w:t>
            </w:r>
          </w:p>
        </w:tc>
        <w:tc>
          <w:tcPr>
            <w:tcW w:w="112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32%</w:t>
            </w:r>
          </w:p>
        </w:tc>
        <w:tc>
          <w:tcPr>
            <w:tcW w:w="8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50%</w:t>
            </w:r>
          </w:p>
        </w:tc>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71%</w:t>
            </w:r>
          </w:p>
        </w:tc>
        <w:tc>
          <w:tcPr>
            <w:tcW w:w="5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74%</w:t>
            </w:r>
          </w:p>
        </w:tc>
      </w:tr>
    </w:tbl>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历代战争分布和政治重心转移密切相关</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辽宋金后北方战争次数较以往大幅减少</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元明以来南方战事密集和边疆形势有关</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战争分布变化与经济格局变化基本一致</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11.</w:t>
      </w:r>
      <w:r w:rsidRPr="00776EB5">
        <w:rPr>
          <w:rFonts w:ascii="宋体" w:eastAsia="宋体" w:hAnsi="宋体" w:cs="宋体"/>
          <w:color w:val="000000"/>
          <w:szCs w:val="21"/>
        </w:rPr>
        <w:t>汉晋时期流行数百年的单名传统，在东晋以后双名逐渐增多，</w:t>
      </w:r>
      <w:r w:rsidRPr="00776EB5">
        <w:rPr>
          <w:rFonts w:ascii="宋体" w:eastAsia="宋体" w:hAnsi="宋体" w:cs="宋体"/>
          <w:color w:val="000000"/>
          <w:szCs w:val="21"/>
        </w:rPr>
        <w:t>“</w:t>
      </w:r>
      <w:r w:rsidRPr="00776EB5">
        <w:rPr>
          <w:rFonts w:ascii="宋体" w:eastAsia="宋体" w:hAnsi="宋体" w:cs="宋体"/>
          <w:color w:val="000000"/>
          <w:szCs w:val="21"/>
        </w:rPr>
        <w:t>单名</w:t>
      </w:r>
      <w:r w:rsidRPr="00776EB5">
        <w:rPr>
          <w:rFonts w:ascii="宋体" w:eastAsia="宋体" w:hAnsi="宋体" w:cs="宋体"/>
          <w:color w:val="000000"/>
          <w:szCs w:val="21"/>
        </w:rPr>
        <w:t>+</w:t>
      </w:r>
      <w:r w:rsidRPr="00776EB5">
        <w:rPr>
          <w:rFonts w:ascii="宋体" w:eastAsia="宋体" w:hAnsi="宋体" w:cs="宋体"/>
          <w:color w:val="000000"/>
          <w:szCs w:val="21"/>
        </w:rPr>
        <w:t>之</w:t>
      </w:r>
      <w:r w:rsidRPr="00776EB5">
        <w:rPr>
          <w:rFonts w:ascii="宋体" w:eastAsia="宋体" w:hAnsi="宋体" w:cs="宋体"/>
          <w:color w:val="000000"/>
          <w:szCs w:val="21"/>
        </w:rPr>
        <w:t>”</w:t>
      </w:r>
      <w:r w:rsidRPr="00776EB5">
        <w:rPr>
          <w:rFonts w:ascii="宋体" w:eastAsia="宋体" w:hAnsi="宋体" w:cs="宋体"/>
          <w:color w:val="000000"/>
          <w:szCs w:val="21"/>
        </w:rPr>
        <w:t>是一种常见的姓名构成方式，如数学家祖冲之、史学家裴松之、画家顾恺之、书法家王羲之等。</w:t>
      </w:r>
      <w:r w:rsidRPr="00776EB5">
        <w:rPr>
          <w:rFonts w:ascii="宋体" w:eastAsia="宋体" w:hAnsi="宋体" w:cs="宋体"/>
          <w:color w:val="000000"/>
          <w:szCs w:val="21"/>
        </w:rPr>
        <w:t>“</w:t>
      </w:r>
      <w:r w:rsidRPr="00776EB5">
        <w:rPr>
          <w:rFonts w:ascii="宋体" w:eastAsia="宋体" w:hAnsi="宋体" w:cs="宋体"/>
          <w:color w:val="000000"/>
          <w:szCs w:val="21"/>
        </w:rPr>
        <w:t>之</w:t>
      </w:r>
      <w:r w:rsidRPr="00776EB5">
        <w:rPr>
          <w:rFonts w:ascii="宋体" w:eastAsia="宋体" w:hAnsi="宋体" w:cs="宋体"/>
          <w:color w:val="000000"/>
          <w:szCs w:val="21"/>
        </w:rPr>
        <w:t>”</w:t>
      </w:r>
      <w:r w:rsidRPr="00776EB5">
        <w:rPr>
          <w:rFonts w:ascii="宋体" w:eastAsia="宋体" w:hAnsi="宋体" w:cs="宋体"/>
          <w:color w:val="000000"/>
          <w:szCs w:val="21"/>
        </w:rPr>
        <w:t>字入名是天师道徒的习惯，同样带有宗教性质的</w:t>
      </w:r>
      <w:r w:rsidRPr="00776EB5">
        <w:rPr>
          <w:rFonts w:ascii="宋体" w:eastAsia="宋体" w:hAnsi="宋体" w:cs="宋体"/>
          <w:color w:val="000000"/>
          <w:szCs w:val="21"/>
        </w:rPr>
        <w:t>“</w:t>
      </w:r>
      <w:r w:rsidRPr="00776EB5">
        <w:rPr>
          <w:rFonts w:ascii="宋体" w:eastAsia="宋体" w:hAnsi="宋体" w:cs="宋体"/>
          <w:color w:val="000000"/>
          <w:szCs w:val="21"/>
        </w:rPr>
        <w:t>昙</w:t>
      </w:r>
      <w:r w:rsidRPr="00776EB5">
        <w:rPr>
          <w:rFonts w:ascii="宋体" w:eastAsia="宋体" w:hAnsi="宋体" w:cs="宋体"/>
          <w:color w:val="000000"/>
          <w:szCs w:val="21"/>
        </w:rPr>
        <w:t>”“</w:t>
      </w:r>
      <w:r w:rsidRPr="00776EB5">
        <w:rPr>
          <w:rFonts w:ascii="宋体" w:eastAsia="宋体" w:hAnsi="宋体" w:cs="宋体"/>
          <w:color w:val="000000"/>
          <w:szCs w:val="21"/>
        </w:rPr>
        <w:t>灵</w:t>
      </w:r>
      <w:r w:rsidRPr="00776EB5">
        <w:rPr>
          <w:rFonts w:ascii="宋体" w:eastAsia="宋体" w:hAnsi="宋体" w:cs="宋体"/>
          <w:color w:val="000000"/>
          <w:szCs w:val="21"/>
        </w:rPr>
        <w:t>”“</w:t>
      </w:r>
      <w:r w:rsidRPr="00776EB5">
        <w:rPr>
          <w:rFonts w:ascii="宋体" w:eastAsia="宋体" w:hAnsi="宋体" w:cs="宋体"/>
          <w:color w:val="000000"/>
          <w:szCs w:val="21"/>
        </w:rPr>
        <w:t>僧</w:t>
      </w:r>
      <w:r w:rsidRPr="00776EB5">
        <w:rPr>
          <w:rFonts w:ascii="宋体" w:eastAsia="宋体" w:hAnsi="宋体" w:cs="宋体"/>
          <w:color w:val="000000"/>
          <w:szCs w:val="21"/>
        </w:rPr>
        <w:t>”</w:t>
      </w:r>
      <w:r w:rsidRPr="00776EB5">
        <w:rPr>
          <w:rFonts w:ascii="宋体" w:eastAsia="宋体" w:hAnsi="宋体" w:cs="宋体"/>
          <w:color w:val="000000"/>
          <w:szCs w:val="21"/>
        </w:rPr>
        <w:t>等虚字也大量成为人名的用字。这一现象</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受到南北民族交融的影响</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证明道教的社会基础广泛</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反映出正统观念受到冲击</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体现佛教盛行后的本土化</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12.</w:t>
      </w:r>
      <w:r w:rsidRPr="00776EB5">
        <w:rPr>
          <w:rFonts w:ascii="宋体" w:eastAsia="宋体" w:hAnsi="宋体" w:cs="宋体"/>
          <w:color w:val="000000"/>
          <w:szCs w:val="21"/>
        </w:rPr>
        <w:t>唐朝永徽年间，使臣多依赖天山廊道将关于大食征服中亚等信息带至朝廷，使朝廷得以及时调整西天山的防御战线。由此可知，这一时期的西域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与中亚地区互动较频繁</w:t>
      </w:r>
      <w:r w:rsidRPr="00776EB5">
        <w:rPr>
          <w:rFonts w:ascii="宋体" w:eastAsia="宋体" w:hAnsi="宋体" w:cs="宋体"/>
          <w:color w:val="000000"/>
          <w:szCs w:val="21"/>
        </w:rPr>
        <w:t xml:space="preserve">           B.</w:t>
      </w:r>
      <w:r w:rsidRPr="00776EB5">
        <w:rPr>
          <w:rFonts w:ascii="宋体" w:eastAsia="宋体" w:hAnsi="宋体" w:cs="宋体"/>
          <w:color w:val="000000"/>
          <w:szCs w:val="21"/>
        </w:rPr>
        <w:t>有效防范了外国势力入侵</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经贸往来促进民族交融</w:t>
      </w:r>
      <w:r w:rsidRPr="00776EB5">
        <w:rPr>
          <w:rFonts w:ascii="宋体" w:eastAsia="宋体" w:hAnsi="宋体" w:cs="宋体"/>
          <w:color w:val="000000"/>
          <w:szCs w:val="21"/>
        </w:rPr>
        <w:t xml:space="preserve">           D.</w:t>
      </w:r>
      <w:r w:rsidRPr="00776EB5">
        <w:rPr>
          <w:rFonts w:ascii="宋体" w:eastAsia="宋体" w:hAnsi="宋体" w:cs="宋体"/>
          <w:color w:val="000000"/>
          <w:szCs w:val="21"/>
        </w:rPr>
        <w:t>成为感知外界的信息廊道</w:t>
      </w:r>
    </w:p>
    <w:p w:rsidR="0057765C" w:rsidRPr="00776EB5" w:rsidP="00FE068C">
      <w:pPr>
        <w:spacing w:line="360" w:lineRule="auto"/>
        <w:ind w:hanging="280"/>
        <w:textAlignment w:val="baseline"/>
        <w:rPr>
          <w:rFonts w:ascii="宋体" w:eastAsia="宋体" w:hAnsi="宋体"/>
          <w:szCs w:val="21"/>
        </w:rPr>
      </w:pPr>
      <w:r w:rsidRPr="00776EB5">
        <w:rPr>
          <w:rFonts w:ascii="宋体" w:eastAsia="宋体" w:hAnsi="宋体" w:cs="宋体"/>
          <w:color w:val="000000"/>
          <w:szCs w:val="21"/>
        </w:rPr>
        <w:t>13.</w:t>
      </w:r>
      <w:r w:rsidRPr="00776EB5">
        <w:rPr>
          <w:rFonts w:ascii="宋体" w:eastAsia="宋体" w:hAnsi="宋体" w:cs="宋体"/>
          <w:color w:val="000000"/>
          <w:szCs w:val="21"/>
        </w:rPr>
        <w:t>唐代的科举考试分为</w:t>
      </w:r>
      <w:r w:rsidRPr="00776EB5">
        <w:rPr>
          <w:rFonts w:ascii="宋体" w:eastAsia="宋体" w:hAnsi="宋体" w:cs="宋体"/>
          <w:color w:val="000000"/>
          <w:szCs w:val="21"/>
        </w:rPr>
        <w:t>“</w:t>
      </w:r>
      <w:r w:rsidRPr="00776EB5">
        <w:rPr>
          <w:rFonts w:ascii="宋体" w:eastAsia="宋体" w:hAnsi="宋体" w:cs="宋体"/>
          <w:color w:val="000000"/>
          <w:szCs w:val="21"/>
        </w:rPr>
        <w:t>解试</w:t>
      </w:r>
      <w:r w:rsidRPr="00776EB5">
        <w:rPr>
          <w:rFonts w:ascii="宋体" w:eastAsia="宋体" w:hAnsi="宋体" w:cs="宋体"/>
          <w:color w:val="000000"/>
          <w:szCs w:val="21"/>
        </w:rPr>
        <w:t>”</w:t>
      </w:r>
      <w:r w:rsidRPr="00776EB5">
        <w:rPr>
          <w:rFonts w:ascii="宋体" w:eastAsia="宋体" w:hAnsi="宋体" w:cs="宋体"/>
          <w:color w:val="000000"/>
          <w:szCs w:val="21"/>
        </w:rPr>
        <w:t>与</w:t>
      </w:r>
      <w:r w:rsidRPr="00776EB5">
        <w:rPr>
          <w:rFonts w:ascii="宋体" w:eastAsia="宋体" w:hAnsi="宋体" w:cs="宋体"/>
          <w:color w:val="000000"/>
          <w:szCs w:val="21"/>
        </w:rPr>
        <w:t>“</w:t>
      </w:r>
      <w:r w:rsidRPr="00776EB5">
        <w:rPr>
          <w:rFonts w:ascii="宋体" w:eastAsia="宋体" w:hAnsi="宋体" w:cs="宋体"/>
          <w:color w:val="000000"/>
          <w:szCs w:val="21"/>
        </w:rPr>
        <w:t>省试</w:t>
      </w:r>
      <w:r w:rsidRPr="00776EB5">
        <w:rPr>
          <w:rFonts w:ascii="宋体" w:eastAsia="宋体" w:hAnsi="宋体" w:cs="宋体"/>
          <w:color w:val="000000"/>
          <w:szCs w:val="21"/>
        </w:rPr>
        <w:t>”</w:t>
      </w:r>
      <w:r w:rsidRPr="00776EB5">
        <w:rPr>
          <w:rFonts w:ascii="宋体" w:eastAsia="宋体" w:hAnsi="宋体" w:cs="宋体"/>
          <w:color w:val="000000"/>
          <w:szCs w:val="21"/>
        </w:rPr>
        <w:t>两级。解试由州郡政府主持，当地</w:t>
      </w:r>
      <w:r w:rsidRPr="00776EB5">
        <w:rPr>
          <w:rFonts w:ascii="宋体" w:eastAsia="宋体" w:hAnsi="宋体" w:cs="宋体"/>
          <w:color w:val="000000"/>
          <w:szCs w:val="21"/>
        </w:rPr>
        <w:t>士子自由报考，凡考试通过的士子，便可取得</w:t>
      </w:r>
      <w:r w:rsidRPr="00776EB5">
        <w:rPr>
          <w:rFonts w:ascii="宋体" w:eastAsia="宋体" w:hAnsi="宋体" w:cs="宋体"/>
          <w:color w:val="000000"/>
          <w:szCs w:val="21"/>
        </w:rPr>
        <w:t>“</w:t>
      </w:r>
      <w:r w:rsidRPr="00776EB5">
        <w:rPr>
          <w:rFonts w:ascii="宋体" w:eastAsia="宋体" w:hAnsi="宋体" w:cs="宋体"/>
          <w:color w:val="000000"/>
          <w:szCs w:val="21"/>
        </w:rPr>
        <w:t>解额</w:t>
      </w:r>
      <w:r w:rsidRPr="00776EB5">
        <w:rPr>
          <w:rFonts w:ascii="宋体" w:eastAsia="宋体" w:hAnsi="宋体" w:cs="宋体"/>
          <w:color w:val="000000"/>
          <w:szCs w:val="21"/>
        </w:rPr>
        <w:t>”</w:t>
      </w:r>
      <w:r w:rsidRPr="00776EB5">
        <w:rPr>
          <w:rFonts w:ascii="宋体" w:eastAsia="宋体" w:hAnsi="宋体" w:cs="宋体"/>
          <w:color w:val="000000"/>
          <w:szCs w:val="21"/>
        </w:rPr>
        <w:t>，然后凭此参加尚书省举行的省试，省试若及第，即具备了授官的资质。这</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有利于激发社会的向学之风</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继承了任人唯贤的政治传统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杜绝了科场舞弊现象的发生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体现了德才兼备的用人思想</w:t>
      </w:r>
    </w:p>
    <w:p w:rsidR="0057765C" w:rsidRPr="00776EB5" w:rsidP="00FE068C">
      <w:pPr>
        <w:spacing w:line="360" w:lineRule="auto"/>
        <w:ind w:hanging="280"/>
        <w:textAlignment w:val="baseline"/>
        <w:rPr>
          <w:rFonts w:ascii="宋体" w:eastAsia="宋体" w:hAnsi="宋体"/>
          <w:szCs w:val="21"/>
        </w:rPr>
      </w:pPr>
      <w:r w:rsidRPr="00776EB5">
        <w:rPr>
          <w:rFonts w:ascii="宋体" w:eastAsia="宋体" w:hAnsi="宋体" w:cs="宋体"/>
          <w:color w:val="000000"/>
          <w:szCs w:val="21"/>
        </w:rPr>
        <w:t>4.</w:t>
      </w:r>
      <w:r w:rsidRPr="00776EB5">
        <w:rPr>
          <w:rFonts w:ascii="宋体" w:eastAsia="宋体" w:hAnsi="宋体" w:cs="宋体"/>
          <w:color w:val="000000"/>
          <w:szCs w:val="21"/>
        </w:rPr>
        <w:t>成书于</w:t>
      </w:r>
      <w:r w:rsidRPr="00776EB5">
        <w:rPr>
          <w:rFonts w:ascii="宋体" w:eastAsia="宋体" w:hAnsi="宋体" w:cs="宋体"/>
          <w:color w:val="000000"/>
          <w:szCs w:val="21"/>
        </w:rPr>
        <w:t>9</w:t>
      </w:r>
      <w:r w:rsidRPr="00776EB5">
        <w:rPr>
          <w:rFonts w:ascii="宋体" w:eastAsia="宋体" w:hAnsi="宋体" w:cs="宋体"/>
          <w:color w:val="000000"/>
          <w:szCs w:val="21"/>
        </w:rPr>
        <w:t>世纪中后期的《中国印度见闻录》是阿拉伯人根据唐代来华阿拉伯商人苏莱曼等人的见闻所撰，书中</w:t>
      </w:r>
      <w:r w:rsidRPr="00776EB5">
        <w:rPr>
          <w:rFonts w:ascii="宋体" w:eastAsia="宋体" w:hAnsi="宋体" w:cs="宋体"/>
          <w:color w:val="000000"/>
          <w:szCs w:val="21"/>
        </w:rPr>
        <w:t>“</w:t>
      </w:r>
      <w:r w:rsidRPr="00776EB5">
        <w:rPr>
          <w:rFonts w:ascii="宋体" w:eastAsia="宋体" w:hAnsi="宋体" w:cs="宋体"/>
          <w:color w:val="000000"/>
          <w:szCs w:val="21"/>
        </w:rPr>
        <w:t>贝与狐狸相争</w:t>
      </w:r>
      <w:r w:rsidRPr="00776EB5">
        <w:rPr>
          <w:rFonts w:ascii="宋体" w:eastAsia="宋体" w:hAnsi="宋体" w:cs="宋体"/>
          <w:color w:val="000000"/>
          <w:szCs w:val="21"/>
        </w:rPr>
        <w:t>”</w:t>
      </w:r>
      <w:r w:rsidRPr="00776EB5">
        <w:rPr>
          <w:rFonts w:ascii="宋体" w:eastAsia="宋体" w:hAnsi="宋体" w:cs="宋体"/>
          <w:color w:val="000000"/>
          <w:szCs w:val="21"/>
        </w:rPr>
        <w:t>的故事与中国古籍《战国策》中</w:t>
      </w:r>
      <w:r w:rsidRPr="00776EB5">
        <w:rPr>
          <w:rFonts w:ascii="宋体" w:eastAsia="宋体" w:hAnsi="宋体" w:cs="宋体"/>
          <w:color w:val="000000"/>
          <w:szCs w:val="21"/>
        </w:rPr>
        <w:t>“</w:t>
      </w:r>
      <w:r w:rsidRPr="00776EB5">
        <w:rPr>
          <w:rFonts w:ascii="宋体" w:eastAsia="宋体" w:hAnsi="宋体" w:cs="宋体"/>
          <w:color w:val="000000"/>
          <w:szCs w:val="21"/>
        </w:rPr>
        <w:t>鹬蚌相争</w:t>
      </w:r>
      <w:r w:rsidRPr="00776EB5">
        <w:rPr>
          <w:rFonts w:ascii="宋体" w:eastAsia="宋体" w:hAnsi="宋体" w:cs="宋体"/>
          <w:color w:val="000000"/>
          <w:szCs w:val="21"/>
        </w:rPr>
        <w:t>”</w:t>
      </w:r>
      <w:r w:rsidRPr="00776EB5">
        <w:rPr>
          <w:rFonts w:ascii="宋体" w:eastAsia="宋体" w:hAnsi="宋体" w:cs="宋体"/>
          <w:color w:val="000000"/>
          <w:szCs w:val="21"/>
        </w:rPr>
        <w:t>的故事相似。上述材料说明</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中阿文化之间相互影响</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中阿的文化联系源远流长</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阿拉伯人普遍善于学习</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唐文化在阿拉伯广泛传播</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15.</w:t>
      </w:r>
      <w:r w:rsidRPr="00776EB5">
        <w:rPr>
          <w:rFonts w:ascii="宋体" w:eastAsia="宋体" w:hAnsi="宋体" w:cs="宋体"/>
          <w:color w:val="000000"/>
          <w:szCs w:val="21"/>
        </w:rPr>
        <w:t>宋以前的奴婢，不独立编户，是依附于主家的贱户，</w:t>
      </w:r>
      <w:r w:rsidRPr="00776EB5">
        <w:rPr>
          <w:rFonts w:ascii="宋体" w:eastAsia="宋体" w:hAnsi="宋体" w:cs="宋体"/>
          <w:color w:val="000000"/>
          <w:szCs w:val="21"/>
        </w:rPr>
        <w:t>“</w:t>
      </w:r>
      <w:r w:rsidRPr="00776EB5">
        <w:rPr>
          <w:rFonts w:ascii="宋体" w:eastAsia="宋体" w:hAnsi="宋体" w:cs="宋体"/>
          <w:color w:val="000000"/>
          <w:szCs w:val="21"/>
        </w:rPr>
        <w:t>奴婢贱人，律比畜产</w:t>
      </w:r>
      <w:r w:rsidRPr="00776EB5">
        <w:rPr>
          <w:rFonts w:ascii="宋体" w:eastAsia="宋体" w:hAnsi="宋体" w:cs="宋体"/>
          <w:color w:val="000000"/>
          <w:szCs w:val="21"/>
        </w:rPr>
        <w:t>”</w:t>
      </w:r>
      <w:r w:rsidRPr="00776EB5">
        <w:rPr>
          <w:rFonts w:ascii="宋体" w:eastAsia="宋体" w:hAnsi="宋体" w:cs="宋体"/>
          <w:color w:val="000000"/>
          <w:szCs w:val="21"/>
        </w:rPr>
        <w:t>。但宋朝出现了</w:t>
      </w:r>
      <w:r w:rsidRPr="00776EB5">
        <w:rPr>
          <w:rFonts w:ascii="宋体" w:eastAsia="宋体" w:hAnsi="宋体" w:cs="宋体"/>
          <w:color w:val="000000"/>
          <w:szCs w:val="21"/>
        </w:rPr>
        <w:t>“</w:t>
      </w:r>
      <w:r w:rsidRPr="00776EB5">
        <w:rPr>
          <w:rFonts w:ascii="宋体" w:eastAsia="宋体" w:hAnsi="宋体" w:cs="宋体"/>
          <w:color w:val="000000"/>
          <w:szCs w:val="21"/>
        </w:rPr>
        <w:t>自今人家佣赁，当明设要契</w:t>
      </w:r>
      <w:r w:rsidRPr="00776EB5">
        <w:rPr>
          <w:rFonts w:ascii="宋体" w:eastAsia="宋体" w:hAnsi="宋体" w:cs="宋体"/>
          <w:color w:val="000000"/>
          <w:szCs w:val="21"/>
        </w:rPr>
        <w:t>”“</w:t>
      </w:r>
      <w:r w:rsidRPr="00776EB5">
        <w:rPr>
          <w:rFonts w:ascii="宋体" w:eastAsia="宋体" w:hAnsi="宋体" w:cs="宋体"/>
          <w:color w:val="000000"/>
          <w:szCs w:val="21"/>
        </w:rPr>
        <w:t>今世所云奴婢，一概本出良家</w:t>
      </w:r>
      <w:r w:rsidRPr="00776EB5">
        <w:rPr>
          <w:rFonts w:ascii="宋体" w:eastAsia="宋体" w:hAnsi="宋体" w:cs="宋体"/>
          <w:color w:val="000000"/>
          <w:szCs w:val="21"/>
        </w:rPr>
        <w:t>”</w:t>
      </w:r>
      <w:r w:rsidRPr="00776EB5">
        <w:rPr>
          <w:rFonts w:ascii="宋体" w:eastAsia="宋体" w:hAnsi="宋体" w:cs="宋体"/>
          <w:color w:val="000000"/>
          <w:szCs w:val="21"/>
        </w:rPr>
        <w:t>的现象。这一变化缘于</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A.</w:t>
      </w:r>
      <w:r w:rsidRPr="00776EB5">
        <w:rPr>
          <w:rFonts w:ascii="宋体" w:eastAsia="宋体" w:hAnsi="宋体" w:cs="宋体"/>
          <w:color w:val="000000"/>
          <w:szCs w:val="21"/>
        </w:rPr>
        <w:t>雇佣与契约关系产生</w:t>
      </w:r>
      <w:r w:rsidRPr="00776EB5">
        <w:rPr>
          <w:rFonts w:ascii="宋体" w:eastAsia="宋体" w:hAnsi="宋体" w:cs="宋体"/>
          <w:color w:val="000000"/>
          <w:szCs w:val="21"/>
        </w:rPr>
        <w:t xml:space="preserve">             B.</w:t>
      </w:r>
      <w:r w:rsidRPr="00776EB5">
        <w:rPr>
          <w:rFonts w:ascii="宋体" w:eastAsia="宋体" w:hAnsi="宋体" w:cs="宋体"/>
          <w:color w:val="000000"/>
          <w:szCs w:val="21"/>
        </w:rPr>
        <w:t>理学发展推动思想解放</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 xml:space="preserve">  C.</w:t>
      </w:r>
      <w:r w:rsidRPr="00776EB5">
        <w:rPr>
          <w:rFonts w:ascii="宋体" w:eastAsia="宋体" w:hAnsi="宋体" w:cs="宋体"/>
          <w:color w:val="000000"/>
          <w:szCs w:val="21"/>
        </w:rPr>
        <w:t>良贱制度已彻底瓦解</w:t>
      </w:r>
      <w:r w:rsidRPr="00776EB5">
        <w:rPr>
          <w:rFonts w:ascii="宋体" w:eastAsia="宋体" w:hAnsi="宋体" w:cs="宋体"/>
          <w:color w:val="000000"/>
          <w:szCs w:val="21"/>
        </w:rPr>
        <w:t xml:space="preserve">             D.</w:t>
      </w:r>
      <w:r w:rsidRPr="00776EB5">
        <w:rPr>
          <w:rFonts w:ascii="宋体" w:eastAsia="宋体" w:hAnsi="宋体" w:cs="宋体"/>
          <w:color w:val="000000"/>
          <w:szCs w:val="21"/>
        </w:rPr>
        <w:t>经济发展影响身份认同</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16.</w:t>
      </w:r>
      <w:r w:rsidRPr="00776EB5">
        <w:rPr>
          <w:rFonts w:ascii="宋体" w:eastAsia="宋体" w:hAnsi="宋体" w:cs="宋体"/>
          <w:color w:val="000000"/>
          <w:szCs w:val="21"/>
        </w:rPr>
        <w:t>对君臣关系，黄宗羲作了独到的论述：君臣有共同的职责，都是为民谋利。顾炎武则作了全新的解释，君主及其各级官吏，不敢于百姓之上任意妄为以自尊，不敢厚取于民以自我享</w:t>
      </w:r>
      <w:r w:rsidRPr="00776EB5">
        <w:rPr>
          <w:rFonts w:ascii="宋体" w:eastAsia="宋体" w:hAnsi="宋体" w:cs="宋体"/>
          <w:color w:val="000000"/>
          <w:szCs w:val="21"/>
        </w:rPr>
        <w:t>乐。这些主张</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A.</w:t>
      </w:r>
      <w:r w:rsidRPr="00776EB5">
        <w:rPr>
          <w:rFonts w:ascii="宋体" w:eastAsia="宋体" w:hAnsi="宋体" w:cs="宋体"/>
          <w:color w:val="000000"/>
          <w:szCs w:val="21"/>
        </w:rPr>
        <w:t>导致经世致用思想盛行</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B.</w:t>
      </w:r>
      <w:r w:rsidRPr="00776EB5">
        <w:rPr>
          <w:rFonts w:ascii="宋体" w:eastAsia="宋体" w:hAnsi="宋体" w:cs="宋体"/>
          <w:color w:val="000000"/>
          <w:szCs w:val="21"/>
        </w:rPr>
        <w:t>受到西方启蒙思想的影响</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C.</w:t>
      </w:r>
      <w:r w:rsidRPr="00776EB5">
        <w:rPr>
          <w:rFonts w:ascii="宋体" w:eastAsia="宋体" w:hAnsi="宋体" w:cs="宋体"/>
          <w:color w:val="000000"/>
          <w:szCs w:val="21"/>
        </w:rPr>
        <w:t>动摇了儒家思想的地位</w:t>
      </w:r>
    </w:p>
    <w:p w:rsidR="00776EB5"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D.</w:t>
      </w:r>
      <w:r w:rsidRPr="00776EB5">
        <w:rPr>
          <w:rFonts w:ascii="宋体" w:eastAsia="宋体" w:hAnsi="宋体" w:cs="宋体"/>
          <w:color w:val="000000"/>
          <w:szCs w:val="21"/>
        </w:rPr>
        <w:t>是对儒家思想精华的传承</w:t>
      </w:r>
    </w:p>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w:t>
      </w:r>
      <w:r w:rsidRPr="00776EB5">
        <w:rPr>
          <w:rFonts w:ascii="宋体" w:eastAsia="宋体" w:hAnsi="宋体" w:cs="宋体"/>
          <w:color w:val="000000"/>
          <w:szCs w:val="21"/>
        </w:rPr>
        <w:t>Ⅰ</w:t>
      </w:r>
      <w:r w:rsidRPr="00776EB5">
        <w:rPr>
          <w:rFonts w:ascii="宋体" w:eastAsia="宋体" w:hAnsi="宋体" w:cs="宋体"/>
          <w:color w:val="000000"/>
          <w:szCs w:val="21"/>
        </w:rPr>
        <w:t>卷答题卡</w:t>
      </w:r>
    </w:p>
    <w:p w:rsidR="0057765C" w:rsidRPr="00776EB5" w:rsidP="00FE068C">
      <w:pPr>
        <w:spacing w:line="360" w:lineRule="auto"/>
        <w:jc w:val="center"/>
        <w:textAlignment w:val="baseline"/>
        <w:rPr>
          <w:rFonts w:ascii="宋体" w:eastAsia="宋体" w:hAnsi="宋体"/>
          <w:szCs w:val="21"/>
        </w:rPr>
      </w:pPr>
    </w:p>
    <w:tbl>
      <w:tblPr>
        <w:tblW w:w="0" w:type="auto"/>
        <w:tblInd w:w="4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760"/>
        <w:gridCol w:w="680"/>
        <w:gridCol w:w="700"/>
        <w:gridCol w:w="680"/>
        <w:gridCol w:w="680"/>
        <w:gridCol w:w="680"/>
        <w:gridCol w:w="700"/>
        <w:gridCol w:w="700"/>
        <w:gridCol w:w="700"/>
        <w:gridCol w:w="680"/>
      </w:tblGrid>
      <w:tr>
        <w:tblPrEx>
          <w:tblW w:w="0" w:type="auto"/>
          <w:tblInd w:w="4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Ex>
        <w:trPr>
          <w:trHeight w:val="360"/>
        </w:trPr>
        <w:tc>
          <w:tcPr>
            <w:tcW w:w="7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题号</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2</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3</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4</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5</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6</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7</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8</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9</w:t>
            </w:r>
          </w:p>
        </w:tc>
      </w:tr>
      <w:tr>
        <w:tblPrEx>
          <w:tblW w:w="0" w:type="auto"/>
          <w:tblInd w:w="400" w:type="dxa"/>
          <w:tblLayout w:type="fixed"/>
          <w:tblCellMar>
            <w:left w:w="0" w:type="dxa"/>
            <w:right w:w="0" w:type="dxa"/>
          </w:tblCellMar>
          <w:tblLook w:val="04A0"/>
        </w:tblPrEx>
        <w:trPr>
          <w:trHeight w:val="360"/>
        </w:trPr>
        <w:tc>
          <w:tcPr>
            <w:tcW w:w="7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答案</w:t>
            </w: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r>
      <w:tr>
        <w:tblPrEx>
          <w:tblW w:w="0" w:type="auto"/>
          <w:tblInd w:w="400" w:type="dxa"/>
          <w:tblLayout w:type="fixed"/>
          <w:tblCellMar>
            <w:left w:w="0" w:type="dxa"/>
            <w:right w:w="0" w:type="dxa"/>
          </w:tblCellMar>
          <w:tblLook w:val="04A0"/>
        </w:tblPrEx>
        <w:trPr>
          <w:trHeight w:val="360"/>
        </w:trPr>
        <w:tc>
          <w:tcPr>
            <w:tcW w:w="7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题号</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10</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11</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12</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13</w:t>
            </w:r>
          </w:p>
        </w:tc>
        <w:tc>
          <w:tcPr>
            <w:tcW w:w="68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14</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15</w:t>
            </w:r>
          </w:p>
        </w:tc>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16</w:t>
            </w:r>
          </w:p>
        </w:tc>
        <w:tc>
          <w:tcPr>
            <w:tcW w:w="1380" w:type="dxa"/>
            <w:gridSpan w:val="2"/>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得分</w:t>
            </w:r>
          </w:p>
        </w:tc>
      </w:tr>
      <w:tr>
        <w:tblPrEx>
          <w:tblW w:w="0" w:type="auto"/>
          <w:tblInd w:w="400" w:type="dxa"/>
          <w:tblLayout w:type="fixed"/>
          <w:tblCellMar>
            <w:left w:w="0" w:type="dxa"/>
            <w:right w:w="0" w:type="dxa"/>
          </w:tblCellMar>
          <w:tblLook w:val="04A0"/>
        </w:tblPrEx>
        <w:trPr>
          <w:trHeight w:val="380"/>
        </w:trPr>
        <w:tc>
          <w:tcPr>
            <w:tcW w:w="7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答案</w:t>
            </w: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68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700" w:type="dxa"/>
            <w:vAlign w:val="center"/>
          </w:tcPr>
          <w:p w:rsidR="0057765C" w:rsidRPr="00776EB5" w:rsidP="00FE068C">
            <w:pPr>
              <w:spacing w:line="360" w:lineRule="auto"/>
              <w:textAlignment w:val="baseline"/>
              <w:rPr>
                <w:rFonts w:ascii="宋体" w:eastAsia="宋体" w:hAnsi="宋体"/>
                <w:szCs w:val="21"/>
              </w:rPr>
            </w:pPr>
          </w:p>
        </w:tc>
        <w:tc>
          <w:tcPr>
            <w:tcW w:w="1380" w:type="dxa"/>
            <w:gridSpan w:val="2"/>
            <w:vAlign w:val="center"/>
          </w:tcPr>
          <w:p w:rsidR="0057765C" w:rsidRPr="00776EB5" w:rsidP="00FE068C">
            <w:pPr>
              <w:spacing w:line="360" w:lineRule="auto"/>
              <w:textAlignment w:val="baseline"/>
              <w:rPr>
                <w:rFonts w:ascii="宋体" w:eastAsia="宋体" w:hAnsi="宋体"/>
                <w:szCs w:val="21"/>
              </w:rPr>
            </w:pPr>
          </w:p>
        </w:tc>
      </w:tr>
    </w:tbl>
    <w:p w:rsidR="00776EB5"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w:t>
      </w:r>
      <w:r w:rsidRPr="00776EB5">
        <w:rPr>
          <w:rFonts w:ascii="宋体" w:eastAsia="宋体" w:hAnsi="宋体" w:cs="宋体"/>
          <w:color w:val="000000"/>
          <w:szCs w:val="21"/>
        </w:rPr>
        <w:t>Ⅱ</w:t>
      </w:r>
      <w:r w:rsidRPr="00776EB5">
        <w:rPr>
          <w:rFonts w:ascii="宋体" w:eastAsia="宋体" w:hAnsi="宋体" w:cs="宋体"/>
          <w:color w:val="000000"/>
          <w:szCs w:val="21"/>
        </w:rPr>
        <w:t>卷非选择题</w:t>
      </w:r>
      <w:r w:rsidRPr="00776EB5">
        <w:rPr>
          <w:rFonts w:ascii="宋体" w:eastAsia="宋体" w:hAnsi="宋体" w:cs="宋体"/>
          <w:color w:val="000000"/>
          <w:szCs w:val="21"/>
        </w:rPr>
        <w:t>(</w:t>
      </w:r>
      <w:r w:rsidRPr="00776EB5">
        <w:rPr>
          <w:rFonts w:ascii="宋体" w:eastAsia="宋体" w:hAnsi="宋体" w:cs="宋体"/>
          <w:color w:val="000000"/>
          <w:szCs w:val="21"/>
        </w:rPr>
        <w:t>共</w:t>
      </w:r>
      <w:r w:rsidRPr="00776EB5">
        <w:rPr>
          <w:rFonts w:ascii="宋体" w:eastAsia="宋体" w:hAnsi="宋体" w:cs="宋体"/>
          <w:color w:val="000000"/>
          <w:szCs w:val="21"/>
        </w:rPr>
        <w:t>52</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二、非选择题</w:t>
      </w:r>
      <w:r w:rsidRPr="00776EB5">
        <w:rPr>
          <w:rFonts w:ascii="宋体" w:eastAsia="宋体" w:hAnsi="宋体" w:cs="宋体"/>
          <w:color w:val="000000"/>
          <w:szCs w:val="21"/>
        </w:rPr>
        <w:t>(</w:t>
      </w:r>
      <w:r w:rsidRPr="00776EB5">
        <w:rPr>
          <w:rFonts w:ascii="宋体" w:eastAsia="宋体" w:hAnsi="宋体" w:cs="宋体"/>
          <w:color w:val="000000"/>
          <w:szCs w:val="21"/>
        </w:rPr>
        <w:t>本大题共</w:t>
      </w:r>
      <w:r w:rsidRPr="00776EB5">
        <w:rPr>
          <w:rFonts w:ascii="宋体" w:eastAsia="宋体" w:hAnsi="宋体" w:cs="宋体"/>
          <w:color w:val="000000"/>
          <w:szCs w:val="21"/>
        </w:rPr>
        <w:t>3</w:t>
      </w:r>
      <w:r w:rsidRPr="00776EB5">
        <w:rPr>
          <w:rFonts w:ascii="宋体" w:eastAsia="宋体" w:hAnsi="宋体" w:cs="宋体"/>
          <w:color w:val="000000"/>
          <w:szCs w:val="21"/>
        </w:rPr>
        <w:t>小题，第</w:t>
      </w:r>
      <w:r w:rsidRPr="00776EB5">
        <w:rPr>
          <w:rFonts w:ascii="宋体" w:eastAsia="宋体" w:hAnsi="宋体" w:cs="宋体"/>
          <w:color w:val="000000"/>
          <w:szCs w:val="21"/>
        </w:rPr>
        <w:t>17</w:t>
      </w:r>
      <w:r w:rsidRPr="00776EB5">
        <w:rPr>
          <w:rFonts w:ascii="宋体" w:eastAsia="宋体" w:hAnsi="宋体" w:cs="宋体"/>
          <w:color w:val="000000"/>
          <w:szCs w:val="21"/>
        </w:rPr>
        <w:t>题</w:t>
      </w:r>
      <w:r w:rsidRPr="00776EB5">
        <w:rPr>
          <w:rFonts w:ascii="宋体" w:eastAsia="宋体" w:hAnsi="宋体" w:cs="宋体"/>
          <w:color w:val="000000"/>
          <w:szCs w:val="21"/>
        </w:rPr>
        <w:t>16</w:t>
      </w:r>
      <w:r w:rsidRPr="00776EB5">
        <w:rPr>
          <w:rFonts w:ascii="宋体" w:eastAsia="宋体" w:hAnsi="宋体" w:cs="宋体"/>
          <w:color w:val="000000"/>
          <w:szCs w:val="21"/>
        </w:rPr>
        <w:t>分，第</w:t>
      </w:r>
      <w:r w:rsidRPr="00776EB5">
        <w:rPr>
          <w:rFonts w:ascii="宋体" w:eastAsia="宋体" w:hAnsi="宋体" w:cs="宋体"/>
          <w:color w:val="000000"/>
          <w:szCs w:val="21"/>
        </w:rPr>
        <w:t>18</w:t>
      </w:r>
      <w:r w:rsidRPr="00776EB5">
        <w:rPr>
          <w:rFonts w:ascii="宋体" w:eastAsia="宋体" w:hAnsi="宋体" w:cs="宋体"/>
          <w:color w:val="000000"/>
          <w:szCs w:val="21"/>
        </w:rPr>
        <w:t>题</w:t>
      </w:r>
      <w:r w:rsidRPr="00776EB5">
        <w:rPr>
          <w:rFonts w:ascii="宋体" w:eastAsia="宋体" w:hAnsi="宋体" w:cs="宋体"/>
          <w:color w:val="000000"/>
          <w:szCs w:val="21"/>
        </w:rPr>
        <w:t>20</w:t>
      </w:r>
      <w:r w:rsidRPr="00776EB5">
        <w:rPr>
          <w:rFonts w:ascii="宋体" w:eastAsia="宋体" w:hAnsi="宋体" w:cs="宋体"/>
          <w:color w:val="000000"/>
          <w:szCs w:val="21"/>
        </w:rPr>
        <w:t>分，第</w:t>
      </w:r>
      <w:r w:rsidRPr="00776EB5">
        <w:rPr>
          <w:rFonts w:ascii="宋体" w:eastAsia="宋体" w:hAnsi="宋体" w:cs="宋体"/>
          <w:color w:val="000000"/>
          <w:szCs w:val="21"/>
        </w:rPr>
        <w:t>19</w:t>
      </w:r>
      <w:r w:rsidRPr="00776EB5">
        <w:rPr>
          <w:rFonts w:ascii="宋体" w:eastAsia="宋体" w:hAnsi="宋体" w:cs="宋体"/>
          <w:color w:val="000000"/>
          <w:szCs w:val="21"/>
        </w:rPr>
        <w:t>题</w:t>
      </w:r>
      <w:r w:rsidRPr="00776EB5">
        <w:rPr>
          <w:rFonts w:ascii="宋体" w:eastAsia="宋体" w:hAnsi="宋体" w:cs="宋体"/>
          <w:color w:val="000000"/>
          <w:szCs w:val="21"/>
        </w:rPr>
        <w:t>16</w:t>
      </w:r>
      <w:r w:rsidRPr="00776EB5">
        <w:rPr>
          <w:rFonts w:ascii="宋体" w:eastAsia="宋体" w:hAnsi="宋体" w:cs="宋体"/>
          <w:color w:val="000000"/>
          <w:szCs w:val="21"/>
        </w:rPr>
        <w:t>分</w:t>
      </w:r>
      <w:r w:rsidRPr="00776EB5">
        <w:rPr>
          <w:rFonts w:ascii="宋体" w:eastAsia="宋体" w:hAnsi="宋体" w:cs="宋体"/>
          <w:color w:val="000000"/>
          <w:szCs w:val="21"/>
        </w:rPr>
        <w:t>,</w:t>
      </w:r>
      <w:r w:rsidRPr="00776EB5">
        <w:rPr>
          <w:rFonts w:ascii="宋体" w:eastAsia="宋体" w:hAnsi="宋体" w:cs="宋体"/>
          <w:color w:val="000000"/>
          <w:szCs w:val="21"/>
        </w:rPr>
        <w:t>共</w:t>
      </w:r>
      <w:r w:rsidRPr="00776EB5">
        <w:rPr>
          <w:rFonts w:ascii="宋体" w:eastAsia="宋体" w:hAnsi="宋体" w:cs="宋体"/>
          <w:color w:val="000000"/>
          <w:szCs w:val="21"/>
        </w:rPr>
        <w:t>52</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17.</w:t>
      </w:r>
      <w:r w:rsidRPr="00776EB5">
        <w:rPr>
          <w:rFonts w:ascii="宋体" w:eastAsia="宋体" w:hAnsi="宋体" w:cs="宋体"/>
          <w:color w:val="000000"/>
          <w:szCs w:val="21"/>
        </w:rPr>
        <w:t>阅读材料，完成下列要求。</w:t>
      </w:r>
      <w:r w:rsidRPr="00776EB5">
        <w:rPr>
          <w:rFonts w:ascii="宋体" w:eastAsia="宋体" w:hAnsi="宋体" w:cs="宋体"/>
          <w:color w:val="000000"/>
          <w:szCs w:val="21"/>
        </w:rPr>
        <w:t xml:space="preserve">(16 </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材料一</w:t>
      </w:r>
      <w:r w:rsidRPr="00776EB5">
        <w:rPr>
          <w:rFonts w:ascii="宋体" w:eastAsia="宋体" w:hAnsi="宋体" w:cs="宋体"/>
          <w:color w:val="000000"/>
          <w:szCs w:val="21"/>
        </w:rPr>
        <w:t>太学是设在京师的全国最高的教育机构，始建于汉代。汉武帝尊崇儒术，为了培养儒术统治人才，他采纳了董仲舒的建议，在长安设立太学，置五经博士为教官，教授儒家经典。在汉代，太学的教师称</w:t>
      </w:r>
      <w:r w:rsidRPr="00776EB5">
        <w:rPr>
          <w:rFonts w:ascii="宋体" w:eastAsia="宋体" w:hAnsi="宋体" w:cs="宋体"/>
          <w:color w:val="000000"/>
          <w:szCs w:val="21"/>
        </w:rPr>
        <w:t>“</w:t>
      </w:r>
      <w:r w:rsidRPr="00776EB5">
        <w:rPr>
          <w:rFonts w:ascii="宋体" w:eastAsia="宋体" w:hAnsi="宋体" w:cs="宋体"/>
          <w:color w:val="000000"/>
          <w:szCs w:val="21"/>
        </w:rPr>
        <w:t>博士</w:t>
      </w:r>
      <w:r w:rsidRPr="00776EB5">
        <w:rPr>
          <w:rFonts w:ascii="宋体" w:eastAsia="宋体" w:hAnsi="宋体" w:cs="宋体"/>
          <w:color w:val="000000"/>
          <w:szCs w:val="21"/>
        </w:rPr>
        <w:t>”</w:t>
      </w:r>
      <w:r w:rsidRPr="00776EB5">
        <w:rPr>
          <w:rFonts w:ascii="宋体" w:eastAsia="宋体" w:hAnsi="宋体" w:cs="宋体"/>
          <w:color w:val="000000"/>
          <w:szCs w:val="21"/>
        </w:rPr>
        <w:t>，其主要职责是掌经教授。汉代对太学博士要求很高，选拔也很严格，所以当时的博士均为精通儒经的名儒。政府遇到疑难问题时，博士也要提供咨询意见。太学的学生称</w:t>
      </w:r>
      <w:r w:rsidRPr="00776EB5">
        <w:rPr>
          <w:rFonts w:ascii="宋体" w:eastAsia="宋体" w:hAnsi="宋体" w:cs="宋体"/>
          <w:color w:val="000000"/>
          <w:szCs w:val="21"/>
        </w:rPr>
        <w:t>“</w:t>
      </w:r>
      <w:r w:rsidRPr="00776EB5">
        <w:rPr>
          <w:rFonts w:ascii="宋体" w:eastAsia="宋体" w:hAnsi="宋体" w:cs="宋体"/>
          <w:color w:val="000000"/>
          <w:szCs w:val="21"/>
        </w:rPr>
        <w:t>博士弟子</w:t>
      </w:r>
      <w:r w:rsidRPr="00776EB5">
        <w:rPr>
          <w:rFonts w:ascii="宋体" w:eastAsia="宋体" w:hAnsi="宋体" w:cs="宋体"/>
          <w:color w:val="000000"/>
          <w:szCs w:val="21"/>
        </w:rPr>
        <w:t>”“</w:t>
      </w:r>
      <w:r w:rsidRPr="00776EB5">
        <w:rPr>
          <w:rFonts w:ascii="宋体" w:eastAsia="宋体" w:hAnsi="宋体" w:cs="宋体"/>
          <w:color w:val="000000"/>
          <w:szCs w:val="21"/>
        </w:rPr>
        <w:t>诸生</w:t>
      </w:r>
      <w:r w:rsidRPr="00776EB5">
        <w:rPr>
          <w:rFonts w:ascii="宋体" w:eastAsia="宋体" w:hAnsi="宋体" w:cs="宋体"/>
          <w:color w:val="000000"/>
          <w:szCs w:val="21"/>
        </w:rPr>
        <w:t>”</w:t>
      </w:r>
      <w:r w:rsidRPr="00776EB5">
        <w:rPr>
          <w:rFonts w:ascii="宋体" w:eastAsia="宋体" w:hAnsi="宋体" w:cs="宋体"/>
          <w:color w:val="000000"/>
          <w:szCs w:val="21"/>
        </w:rPr>
        <w:t>或</w:t>
      </w:r>
      <w:r w:rsidRPr="00776EB5">
        <w:rPr>
          <w:rFonts w:ascii="宋体" w:eastAsia="宋体" w:hAnsi="宋体" w:cs="宋体"/>
          <w:color w:val="000000"/>
          <w:szCs w:val="21"/>
        </w:rPr>
        <w:t>“</w:t>
      </w:r>
      <w:r w:rsidRPr="00776EB5">
        <w:rPr>
          <w:rFonts w:ascii="宋体" w:eastAsia="宋体" w:hAnsi="宋体" w:cs="宋体"/>
          <w:color w:val="000000"/>
          <w:szCs w:val="21"/>
        </w:rPr>
        <w:t>太学生</w:t>
      </w:r>
      <w:r w:rsidRPr="00776EB5">
        <w:rPr>
          <w:rFonts w:ascii="宋体" w:eastAsia="宋体" w:hAnsi="宋体" w:cs="宋体"/>
          <w:color w:val="000000"/>
          <w:szCs w:val="21"/>
        </w:rPr>
        <w:t>”</w:t>
      </w:r>
      <w:r w:rsidRPr="00776EB5">
        <w:rPr>
          <w:rFonts w:ascii="宋体" w:eastAsia="宋体" w:hAnsi="宋体" w:cs="宋体"/>
          <w:color w:val="000000"/>
          <w:szCs w:val="21"/>
        </w:rPr>
        <w:t>。太学注重考试，初是一年一考，通过者委以官职，此谓</w:t>
      </w:r>
      <w:r w:rsidRPr="00776EB5">
        <w:rPr>
          <w:rFonts w:ascii="宋体" w:eastAsia="宋体" w:hAnsi="宋体" w:cs="宋体"/>
          <w:color w:val="000000"/>
          <w:szCs w:val="21"/>
        </w:rPr>
        <w:t>“</w:t>
      </w:r>
      <w:r w:rsidRPr="00776EB5">
        <w:rPr>
          <w:rFonts w:ascii="宋体" w:eastAsia="宋体" w:hAnsi="宋体" w:cs="宋体"/>
          <w:color w:val="000000"/>
          <w:szCs w:val="21"/>
        </w:rPr>
        <w:t>学选</w:t>
      </w:r>
      <w:r w:rsidRPr="00776EB5">
        <w:rPr>
          <w:rFonts w:ascii="宋体" w:eastAsia="宋体" w:hAnsi="宋体" w:cs="宋体"/>
          <w:color w:val="000000"/>
          <w:szCs w:val="21"/>
        </w:rPr>
        <w:t>”</w:t>
      </w:r>
      <w:r w:rsidRPr="00776EB5">
        <w:rPr>
          <w:rFonts w:ascii="宋体" w:eastAsia="宋体" w:hAnsi="宋体" w:cs="宋体"/>
          <w:color w:val="000000"/>
          <w:szCs w:val="21"/>
        </w:rPr>
        <w:t>。</w:t>
      </w:r>
    </w:p>
    <w:p w:rsidR="0057765C" w:rsidRPr="00776EB5" w:rsidP="00FE068C">
      <w:pPr>
        <w:spacing w:line="360" w:lineRule="auto"/>
        <w:jc w:val="right"/>
        <w:textAlignment w:val="baseline"/>
        <w:rPr>
          <w:rFonts w:ascii="宋体" w:eastAsia="宋体" w:hAnsi="宋体"/>
          <w:szCs w:val="21"/>
        </w:rPr>
      </w:pPr>
      <w:r w:rsidRPr="00776EB5">
        <w:rPr>
          <w:rFonts w:ascii="宋体" w:eastAsia="宋体" w:hAnsi="宋体" w:cs="宋体"/>
          <w:color w:val="000000"/>
          <w:szCs w:val="21"/>
        </w:rPr>
        <w:t>——</w:t>
      </w:r>
      <w:r w:rsidRPr="00776EB5">
        <w:rPr>
          <w:rFonts w:ascii="宋体" w:eastAsia="宋体" w:hAnsi="宋体" w:cs="宋体"/>
          <w:color w:val="000000"/>
          <w:szCs w:val="21"/>
        </w:rPr>
        <w:t>摘编自《科教文汇》</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材料二唐末五代智璇等僧人为</w:t>
      </w:r>
      <w:r w:rsidRPr="00776EB5">
        <w:rPr>
          <w:rFonts w:ascii="宋体" w:eastAsia="宋体" w:hAnsi="宋体" w:cs="宋体"/>
          <w:color w:val="000000"/>
          <w:szCs w:val="21"/>
        </w:rPr>
        <w:t>“</w:t>
      </w:r>
      <w:r w:rsidRPr="00776EB5">
        <w:rPr>
          <w:rFonts w:ascii="宋体" w:eastAsia="宋体" w:hAnsi="宋体" w:cs="宋体"/>
          <w:color w:val="000000"/>
          <w:szCs w:val="21"/>
        </w:rPr>
        <w:t>思儒者之道</w:t>
      </w:r>
      <w:r w:rsidRPr="00776EB5">
        <w:rPr>
          <w:rFonts w:ascii="宋体" w:eastAsia="宋体" w:hAnsi="宋体" w:cs="宋体"/>
          <w:color w:val="000000"/>
          <w:szCs w:val="21"/>
        </w:rPr>
        <w:t>”</w:t>
      </w:r>
      <w:r w:rsidRPr="00776EB5">
        <w:rPr>
          <w:rFonts w:ascii="宋体" w:eastAsia="宋体" w:hAnsi="宋体" w:cs="宋体"/>
          <w:color w:val="000000"/>
          <w:szCs w:val="21"/>
        </w:rPr>
        <w:t>，在麓山寺下建起了</w:t>
      </w:r>
      <w:r w:rsidRPr="00776EB5">
        <w:rPr>
          <w:rFonts w:ascii="宋体" w:eastAsia="宋体" w:hAnsi="宋体" w:cs="宋体"/>
          <w:color w:val="000000"/>
          <w:szCs w:val="21"/>
        </w:rPr>
        <w:t>“</w:t>
      </w:r>
      <w:r w:rsidRPr="00776EB5">
        <w:rPr>
          <w:rFonts w:ascii="宋体" w:eastAsia="宋体" w:hAnsi="宋体" w:cs="宋体"/>
          <w:color w:val="000000"/>
          <w:szCs w:val="21"/>
        </w:rPr>
        <w:t>以居士类</w:t>
      </w:r>
      <w:r w:rsidRPr="00776EB5">
        <w:rPr>
          <w:rFonts w:ascii="宋体" w:eastAsia="宋体" w:hAnsi="宋体" w:cs="宋体"/>
          <w:color w:val="000000"/>
          <w:szCs w:val="21"/>
        </w:rPr>
        <w:t>”</w:t>
      </w:r>
      <w:r w:rsidRPr="00776EB5">
        <w:rPr>
          <w:rFonts w:ascii="宋体" w:eastAsia="宋体" w:hAnsi="宋体" w:cs="宋体"/>
          <w:color w:val="000000"/>
          <w:szCs w:val="21"/>
        </w:rPr>
        <w:t>的学舍。北宋</w:t>
      </w:r>
      <w:r w:rsidRPr="00776EB5">
        <w:rPr>
          <w:rFonts w:ascii="宋体" w:eastAsia="宋体" w:hAnsi="宋体" w:cs="宋体"/>
          <w:color w:val="000000"/>
          <w:szCs w:val="21"/>
        </w:rPr>
        <w:t>“</w:t>
      </w:r>
      <w:r w:rsidRPr="00776EB5">
        <w:rPr>
          <w:rFonts w:ascii="宋体" w:eastAsia="宋体" w:hAnsi="宋体" w:cs="宋体"/>
          <w:color w:val="000000"/>
          <w:szCs w:val="21"/>
        </w:rPr>
        <w:t>因袭增拓</w:t>
      </w:r>
      <w:r w:rsidRPr="00776EB5">
        <w:rPr>
          <w:rFonts w:ascii="宋体" w:eastAsia="宋体" w:hAnsi="宋体" w:cs="宋体"/>
          <w:color w:val="000000"/>
          <w:szCs w:val="21"/>
        </w:rPr>
        <w:t>”</w:t>
      </w:r>
      <w:r w:rsidRPr="00776EB5">
        <w:rPr>
          <w:rFonts w:ascii="宋体" w:eastAsia="宋体" w:hAnsi="宋体" w:cs="宋体"/>
          <w:color w:val="000000"/>
          <w:szCs w:val="21"/>
        </w:rPr>
        <w:t>而成岳麓书院。南宋初理学家张栻主教岳麓，以反对科举利禄之学、培养传道济民的人才为办学的指导思想，培养出了一大批当世的经世之才。朱熹自福建专程来访，并与张栻论学</w:t>
      </w:r>
      <w:r w:rsidRPr="00776EB5">
        <w:rPr>
          <w:rFonts w:ascii="宋体" w:eastAsia="宋体" w:hAnsi="宋体" w:cs="宋体"/>
          <w:color w:val="000000"/>
          <w:szCs w:val="21"/>
        </w:rPr>
        <w:t>——</w:t>
      </w:r>
      <w:r w:rsidRPr="00776EB5">
        <w:rPr>
          <w:rFonts w:ascii="宋体" w:eastAsia="宋体" w:hAnsi="宋体" w:cs="宋体"/>
          <w:color w:val="000000"/>
          <w:szCs w:val="21"/>
        </w:rPr>
        <w:t>史称</w:t>
      </w:r>
      <w:r w:rsidRPr="00776EB5">
        <w:rPr>
          <w:rFonts w:ascii="宋体" w:eastAsia="宋体" w:hAnsi="宋体" w:cs="宋体"/>
          <w:color w:val="000000"/>
          <w:szCs w:val="21"/>
        </w:rPr>
        <w:t>“</w:t>
      </w:r>
      <w:r w:rsidRPr="00776EB5">
        <w:rPr>
          <w:rFonts w:ascii="宋体" w:eastAsia="宋体" w:hAnsi="宋体" w:cs="宋体"/>
          <w:color w:val="000000"/>
          <w:szCs w:val="21"/>
        </w:rPr>
        <w:t>朱张会讲</w:t>
      </w:r>
      <w:r w:rsidRPr="00776EB5">
        <w:rPr>
          <w:rFonts w:ascii="宋体" w:eastAsia="宋体" w:hAnsi="宋体" w:cs="宋体"/>
          <w:color w:val="000000"/>
          <w:szCs w:val="21"/>
        </w:rPr>
        <w:t>”</w:t>
      </w:r>
      <w:r w:rsidRPr="00776EB5">
        <w:rPr>
          <w:rFonts w:ascii="宋体" w:eastAsia="宋体" w:hAnsi="宋体" w:cs="宋体"/>
          <w:color w:val="000000"/>
          <w:szCs w:val="21"/>
        </w:rPr>
        <w:t>。前来听讲者络绎不绝，时人称</w:t>
      </w:r>
      <w:r w:rsidRPr="00776EB5">
        <w:rPr>
          <w:rFonts w:ascii="宋体" w:eastAsia="宋体" w:hAnsi="宋体" w:cs="宋体"/>
          <w:color w:val="000000"/>
          <w:szCs w:val="21"/>
        </w:rPr>
        <w:t>“</w:t>
      </w:r>
      <w:r w:rsidRPr="00776EB5">
        <w:rPr>
          <w:rFonts w:ascii="宋体" w:eastAsia="宋体" w:hAnsi="宋体" w:cs="宋体"/>
          <w:color w:val="000000"/>
          <w:szCs w:val="21"/>
        </w:rPr>
        <w:t>一时舆马之众，饮池水立涸</w:t>
      </w:r>
      <w:r w:rsidRPr="00776EB5">
        <w:rPr>
          <w:rFonts w:ascii="宋体" w:eastAsia="宋体" w:hAnsi="宋体" w:cs="宋体"/>
          <w:color w:val="000000"/>
          <w:szCs w:val="21"/>
        </w:rPr>
        <w:t>”</w:t>
      </w:r>
      <w:r w:rsidRPr="00776EB5">
        <w:rPr>
          <w:rFonts w:ascii="宋体" w:eastAsia="宋体" w:hAnsi="宋体" w:cs="宋体"/>
          <w:color w:val="000000"/>
          <w:szCs w:val="21"/>
        </w:rPr>
        <w:t>。这加强了岳麓书院在南宋教育和学术上的地位，也推动了宋代理学和中国古代哲学的发展。</w:t>
      </w:r>
    </w:p>
    <w:p w:rsidR="0057765C" w:rsidRPr="00776EB5" w:rsidP="00FE068C">
      <w:pPr>
        <w:spacing w:line="360" w:lineRule="auto"/>
        <w:jc w:val="right"/>
        <w:textAlignment w:val="baseline"/>
        <w:rPr>
          <w:rFonts w:ascii="宋体" w:eastAsia="宋体" w:hAnsi="宋体"/>
          <w:szCs w:val="21"/>
        </w:rPr>
      </w:pPr>
      <w:r w:rsidRPr="00776EB5">
        <w:rPr>
          <w:rFonts w:ascii="宋体" w:eastAsia="宋体" w:hAnsi="宋体" w:cs="宋体"/>
          <w:color w:val="000000"/>
          <w:szCs w:val="21"/>
        </w:rPr>
        <w:t>——</w:t>
      </w:r>
      <w:r w:rsidRPr="00776EB5">
        <w:rPr>
          <w:rFonts w:ascii="宋体" w:eastAsia="宋体" w:hAnsi="宋体" w:cs="宋体"/>
          <w:color w:val="000000"/>
          <w:szCs w:val="21"/>
        </w:rPr>
        <w:t>摘编自湖南大学岳麓书院《书院简介》</w:t>
      </w:r>
    </w:p>
    <w:p w:rsidR="00776EB5"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w:t>
      </w:r>
      <w:r w:rsidRPr="00776EB5">
        <w:rPr>
          <w:rFonts w:ascii="宋体" w:eastAsia="宋体" w:hAnsi="宋体" w:cs="宋体"/>
          <w:color w:val="000000"/>
          <w:szCs w:val="21"/>
        </w:rPr>
        <w:t>根据材料一，概括汉代太学的主要职能。</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776EB5" w:rsidRPr="00776EB5" w:rsidP="00FE068C">
      <w:pPr>
        <w:spacing w:line="360" w:lineRule="auto"/>
        <w:ind w:hanging="300"/>
        <w:textAlignment w:val="baseline"/>
        <w:rPr>
          <w:rFonts w:ascii="宋体" w:eastAsia="宋体" w:hAnsi="宋体"/>
          <w:szCs w:val="21"/>
        </w:rPr>
      </w:pPr>
      <w:r w:rsidRPr="00776EB5">
        <w:rPr>
          <w:rFonts w:ascii="宋体" w:eastAsia="宋体" w:hAnsi="宋体" w:cs="宋体"/>
          <w:color w:val="000000"/>
          <w:szCs w:val="21"/>
        </w:rPr>
        <w:t>(2)</w:t>
      </w:r>
      <w:r w:rsidRPr="00776EB5">
        <w:rPr>
          <w:rFonts w:ascii="宋体" w:eastAsia="宋体" w:hAnsi="宋体" w:cs="宋体"/>
          <w:color w:val="000000"/>
          <w:szCs w:val="21"/>
        </w:rPr>
        <w:t>根据材料一、二，说明与西汉太学相比，宋代张栻主教岳麓书院的教育</w:t>
      </w:r>
      <w:r w:rsidRPr="00776EB5">
        <w:rPr>
          <w:rFonts w:ascii="宋体" w:eastAsia="宋体" w:hAnsi="宋体" w:cs="宋体"/>
          <w:color w:val="000000"/>
          <w:szCs w:val="21"/>
        </w:rPr>
        <w:t>教学特点，并结合所学知识分析其积极影响。</w:t>
      </w:r>
      <w:r w:rsidRPr="00776EB5">
        <w:rPr>
          <w:rFonts w:ascii="宋体" w:eastAsia="宋体" w:hAnsi="宋体" w:cs="宋体"/>
          <w:color w:val="000000"/>
          <w:szCs w:val="21"/>
        </w:rPr>
        <w:t>(12</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18.</w:t>
      </w:r>
      <w:r w:rsidRPr="00776EB5">
        <w:rPr>
          <w:rFonts w:ascii="宋体" w:eastAsia="宋体" w:hAnsi="宋体" w:cs="宋体"/>
          <w:color w:val="000000"/>
          <w:szCs w:val="21"/>
        </w:rPr>
        <w:t>阅读材料，完成下列要求。</w:t>
      </w:r>
      <w:r w:rsidRPr="00776EB5">
        <w:rPr>
          <w:rFonts w:ascii="宋体" w:eastAsia="宋体" w:hAnsi="宋体" w:cs="宋体"/>
          <w:color w:val="000000"/>
          <w:szCs w:val="21"/>
        </w:rPr>
        <w:t>(20</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材料一从春秋战国到秦汉统一皇朝的建立，可以看作是中华民族形成时期，其主要标志是华夏族出现。以春秋战国时期诸夏与夷、蛮、戎、狄等族深入融合的华夏族为核心，包括中原及周边的各民族在内的中华民族，在秦汉大一统皇朝的历史条件下进入交往、交流、交融的新阶段。</w:t>
      </w:r>
    </w:p>
    <w:p w:rsidR="0057765C" w:rsidRPr="00776EB5" w:rsidP="00FE068C">
      <w:pPr>
        <w:spacing w:line="360" w:lineRule="auto"/>
        <w:jc w:val="right"/>
        <w:textAlignment w:val="baseline"/>
        <w:rPr>
          <w:rFonts w:ascii="宋体" w:eastAsia="宋体" w:hAnsi="宋体"/>
          <w:szCs w:val="21"/>
        </w:rPr>
      </w:pPr>
      <w:r w:rsidRPr="00776EB5">
        <w:rPr>
          <w:rFonts w:ascii="宋体" w:eastAsia="宋体" w:hAnsi="宋体" w:cs="宋体"/>
          <w:color w:val="000000"/>
          <w:szCs w:val="21"/>
        </w:rPr>
        <w:t>——</w:t>
      </w:r>
      <w:r w:rsidRPr="00776EB5">
        <w:rPr>
          <w:rFonts w:ascii="宋体" w:eastAsia="宋体" w:hAnsi="宋体" w:cs="宋体"/>
          <w:color w:val="000000"/>
          <w:szCs w:val="21"/>
        </w:rPr>
        <w:t>摘编自瞿林东《论中华民族形成和发展的历史》</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材料二魏晋时期，北方匈奴、鲜卑、羯、氐、羌各族纷纷南下，各民族不断交往、交流、交融，特别是鲜卑族拓跋部建立的北魏政权实行</w:t>
      </w:r>
      <w:r w:rsidRPr="00776EB5">
        <w:rPr>
          <w:rFonts w:ascii="宋体" w:eastAsia="宋体" w:hAnsi="宋体" w:cs="宋体"/>
          <w:color w:val="000000"/>
          <w:szCs w:val="21"/>
        </w:rPr>
        <w:t>一系列有助于民族融合的改革后逐渐强大起来。隋唐时期，中华民族共同体的发展取得显著进步。从辽宋夏金时期到元明清时期，各族在大交往、大交流、大交融的过程中，其积极成果是把中华民族从发展阶段推进到壮大、巩固阶段。</w:t>
      </w:r>
    </w:p>
    <w:p w:rsidR="0057765C" w:rsidRPr="00776EB5" w:rsidP="00FE068C">
      <w:pPr>
        <w:spacing w:line="360" w:lineRule="auto"/>
        <w:jc w:val="right"/>
        <w:textAlignment w:val="baseline"/>
        <w:rPr>
          <w:rFonts w:ascii="宋体" w:eastAsia="宋体" w:hAnsi="宋体"/>
          <w:szCs w:val="21"/>
        </w:rPr>
      </w:pPr>
      <w:r w:rsidRPr="00776EB5">
        <w:rPr>
          <w:rFonts w:ascii="宋体" w:eastAsia="宋体" w:hAnsi="宋体" w:cs="宋体"/>
          <w:color w:val="000000"/>
          <w:szCs w:val="21"/>
        </w:rPr>
        <w:t>——</w:t>
      </w:r>
      <w:r w:rsidRPr="00776EB5">
        <w:rPr>
          <w:rFonts w:ascii="宋体" w:eastAsia="宋体" w:hAnsi="宋体" w:cs="宋体"/>
          <w:color w:val="000000"/>
          <w:szCs w:val="21"/>
        </w:rPr>
        <w:t>摘编自瞿林东《论中华民族形成和发展的历史》</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材料三中华民族在长期过程中形成多元一体的格局。</w:t>
      </w:r>
      <w:r w:rsidRPr="00776EB5">
        <w:rPr>
          <w:rFonts w:ascii="宋体" w:eastAsia="宋体" w:hAnsi="宋体" w:cs="宋体"/>
          <w:color w:val="000000"/>
          <w:szCs w:val="21"/>
        </w:rPr>
        <w:t>56</w:t>
      </w:r>
      <w:r w:rsidRPr="00776EB5">
        <w:rPr>
          <w:rFonts w:ascii="宋体" w:eastAsia="宋体" w:hAnsi="宋体" w:cs="宋体"/>
          <w:color w:val="000000"/>
          <w:szCs w:val="21"/>
        </w:rPr>
        <w:t>个民族在中华民族长期的历史发展和实践中凝聚成一个互相依存、统一而不可分割的整体。中华民族各个民族之间具有一种共休戚、共存亡、共荣辱、共命运的感情和道义。</w:t>
      </w:r>
    </w:p>
    <w:p w:rsidR="0057765C" w:rsidRPr="00776EB5" w:rsidP="00FE068C">
      <w:pPr>
        <w:spacing w:line="360" w:lineRule="auto"/>
        <w:jc w:val="right"/>
        <w:textAlignment w:val="baseline"/>
        <w:rPr>
          <w:rFonts w:ascii="宋体" w:eastAsia="宋体" w:hAnsi="宋体"/>
          <w:szCs w:val="21"/>
        </w:rPr>
      </w:pPr>
      <w:r w:rsidRPr="00776EB5">
        <w:rPr>
          <w:rFonts w:ascii="宋体" w:eastAsia="宋体" w:hAnsi="宋体" w:cs="宋体"/>
          <w:color w:val="000000"/>
          <w:szCs w:val="21"/>
        </w:rPr>
        <w:t>——</w:t>
      </w:r>
      <w:r w:rsidRPr="00776EB5">
        <w:rPr>
          <w:rFonts w:ascii="宋体" w:eastAsia="宋体" w:hAnsi="宋体" w:cs="宋体"/>
          <w:color w:val="000000"/>
          <w:szCs w:val="21"/>
        </w:rPr>
        <w:t>摘编自谭玮一《论中华民族形成史的几个特点》</w:t>
      </w:r>
    </w:p>
    <w:p w:rsidR="00776EB5" w:rsidRPr="00776EB5" w:rsidP="00FE068C">
      <w:pPr>
        <w:spacing w:line="360" w:lineRule="auto"/>
        <w:ind w:hanging="320"/>
        <w:textAlignment w:val="baseline"/>
        <w:rPr>
          <w:rFonts w:ascii="宋体" w:eastAsia="宋体" w:hAnsi="宋体"/>
          <w:szCs w:val="21"/>
        </w:rPr>
      </w:pPr>
      <w:r w:rsidRPr="00776EB5">
        <w:rPr>
          <w:rFonts w:ascii="宋体" w:eastAsia="宋体" w:hAnsi="宋体" w:cs="宋体"/>
          <w:color w:val="000000"/>
          <w:szCs w:val="21"/>
        </w:rPr>
        <w:t>(1</w:t>
      </w:r>
      <w:r w:rsidRPr="00776EB5">
        <w:rPr>
          <w:rFonts w:ascii="宋体" w:eastAsia="宋体" w:hAnsi="宋体" w:cs="宋体"/>
          <w:color w:val="000000"/>
          <w:szCs w:val="21"/>
        </w:rPr>
        <w:t>)</w:t>
      </w:r>
      <w:r w:rsidRPr="00776EB5">
        <w:rPr>
          <w:rFonts w:ascii="宋体" w:eastAsia="宋体" w:hAnsi="宋体" w:cs="宋体"/>
          <w:color w:val="000000"/>
          <w:szCs w:val="21"/>
        </w:rPr>
        <w:t>根据材料一、二，指出中华民族历史发展阶段，并结合所学知识予以说明。</w:t>
      </w:r>
      <w:r w:rsidRPr="00776EB5">
        <w:rPr>
          <w:rFonts w:ascii="宋体" w:eastAsia="宋体" w:hAnsi="宋体" w:cs="宋体"/>
          <w:color w:val="000000"/>
          <w:szCs w:val="21"/>
        </w:rPr>
        <w:t>(12</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776EB5" w:rsidRPr="00776EB5" w:rsidP="00FE068C">
      <w:pPr>
        <w:spacing w:line="360" w:lineRule="auto"/>
        <w:ind w:hanging="360"/>
        <w:textAlignment w:val="baseline"/>
        <w:rPr>
          <w:rFonts w:ascii="宋体" w:eastAsia="宋体" w:hAnsi="宋体"/>
          <w:szCs w:val="21"/>
        </w:rPr>
      </w:pPr>
      <w:r w:rsidRPr="00776EB5">
        <w:rPr>
          <w:rFonts w:ascii="宋体" w:eastAsia="宋体" w:hAnsi="宋体" w:cs="宋体"/>
          <w:color w:val="000000"/>
          <w:szCs w:val="21"/>
        </w:rPr>
        <w:t>(2)</w:t>
      </w:r>
      <w:r w:rsidRPr="00776EB5">
        <w:rPr>
          <w:rFonts w:ascii="宋体" w:eastAsia="宋体" w:hAnsi="宋体" w:cs="宋体"/>
          <w:color w:val="000000"/>
          <w:szCs w:val="21"/>
        </w:rPr>
        <w:t>根据材料三并结合所学知识，概括中华民族的特点并分析其意义。</w:t>
      </w:r>
      <w:r w:rsidRPr="00776EB5">
        <w:rPr>
          <w:rFonts w:ascii="宋体" w:eastAsia="宋体" w:hAnsi="宋体" w:cs="宋体"/>
          <w:color w:val="000000"/>
          <w:szCs w:val="21"/>
        </w:rPr>
        <w:t>(8</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776EB5" w:rsidP="00FE068C">
      <w:pPr>
        <w:spacing w:line="360" w:lineRule="auto"/>
        <w:textAlignment w:val="baseline"/>
        <w:rPr>
          <w:rFonts w:ascii="宋体" w:eastAsia="宋体" w:hAnsi="宋体" w:cs="宋体"/>
          <w:color w:val="000000"/>
          <w:szCs w:val="21"/>
        </w:rPr>
      </w:pP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19.</w:t>
      </w:r>
      <w:r w:rsidRPr="00776EB5">
        <w:rPr>
          <w:rFonts w:ascii="宋体" w:eastAsia="宋体" w:hAnsi="宋体" w:cs="宋体"/>
          <w:color w:val="000000"/>
          <w:szCs w:val="21"/>
        </w:rPr>
        <w:t>阅读材料，完成下列要求。</w:t>
      </w:r>
      <w:r w:rsidRPr="00776EB5">
        <w:rPr>
          <w:rFonts w:ascii="宋体" w:eastAsia="宋体" w:hAnsi="宋体" w:cs="宋体"/>
          <w:color w:val="000000"/>
          <w:szCs w:val="21"/>
        </w:rPr>
        <w:t>(16</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776EB5"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材料中国古代的人口南迁。</w:t>
      </w:r>
    </w:p>
    <w:p w:rsidR="0057765C" w:rsidRPr="00776EB5" w:rsidP="00FE068C">
      <w:pPr>
        <w:spacing w:line="360" w:lineRule="auto"/>
        <w:jc w:val="left"/>
        <w:textAlignment w:val="baseline"/>
        <w:rPr>
          <w:rFonts w:ascii="宋体" w:eastAsia="宋体" w:hAnsi="宋体"/>
          <w:szCs w:val="21"/>
        </w:rPr>
      </w:pPr>
      <w:r w:rsidRPr="00776EB5">
        <w:rPr>
          <w:rFonts w:ascii="宋体" w:eastAsia="宋体" w:hAnsi="宋体"/>
          <w:noProof/>
          <w:szCs w:val="21"/>
        </w:rPr>
        <w:drawing>
          <wp:inline distT="0" distB="0" distL="0" distR="0">
            <wp:extent cx="5207000" cy="5803900"/>
            <wp:effectExtent l="19050" t="0" r="0" b="0"/>
            <wp:docPr id="8" name="Drawing 8" descr=" "/>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xmlns:r="http://schemas.openxmlformats.org/officeDocument/2006/relationships" r:embed="rId6"/>
                    <a:stretch>
                      <a:fillRect/>
                    </a:stretch>
                  </pic:blipFill>
                  <pic:spPr>
                    <a:xfrm>
                      <a:off x="0" y="0"/>
                      <a:ext cx="5207000" cy="5803900"/>
                    </a:xfrm>
                    <a:prstGeom prst="rect">
                      <a:avLst/>
                    </a:prstGeom>
                  </pic:spPr>
                </pic:pic>
              </a:graphicData>
            </a:graphic>
          </wp:inline>
        </w:drawing>
      </w:r>
    </w:p>
    <w:p w:rsidR="0057765C" w:rsidP="00FE068C">
      <w:pPr>
        <w:spacing w:line="360" w:lineRule="auto"/>
        <w:textAlignment w:val="baseline"/>
        <w:rPr>
          <w:rFonts w:ascii="宋体" w:eastAsia="宋体" w:hAnsi="宋体" w:cs="宋体"/>
          <w:color w:val="000000"/>
          <w:szCs w:val="21"/>
        </w:rPr>
      </w:pPr>
      <w:r w:rsidRPr="00776EB5">
        <w:rPr>
          <w:rFonts w:ascii="宋体" w:eastAsia="宋体" w:hAnsi="宋体" w:cs="宋体"/>
          <w:color w:val="000000"/>
          <w:szCs w:val="21"/>
        </w:rPr>
        <w:t>结合所学知识，评析图中人口南迁的历程。</w:t>
      </w:r>
      <w:r w:rsidRPr="00776EB5">
        <w:rPr>
          <w:rFonts w:ascii="宋体" w:eastAsia="宋体" w:hAnsi="宋体" w:cs="宋体"/>
          <w:color w:val="000000"/>
          <w:szCs w:val="21"/>
        </w:rPr>
        <w:t>(16</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jc w:val="center"/>
        <w:textAlignment w:val="baseline"/>
        <w:rPr>
          <w:rFonts w:ascii="宋体" w:eastAsia="宋体" w:hAnsi="宋体"/>
          <w:szCs w:val="21"/>
        </w:rPr>
      </w:pPr>
      <w:r>
        <w:rPr>
          <w:rFonts w:ascii="宋体" w:eastAsia="宋体" w:hAnsi="宋体"/>
          <w:szCs w:val="21"/>
        </w:rPr>
        <w:t xml:space="preserve"> </w:t>
      </w:r>
      <w:r w:rsidRPr="00776EB5" w:rsidR="00934AB7">
        <w:rPr>
          <w:rFonts w:ascii="宋体" w:eastAsia="宋体" w:hAnsi="宋体" w:cs="宋体"/>
          <w:color w:val="000000"/>
          <w:szCs w:val="21"/>
        </w:rPr>
        <w:t>雅礼中学</w:t>
      </w:r>
      <w:r w:rsidRPr="00776EB5" w:rsidR="00934AB7">
        <w:rPr>
          <w:rFonts w:ascii="宋体" w:eastAsia="宋体" w:hAnsi="宋体" w:cs="宋体"/>
          <w:color w:val="000000"/>
          <w:szCs w:val="21"/>
        </w:rPr>
        <w:t xml:space="preserve">2025 </w:t>
      </w:r>
      <w:r w:rsidRPr="00776EB5" w:rsidR="00934AB7">
        <w:rPr>
          <w:rFonts w:ascii="宋体" w:eastAsia="宋体" w:hAnsi="宋体" w:cs="宋体"/>
          <w:color w:val="000000"/>
          <w:szCs w:val="21"/>
        </w:rPr>
        <w:t>届高三月考试卷</w:t>
      </w:r>
      <w:r w:rsidRPr="00776EB5" w:rsidR="00934AB7">
        <w:rPr>
          <w:rFonts w:ascii="宋体" w:eastAsia="宋体" w:hAnsi="宋体" w:cs="宋体"/>
          <w:color w:val="000000"/>
          <w:szCs w:val="21"/>
        </w:rPr>
        <w:t>(</w:t>
      </w:r>
      <w:r w:rsidRPr="00776EB5" w:rsidR="00934AB7">
        <w:rPr>
          <w:rFonts w:ascii="宋体" w:eastAsia="宋体" w:hAnsi="宋体" w:cs="宋体"/>
          <w:color w:val="000000"/>
          <w:szCs w:val="21"/>
        </w:rPr>
        <w:t>一</w:t>
      </w:r>
      <w:r w:rsidRPr="00776EB5" w:rsidR="00934AB7">
        <w:rPr>
          <w:rFonts w:ascii="宋体" w:eastAsia="宋体" w:hAnsi="宋体" w:cs="宋体"/>
          <w:color w:val="000000"/>
          <w:szCs w:val="21"/>
        </w:rPr>
        <w:t>)</w:t>
      </w:r>
    </w:p>
    <w:p w:rsidR="00776EB5"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历史参考答案</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一、选择题</w:t>
      </w:r>
      <w:r w:rsidRPr="00776EB5">
        <w:rPr>
          <w:rFonts w:ascii="宋体" w:eastAsia="宋体" w:hAnsi="宋体" w:cs="宋体"/>
          <w:color w:val="000000"/>
          <w:szCs w:val="21"/>
        </w:rPr>
        <w:t>(</w:t>
      </w:r>
      <w:r w:rsidRPr="00776EB5">
        <w:rPr>
          <w:rFonts w:ascii="宋体" w:eastAsia="宋体" w:hAnsi="宋体" w:cs="宋体"/>
          <w:color w:val="000000"/>
          <w:szCs w:val="21"/>
        </w:rPr>
        <w:t>本题共</w:t>
      </w:r>
      <w:r w:rsidRPr="00776EB5">
        <w:rPr>
          <w:rFonts w:ascii="宋体" w:eastAsia="宋体" w:hAnsi="宋体" w:cs="宋体"/>
          <w:color w:val="000000"/>
          <w:szCs w:val="21"/>
        </w:rPr>
        <w:t>16</w:t>
      </w:r>
      <w:r w:rsidRPr="00776EB5">
        <w:rPr>
          <w:rFonts w:ascii="宋体" w:eastAsia="宋体" w:hAnsi="宋体" w:cs="宋体"/>
          <w:color w:val="000000"/>
          <w:szCs w:val="21"/>
        </w:rPr>
        <w:t>小题，每小题</w:t>
      </w:r>
      <w:r w:rsidRPr="00776EB5">
        <w:rPr>
          <w:rFonts w:ascii="宋体" w:eastAsia="宋体" w:hAnsi="宋体" w:cs="宋体"/>
          <w:color w:val="000000"/>
          <w:szCs w:val="21"/>
        </w:rPr>
        <w:t>3</w:t>
      </w:r>
      <w:r w:rsidRPr="00776EB5">
        <w:rPr>
          <w:rFonts w:ascii="宋体" w:eastAsia="宋体" w:hAnsi="宋体" w:cs="宋体"/>
          <w:color w:val="000000"/>
          <w:szCs w:val="21"/>
        </w:rPr>
        <w:t>分，共</w:t>
      </w:r>
      <w:r w:rsidRPr="00776EB5">
        <w:rPr>
          <w:rFonts w:ascii="宋体" w:eastAsia="宋体" w:hAnsi="宋体" w:cs="宋体"/>
          <w:color w:val="000000"/>
          <w:szCs w:val="21"/>
        </w:rPr>
        <w:t>48</w:t>
      </w:r>
      <w:r w:rsidRPr="00776EB5">
        <w:rPr>
          <w:rFonts w:ascii="宋体" w:eastAsia="宋体" w:hAnsi="宋体" w:cs="宋体"/>
          <w:color w:val="000000"/>
          <w:szCs w:val="21"/>
        </w:rPr>
        <w:t>分</w:t>
      </w:r>
      <w:r w:rsidRPr="00776EB5">
        <w:rPr>
          <w:rFonts w:ascii="宋体" w:eastAsia="宋体" w:hAnsi="宋体" w:cs="宋体"/>
          <w:color w:val="000000"/>
          <w:szCs w:val="21"/>
        </w:rPr>
        <w:t>)</w:t>
      </w:r>
    </w:p>
    <w:tbl>
      <w:tblPr>
        <w:tblW w:w="0" w:type="auto"/>
        <w:tblInd w:w="10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700"/>
        <w:gridCol w:w="440"/>
        <w:gridCol w:w="460"/>
        <w:gridCol w:w="420"/>
        <w:gridCol w:w="440"/>
        <w:gridCol w:w="440"/>
        <w:gridCol w:w="440"/>
        <w:gridCol w:w="440"/>
        <w:gridCol w:w="440"/>
        <w:gridCol w:w="440"/>
        <w:gridCol w:w="440"/>
        <w:gridCol w:w="440"/>
        <w:gridCol w:w="440"/>
        <w:gridCol w:w="440"/>
        <w:gridCol w:w="440"/>
        <w:gridCol w:w="440"/>
        <w:gridCol w:w="440"/>
      </w:tblGrid>
      <w:tr>
        <w:tblPrEx>
          <w:tblW w:w="0" w:type="auto"/>
          <w:tblInd w:w="10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Ex>
        <w:trPr>
          <w:trHeight w:val="380"/>
        </w:trPr>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题号</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w:t>
            </w:r>
          </w:p>
        </w:tc>
        <w:tc>
          <w:tcPr>
            <w:tcW w:w="4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2</w:t>
            </w:r>
          </w:p>
        </w:tc>
        <w:tc>
          <w:tcPr>
            <w:tcW w:w="42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3</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4</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5</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6</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7</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8</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9</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10</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11</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12</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13</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14</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15</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16</w:t>
            </w:r>
          </w:p>
        </w:tc>
      </w:tr>
      <w:tr>
        <w:tblPrEx>
          <w:tblW w:w="0" w:type="auto"/>
          <w:tblInd w:w="1060" w:type="dxa"/>
          <w:tblLayout w:type="fixed"/>
          <w:tblCellMar>
            <w:left w:w="0" w:type="dxa"/>
            <w:right w:w="0" w:type="dxa"/>
          </w:tblCellMar>
          <w:tblLook w:val="04A0"/>
        </w:tblPrEx>
        <w:trPr>
          <w:trHeight w:val="380"/>
        </w:trPr>
        <w:tc>
          <w:tcPr>
            <w:tcW w:w="7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答案</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C</w:t>
            </w:r>
          </w:p>
        </w:tc>
        <w:tc>
          <w:tcPr>
            <w:tcW w:w="46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B</w:t>
            </w:r>
          </w:p>
        </w:tc>
        <w:tc>
          <w:tcPr>
            <w:tcW w:w="42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B</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C</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B</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A</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A</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C</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B</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D</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C</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D</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A</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B</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D</w:t>
            </w:r>
          </w:p>
        </w:tc>
        <w:tc>
          <w:tcPr>
            <w:tcW w:w="4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D</w:t>
            </w:r>
          </w:p>
        </w:tc>
      </w:tr>
    </w:tbl>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1. C  </w:t>
      </w:r>
      <w:r w:rsidRPr="00776EB5">
        <w:rPr>
          <w:rFonts w:ascii="宋体" w:eastAsia="宋体" w:hAnsi="宋体" w:cs="宋体"/>
          <w:color w:val="000000"/>
          <w:szCs w:val="21"/>
        </w:rPr>
        <w:t>【解析】根据题干信息并结合所学可知，题干反映的是新石器时代的生产生活模式，故</w:t>
      </w:r>
      <w:r w:rsidRPr="00776EB5">
        <w:rPr>
          <w:rFonts w:ascii="宋体" w:eastAsia="宋体" w:hAnsi="宋体" w:cs="宋体"/>
          <w:color w:val="000000"/>
          <w:szCs w:val="21"/>
        </w:rPr>
        <w:t>C</w:t>
      </w:r>
      <w:r w:rsidRPr="00776EB5">
        <w:rPr>
          <w:rFonts w:ascii="宋体" w:eastAsia="宋体" w:hAnsi="宋体" w:cs="宋体"/>
          <w:color w:val="000000"/>
          <w:szCs w:val="21"/>
        </w:rPr>
        <w:t>项正确。材料中仅提及栽培稻，并未涉及畜牧业，排除</w:t>
      </w:r>
      <w:r w:rsidRPr="00776EB5">
        <w:rPr>
          <w:rFonts w:ascii="宋体" w:eastAsia="宋体" w:hAnsi="宋体" w:cs="宋体"/>
          <w:color w:val="000000"/>
          <w:szCs w:val="21"/>
        </w:rPr>
        <w:t>A</w:t>
      </w:r>
      <w:r w:rsidRPr="00776EB5">
        <w:rPr>
          <w:rFonts w:ascii="宋体" w:eastAsia="宋体" w:hAnsi="宋体" w:cs="宋体"/>
          <w:color w:val="000000"/>
          <w:szCs w:val="21"/>
        </w:rPr>
        <w:t>项。材料中没有体现人类开始定居生活，排除</w:t>
      </w:r>
      <w:r w:rsidRPr="00776EB5">
        <w:rPr>
          <w:rFonts w:ascii="宋体" w:eastAsia="宋体" w:hAnsi="宋体" w:cs="宋体"/>
          <w:color w:val="000000"/>
          <w:szCs w:val="21"/>
        </w:rPr>
        <w:t>B</w:t>
      </w:r>
      <w:r w:rsidRPr="00776EB5">
        <w:rPr>
          <w:rFonts w:ascii="宋体" w:eastAsia="宋体" w:hAnsi="宋体" w:cs="宋体"/>
          <w:color w:val="000000"/>
          <w:szCs w:val="21"/>
        </w:rPr>
        <w:t>项。题干中仅涉及生产生活，并未反映早期国家形成，排除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2. B </w:t>
      </w:r>
      <w:r w:rsidRPr="00776EB5">
        <w:rPr>
          <w:rFonts w:ascii="宋体" w:eastAsia="宋体" w:hAnsi="宋体" w:cs="宋体"/>
          <w:color w:val="000000"/>
          <w:szCs w:val="21"/>
        </w:rPr>
        <w:t>【解析】先秦时期，中原华夏势力如西周通过分封向北抵达甲线，</w:t>
      </w:r>
      <w:r w:rsidRPr="00776EB5">
        <w:rPr>
          <w:rFonts w:ascii="宋体" w:eastAsia="宋体" w:hAnsi="宋体" w:cs="宋体"/>
          <w:color w:val="000000"/>
          <w:szCs w:val="21"/>
        </w:rPr>
        <w:t>B</w:t>
      </w:r>
      <w:r w:rsidRPr="00776EB5">
        <w:rPr>
          <w:rFonts w:ascii="宋体" w:eastAsia="宋体" w:hAnsi="宋体" w:cs="宋体"/>
          <w:color w:val="000000"/>
          <w:szCs w:val="21"/>
        </w:rPr>
        <w:t>项正确；西周时期势力通过分封超过了部族板块，排除</w:t>
      </w:r>
      <w:r w:rsidRPr="00776EB5">
        <w:rPr>
          <w:rFonts w:ascii="宋体" w:eastAsia="宋体" w:hAnsi="宋体" w:cs="宋体"/>
          <w:color w:val="000000"/>
          <w:szCs w:val="21"/>
        </w:rPr>
        <w:t xml:space="preserve"> A</w:t>
      </w:r>
      <w:r w:rsidRPr="00776EB5">
        <w:rPr>
          <w:rFonts w:ascii="宋体" w:eastAsia="宋体" w:hAnsi="宋体" w:cs="宋体"/>
          <w:color w:val="000000"/>
          <w:szCs w:val="21"/>
        </w:rPr>
        <w:t>项；北魏孝文帝改革后定都洛阳，而洛阳是在乙线以南，排除</w:t>
      </w:r>
      <w:r w:rsidRPr="00776EB5">
        <w:rPr>
          <w:rFonts w:ascii="宋体" w:eastAsia="宋体" w:hAnsi="宋体" w:cs="宋体"/>
          <w:color w:val="000000"/>
          <w:szCs w:val="21"/>
        </w:rPr>
        <w:t>C</w:t>
      </w:r>
      <w:r w:rsidRPr="00776EB5">
        <w:rPr>
          <w:rFonts w:ascii="宋体" w:eastAsia="宋体" w:hAnsi="宋体" w:cs="宋体"/>
          <w:color w:val="000000"/>
          <w:szCs w:val="21"/>
        </w:rPr>
        <w:t>项；元明清三代建都于甲线附近，排除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3. B </w:t>
      </w:r>
      <w:r w:rsidRPr="00776EB5">
        <w:rPr>
          <w:rFonts w:ascii="宋体" w:eastAsia="宋体" w:hAnsi="宋体" w:cs="宋体"/>
          <w:color w:val="000000"/>
          <w:szCs w:val="21"/>
        </w:rPr>
        <w:t>【解析】根据题干</w:t>
      </w:r>
      <w:r w:rsidRPr="00776EB5">
        <w:rPr>
          <w:rFonts w:ascii="宋体" w:eastAsia="宋体" w:hAnsi="宋体" w:cs="宋体"/>
          <w:color w:val="000000"/>
          <w:szCs w:val="21"/>
        </w:rPr>
        <w:t>“</w:t>
      </w:r>
      <w:r w:rsidRPr="00776EB5">
        <w:rPr>
          <w:rFonts w:ascii="宋体" w:eastAsia="宋体" w:hAnsi="宋体" w:cs="宋体"/>
          <w:color w:val="000000"/>
          <w:szCs w:val="21"/>
        </w:rPr>
        <w:t>显得最为温和</w:t>
      </w:r>
      <w:r w:rsidRPr="00776EB5">
        <w:rPr>
          <w:rFonts w:ascii="宋体" w:eastAsia="宋体" w:hAnsi="宋体" w:cs="宋体"/>
          <w:color w:val="000000"/>
          <w:szCs w:val="21"/>
        </w:rPr>
        <w:t>”“</w:t>
      </w:r>
      <w:r w:rsidRPr="00776EB5">
        <w:rPr>
          <w:rFonts w:ascii="宋体" w:eastAsia="宋体" w:hAnsi="宋体" w:cs="宋体"/>
          <w:color w:val="000000"/>
          <w:szCs w:val="21"/>
        </w:rPr>
        <w:t>绝非简单的</w:t>
      </w:r>
      <w:r w:rsidRPr="00776EB5">
        <w:rPr>
          <w:rFonts w:ascii="宋体" w:eastAsia="宋体" w:hAnsi="宋体" w:cs="宋体"/>
          <w:color w:val="000000"/>
          <w:szCs w:val="21"/>
        </w:rPr>
        <w:t>‘</w:t>
      </w:r>
      <w:r w:rsidRPr="00776EB5">
        <w:rPr>
          <w:rFonts w:ascii="宋体" w:eastAsia="宋体" w:hAnsi="宋体" w:cs="宋体"/>
          <w:color w:val="000000"/>
          <w:szCs w:val="21"/>
        </w:rPr>
        <w:t>突破</w:t>
      </w:r>
      <w:r w:rsidRPr="00776EB5">
        <w:rPr>
          <w:rFonts w:ascii="宋体" w:eastAsia="宋体" w:hAnsi="宋体" w:cs="宋体"/>
          <w:color w:val="000000"/>
          <w:szCs w:val="21"/>
        </w:rPr>
        <w:t>’</w:t>
      </w:r>
      <w:r w:rsidRPr="00776EB5">
        <w:rPr>
          <w:rFonts w:ascii="宋体" w:eastAsia="宋体" w:hAnsi="宋体" w:cs="宋体"/>
          <w:color w:val="000000"/>
          <w:szCs w:val="21"/>
        </w:rPr>
        <w:t>或</w:t>
      </w:r>
      <w:r w:rsidRPr="00776EB5">
        <w:rPr>
          <w:rFonts w:ascii="宋体" w:eastAsia="宋体" w:hAnsi="宋体" w:cs="宋体"/>
          <w:color w:val="000000"/>
          <w:szCs w:val="21"/>
        </w:rPr>
        <w:t>‘</w:t>
      </w:r>
      <w:r w:rsidRPr="00776EB5">
        <w:rPr>
          <w:rFonts w:ascii="宋体" w:eastAsia="宋体" w:hAnsi="宋体" w:cs="宋体"/>
          <w:color w:val="000000"/>
          <w:szCs w:val="21"/>
        </w:rPr>
        <w:t>断裂</w:t>
      </w:r>
      <w:r w:rsidRPr="00776EB5">
        <w:rPr>
          <w:rFonts w:ascii="宋体" w:eastAsia="宋体" w:hAnsi="宋体" w:cs="宋体"/>
          <w:color w:val="000000"/>
          <w:szCs w:val="21"/>
        </w:rPr>
        <w:t>’”</w:t>
      </w:r>
      <w:r w:rsidRPr="00776EB5">
        <w:rPr>
          <w:rFonts w:ascii="宋体" w:eastAsia="宋体" w:hAnsi="宋体" w:cs="宋体"/>
          <w:color w:val="000000"/>
          <w:szCs w:val="21"/>
        </w:rPr>
        <w:t>可知，</w:t>
      </w:r>
      <w:r w:rsidRPr="00776EB5">
        <w:rPr>
          <w:rFonts w:ascii="宋体" w:eastAsia="宋体" w:hAnsi="宋体" w:cs="宋体"/>
          <w:color w:val="000000"/>
          <w:szCs w:val="21"/>
        </w:rPr>
        <w:t>“</w:t>
      </w:r>
      <w:r w:rsidRPr="00776EB5">
        <w:rPr>
          <w:rFonts w:ascii="宋体" w:eastAsia="宋体" w:hAnsi="宋体" w:cs="宋体"/>
          <w:color w:val="000000"/>
          <w:szCs w:val="21"/>
        </w:rPr>
        <w:t>百家争鸣</w:t>
      </w:r>
      <w:r w:rsidRPr="00776EB5">
        <w:rPr>
          <w:rFonts w:ascii="宋体" w:eastAsia="宋体" w:hAnsi="宋体" w:cs="宋体"/>
          <w:color w:val="000000"/>
          <w:szCs w:val="21"/>
        </w:rPr>
        <w:t>”</w:t>
      </w:r>
      <w:r w:rsidRPr="00776EB5">
        <w:rPr>
          <w:rFonts w:ascii="宋体" w:eastAsia="宋体" w:hAnsi="宋体" w:cs="宋体"/>
          <w:color w:val="000000"/>
          <w:szCs w:val="21"/>
        </w:rPr>
        <w:t>所实现的</w:t>
      </w:r>
      <w:r w:rsidRPr="00776EB5">
        <w:rPr>
          <w:rFonts w:ascii="宋体" w:eastAsia="宋体" w:hAnsi="宋体" w:cs="宋体"/>
          <w:color w:val="000000"/>
          <w:szCs w:val="21"/>
        </w:rPr>
        <w:t>“</w:t>
      </w:r>
      <w:r w:rsidRPr="00776EB5">
        <w:rPr>
          <w:rFonts w:ascii="宋体" w:eastAsia="宋体" w:hAnsi="宋体" w:cs="宋体"/>
          <w:color w:val="000000"/>
          <w:szCs w:val="21"/>
        </w:rPr>
        <w:t>哲学的突破</w:t>
      </w:r>
      <w:r w:rsidRPr="00776EB5">
        <w:rPr>
          <w:rFonts w:ascii="宋体" w:eastAsia="宋体" w:hAnsi="宋体" w:cs="宋体"/>
          <w:color w:val="000000"/>
          <w:szCs w:val="21"/>
        </w:rPr>
        <w:t>”</w:t>
      </w:r>
      <w:r w:rsidRPr="00776EB5">
        <w:rPr>
          <w:rFonts w:ascii="宋体" w:eastAsia="宋体" w:hAnsi="宋体" w:cs="宋体"/>
          <w:color w:val="000000"/>
          <w:szCs w:val="21"/>
        </w:rPr>
        <w:t>建立在前代思想文化的基础上，体现出思想文化的传承精神，故选</w:t>
      </w:r>
      <w:r w:rsidRPr="00776EB5">
        <w:rPr>
          <w:rFonts w:ascii="宋体" w:eastAsia="宋体" w:hAnsi="宋体" w:cs="宋体"/>
          <w:color w:val="000000"/>
          <w:szCs w:val="21"/>
        </w:rPr>
        <w:t>B</w:t>
      </w:r>
      <w:r w:rsidRPr="00776EB5">
        <w:rPr>
          <w:rFonts w:ascii="宋体" w:eastAsia="宋体" w:hAnsi="宋体" w:cs="宋体"/>
          <w:color w:val="000000"/>
          <w:szCs w:val="21"/>
        </w:rPr>
        <w:t>项。题干强调的是</w:t>
      </w:r>
      <w:r w:rsidRPr="00776EB5">
        <w:rPr>
          <w:rFonts w:ascii="宋体" w:eastAsia="宋体" w:hAnsi="宋体" w:cs="宋体"/>
          <w:color w:val="000000"/>
          <w:szCs w:val="21"/>
        </w:rPr>
        <w:t>“</w:t>
      </w:r>
      <w:r w:rsidRPr="00776EB5">
        <w:rPr>
          <w:rFonts w:ascii="宋体" w:eastAsia="宋体" w:hAnsi="宋体" w:cs="宋体"/>
          <w:color w:val="000000"/>
          <w:szCs w:val="21"/>
        </w:rPr>
        <w:t>百家争鸣</w:t>
      </w:r>
      <w:r w:rsidRPr="00776EB5">
        <w:rPr>
          <w:rFonts w:ascii="宋体" w:eastAsia="宋体" w:hAnsi="宋体" w:cs="宋体"/>
          <w:color w:val="000000"/>
          <w:szCs w:val="21"/>
        </w:rPr>
        <w:t>”</w:t>
      </w:r>
      <w:r w:rsidRPr="00776EB5">
        <w:rPr>
          <w:rFonts w:ascii="宋体" w:eastAsia="宋体" w:hAnsi="宋体" w:cs="宋体"/>
          <w:color w:val="000000"/>
          <w:szCs w:val="21"/>
        </w:rPr>
        <w:t>的特点，而非结果，故</w:t>
      </w:r>
      <w:r w:rsidRPr="00776EB5">
        <w:rPr>
          <w:rFonts w:ascii="宋体" w:eastAsia="宋体" w:hAnsi="宋体" w:cs="宋体"/>
          <w:color w:val="000000"/>
          <w:szCs w:val="21"/>
        </w:rPr>
        <w:t>A</w:t>
      </w:r>
      <w:r w:rsidRPr="00776EB5">
        <w:rPr>
          <w:rFonts w:ascii="宋体" w:eastAsia="宋体" w:hAnsi="宋体" w:cs="宋体"/>
          <w:color w:val="000000"/>
          <w:szCs w:val="21"/>
        </w:rPr>
        <w:t>项错误。根据题干无法得出奠定传统文化基调的结论，故</w:t>
      </w:r>
      <w:r w:rsidRPr="00776EB5">
        <w:rPr>
          <w:rFonts w:ascii="宋体" w:eastAsia="宋体" w:hAnsi="宋体" w:cs="宋体"/>
          <w:color w:val="000000"/>
          <w:szCs w:val="21"/>
        </w:rPr>
        <w:t>C</w:t>
      </w:r>
      <w:r w:rsidRPr="00776EB5">
        <w:rPr>
          <w:rFonts w:ascii="宋体" w:eastAsia="宋体" w:hAnsi="宋体" w:cs="宋体"/>
          <w:color w:val="000000"/>
          <w:szCs w:val="21"/>
        </w:rPr>
        <w:t>项错误。题干未涉及不同思想理论的整合，故</w:t>
      </w:r>
      <w:r w:rsidRPr="00776EB5">
        <w:rPr>
          <w:rFonts w:ascii="宋体" w:eastAsia="宋体" w:hAnsi="宋体" w:cs="宋体"/>
          <w:color w:val="000000"/>
          <w:szCs w:val="21"/>
        </w:rPr>
        <w:t>D</w:t>
      </w:r>
      <w:r w:rsidRPr="00776EB5">
        <w:rPr>
          <w:rFonts w:ascii="宋体" w:eastAsia="宋体" w:hAnsi="宋体" w:cs="宋体"/>
          <w:color w:val="000000"/>
          <w:szCs w:val="21"/>
        </w:rPr>
        <w:t>项错误。</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4. C  </w:t>
      </w:r>
      <w:r w:rsidRPr="00776EB5">
        <w:rPr>
          <w:rFonts w:ascii="宋体" w:eastAsia="宋体" w:hAnsi="宋体" w:cs="宋体"/>
          <w:color w:val="000000"/>
          <w:szCs w:val="21"/>
        </w:rPr>
        <w:t>【解析】根据题干，结合所学知识可知，春秋战国时期随着生产力的提高，私田的开垦越来越多，民众力量的显现产生了富民思想，故</w:t>
      </w:r>
      <w:r w:rsidRPr="00776EB5">
        <w:rPr>
          <w:rFonts w:ascii="宋体" w:eastAsia="宋体" w:hAnsi="宋体" w:cs="宋体"/>
          <w:color w:val="000000"/>
          <w:szCs w:val="21"/>
        </w:rPr>
        <w:t>C</w:t>
      </w:r>
      <w:r w:rsidRPr="00776EB5">
        <w:rPr>
          <w:rFonts w:ascii="宋体" w:eastAsia="宋体" w:hAnsi="宋体" w:cs="宋体"/>
          <w:color w:val="000000"/>
          <w:szCs w:val="21"/>
        </w:rPr>
        <w:t>项正确。春</w:t>
      </w:r>
      <w:r w:rsidRPr="00776EB5">
        <w:rPr>
          <w:rFonts w:ascii="宋体" w:eastAsia="宋体" w:hAnsi="宋体" w:cs="宋体"/>
          <w:color w:val="000000"/>
          <w:szCs w:val="21"/>
        </w:rPr>
        <w:t>秋战国时期并没有特定的社会意识形态主流，民本思想也不可能上升到社会主流思想这个高度，排除</w:t>
      </w:r>
      <w:r w:rsidRPr="00776EB5">
        <w:rPr>
          <w:rFonts w:ascii="宋体" w:eastAsia="宋体" w:hAnsi="宋体" w:cs="宋体"/>
          <w:color w:val="000000"/>
          <w:szCs w:val="21"/>
        </w:rPr>
        <w:t>A</w:t>
      </w:r>
      <w:r w:rsidRPr="00776EB5">
        <w:rPr>
          <w:rFonts w:ascii="宋体" w:eastAsia="宋体" w:hAnsi="宋体" w:cs="宋体"/>
          <w:color w:val="000000"/>
          <w:szCs w:val="21"/>
        </w:rPr>
        <w:t>项。题干不能体现统治者对私产的保护，排除</w:t>
      </w:r>
      <w:r w:rsidRPr="00776EB5">
        <w:rPr>
          <w:rFonts w:ascii="宋体" w:eastAsia="宋体" w:hAnsi="宋体" w:cs="宋体"/>
          <w:color w:val="000000"/>
          <w:szCs w:val="21"/>
        </w:rPr>
        <w:t>B</w:t>
      </w:r>
      <w:r w:rsidRPr="00776EB5">
        <w:rPr>
          <w:rFonts w:ascii="宋体" w:eastAsia="宋体" w:hAnsi="宋体" w:cs="宋体"/>
          <w:color w:val="000000"/>
          <w:szCs w:val="21"/>
        </w:rPr>
        <w:t>项。春秋战国时期，社会动荡，社会矛盾尖锐而不是缓和，排除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5. B </w:t>
      </w:r>
      <w:r w:rsidRPr="00776EB5">
        <w:rPr>
          <w:rFonts w:ascii="宋体" w:eastAsia="宋体" w:hAnsi="宋体" w:cs="宋体"/>
          <w:color w:val="000000"/>
          <w:szCs w:val="21"/>
        </w:rPr>
        <w:t>【解析】题干反映的是春秋战国时期，随着生产力的发展，工商业的繁荣，人口增加且相对集中，带动了城市的繁荣与发展，所以社会发展更具活力，故</w:t>
      </w:r>
      <w:r w:rsidRPr="00776EB5">
        <w:rPr>
          <w:rFonts w:ascii="宋体" w:eastAsia="宋体" w:hAnsi="宋体" w:cs="宋体"/>
          <w:color w:val="000000"/>
          <w:szCs w:val="21"/>
        </w:rPr>
        <w:t>B</w:t>
      </w:r>
      <w:r w:rsidRPr="00776EB5">
        <w:rPr>
          <w:rFonts w:ascii="宋体" w:eastAsia="宋体" w:hAnsi="宋体" w:cs="宋体"/>
          <w:color w:val="000000"/>
          <w:szCs w:val="21"/>
        </w:rPr>
        <w:t>项正确。宫城依然遵循一定的礼制，不能说礼制秩序完全崩溃，排除</w:t>
      </w:r>
      <w:r w:rsidRPr="00776EB5">
        <w:rPr>
          <w:rFonts w:ascii="宋体" w:eastAsia="宋体" w:hAnsi="宋体" w:cs="宋体"/>
          <w:color w:val="000000"/>
          <w:szCs w:val="21"/>
        </w:rPr>
        <w:t>A</w:t>
      </w:r>
      <w:r w:rsidRPr="00776EB5">
        <w:rPr>
          <w:rFonts w:ascii="宋体" w:eastAsia="宋体" w:hAnsi="宋体" w:cs="宋体"/>
          <w:color w:val="000000"/>
          <w:szCs w:val="21"/>
        </w:rPr>
        <w:t>项。城郭制的形成，与经济社会的发展密切相关，不是兼并战争异常激烈，排除</w:t>
      </w:r>
      <w:r w:rsidRPr="00776EB5">
        <w:rPr>
          <w:rFonts w:ascii="宋体" w:eastAsia="宋体" w:hAnsi="宋体" w:cs="宋体"/>
          <w:color w:val="000000"/>
          <w:szCs w:val="21"/>
        </w:rPr>
        <w:t>C</w:t>
      </w:r>
      <w:r w:rsidRPr="00776EB5">
        <w:rPr>
          <w:rFonts w:ascii="宋体" w:eastAsia="宋体" w:hAnsi="宋体" w:cs="宋体"/>
          <w:color w:val="000000"/>
          <w:szCs w:val="21"/>
        </w:rPr>
        <w:t>项。城市功能依然是以政治、军事为主，</w:t>
      </w:r>
      <w:r w:rsidRPr="00776EB5">
        <w:rPr>
          <w:rFonts w:ascii="宋体" w:eastAsia="宋体" w:hAnsi="宋体" w:cs="宋体"/>
          <w:color w:val="000000"/>
          <w:szCs w:val="21"/>
        </w:rPr>
        <w:t>没有发生异变，排除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6. A  </w:t>
      </w:r>
      <w:r w:rsidRPr="00776EB5">
        <w:rPr>
          <w:rFonts w:ascii="宋体" w:eastAsia="宋体" w:hAnsi="宋体" w:cs="宋体"/>
          <w:color w:val="000000"/>
          <w:szCs w:val="21"/>
        </w:rPr>
        <w:t>【解析】根据题干</w:t>
      </w:r>
      <w:r w:rsidRPr="00776EB5">
        <w:rPr>
          <w:rFonts w:ascii="宋体" w:eastAsia="宋体" w:hAnsi="宋体" w:cs="宋体"/>
          <w:color w:val="000000"/>
          <w:szCs w:val="21"/>
        </w:rPr>
        <w:t>“</w:t>
      </w:r>
      <w:r w:rsidRPr="00776EB5">
        <w:rPr>
          <w:rFonts w:ascii="宋体" w:eastAsia="宋体" w:hAnsi="宋体" w:cs="宋体"/>
          <w:color w:val="000000"/>
          <w:szCs w:val="21"/>
        </w:rPr>
        <w:t>至秦汉时</w:t>
      </w:r>
      <w:r w:rsidRPr="00776EB5">
        <w:rPr>
          <w:rFonts w:ascii="宋体" w:eastAsia="宋体" w:hAnsi="宋体" w:cs="宋体"/>
          <w:color w:val="000000"/>
          <w:szCs w:val="21"/>
        </w:rPr>
        <w:t>‘</w:t>
      </w:r>
      <w:r w:rsidRPr="00776EB5">
        <w:rPr>
          <w:rFonts w:ascii="宋体" w:eastAsia="宋体" w:hAnsi="宋体" w:cs="宋体"/>
          <w:color w:val="000000"/>
          <w:szCs w:val="21"/>
        </w:rPr>
        <w:t>谤木</w:t>
      </w:r>
      <w:r w:rsidRPr="00776EB5">
        <w:rPr>
          <w:rFonts w:ascii="宋体" w:eastAsia="宋体" w:hAnsi="宋体" w:cs="宋体"/>
          <w:color w:val="000000"/>
          <w:szCs w:val="21"/>
        </w:rPr>
        <w:t>’</w:t>
      </w:r>
      <w:r w:rsidRPr="00776EB5">
        <w:rPr>
          <w:rFonts w:ascii="宋体" w:eastAsia="宋体" w:hAnsi="宋体" w:cs="宋体"/>
          <w:color w:val="000000"/>
          <w:szCs w:val="21"/>
        </w:rPr>
        <w:t>已完全失去原有的功用，而</w:t>
      </w:r>
      <w:r w:rsidRPr="00776EB5">
        <w:rPr>
          <w:rFonts w:ascii="宋体" w:eastAsia="宋体" w:hAnsi="宋体" w:cs="宋体"/>
          <w:color w:val="000000"/>
          <w:szCs w:val="21"/>
        </w:rPr>
        <w:t>‘</w:t>
      </w:r>
      <w:r w:rsidRPr="00776EB5">
        <w:rPr>
          <w:rFonts w:ascii="宋体" w:eastAsia="宋体" w:hAnsi="宋体" w:cs="宋体"/>
          <w:color w:val="000000"/>
          <w:szCs w:val="21"/>
        </w:rPr>
        <w:t>诽谤</w:t>
      </w:r>
      <w:r w:rsidRPr="00776EB5">
        <w:rPr>
          <w:rFonts w:ascii="宋体" w:eastAsia="宋体" w:hAnsi="宋体" w:cs="宋体"/>
          <w:color w:val="000000"/>
          <w:szCs w:val="21"/>
        </w:rPr>
        <w:t>’</w:t>
      </w:r>
      <w:r w:rsidRPr="00776EB5">
        <w:rPr>
          <w:rFonts w:ascii="宋体" w:eastAsia="宋体" w:hAnsi="宋体" w:cs="宋体"/>
          <w:color w:val="000000"/>
          <w:szCs w:val="21"/>
        </w:rPr>
        <w:t>也由批评权力的激赏，衍变为无中生有毁人名誉的罪名</w:t>
      </w:r>
      <w:r w:rsidRPr="00776EB5">
        <w:rPr>
          <w:rFonts w:ascii="宋体" w:eastAsia="宋体" w:hAnsi="宋体" w:cs="宋体"/>
          <w:color w:val="000000"/>
          <w:szCs w:val="21"/>
        </w:rPr>
        <w:t>”</w:t>
      </w:r>
      <w:r w:rsidRPr="00776EB5">
        <w:rPr>
          <w:rFonts w:ascii="宋体" w:eastAsia="宋体" w:hAnsi="宋体" w:cs="宋体"/>
          <w:color w:val="000000"/>
          <w:szCs w:val="21"/>
        </w:rPr>
        <w:t>并结合所学秦汉时期确立君主专制中央集权制可知，这一变化的原因是秦汉时期皇权官僚体制确立，故选</w:t>
      </w:r>
      <w:r w:rsidRPr="00776EB5">
        <w:rPr>
          <w:rFonts w:ascii="宋体" w:eastAsia="宋体" w:hAnsi="宋体" w:cs="宋体"/>
          <w:color w:val="000000"/>
          <w:szCs w:val="21"/>
        </w:rPr>
        <w:t>A</w:t>
      </w:r>
      <w:r w:rsidRPr="00776EB5">
        <w:rPr>
          <w:rFonts w:ascii="宋体" w:eastAsia="宋体" w:hAnsi="宋体" w:cs="宋体"/>
          <w:color w:val="000000"/>
          <w:szCs w:val="21"/>
        </w:rPr>
        <w:t>项。民众言论空间狭窄只是其中一个原因，并非主要原因，排除</w:t>
      </w:r>
      <w:r w:rsidRPr="00776EB5">
        <w:rPr>
          <w:rFonts w:ascii="宋体" w:eastAsia="宋体" w:hAnsi="宋体" w:cs="宋体"/>
          <w:color w:val="000000"/>
          <w:szCs w:val="21"/>
        </w:rPr>
        <w:t>B</w:t>
      </w:r>
      <w:r w:rsidRPr="00776EB5">
        <w:rPr>
          <w:rFonts w:ascii="宋体" w:eastAsia="宋体" w:hAnsi="宋体" w:cs="宋体"/>
          <w:color w:val="000000"/>
          <w:szCs w:val="21"/>
        </w:rPr>
        <w:t>项。儒学成为正统思想是在汉武帝时期，排除</w:t>
      </w:r>
      <w:r w:rsidRPr="00776EB5">
        <w:rPr>
          <w:rFonts w:ascii="宋体" w:eastAsia="宋体" w:hAnsi="宋体" w:cs="宋体"/>
          <w:color w:val="000000"/>
          <w:szCs w:val="21"/>
        </w:rPr>
        <w:t>C</w:t>
      </w:r>
      <w:r w:rsidRPr="00776EB5">
        <w:rPr>
          <w:rFonts w:ascii="宋体" w:eastAsia="宋体" w:hAnsi="宋体" w:cs="宋体"/>
          <w:color w:val="000000"/>
          <w:szCs w:val="21"/>
        </w:rPr>
        <w:t>项。题干没有涉及法律体系不断完善的信息，排除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7. A  </w:t>
      </w:r>
      <w:r w:rsidRPr="00776EB5">
        <w:rPr>
          <w:rFonts w:ascii="宋体" w:eastAsia="宋体" w:hAnsi="宋体" w:cs="宋体"/>
          <w:color w:val="000000"/>
          <w:szCs w:val="21"/>
        </w:rPr>
        <w:t>【解析】材料</w:t>
      </w:r>
      <w:r w:rsidRPr="00776EB5">
        <w:rPr>
          <w:rFonts w:ascii="宋体" w:eastAsia="宋体" w:hAnsi="宋体" w:cs="宋体"/>
          <w:color w:val="000000"/>
          <w:szCs w:val="21"/>
        </w:rPr>
        <w:t>“</w:t>
      </w:r>
      <w:r w:rsidRPr="00776EB5">
        <w:rPr>
          <w:rFonts w:ascii="宋体" w:eastAsia="宋体" w:hAnsi="宋体" w:cs="宋体"/>
          <w:color w:val="000000"/>
          <w:szCs w:val="21"/>
        </w:rPr>
        <w:t>今郡国有盐、铁、酒榷，均输，与民争利</w:t>
      </w:r>
      <w:r w:rsidRPr="00776EB5">
        <w:rPr>
          <w:rFonts w:ascii="宋体" w:eastAsia="宋体" w:hAnsi="宋体" w:cs="宋体"/>
          <w:color w:val="000000"/>
          <w:szCs w:val="21"/>
        </w:rPr>
        <w:t>”</w:t>
      </w:r>
      <w:r w:rsidRPr="00776EB5">
        <w:rPr>
          <w:rFonts w:ascii="宋体" w:eastAsia="宋体" w:hAnsi="宋体" w:cs="宋体"/>
          <w:color w:val="000000"/>
          <w:szCs w:val="21"/>
        </w:rPr>
        <w:t>体现的是部分贤良文学认为郡国经营盐铁会与民争利，</w:t>
      </w:r>
      <w:r w:rsidRPr="00776EB5">
        <w:rPr>
          <w:rFonts w:ascii="宋体" w:eastAsia="宋体" w:hAnsi="宋体" w:cs="宋体"/>
          <w:color w:val="000000"/>
          <w:szCs w:val="21"/>
        </w:rPr>
        <w:t>不利于民生的发展，说明这些贤良文学秉持传统重本轻末的观念，故</w:t>
      </w:r>
      <w:r w:rsidRPr="00776EB5">
        <w:rPr>
          <w:rFonts w:ascii="宋体" w:eastAsia="宋体" w:hAnsi="宋体" w:cs="宋体"/>
          <w:color w:val="000000"/>
          <w:szCs w:val="21"/>
        </w:rPr>
        <w:t>A</w:t>
      </w:r>
      <w:r w:rsidRPr="00776EB5">
        <w:rPr>
          <w:rFonts w:ascii="宋体" w:eastAsia="宋体" w:hAnsi="宋体" w:cs="宋体"/>
          <w:color w:val="000000"/>
          <w:szCs w:val="21"/>
        </w:rPr>
        <w:t>项正确。材料只反映了贤良文学对盐铁政策的态度，没有涉及对其他经济政策的态度，不能得知</w:t>
      </w:r>
      <w:r w:rsidRPr="00776EB5">
        <w:rPr>
          <w:rFonts w:ascii="宋体" w:eastAsia="宋体" w:hAnsi="宋体" w:cs="宋体"/>
          <w:color w:val="000000"/>
          <w:szCs w:val="21"/>
        </w:rPr>
        <w:t>“</w:t>
      </w:r>
      <w:r w:rsidRPr="00776EB5">
        <w:rPr>
          <w:rFonts w:ascii="宋体" w:eastAsia="宋体" w:hAnsi="宋体" w:cs="宋体"/>
          <w:color w:val="000000"/>
          <w:szCs w:val="21"/>
        </w:rPr>
        <w:t>全盘否定</w:t>
      </w:r>
      <w:r w:rsidRPr="00776EB5">
        <w:rPr>
          <w:rFonts w:ascii="宋体" w:eastAsia="宋体" w:hAnsi="宋体" w:cs="宋体"/>
          <w:color w:val="000000"/>
          <w:szCs w:val="21"/>
        </w:rPr>
        <w:t>”</w:t>
      </w:r>
      <w:r w:rsidRPr="00776EB5">
        <w:rPr>
          <w:rFonts w:ascii="宋体" w:eastAsia="宋体" w:hAnsi="宋体" w:cs="宋体"/>
          <w:color w:val="000000"/>
          <w:szCs w:val="21"/>
        </w:rPr>
        <w:t>，故不选</w:t>
      </w:r>
      <w:r w:rsidRPr="00776EB5">
        <w:rPr>
          <w:rFonts w:ascii="宋体" w:eastAsia="宋体" w:hAnsi="宋体" w:cs="宋体"/>
          <w:color w:val="000000"/>
          <w:szCs w:val="21"/>
        </w:rPr>
        <w:t>B</w:t>
      </w:r>
      <w:r w:rsidRPr="00776EB5">
        <w:rPr>
          <w:rFonts w:ascii="宋体" w:eastAsia="宋体" w:hAnsi="宋体" w:cs="宋体"/>
          <w:color w:val="000000"/>
          <w:szCs w:val="21"/>
        </w:rPr>
        <w:t>项。根据材料</w:t>
      </w:r>
      <w:r w:rsidRPr="00776EB5">
        <w:rPr>
          <w:rFonts w:ascii="宋体" w:eastAsia="宋体" w:hAnsi="宋体" w:cs="宋体"/>
          <w:color w:val="000000"/>
          <w:szCs w:val="21"/>
        </w:rPr>
        <w:t>“</w:t>
      </w:r>
      <w:r w:rsidRPr="00776EB5">
        <w:rPr>
          <w:rFonts w:ascii="宋体" w:eastAsia="宋体" w:hAnsi="宋体" w:cs="宋体"/>
          <w:color w:val="000000"/>
          <w:szCs w:val="21"/>
        </w:rPr>
        <w:t>今郡国有盐、铁、酒榷，均输，与民争利</w:t>
      </w:r>
      <w:r w:rsidRPr="00776EB5">
        <w:rPr>
          <w:rFonts w:ascii="宋体" w:eastAsia="宋体" w:hAnsi="宋体" w:cs="宋体"/>
          <w:color w:val="000000"/>
          <w:szCs w:val="21"/>
        </w:rPr>
        <w:t>”</w:t>
      </w:r>
      <w:r w:rsidRPr="00776EB5">
        <w:rPr>
          <w:rFonts w:ascii="宋体" w:eastAsia="宋体" w:hAnsi="宋体" w:cs="宋体"/>
          <w:color w:val="000000"/>
          <w:szCs w:val="21"/>
        </w:rPr>
        <w:t>可知，贤良文学在考虑盐铁政策时，也考虑了经济层面，故不选</w:t>
      </w:r>
      <w:r w:rsidRPr="00776EB5">
        <w:rPr>
          <w:rFonts w:ascii="宋体" w:eastAsia="宋体" w:hAnsi="宋体" w:cs="宋体"/>
          <w:color w:val="000000"/>
          <w:szCs w:val="21"/>
        </w:rPr>
        <w:t>C</w:t>
      </w:r>
      <w:r w:rsidRPr="00776EB5">
        <w:rPr>
          <w:rFonts w:ascii="宋体" w:eastAsia="宋体" w:hAnsi="宋体" w:cs="宋体"/>
          <w:color w:val="000000"/>
          <w:szCs w:val="21"/>
        </w:rPr>
        <w:t>项。根据材料可知，贤良文学看到了工商业不利于农业发展的一面，但没有涉及是否忽略了工商业的其他积极作用，故不选</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8. C </w:t>
      </w:r>
      <w:r w:rsidRPr="00776EB5">
        <w:rPr>
          <w:rFonts w:ascii="宋体" w:eastAsia="宋体" w:hAnsi="宋体" w:cs="宋体"/>
          <w:color w:val="000000"/>
          <w:szCs w:val="21"/>
        </w:rPr>
        <w:t>【解析】地方行政机构数量增长只是表面现象，不是本质反映，故排除</w:t>
      </w:r>
      <w:r w:rsidRPr="00776EB5">
        <w:rPr>
          <w:rFonts w:ascii="宋体" w:eastAsia="宋体" w:hAnsi="宋体" w:cs="宋体"/>
          <w:color w:val="000000"/>
          <w:szCs w:val="21"/>
        </w:rPr>
        <w:t>A</w:t>
      </w:r>
      <w:r w:rsidRPr="00776EB5">
        <w:rPr>
          <w:rFonts w:ascii="宋体" w:eastAsia="宋体" w:hAnsi="宋体" w:cs="宋体"/>
          <w:color w:val="000000"/>
          <w:szCs w:val="21"/>
        </w:rPr>
        <w:t>项。从题干可以看出，县在各个时代都存在只是一</w:t>
      </w:r>
      <w:r w:rsidRPr="00776EB5">
        <w:rPr>
          <w:rFonts w:ascii="宋体" w:eastAsia="宋体" w:hAnsi="宋体" w:cs="宋体"/>
          <w:color w:val="000000"/>
          <w:szCs w:val="21"/>
        </w:rPr>
        <w:t>种现象，而不是本质，故排除</w:t>
      </w:r>
      <w:r w:rsidRPr="00776EB5">
        <w:rPr>
          <w:rFonts w:ascii="宋体" w:eastAsia="宋体" w:hAnsi="宋体" w:cs="宋体"/>
          <w:color w:val="000000"/>
          <w:szCs w:val="21"/>
        </w:rPr>
        <w:t>B</w:t>
      </w:r>
      <w:r w:rsidRPr="00776EB5">
        <w:rPr>
          <w:rFonts w:ascii="宋体" w:eastAsia="宋体" w:hAnsi="宋体" w:cs="宋体"/>
          <w:color w:val="000000"/>
          <w:szCs w:val="21"/>
        </w:rPr>
        <w:t>项。从题干可以看出，地方行政区划由两级到三级甚至更多，体现出中央在地方设置上，机构更加完整，管理更加具体，说明中央集权不断地强化，故</w:t>
      </w:r>
      <w:r w:rsidRPr="00776EB5">
        <w:rPr>
          <w:rFonts w:ascii="宋体" w:eastAsia="宋体" w:hAnsi="宋体" w:cs="宋体"/>
          <w:color w:val="000000"/>
          <w:szCs w:val="21"/>
        </w:rPr>
        <w:t>C</w:t>
      </w:r>
      <w:r w:rsidRPr="00776EB5">
        <w:rPr>
          <w:rFonts w:ascii="宋体" w:eastAsia="宋体" w:hAnsi="宋体" w:cs="宋体"/>
          <w:color w:val="000000"/>
          <w:szCs w:val="21"/>
        </w:rPr>
        <w:t>项正确。结合所学知识可知，地方管理制度成熟的标志是行省制的设立，只是材料后半部分的意思，不</w:t>
      </w:r>
      <w:r w:rsidRPr="00776EB5">
        <w:rPr>
          <w:rFonts w:ascii="宋体" w:eastAsia="宋体" w:hAnsi="宋体" w:cs="宋体"/>
          <w:color w:val="000000"/>
          <w:szCs w:val="21"/>
        </w:rPr>
        <w:t>是材料反映的整体趋势，故排除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160"/>
        <w:textAlignment w:val="baseline"/>
        <w:rPr>
          <w:rFonts w:ascii="宋体" w:eastAsia="宋体" w:hAnsi="宋体"/>
          <w:szCs w:val="21"/>
        </w:rPr>
      </w:pPr>
      <w:r w:rsidRPr="00776EB5">
        <w:rPr>
          <w:rFonts w:ascii="宋体" w:eastAsia="宋体" w:hAnsi="宋体" w:cs="宋体"/>
          <w:color w:val="000000"/>
          <w:szCs w:val="21"/>
        </w:rPr>
        <w:t xml:space="preserve">9. B  </w:t>
      </w:r>
      <w:r w:rsidRPr="00776EB5">
        <w:rPr>
          <w:rFonts w:ascii="宋体" w:eastAsia="宋体" w:hAnsi="宋体" w:cs="宋体"/>
          <w:color w:val="000000"/>
          <w:szCs w:val="21"/>
        </w:rPr>
        <w:t>【解析】两税法实施后，各州府税率不一，差异较大，这客观上有利于各州府之间的人口流动，故选</w:t>
      </w:r>
      <w:r w:rsidRPr="00776EB5">
        <w:rPr>
          <w:rFonts w:ascii="宋体" w:eastAsia="宋体" w:hAnsi="宋体" w:cs="宋体"/>
          <w:color w:val="000000"/>
          <w:szCs w:val="21"/>
        </w:rPr>
        <w:t>B</w:t>
      </w:r>
      <w:r w:rsidRPr="00776EB5">
        <w:rPr>
          <w:rFonts w:ascii="宋体" w:eastAsia="宋体" w:hAnsi="宋体" w:cs="宋体"/>
          <w:color w:val="000000"/>
          <w:szCs w:val="21"/>
        </w:rPr>
        <w:t>项。两税法的实施一定程度上缓解了低收入者的经济负担，排除</w:t>
      </w:r>
      <w:r w:rsidRPr="00776EB5">
        <w:rPr>
          <w:rFonts w:ascii="宋体" w:eastAsia="宋体" w:hAnsi="宋体" w:cs="宋体"/>
          <w:color w:val="000000"/>
          <w:szCs w:val="21"/>
        </w:rPr>
        <w:t>A</w:t>
      </w:r>
      <w:r w:rsidRPr="00776EB5">
        <w:rPr>
          <w:rFonts w:ascii="宋体" w:eastAsia="宋体" w:hAnsi="宋体" w:cs="宋体"/>
          <w:color w:val="000000"/>
          <w:szCs w:val="21"/>
        </w:rPr>
        <w:t>项。</w:t>
      </w:r>
      <w:r w:rsidRPr="00776EB5">
        <w:rPr>
          <w:rFonts w:ascii="宋体" w:eastAsia="宋体" w:hAnsi="宋体" w:cs="宋体"/>
          <w:color w:val="000000"/>
          <w:szCs w:val="21"/>
        </w:rPr>
        <w:t>C</w:t>
      </w:r>
      <w:r w:rsidRPr="00776EB5">
        <w:rPr>
          <w:rFonts w:ascii="宋体" w:eastAsia="宋体" w:hAnsi="宋体" w:cs="宋体"/>
          <w:color w:val="000000"/>
          <w:szCs w:val="21"/>
        </w:rPr>
        <w:t>项与材料主旨不符，排除。两税法有利于促进人口流动，有利于商品经济的发展，排除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240"/>
        <w:textAlignment w:val="baseline"/>
        <w:rPr>
          <w:rFonts w:ascii="宋体" w:eastAsia="宋体" w:hAnsi="宋体"/>
          <w:szCs w:val="21"/>
        </w:rPr>
      </w:pPr>
      <w:r w:rsidRPr="00776EB5">
        <w:rPr>
          <w:rFonts w:ascii="宋体" w:eastAsia="宋体" w:hAnsi="宋体" w:cs="宋体"/>
          <w:color w:val="000000"/>
          <w:szCs w:val="21"/>
        </w:rPr>
        <w:t xml:space="preserve">10. D  </w:t>
      </w:r>
      <w:r w:rsidRPr="00776EB5">
        <w:rPr>
          <w:rFonts w:ascii="宋体" w:eastAsia="宋体" w:hAnsi="宋体" w:cs="宋体"/>
          <w:color w:val="000000"/>
          <w:szCs w:val="21"/>
        </w:rPr>
        <w:t>【解析】根据</w:t>
      </w:r>
      <w:r w:rsidRPr="00776EB5">
        <w:rPr>
          <w:rFonts w:ascii="宋体" w:eastAsia="宋体" w:hAnsi="宋体" w:cs="宋体"/>
          <w:color w:val="000000"/>
          <w:szCs w:val="21"/>
        </w:rPr>
        <w:t>“</w:t>
      </w:r>
      <w:r w:rsidRPr="00776EB5">
        <w:rPr>
          <w:rFonts w:ascii="宋体" w:eastAsia="宋体" w:hAnsi="宋体" w:cs="宋体"/>
          <w:color w:val="000000"/>
          <w:szCs w:val="21"/>
        </w:rPr>
        <w:t>施和金《中国古代战争的地理分布》一文整理的中国古代南北战争比例变迁表</w:t>
      </w:r>
      <w:r w:rsidRPr="00776EB5">
        <w:rPr>
          <w:rFonts w:ascii="宋体" w:eastAsia="宋体" w:hAnsi="宋体" w:cs="宋体"/>
          <w:color w:val="000000"/>
          <w:szCs w:val="21"/>
        </w:rPr>
        <w:t>”</w:t>
      </w:r>
      <w:r w:rsidRPr="00776EB5">
        <w:rPr>
          <w:rFonts w:ascii="宋体" w:eastAsia="宋体" w:hAnsi="宋体" w:cs="宋体"/>
          <w:color w:val="000000"/>
          <w:szCs w:val="21"/>
        </w:rPr>
        <w:t>可知，中国古代的战争发生频率由北方较高转变为南方较高，而中国古代的经济重心也是逐渐由北方向南方转移，所以说战争分布变化与经济格局变革基本一致，</w:t>
      </w:r>
      <w:r w:rsidRPr="00776EB5">
        <w:rPr>
          <w:rFonts w:ascii="宋体" w:eastAsia="宋体" w:hAnsi="宋体" w:cs="宋体"/>
          <w:color w:val="000000"/>
          <w:szCs w:val="21"/>
        </w:rPr>
        <w:t>D</w:t>
      </w:r>
      <w:r w:rsidRPr="00776EB5">
        <w:rPr>
          <w:rFonts w:ascii="宋体" w:eastAsia="宋体" w:hAnsi="宋体" w:cs="宋体"/>
          <w:color w:val="000000"/>
          <w:szCs w:val="21"/>
        </w:rPr>
        <w:t>项正确；中国古代的政治重心并没有向南方转移，因此战争分布和政治重心转移并不密切相关，排除</w:t>
      </w:r>
      <w:r w:rsidRPr="00776EB5">
        <w:rPr>
          <w:rFonts w:ascii="宋体" w:eastAsia="宋体" w:hAnsi="宋体" w:cs="宋体"/>
          <w:color w:val="000000"/>
          <w:szCs w:val="21"/>
        </w:rPr>
        <w:t>A</w:t>
      </w:r>
      <w:r w:rsidRPr="00776EB5">
        <w:rPr>
          <w:rFonts w:ascii="宋体" w:eastAsia="宋体" w:hAnsi="宋体" w:cs="宋体"/>
          <w:color w:val="000000"/>
          <w:szCs w:val="21"/>
        </w:rPr>
        <w:t>项；辽宋金后北方战争次数所占比重下降，但不代表次数减少，排除</w:t>
      </w:r>
      <w:r w:rsidRPr="00776EB5">
        <w:rPr>
          <w:rFonts w:ascii="宋体" w:eastAsia="宋体" w:hAnsi="宋体" w:cs="宋体"/>
          <w:color w:val="000000"/>
          <w:szCs w:val="21"/>
        </w:rPr>
        <w:t>B</w:t>
      </w:r>
      <w:r w:rsidRPr="00776EB5">
        <w:rPr>
          <w:rFonts w:ascii="宋体" w:eastAsia="宋体" w:hAnsi="宋体" w:cs="宋体"/>
          <w:color w:val="000000"/>
          <w:szCs w:val="21"/>
        </w:rPr>
        <w:t>项；材料信息并不能表明元明以来南方</w:t>
      </w:r>
      <w:r w:rsidRPr="00776EB5">
        <w:rPr>
          <w:rFonts w:ascii="宋体" w:eastAsia="宋体" w:hAnsi="宋体" w:cs="宋体"/>
          <w:color w:val="000000"/>
          <w:szCs w:val="21"/>
        </w:rPr>
        <w:t>战事密集和边疆形势有关，排除</w:t>
      </w:r>
      <w:r w:rsidRPr="00776EB5">
        <w:rPr>
          <w:rFonts w:ascii="宋体" w:eastAsia="宋体" w:hAnsi="宋体" w:cs="宋体"/>
          <w:color w:val="000000"/>
          <w:szCs w:val="21"/>
        </w:rPr>
        <w:t>C</w:t>
      </w:r>
      <w:r w:rsidRPr="00776EB5">
        <w:rPr>
          <w:rFonts w:ascii="宋体" w:eastAsia="宋体" w:hAnsi="宋体" w:cs="宋体"/>
          <w:color w:val="000000"/>
          <w:szCs w:val="21"/>
        </w:rPr>
        <w:t>项。</w:t>
      </w:r>
    </w:p>
    <w:p w:rsidR="0057765C" w:rsidRPr="00776EB5" w:rsidP="00FE068C">
      <w:pPr>
        <w:spacing w:line="360" w:lineRule="auto"/>
        <w:ind w:hanging="240"/>
        <w:textAlignment w:val="baseline"/>
        <w:rPr>
          <w:rFonts w:ascii="宋体" w:eastAsia="宋体" w:hAnsi="宋体"/>
          <w:szCs w:val="21"/>
        </w:rPr>
      </w:pPr>
      <w:r w:rsidRPr="00776EB5">
        <w:rPr>
          <w:rFonts w:ascii="宋体" w:eastAsia="宋体" w:hAnsi="宋体" w:cs="宋体"/>
          <w:color w:val="000000"/>
          <w:szCs w:val="21"/>
        </w:rPr>
        <w:t xml:space="preserve">11. C  </w:t>
      </w:r>
      <w:r w:rsidRPr="00776EB5">
        <w:rPr>
          <w:rFonts w:ascii="宋体" w:eastAsia="宋体" w:hAnsi="宋体" w:cs="宋体"/>
          <w:color w:val="000000"/>
          <w:szCs w:val="21"/>
        </w:rPr>
        <w:t>【解析】根据题干信息并结合魏晋时期三教并存发展可知，之所以出现题干所述现象，主要原因在于魏晋南北朝以来，佛教、道教迅速传播，吸引了众多信徒，儒学发展出现了危机，据此可知，题中现象反映出传统儒学正统观念受到冲击，故</w:t>
      </w:r>
      <w:r w:rsidRPr="00776EB5">
        <w:rPr>
          <w:rFonts w:ascii="宋体" w:eastAsia="宋体" w:hAnsi="宋体" w:cs="宋体"/>
          <w:color w:val="000000"/>
          <w:szCs w:val="21"/>
        </w:rPr>
        <w:t>C</w:t>
      </w:r>
      <w:r w:rsidRPr="00776EB5">
        <w:rPr>
          <w:rFonts w:ascii="宋体" w:eastAsia="宋体" w:hAnsi="宋体" w:cs="宋体"/>
          <w:color w:val="000000"/>
          <w:szCs w:val="21"/>
        </w:rPr>
        <w:t>项正确。题干主旨并非民族交融，排除</w:t>
      </w:r>
      <w:r w:rsidRPr="00776EB5">
        <w:rPr>
          <w:rFonts w:ascii="宋体" w:eastAsia="宋体" w:hAnsi="宋体" w:cs="宋体"/>
          <w:color w:val="000000"/>
          <w:szCs w:val="21"/>
        </w:rPr>
        <w:t>A</w:t>
      </w:r>
      <w:r w:rsidRPr="00776EB5">
        <w:rPr>
          <w:rFonts w:ascii="宋体" w:eastAsia="宋体" w:hAnsi="宋体" w:cs="宋体"/>
          <w:color w:val="000000"/>
          <w:szCs w:val="21"/>
        </w:rPr>
        <w:t>项。题干仅部分人名受到道教的影响，而</w:t>
      </w:r>
      <w:r w:rsidRPr="00776EB5">
        <w:rPr>
          <w:rFonts w:ascii="宋体" w:eastAsia="宋体" w:hAnsi="宋体" w:cs="宋体"/>
          <w:color w:val="000000"/>
          <w:szCs w:val="21"/>
        </w:rPr>
        <w:t>“</w:t>
      </w:r>
      <w:r w:rsidRPr="00776EB5">
        <w:rPr>
          <w:rFonts w:ascii="宋体" w:eastAsia="宋体" w:hAnsi="宋体" w:cs="宋体"/>
          <w:color w:val="000000"/>
          <w:szCs w:val="21"/>
        </w:rPr>
        <w:t>昙</w:t>
      </w:r>
      <w:r w:rsidRPr="00776EB5">
        <w:rPr>
          <w:rFonts w:ascii="宋体" w:eastAsia="宋体" w:hAnsi="宋体" w:cs="宋体"/>
          <w:color w:val="000000"/>
          <w:szCs w:val="21"/>
        </w:rPr>
        <w:t>”“</w:t>
      </w:r>
      <w:r w:rsidRPr="00776EB5">
        <w:rPr>
          <w:rFonts w:ascii="宋体" w:eastAsia="宋体" w:hAnsi="宋体" w:cs="宋体"/>
          <w:color w:val="000000"/>
          <w:szCs w:val="21"/>
        </w:rPr>
        <w:t>灵</w:t>
      </w:r>
      <w:r w:rsidRPr="00776EB5">
        <w:rPr>
          <w:rFonts w:ascii="宋体" w:eastAsia="宋体" w:hAnsi="宋体" w:cs="宋体"/>
          <w:color w:val="000000"/>
          <w:szCs w:val="21"/>
        </w:rPr>
        <w:t>”“</w:t>
      </w:r>
      <w:r w:rsidRPr="00776EB5">
        <w:rPr>
          <w:rFonts w:ascii="宋体" w:eastAsia="宋体" w:hAnsi="宋体" w:cs="宋体"/>
          <w:color w:val="000000"/>
          <w:szCs w:val="21"/>
        </w:rPr>
        <w:t>僧</w:t>
      </w:r>
      <w:r w:rsidRPr="00776EB5">
        <w:rPr>
          <w:rFonts w:ascii="宋体" w:eastAsia="宋体" w:hAnsi="宋体" w:cs="宋体"/>
          <w:color w:val="000000"/>
          <w:szCs w:val="21"/>
        </w:rPr>
        <w:t>”</w:t>
      </w:r>
      <w:r w:rsidRPr="00776EB5">
        <w:rPr>
          <w:rFonts w:ascii="宋体" w:eastAsia="宋体" w:hAnsi="宋体" w:cs="宋体"/>
          <w:color w:val="000000"/>
          <w:szCs w:val="21"/>
        </w:rPr>
        <w:t>等字是受到佛教的影响，排除</w:t>
      </w:r>
      <w:r w:rsidRPr="00776EB5">
        <w:rPr>
          <w:rFonts w:ascii="宋体" w:eastAsia="宋体" w:hAnsi="宋体" w:cs="宋体"/>
          <w:color w:val="000000"/>
          <w:szCs w:val="21"/>
        </w:rPr>
        <w:t>B</w:t>
      </w:r>
      <w:r w:rsidRPr="00776EB5">
        <w:rPr>
          <w:rFonts w:ascii="宋体" w:eastAsia="宋体" w:hAnsi="宋体" w:cs="宋体"/>
          <w:color w:val="000000"/>
          <w:szCs w:val="21"/>
        </w:rPr>
        <w:t>项。佛教本土化是指佛教传入中国后在发展过程中逐渐融入了中国的社会和文化等，题干仅部分人名受佛教影响，并非佛教本土化，排除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776EB5" w:rsidRPr="00776EB5" w:rsidP="00FE068C">
      <w:pPr>
        <w:spacing w:line="360" w:lineRule="auto"/>
        <w:ind w:hanging="240"/>
        <w:textAlignment w:val="baseline"/>
        <w:rPr>
          <w:rFonts w:ascii="宋体" w:eastAsia="宋体" w:hAnsi="宋体"/>
          <w:szCs w:val="21"/>
        </w:rPr>
      </w:pPr>
      <w:r w:rsidRPr="00776EB5">
        <w:rPr>
          <w:rFonts w:ascii="宋体" w:eastAsia="宋体" w:hAnsi="宋体" w:cs="宋体"/>
          <w:color w:val="000000"/>
          <w:szCs w:val="21"/>
        </w:rPr>
        <w:t xml:space="preserve">12. D  </w:t>
      </w:r>
      <w:r w:rsidRPr="00776EB5">
        <w:rPr>
          <w:rFonts w:ascii="宋体" w:eastAsia="宋体" w:hAnsi="宋体" w:cs="宋体"/>
          <w:color w:val="000000"/>
          <w:szCs w:val="21"/>
        </w:rPr>
        <w:t>【解析】根据题干</w:t>
      </w:r>
      <w:r w:rsidRPr="00776EB5">
        <w:rPr>
          <w:rFonts w:ascii="宋体" w:eastAsia="宋体" w:hAnsi="宋体" w:cs="宋体"/>
          <w:color w:val="000000"/>
          <w:szCs w:val="21"/>
        </w:rPr>
        <w:t>“</w:t>
      </w:r>
      <w:r w:rsidRPr="00776EB5">
        <w:rPr>
          <w:rFonts w:ascii="宋体" w:eastAsia="宋体" w:hAnsi="宋体" w:cs="宋体"/>
          <w:color w:val="000000"/>
          <w:szCs w:val="21"/>
        </w:rPr>
        <w:t>使臣多依赖天山廊道将关于大食征服中亚等信息带至朝廷</w:t>
      </w:r>
      <w:r w:rsidRPr="00776EB5">
        <w:rPr>
          <w:rFonts w:ascii="宋体" w:eastAsia="宋体" w:hAnsi="宋体" w:cs="宋体"/>
          <w:color w:val="000000"/>
          <w:szCs w:val="21"/>
        </w:rPr>
        <w:t>”</w:t>
      </w:r>
      <w:r w:rsidRPr="00776EB5">
        <w:rPr>
          <w:rFonts w:ascii="宋体" w:eastAsia="宋体" w:hAnsi="宋体" w:cs="宋体"/>
          <w:color w:val="000000"/>
          <w:szCs w:val="21"/>
        </w:rPr>
        <w:t>可知，天山廊道是中亚信息传入朝廷的重要通道，成为感知外界的信息廊道，故</w:t>
      </w:r>
      <w:r w:rsidRPr="00776EB5">
        <w:rPr>
          <w:rFonts w:ascii="宋体" w:eastAsia="宋体" w:hAnsi="宋体" w:cs="宋体"/>
          <w:color w:val="000000"/>
          <w:szCs w:val="21"/>
        </w:rPr>
        <w:t>D</w:t>
      </w:r>
      <w:r w:rsidRPr="00776EB5">
        <w:rPr>
          <w:rFonts w:ascii="宋体" w:eastAsia="宋体" w:hAnsi="宋体" w:cs="宋体"/>
          <w:color w:val="000000"/>
          <w:szCs w:val="21"/>
        </w:rPr>
        <w:t>项正确。题干没有提及和中亚地区互动较频繁，且互动属于双向行为，题干不涉及互动，排除</w:t>
      </w:r>
      <w:r w:rsidRPr="00776EB5">
        <w:rPr>
          <w:rFonts w:ascii="宋体" w:eastAsia="宋体" w:hAnsi="宋体" w:cs="宋体"/>
          <w:color w:val="000000"/>
          <w:szCs w:val="21"/>
        </w:rPr>
        <w:t>A</w:t>
      </w:r>
      <w:r w:rsidRPr="00776EB5">
        <w:rPr>
          <w:rFonts w:ascii="宋体" w:eastAsia="宋体" w:hAnsi="宋体" w:cs="宋体"/>
          <w:color w:val="000000"/>
          <w:szCs w:val="21"/>
        </w:rPr>
        <w:t>项。题干只是提及朝廷得以及时调整西天山的防御战线，但并未提及其中的客观效果，无法得出</w:t>
      </w:r>
      <w:r w:rsidRPr="00776EB5">
        <w:rPr>
          <w:rFonts w:ascii="宋体" w:eastAsia="宋体" w:hAnsi="宋体" w:cs="宋体"/>
          <w:color w:val="000000"/>
          <w:szCs w:val="21"/>
        </w:rPr>
        <w:t>“</w:t>
      </w:r>
      <w:r w:rsidRPr="00776EB5">
        <w:rPr>
          <w:rFonts w:ascii="宋体" w:eastAsia="宋体" w:hAnsi="宋体" w:cs="宋体"/>
          <w:color w:val="000000"/>
          <w:szCs w:val="21"/>
        </w:rPr>
        <w:t>有效防范了外国势力入侵</w:t>
      </w:r>
      <w:r w:rsidRPr="00776EB5">
        <w:rPr>
          <w:rFonts w:ascii="宋体" w:eastAsia="宋体" w:hAnsi="宋体" w:cs="宋体"/>
          <w:color w:val="000000"/>
          <w:szCs w:val="21"/>
        </w:rPr>
        <w:t>”</w:t>
      </w:r>
      <w:r w:rsidRPr="00776EB5">
        <w:rPr>
          <w:rFonts w:ascii="宋体" w:eastAsia="宋体" w:hAnsi="宋体" w:cs="宋体"/>
          <w:color w:val="000000"/>
          <w:szCs w:val="21"/>
        </w:rPr>
        <w:t>的结论，排除</w:t>
      </w:r>
      <w:r w:rsidRPr="00776EB5">
        <w:rPr>
          <w:rFonts w:ascii="宋体" w:eastAsia="宋体" w:hAnsi="宋体" w:cs="宋体"/>
          <w:color w:val="000000"/>
          <w:szCs w:val="21"/>
        </w:rPr>
        <w:t>B</w:t>
      </w:r>
      <w:r w:rsidRPr="00776EB5">
        <w:rPr>
          <w:rFonts w:ascii="宋体" w:eastAsia="宋体" w:hAnsi="宋体" w:cs="宋体"/>
          <w:color w:val="000000"/>
          <w:szCs w:val="21"/>
        </w:rPr>
        <w:t>项。题干中没有提及不同民族之间的交流，无法得出</w:t>
      </w:r>
      <w:r w:rsidRPr="00776EB5">
        <w:rPr>
          <w:rFonts w:ascii="宋体" w:eastAsia="宋体" w:hAnsi="宋体" w:cs="宋体"/>
          <w:color w:val="000000"/>
          <w:szCs w:val="21"/>
        </w:rPr>
        <w:t>“</w:t>
      </w:r>
      <w:r w:rsidRPr="00776EB5">
        <w:rPr>
          <w:rFonts w:ascii="宋体" w:eastAsia="宋体" w:hAnsi="宋体" w:cs="宋体"/>
          <w:color w:val="000000"/>
          <w:szCs w:val="21"/>
        </w:rPr>
        <w:t>经贸往来促进民族交融</w:t>
      </w:r>
      <w:r w:rsidRPr="00776EB5">
        <w:rPr>
          <w:rFonts w:ascii="宋体" w:eastAsia="宋体" w:hAnsi="宋体" w:cs="宋体"/>
          <w:color w:val="000000"/>
          <w:szCs w:val="21"/>
        </w:rPr>
        <w:t>”</w:t>
      </w:r>
      <w:r w:rsidRPr="00776EB5">
        <w:rPr>
          <w:rFonts w:ascii="宋体" w:eastAsia="宋体" w:hAnsi="宋体" w:cs="宋体"/>
          <w:color w:val="000000"/>
          <w:szCs w:val="21"/>
        </w:rPr>
        <w:t>的结论，排除</w:t>
      </w:r>
      <w:r w:rsidRPr="00776EB5">
        <w:rPr>
          <w:rFonts w:ascii="宋体" w:eastAsia="宋体" w:hAnsi="宋体" w:cs="宋体"/>
          <w:color w:val="000000"/>
          <w:szCs w:val="21"/>
        </w:rPr>
        <w:t>C</w:t>
      </w:r>
      <w:r w:rsidRPr="00776EB5">
        <w:rPr>
          <w:rFonts w:ascii="宋体" w:eastAsia="宋体" w:hAnsi="宋体" w:cs="宋体"/>
          <w:color w:val="000000"/>
          <w:szCs w:val="21"/>
        </w:rPr>
        <w:t>项。</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 xml:space="preserve">13. A  </w:t>
      </w:r>
      <w:r w:rsidRPr="00776EB5">
        <w:rPr>
          <w:rFonts w:ascii="宋体" w:eastAsia="宋体" w:hAnsi="宋体" w:cs="宋体"/>
          <w:color w:val="000000"/>
          <w:szCs w:val="21"/>
        </w:rPr>
        <w:t>【解析】根据材料可知，材料主旨是科举分级考试</w:t>
      </w:r>
      <w:r w:rsidRPr="00776EB5">
        <w:rPr>
          <w:rFonts w:ascii="宋体" w:eastAsia="宋体" w:hAnsi="宋体" w:cs="宋体"/>
          <w:color w:val="000000"/>
          <w:szCs w:val="21"/>
        </w:rPr>
        <w:t>这一方式使得学子为了考取更高功名而努力读书，有利于激发社会的向学之风，故</w:t>
      </w:r>
      <w:r w:rsidRPr="00776EB5">
        <w:rPr>
          <w:rFonts w:ascii="宋体" w:eastAsia="宋体" w:hAnsi="宋体" w:cs="宋体"/>
          <w:color w:val="000000"/>
          <w:szCs w:val="21"/>
        </w:rPr>
        <w:t>A</w:t>
      </w:r>
      <w:r w:rsidRPr="00776EB5">
        <w:rPr>
          <w:rFonts w:ascii="宋体" w:eastAsia="宋体" w:hAnsi="宋体" w:cs="宋体"/>
          <w:color w:val="000000"/>
          <w:szCs w:val="21"/>
        </w:rPr>
        <w:t>项正确。根据材料</w:t>
      </w:r>
      <w:r w:rsidRPr="00776EB5">
        <w:rPr>
          <w:rFonts w:ascii="宋体" w:eastAsia="宋体" w:hAnsi="宋体" w:cs="宋体"/>
          <w:color w:val="000000"/>
          <w:szCs w:val="21"/>
        </w:rPr>
        <w:t>“</w:t>
      </w:r>
      <w:r w:rsidRPr="00776EB5">
        <w:rPr>
          <w:rFonts w:ascii="宋体" w:eastAsia="宋体" w:hAnsi="宋体" w:cs="宋体"/>
          <w:color w:val="000000"/>
          <w:szCs w:val="21"/>
        </w:rPr>
        <w:t>省试若及第，即具备了授官的资质</w:t>
      </w:r>
      <w:r w:rsidRPr="00776EB5">
        <w:rPr>
          <w:rFonts w:ascii="宋体" w:eastAsia="宋体" w:hAnsi="宋体" w:cs="宋体"/>
          <w:color w:val="000000"/>
          <w:szCs w:val="21"/>
        </w:rPr>
        <w:t>”</w:t>
      </w:r>
      <w:r w:rsidRPr="00776EB5">
        <w:rPr>
          <w:rFonts w:ascii="宋体" w:eastAsia="宋体" w:hAnsi="宋体" w:cs="宋体"/>
          <w:color w:val="000000"/>
          <w:szCs w:val="21"/>
        </w:rPr>
        <w:t>可知，唐朝的科举制度没有强调对考生</w:t>
      </w:r>
      <w:r w:rsidRPr="00776EB5">
        <w:rPr>
          <w:rFonts w:ascii="宋体" w:eastAsia="宋体" w:hAnsi="宋体" w:cs="宋体"/>
          <w:color w:val="000000"/>
          <w:szCs w:val="21"/>
        </w:rPr>
        <w:t>“</w:t>
      </w:r>
      <w:r w:rsidRPr="00776EB5">
        <w:rPr>
          <w:rFonts w:ascii="宋体" w:eastAsia="宋体" w:hAnsi="宋体" w:cs="宋体"/>
          <w:color w:val="000000"/>
          <w:szCs w:val="21"/>
        </w:rPr>
        <w:t>贤</w:t>
      </w:r>
      <w:r w:rsidRPr="00776EB5">
        <w:rPr>
          <w:rFonts w:ascii="宋体" w:eastAsia="宋体" w:hAnsi="宋体" w:cs="宋体"/>
          <w:color w:val="000000"/>
          <w:szCs w:val="21"/>
        </w:rPr>
        <w:t>”“</w:t>
      </w:r>
      <w:r w:rsidRPr="00776EB5">
        <w:rPr>
          <w:rFonts w:ascii="宋体" w:eastAsia="宋体" w:hAnsi="宋体" w:cs="宋体"/>
          <w:color w:val="000000"/>
          <w:szCs w:val="21"/>
        </w:rPr>
        <w:t>德</w:t>
      </w:r>
      <w:r w:rsidRPr="00776EB5">
        <w:rPr>
          <w:rFonts w:ascii="宋体" w:eastAsia="宋体" w:hAnsi="宋体" w:cs="宋体"/>
          <w:color w:val="000000"/>
          <w:szCs w:val="21"/>
        </w:rPr>
        <w:t>”</w:t>
      </w:r>
      <w:r w:rsidRPr="00776EB5">
        <w:rPr>
          <w:rFonts w:ascii="宋体" w:eastAsia="宋体" w:hAnsi="宋体" w:cs="宋体"/>
          <w:color w:val="000000"/>
          <w:szCs w:val="21"/>
        </w:rPr>
        <w:t>的考核，排除</w:t>
      </w:r>
      <w:r w:rsidRPr="00776EB5">
        <w:rPr>
          <w:rFonts w:ascii="宋体" w:eastAsia="宋体" w:hAnsi="宋体" w:cs="宋体"/>
          <w:color w:val="000000"/>
          <w:szCs w:val="21"/>
        </w:rPr>
        <w:t>B</w:t>
      </w:r>
      <w:r w:rsidRPr="00776EB5">
        <w:rPr>
          <w:rFonts w:ascii="宋体" w:eastAsia="宋体" w:hAnsi="宋体" w:cs="宋体"/>
          <w:color w:val="000000"/>
          <w:szCs w:val="21"/>
        </w:rPr>
        <w:t>、</w:t>
      </w:r>
      <w:r w:rsidRPr="00776EB5">
        <w:rPr>
          <w:rFonts w:ascii="宋体" w:eastAsia="宋体" w:hAnsi="宋体" w:cs="宋体"/>
          <w:color w:val="000000"/>
          <w:szCs w:val="21"/>
        </w:rPr>
        <w:t>D</w:t>
      </w:r>
      <w:r w:rsidRPr="00776EB5">
        <w:rPr>
          <w:rFonts w:ascii="宋体" w:eastAsia="宋体" w:hAnsi="宋体" w:cs="宋体"/>
          <w:color w:val="000000"/>
          <w:szCs w:val="21"/>
        </w:rPr>
        <w:t>两项。</w:t>
      </w:r>
      <w:r w:rsidRPr="00776EB5">
        <w:rPr>
          <w:rFonts w:ascii="宋体" w:eastAsia="宋体" w:hAnsi="宋体" w:cs="宋体"/>
          <w:color w:val="000000"/>
          <w:szCs w:val="21"/>
        </w:rPr>
        <w:t>C</w:t>
      </w:r>
      <w:r w:rsidRPr="00776EB5">
        <w:rPr>
          <w:rFonts w:ascii="宋体" w:eastAsia="宋体" w:hAnsi="宋体" w:cs="宋体"/>
          <w:color w:val="000000"/>
          <w:szCs w:val="21"/>
        </w:rPr>
        <w:t>项中</w:t>
      </w:r>
      <w:r w:rsidRPr="00776EB5">
        <w:rPr>
          <w:rFonts w:ascii="宋体" w:eastAsia="宋体" w:hAnsi="宋体" w:cs="宋体"/>
          <w:color w:val="000000"/>
          <w:szCs w:val="21"/>
        </w:rPr>
        <w:t>“</w:t>
      </w:r>
      <w:r w:rsidRPr="00776EB5">
        <w:rPr>
          <w:rFonts w:ascii="宋体" w:eastAsia="宋体" w:hAnsi="宋体" w:cs="宋体"/>
          <w:color w:val="000000"/>
          <w:szCs w:val="21"/>
        </w:rPr>
        <w:t>杜绝</w:t>
      </w:r>
      <w:r w:rsidRPr="00776EB5">
        <w:rPr>
          <w:rFonts w:ascii="宋体" w:eastAsia="宋体" w:hAnsi="宋体" w:cs="宋体"/>
          <w:color w:val="000000"/>
          <w:szCs w:val="21"/>
        </w:rPr>
        <w:t>”</w:t>
      </w:r>
      <w:r w:rsidRPr="00776EB5">
        <w:rPr>
          <w:rFonts w:ascii="宋体" w:eastAsia="宋体" w:hAnsi="宋体" w:cs="宋体"/>
          <w:color w:val="000000"/>
          <w:szCs w:val="21"/>
        </w:rPr>
        <w:t>的表述过于夸大化，不符合史实，排除。</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 xml:space="preserve">14. B  </w:t>
      </w:r>
      <w:r w:rsidRPr="00776EB5">
        <w:rPr>
          <w:rFonts w:ascii="宋体" w:eastAsia="宋体" w:hAnsi="宋体" w:cs="宋体"/>
          <w:color w:val="000000"/>
          <w:szCs w:val="21"/>
        </w:rPr>
        <w:t>【解析】据本题时间信息可知准确时空是：</w:t>
      </w:r>
      <w:r w:rsidRPr="00776EB5">
        <w:rPr>
          <w:rFonts w:ascii="宋体" w:eastAsia="宋体" w:hAnsi="宋体" w:cs="宋体"/>
          <w:color w:val="000000"/>
          <w:szCs w:val="21"/>
        </w:rPr>
        <w:t>9</w:t>
      </w:r>
      <w:r w:rsidRPr="00776EB5">
        <w:rPr>
          <w:rFonts w:ascii="宋体" w:eastAsia="宋体" w:hAnsi="宋体" w:cs="宋体"/>
          <w:color w:val="000000"/>
          <w:szCs w:val="21"/>
        </w:rPr>
        <w:t>世纪中后期</w:t>
      </w:r>
      <w:r w:rsidRPr="00776EB5">
        <w:rPr>
          <w:rFonts w:ascii="宋体" w:eastAsia="宋体" w:hAnsi="宋体" w:cs="宋体"/>
          <w:color w:val="000000"/>
          <w:szCs w:val="21"/>
        </w:rPr>
        <w:t>(</w:t>
      </w:r>
      <w:r w:rsidRPr="00776EB5">
        <w:rPr>
          <w:rFonts w:ascii="宋体" w:eastAsia="宋体" w:hAnsi="宋体" w:cs="宋体"/>
          <w:color w:val="000000"/>
          <w:szCs w:val="21"/>
        </w:rPr>
        <w:t>中国和阿拉伯</w:t>
      </w:r>
      <w:r w:rsidRPr="00776EB5">
        <w:rPr>
          <w:rFonts w:ascii="宋体" w:eastAsia="宋体" w:hAnsi="宋体" w:cs="宋体"/>
          <w:color w:val="000000"/>
          <w:szCs w:val="21"/>
        </w:rPr>
        <w:t>)</w:t>
      </w:r>
      <w:r w:rsidRPr="00776EB5">
        <w:rPr>
          <w:rFonts w:ascii="宋体" w:eastAsia="宋体" w:hAnsi="宋体" w:cs="宋体"/>
          <w:color w:val="000000"/>
          <w:szCs w:val="21"/>
        </w:rPr>
        <w:t>。根据材料可知，《中国印度见闻录》是阿拉伯人根据唐代来华阿拉伯商人苏莱曼等人的见闻所撰，并且书中的</w:t>
      </w:r>
      <w:r w:rsidRPr="00776EB5">
        <w:rPr>
          <w:rFonts w:ascii="宋体" w:eastAsia="宋体" w:hAnsi="宋体" w:cs="宋体"/>
          <w:color w:val="000000"/>
          <w:szCs w:val="21"/>
        </w:rPr>
        <w:t>“</w:t>
      </w:r>
      <w:r w:rsidRPr="00776EB5">
        <w:rPr>
          <w:rFonts w:ascii="宋体" w:eastAsia="宋体" w:hAnsi="宋体" w:cs="宋体"/>
          <w:color w:val="000000"/>
          <w:szCs w:val="21"/>
        </w:rPr>
        <w:t>贝与狐狸相争</w:t>
      </w:r>
      <w:r w:rsidRPr="00776EB5">
        <w:rPr>
          <w:rFonts w:ascii="宋体" w:eastAsia="宋体" w:hAnsi="宋体" w:cs="宋体"/>
          <w:color w:val="000000"/>
          <w:szCs w:val="21"/>
        </w:rPr>
        <w:t>”</w:t>
      </w:r>
      <w:r w:rsidRPr="00776EB5">
        <w:rPr>
          <w:rFonts w:ascii="宋体" w:eastAsia="宋体" w:hAnsi="宋体" w:cs="宋体"/>
          <w:color w:val="000000"/>
          <w:szCs w:val="21"/>
        </w:rPr>
        <w:t>的故事与中国古籍《战国策》中</w:t>
      </w:r>
      <w:r w:rsidRPr="00776EB5">
        <w:rPr>
          <w:rFonts w:ascii="宋体" w:eastAsia="宋体" w:hAnsi="宋体" w:cs="宋体"/>
          <w:color w:val="000000"/>
          <w:szCs w:val="21"/>
        </w:rPr>
        <w:t>“</w:t>
      </w:r>
      <w:r w:rsidRPr="00776EB5">
        <w:rPr>
          <w:rFonts w:ascii="宋体" w:eastAsia="宋体" w:hAnsi="宋体" w:cs="宋体"/>
          <w:color w:val="000000"/>
          <w:szCs w:val="21"/>
        </w:rPr>
        <w:t>鹬蚌相争</w:t>
      </w:r>
      <w:r w:rsidRPr="00776EB5">
        <w:rPr>
          <w:rFonts w:ascii="宋体" w:eastAsia="宋体" w:hAnsi="宋体" w:cs="宋体"/>
          <w:color w:val="000000"/>
          <w:szCs w:val="21"/>
        </w:rPr>
        <w:t>”</w:t>
      </w:r>
      <w:r w:rsidRPr="00776EB5">
        <w:rPr>
          <w:rFonts w:ascii="宋体" w:eastAsia="宋体" w:hAnsi="宋体" w:cs="宋体"/>
          <w:color w:val="000000"/>
          <w:szCs w:val="21"/>
        </w:rPr>
        <w:t>的故事相似，体现了中阿之间存在文</w:t>
      </w:r>
      <w:r w:rsidRPr="00776EB5">
        <w:rPr>
          <w:rFonts w:ascii="宋体" w:eastAsia="宋体" w:hAnsi="宋体" w:cs="宋体"/>
          <w:color w:val="000000"/>
          <w:szCs w:val="21"/>
        </w:rPr>
        <w:t>化联系，并且源远流长，</w:t>
      </w:r>
      <w:r w:rsidRPr="00776EB5">
        <w:rPr>
          <w:rFonts w:ascii="宋体" w:eastAsia="宋体" w:hAnsi="宋体" w:cs="宋体"/>
          <w:color w:val="000000"/>
          <w:szCs w:val="21"/>
        </w:rPr>
        <w:t>B</w:t>
      </w:r>
      <w:r w:rsidRPr="00776EB5">
        <w:rPr>
          <w:rFonts w:ascii="宋体" w:eastAsia="宋体" w:hAnsi="宋体" w:cs="宋体"/>
          <w:color w:val="000000"/>
          <w:szCs w:val="21"/>
        </w:rPr>
        <w:t>项正确；材料未涉及阿拉伯文化对中国的影响，排除</w:t>
      </w:r>
      <w:r w:rsidRPr="00776EB5">
        <w:rPr>
          <w:rFonts w:ascii="宋体" w:eastAsia="宋体" w:hAnsi="宋体" w:cs="宋体"/>
          <w:color w:val="000000"/>
          <w:szCs w:val="21"/>
        </w:rPr>
        <w:t>A</w:t>
      </w:r>
      <w:r w:rsidRPr="00776EB5">
        <w:rPr>
          <w:rFonts w:ascii="宋体" w:eastAsia="宋体" w:hAnsi="宋体" w:cs="宋体"/>
          <w:color w:val="000000"/>
          <w:szCs w:val="21"/>
        </w:rPr>
        <w:t>项；材料说明中阿的文化联系源远流长，</w:t>
      </w:r>
      <w:r w:rsidRPr="00776EB5">
        <w:rPr>
          <w:rFonts w:ascii="宋体" w:eastAsia="宋体" w:hAnsi="宋体" w:cs="宋体"/>
          <w:color w:val="000000"/>
          <w:szCs w:val="21"/>
        </w:rPr>
        <w:t>C</w:t>
      </w:r>
      <w:r w:rsidRPr="00776EB5">
        <w:rPr>
          <w:rFonts w:ascii="宋体" w:eastAsia="宋体" w:hAnsi="宋体" w:cs="宋体"/>
          <w:color w:val="000000"/>
          <w:szCs w:val="21"/>
        </w:rPr>
        <w:t>项不符合材料主旨，排除；材料体现了中国文化对阿拉伯的影响，唐文化在阿拉伯</w:t>
      </w:r>
      <w:r w:rsidRPr="00776EB5">
        <w:rPr>
          <w:rFonts w:ascii="宋体" w:eastAsia="宋体" w:hAnsi="宋体" w:cs="宋体"/>
          <w:color w:val="000000"/>
          <w:szCs w:val="21"/>
        </w:rPr>
        <w:t>“</w:t>
      </w:r>
      <w:r w:rsidRPr="00776EB5">
        <w:rPr>
          <w:rFonts w:ascii="宋体" w:eastAsia="宋体" w:hAnsi="宋体" w:cs="宋体"/>
          <w:color w:val="000000"/>
          <w:szCs w:val="21"/>
        </w:rPr>
        <w:t>广泛传播</w:t>
      </w:r>
      <w:r w:rsidRPr="00776EB5">
        <w:rPr>
          <w:rFonts w:ascii="宋体" w:eastAsia="宋体" w:hAnsi="宋体" w:cs="宋体"/>
          <w:color w:val="000000"/>
          <w:szCs w:val="21"/>
        </w:rPr>
        <w:t>”</w:t>
      </w:r>
      <w:r w:rsidRPr="00776EB5">
        <w:rPr>
          <w:rFonts w:ascii="宋体" w:eastAsia="宋体" w:hAnsi="宋体" w:cs="宋体"/>
          <w:color w:val="000000"/>
          <w:szCs w:val="21"/>
        </w:rPr>
        <w:t>材料未体现，排除</w:t>
      </w:r>
      <w:r w:rsidRPr="00776EB5">
        <w:rPr>
          <w:rFonts w:ascii="宋体" w:eastAsia="宋体" w:hAnsi="宋体" w:cs="宋体"/>
          <w:color w:val="000000"/>
          <w:szCs w:val="21"/>
        </w:rPr>
        <w:t>D</w:t>
      </w:r>
      <w:r w:rsidRPr="00776EB5">
        <w:rPr>
          <w:rFonts w:ascii="宋体" w:eastAsia="宋体" w:hAnsi="宋体" w:cs="宋体"/>
          <w:color w:val="000000"/>
          <w:szCs w:val="21"/>
        </w:rPr>
        <w:t>项。</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 xml:space="preserve">15. D  </w:t>
      </w:r>
      <w:r w:rsidRPr="00776EB5">
        <w:rPr>
          <w:rFonts w:ascii="宋体" w:eastAsia="宋体" w:hAnsi="宋体" w:cs="宋体"/>
          <w:color w:val="000000"/>
          <w:szCs w:val="21"/>
        </w:rPr>
        <w:t>【解析】根据材料可知，宋代以前农民对地主和国家的人身依附关系较强，贱民阶层人数较多，但是到了宋朝，随着商品经济的发展，手工业和商业的发展需要更多的劳动力，导致农民对地主和国家的人身依附关系减弱，所以材料现象发生的根源是经济发展影响身份认同，</w:t>
      </w:r>
      <w:r w:rsidRPr="00776EB5">
        <w:rPr>
          <w:rFonts w:ascii="宋体" w:eastAsia="宋体" w:hAnsi="宋体" w:cs="宋体"/>
          <w:color w:val="000000"/>
          <w:szCs w:val="21"/>
        </w:rPr>
        <w:t>D</w:t>
      </w:r>
      <w:r w:rsidRPr="00776EB5">
        <w:rPr>
          <w:rFonts w:ascii="宋体" w:eastAsia="宋体" w:hAnsi="宋体" w:cs="宋体"/>
          <w:color w:val="000000"/>
          <w:szCs w:val="21"/>
        </w:rPr>
        <w:t>项正确；雇佣与契约关系产生不是导致材料</w:t>
      </w:r>
      <w:r w:rsidRPr="00776EB5">
        <w:rPr>
          <w:rFonts w:ascii="宋体" w:eastAsia="宋体" w:hAnsi="宋体" w:cs="宋体"/>
          <w:color w:val="000000"/>
          <w:szCs w:val="21"/>
        </w:rPr>
        <w:t>现象的主要原因，排除</w:t>
      </w:r>
      <w:r w:rsidRPr="00776EB5">
        <w:rPr>
          <w:rFonts w:ascii="宋体" w:eastAsia="宋体" w:hAnsi="宋体" w:cs="宋体"/>
          <w:color w:val="000000"/>
          <w:szCs w:val="21"/>
        </w:rPr>
        <w:t>A</w:t>
      </w:r>
      <w:r w:rsidRPr="00776EB5">
        <w:rPr>
          <w:rFonts w:ascii="宋体" w:eastAsia="宋体" w:hAnsi="宋体" w:cs="宋体"/>
          <w:color w:val="000000"/>
          <w:szCs w:val="21"/>
        </w:rPr>
        <w:t>项；</w:t>
      </w:r>
      <w:r w:rsidRPr="00776EB5">
        <w:rPr>
          <w:rFonts w:ascii="宋体" w:eastAsia="宋体" w:hAnsi="宋体" w:cs="宋体"/>
          <w:color w:val="000000"/>
          <w:szCs w:val="21"/>
        </w:rPr>
        <w:t>“</w:t>
      </w:r>
      <w:r w:rsidRPr="00776EB5">
        <w:rPr>
          <w:rFonts w:ascii="宋体" w:eastAsia="宋体" w:hAnsi="宋体" w:cs="宋体"/>
          <w:color w:val="000000"/>
          <w:szCs w:val="21"/>
        </w:rPr>
        <w:t>理学发展</w:t>
      </w:r>
      <w:r w:rsidRPr="00776EB5">
        <w:rPr>
          <w:rFonts w:ascii="宋体" w:eastAsia="宋体" w:hAnsi="宋体" w:cs="宋体"/>
          <w:color w:val="000000"/>
          <w:szCs w:val="21"/>
        </w:rPr>
        <w:t>”</w:t>
      </w:r>
      <w:r w:rsidRPr="00776EB5">
        <w:rPr>
          <w:rFonts w:ascii="宋体" w:eastAsia="宋体" w:hAnsi="宋体" w:cs="宋体"/>
          <w:color w:val="000000"/>
          <w:szCs w:val="21"/>
        </w:rPr>
        <w:t>与材料现象无关，排除</w:t>
      </w:r>
      <w:r w:rsidRPr="00776EB5">
        <w:rPr>
          <w:rFonts w:ascii="宋体" w:eastAsia="宋体" w:hAnsi="宋体" w:cs="宋体"/>
          <w:color w:val="000000"/>
          <w:szCs w:val="21"/>
        </w:rPr>
        <w:t>B</w:t>
      </w:r>
      <w:r w:rsidRPr="00776EB5">
        <w:rPr>
          <w:rFonts w:ascii="宋体" w:eastAsia="宋体" w:hAnsi="宋体" w:cs="宋体"/>
          <w:color w:val="000000"/>
          <w:szCs w:val="21"/>
        </w:rPr>
        <w:t>项；</w:t>
      </w:r>
      <w:r w:rsidRPr="00776EB5">
        <w:rPr>
          <w:rFonts w:ascii="宋体" w:eastAsia="宋体" w:hAnsi="宋体" w:cs="宋体"/>
          <w:color w:val="000000"/>
          <w:szCs w:val="21"/>
        </w:rPr>
        <w:t>“</w:t>
      </w:r>
      <w:r w:rsidRPr="00776EB5">
        <w:rPr>
          <w:rFonts w:ascii="宋体" w:eastAsia="宋体" w:hAnsi="宋体" w:cs="宋体"/>
          <w:color w:val="000000"/>
          <w:szCs w:val="21"/>
        </w:rPr>
        <w:t>彻底瓦解</w:t>
      </w:r>
      <w:r w:rsidRPr="00776EB5">
        <w:rPr>
          <w:rFonts w:ascii="宋体" w:eastAsia="宋体" w:hAnsi="宋体" w:cs="宋体"/>
          <w:color w:val="000000"/>
          <w:szCs w:val="21"/>
        </w:rPr>
        <w:t>”</w:t>
      </w:r>
      <w:r w:rsidRPr="00776EB5">
        <w:rPr>
          <w:rFonts w:ascii="宋体" w:eastAsia="宋体" w:hAnsi="宋体" w:cs="宋体"/>
          <w:color w:val="000000"/>
          <w:szCs w:val="21"/>
        </w:rPr>
        <w:t>说法过于绝对，排除</w:t>
      </w:r>
      <w:r w:rsidRPr="00776EB5">
        <w:rPr>
          <w:rFonts w:ascii="宋体" w:eastAsia="宋体" w:hAnsi="宋体" w:cs="宋体"/>
          <w:color w:val="000000"/>
          <w:szCs w:val="21"/>
        </w:rPr>
        <w:t>C</w:t>
      </w:r>
      <w:r w:rsidRPr="00776EB5">
        <w:rPr>
          <w:rFonts w:ascii="宋体" w:eastAsia="宋体" w:hAnsi="宋体" w:cs="宋体"/>
          <w:color w:val="000000"/>
          <w:szCs w:val="21"/>
        </w:rPr>
        <w:t>项。</w:t>
      </w:r>
    </w:p>
    <w:p w:rsidR="0057765C" w:rsidRPr="00776EB5" w:rsidP="00FE068C">
      <w:pPr>
        <w:spacing w:line="360" w:lineRule="auto"/>
        <w:ind w:hanging="200"/>
        <w:textAlignment w:val="baseline"/>
        <w:rPr>
          <w:rFonts w:ascii="宋体" w:eastAsia="宋体" w:hAnsi="宋体"/>
          <w:szCs w:val="21"/>
        </w:rPr>
      </w:pPr>
      <w:r w:rsidRPr="00776EB5">
        <w:rPr>
          <w:rFonts w:ascii="宋体" w:eastAsia="宋体" w:hAnsi="宋体" w:cs="宋体"/>
          <w:color w:val="000000"/>
          <w:szCs w:val="21"/>
        </w:rPr>
        <w:t xml:space="preserve">16. D  </w:t>
      </w:r>
      <w:r w:rsidRPr="00776EB5">
        <w:rPr>
          <w:rFonts w:ascii="宋体" w:eastAsia="宋体" w:hAnsi="宋体" w:cs="宋体"/>
          <w:color w:val="000000"/>
          <w:szCs w:val="21"/>
        </w:rPr>
        <w:t>【解析】题干中黄宗羲和顾炎武的言论都是对传统儒家民本思想的继承，故选</w:t>
      </w:r>
      <w:r w:rsidRPr="00776EB5">
        <w:rPr>
          <w:rFonts w:ascii="宋体" w:eastAsia="宋体" w:hAnsi="宋体" w:cs="宋体"/>
          <w:color w:val="000000"/>
          <w:szCs w:val="21"/>
        </w:rPr>
        <w:t>D</w:t>
      </w:r>
      <w:r w:rsidRPr="00776EB5">
        <w:rPr>
          <w:rFonts w:ascii="宋体" w:eastAsia="宋体" w:hAnsi="宋体" w:cs="宋体"/>
          <w:color w:val="000000"/>
          <w:szCs w:val="21"/>
        </w:rPr>
        <w:t>项。题干与经世致用无关，排除</w:t>
      </w:r>
      <w:r w:rsidRPr="00776EB5">
        <w:rPr>
          <w:rFonts w:ascii="宋体" w:eastAsia="宋体" w:hAnsi="宋体" w:cs="宋体"/>
          <w:color w:val="000000"/>
          <w:szCs w:val="21"/>
        </w:rPr>
        <w:t>A</w:t>
      </w:r>
      <w:r w:rsidRPr="00776EB5">
        <w:rPr>
          <w:rFonts w:ascii="宋体" w:eastAsia="宋体" w:hAnsi="宋体" w:cs="宋体"/>
          <w:color w:val="000000"/>
          <w:szCs w:val="21"/>
        </w:rPr>
        <w:t>项。材料思想继承古代民本思想而非受西方启蒙思想的影响，排除</w:t>
      </w:r>
      <w:r w:rsidRPr="00776EB5">
        <w:rPr>
          <w:rFonts w:ascii="宋体" w:eastAsia="宋体" w:hAnsi="宋体" w:cs="宋体"/>
          <w:color w:val="000000"/>
          <w:szCs w:val="21"/>
        </w:rPr>
        <w:t>B</w:t>
      </w:r>
      <w:r w:rsidRPr="00776EB5">
        <w:rPr>
          <w:rFonts w:ascii="宋体" w:eastAsia="宋体" w:hAnsi="宋体" w:cs="宋体"/>
          <w:color w:val="000000"/>
          <w:szCs w:val="21"/>
        </w:rPr>
        <w:t>项。明清之际的反封建民主思想是对传统儒家思想的批判继承，排除</w:t>
      </w:r>
      <w:r w:rsidRPr="00776EB5">
        <w:rPr>
          <w:rFonts w:ascii="宋体" w:eastAsia="宋体" w:hAnsi="宋体" w:cs="宋体"/>
          <w:color w:val="000000"/>
          <w:szCs w:val="21"/>
        </w:rPr>
        <w:t>C</w:t>
      </w:r>
      <w:r w:rsidRPr="00776EB5">
        <w:rPr>
          <w:rFonts w:ascii="宋体" w:eastAsia="宋体" w:hAnsi="宋体" w:cs="宋体"/>
          <w:color w:val="000000"/>
          <w:szCs w:val="21"/>
        </w:rPr>
        <w:t>项。</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二、非选择题</w:t>
      </w:r>
      <w:r w:rsidRPr="00776EB5">
        <w:rPr>
          <w:rFonts w:ascii="宋体" w:eastAsia="宋体" w:hAnsi="宋体" w:cs="宋体"/>
          <w:color w:val="000000"/>
          <w:szCs w:val="21"/>
        </w:rPr>
        <w:t>(</w:t>
      </w:r>
      <w:r w:rsidRPr="00776EB5">
        <w:rPr>
          <w:rFonts w:ascii="宋体" w:eastAsia="宋体" w:hAnsi="宋体" w:cs="宋体"/>
          <w:color w:val="000000"/>
          <w:szCs w:val="21"/>
        </w:rPr>
        <w:t>本大题共</w:t>
      </w:r>
      <w:r w:rsidRPr="00776EB5">
        <w:rPr>
          <w:rFonts w:ascii="宋体" w:eastAsia="宋体" w:hAnsi="宋体" w:cs="宋体"/>
          <w:color w:val="000000"/>
          <w:szCs w:val="21"/>
        </w:rPr>
        <w:t>3</w:t>
      </w:r>
      <w:r w:rsidRPr="00776EB5">
        <w:rPr>
          <w:rFonts w:ascii="宋体" w:eastAsia="宋体" w:hAnsi="宋体" w:cs="宋体"/>
          <w:color w:val="000000"/>
          <w:szCs w:val="21"/>
        </w:rPr>
        <w:t>小题，第</w:t>
      </w:r>
      <w:r w:rsidRPr="00776EB5">
        <w:rPr>
          <w:rFonts w:ascii="宋体" w:eastAsia="宋体" w:hAnsi="宋体" w:cs="宋体"/>
          <w:color w:val="000000"/>
          <w:szCs w:val="21"/>
        </w:rPr>
        <w:t>17</w:t>
      </w:r>
      <w:r w:rsidRPr="00776EB5">
        <w:rPr>
          <w:rFonts w:ascii="宋体" w:eastAsia="宋体" w:hAnsi="宋体" w:cs="宋体"/>
          <w:color w:val="000000"/>
          <w:szCs w:val="21"/>
        </w:rPr>
        <w:t>题</w:t>
      </w:r>
      <w:r w:rsidRPr="00776EB5">
        <w:rPr>
          <w:rFonts w:ascii="宋体" w:eastAsia="宋体" w:hAnsi="宋体" w:cs="宋体"/>
          <w:color w:val="000000"/>
          <w:szCs w:val="21"/>
        </w:rPr>
        <w:t>16</w:t>
      </w:r>
      <w:r w:rsidRPr="00776EB5">
        <w:rPr>
          <w:rFonts w:ascii="宋体" w:eastAsia="宋体" w:hAnsi="宋体" w:cs="宋体"/>
          <w:color w:val="000000"/>
          <w:szCs w:val="21"/>
        </w:rPr>
        <w:t>分，第</w:t>
      </w:r>
      <w:r w:rsidRPr="00776EB5">
        <w:rPr>
          <w:rFonts w:ascii="宋体" w:eastAsia="宋体" w:hAnsi="宋体" w:cs="宋体"/>
          <w:color w:val="000000"/>
          <w:szCs w:val="21"/>
        </w:rPr>
        <w:t>18</w:t>
      </w:r>
      <w:r w:rsidRPr="00776EB5">
        <w:rPr>
          <w:rFonts w:ascii="宋体" w:eastAsia="宋体" w:hAnsi="宋体" w:cs="宋体"/>
          <w:color w:val="000000"/>
          <w:szCs w:val="21"/>
        </w:rPr>
        <w:t>题</w:t>
      </w:r>
      <w:r w:rsidRPr="00776EB5">
        <w:rPr>
          <w:rFonts w:ascii="宋体" w:eastAsia="宋体" w:hAnsi="宋体" w:cs="宋体"/>
          <w:color w:val="000000"/>
          <w:szCs w:val="21"/>
        </w:rPr>
        <w:t>20</w:t>
      </w:r>
      <w:r w:rsidRPr="00776EB5">
        <w:rPr>
          <w:rFonts w:ascii="宋体" w:eastAsia="宋体" w:hAnsi="宋体" w:cs="宋体"/>
          <w:color w:val="000000"/>
          <w:szCs w:val="21"/>
        </w:rPr>
        <w:t>分，第</w:t>
      </w:r>
      <w:r w:rsidRPr="00776EB5">
        <w:rPr>
          <w:rFonts w:ascii="宋体" w:eastAsia="宋体" w:hAnsi="宋体" w:cs="宋体"/>
          <w:color w:val="000000"/>
          <w:szCs w:val="21"/>
        </w:rPr>
        <w:t>19</w:t>
      </w:r>
      <w:r w:rsidRPr="00776EB5">
        <w:rPr>
          <w:rFonts w:ascii="宋体" w:eastAsia="宋体" w:hAnsi="宋体" w:cs="宋体"/>
          <w:color w:val="000000"/>
          <w:szCs w:val="21"/>
        </w:rPr>
        <w:t>题</w:t>
      </w:r>
      <w:r w:rsidRPr="00776EB5">
        <w:rPr>
          <w:rFonts w:ascii="宋体" w:eastAsia="宋体" w:hAnsi="宋体" w:cs="宋体"/>
          <w:color w:val="000000"/>
          <w:szCs w:val="21"/>
        </w:rPr>
        <w:t>16</w:t>
      </w:r>
      <w:r w:rsidRPr="00776EB5">
        <w:rPr>
          <w:rFonts w:ascii="宋体" w:eastAsia="宋体" w:hAnsi="宋体" w:cs="宋体"/>
          <w:color w:val="000000"/>
          <w:szCs w:val="21"/>
        </w:rPr>
        <w:t>分，共</w:t>
      </w:r>
      <w:r w:rsidRPr="00776EB5">
        <w:rPr>
          <w:rFonts w:ascii="宋体" w:eastAsia="宋体" w:hAnsi="宋体" w:cs="宋体"/>
          <w:color w:val="000000"/>
          <w:szCs w:val="21"/>
        </w:rPr>
        <w:t>52</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17.(1)</w:t>
      </w:r>
      <w:r w:rsidRPr="00776EB5">
        <w:rPr>
          <w:rFonts w:ascii="宋体" w:eastAsia="宋体" w:hAnsi="宋体" w:cs="宋体"/>
          <w:color w:val="000000"/>
          <w:szCs w:val="21"/>
        </w:rPr>
        <w:t>职能：培养儒家人才；向政府提供政策咨询建议；选拔官员。</w:t>
      </w:r>
      <w:r w:rsidRPr="00776EB5">
        <w:rPr>
          <w:rFonts w:ascii="宋体" w:eastAsia="宋体" w:hAnsi="宋体" w:cs="宋体"/>
          <w:color w:val="000000"/>
          <w:szCs w:val="21"/>
        </w:rPr>
        <w:t>(4</w:t>
      </w:r>
      <w:r w:rsidRPr="00776EB5">
        <w:rPr>
          <w:rFonts w:ascii="宋体" w:eastAsia="宋体" w:hAnsi="宋体" w:cs="宋体"/>
          <w:color w:val="000000"/>
          <w:szCs w:val="21"/>
        </w:rPr>
        <w:t>分，任答</w:t>
      </w:r>
      <w:r w:rsidRPr="00776EB5">
        <w:rPr>
          <w:rFonts w:ascii="宋体" w:eastAsia="宋体" w:hAnsi="宋体" w:cs="宋体"/>
          <w:color w:val="000000"/>
          <w:szCs w:val="21"/>
        </w:rPr>
        <w:t>2</w:t>
      </w:r>
      <w:r w:rsidRPr="00776EB5">
        <w:rPr>
          <w:rFonts w:ascii="宋体" w:eastAsia="宋体" w:hAnsi="宋体" w:cs="宋体"/>
          <w:color w:val="000000"/>
          <w:szCs w:val="21"/>
        </w:rPr>
        <w:t>点得</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(2)</w:t>
      </w:r>
      <w:r w:rsidRPr="00776EB5">
        <w:rPr>
          <w:rFonts w:ascii="宋体" w:eastAsia="宋体" w:hAnsi="宋体" w:cs="宋体"/>
          <w:color w:val="000000"/>
          <w:szCs w:val="21"/>
        </w:rPr>
        <w:t>特点：地方性学校；非官学；反对追逐科举利禄，重视传道济民；传授理学等相关知识；把学校教育与学术争鸣相结合。</w:t>
      </w:r>
      <w:r w:rsidRPr="00776EB5">
        <w:rPr>
          <w:rFonts w:ascii="宋体" w:eastAsia="宋体" w:hAnsi="宋体" w:cs="宋体"/>
          <w:color w:val="000000"/>
          <w:szCs w:val="21"/>
        </w:rPr>
        <w:t>(6</w:t>
      </w:r>
      <w:r w:rsidRPr="00776EB5">
        <w:rPr>
          <w:rFonts w:ascii="宋体" w:eastAsia="宋体" w:hAnsi="宋体" w:cs="宋体"/>
          <w:color w:val="000000"/>
          <w:szCs w:val="21"/>
        </w:rPr>
        <w:t>分，任答</w:t>
      </w:r>
      <w:r w:rsidRPr="00776EB5">
        <w:rPr>
          <w:rFonts w:ascii="宋体" w:eastAsia="宋体" w:hAnsi="宋体" w:cs="宋体"/>
          <w:color w:val="000000"/>
          <w:szCs w:val="21"/>
        </w:rPr>
        <w:t>3</w:t>
      </w:r>
      <w:r w:rsidRPr="00776EB5">
        <w:rPr>
          <w:rFonts w:ascii="宋体" w:eastAsia="宋体" w:hAnsi="宋体" w:cs="宋体"/>
          <w:color w:val="000000"/>
          <w:szCs w:val="21"/>
        </w:rPr>
        <w:t>点得</w:t>
      </w:r>
      <w:r w:rsidRPr="00776EB5">
        <w:rPr>
          <w:rFonts w:ascii="宋体" w:eastAsia="宋体" w:hAnsi="宋体" w:cs="宋体"/>
          <w:color w:val="000000"/>
          <w:szCs w:val="21"/>
        </w:rPr>
        <w:t>6</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影响：加强了岳麓书院在南宋的地位；推动了宋代理学和古代哲学的发展；促进了教育事业的进步。</w:t>
      </w:r>
      <w:r w:rsidRPr="00776EB5">
        <w:rPr>
          <w:rFonts w:ascii="宋体" w:eastAsia="宋体" w:hAnsi="宋体" w:cs="宋体"/>
          <w:color w:val="000000"/>
          <w:szCs w:val="21"/>
        </w:rPr>
        <w:t>(6</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18.(1)</w:t>
      </w:r>
      <w:r w:rsidRPr="00776EB5">
        <w:rPr>
          <w:rFonts w:ascii="宋体" w:eastAsia="宋体" w:hAnsi="宋体" w:cs="宋体"/>
          <w:color w:val="000000"/>
          <w:szCs w:val="21"/>
        </w:rPr>
        <w:t>阶段</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①</w:t>
      </w:r>
      <w:r w:rsidRPr="00776EB5">
        <w:rPr>
          <w:rFonts w:ascii="宋体" w:eastAsia="宋体" w:hAnsi="宋体" w:cs="宋体"/>
          <w:color w:val="000000"/>
          <w:szCs w:val="21"/>
        </w:rPr>
        <w:t>中华民族形成时期：从春秋战国到秦汉时期。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说明：赵武灵王胡服骑射促进民族交流；秦朝实行</w:t>
      </w:r>
      <w:r w:rsidRPr="00776EB5">
        <w:rPr>
          <w:rFonts w:ascii="宋体" w:eastAsia="宋体" w:hAnsi="宋体" w:cs="宋体"/>
          <w:color w:val="000000"/>
          <w:szCs w:val="21"/>
        </w:rPr>
        <w:t>“</w:t>
      </w:r>
      <w:r w:rsidRPr="00776EB5">
        <w:rPr>
          <w:rFonts w:ascii="宋体" w:eastAsia="宋体" w:hAnsi="宋体" w:cs="宋体"/>
          <w:color w:val="000000"/>
          <w:szCs w:val="21"/>
        </w:rPr>
        <w:t>车同轨</w:t>
      </w:r>
      <w:r w:rsidRPr="00776EB5">
        <w:rPr>
          <w:rFonts w:ascii="宋体" w:eastAsia="宋体" w:hAnsi="宋体" w:cs="宋体"/>
          <w:color w:val="000000"/>
          <w:szCs w:val="21"/>
        </w:rPr>
        <w:t>”“</w:t>
      </w:r>
      <w:r w:rsidRPr="00776EB5">
        <w:rPr>
          <w:rFonts w:ascii="宋体" w:eastAsia="宋体" w:hAnsi="宋体" w:cs="宋体"/>
          <w:color w:val="000000"/>
          <w:szCs w:val="21"/>
        </w:rPr>
        <w:t>书同文字</w:t>
      </w:r>
      <w:r w:rsidRPr="00776EB5">
        <w:rPr>
          <w:rFonts w:ascii="宋体" w:eastAsia="宋体" w:hAnsi="宋体" w:cs="宋体"/>
          <w:color w:val="000000"/>
          <w:szCs w:val="21"/>
        </w:rPr>
        <w:t>”</w:t>
      </w:r>
      <w:r w:rsidRPr="00776EB5">
        <w:rPr>
          <w:rFonts w:ascii="宋体" w:eastAsia="宋体" w:hAnsi="宋体" w:cs="宋体"/>
          <w:color w:val="000000"/>
          <w:szCs w:val="21"/>
        </w:rPr>
        <w:t>等诸多统一措施；汉武帝尊崇儒术，实行思想大一统等。大一统促进以华夏族为核心的民族认同形成。</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②</w:t>
      </w:r>
      <w:r w:rsidRPr="00776EB5">
        <w:rPr>
          <w:rFonts w:ascii="宋体" w:eastAsia="宋体" w:hAnsi="宋体" w:cs="宋体"/>
          <w:color w:val="000000"/>
          <w:szCs w:val="21"/>
        </w:rPr>
        <w:t>中华民族发展时期：从魏晋南北朝</w:t>
      </w:r>
      <w:r w:rsidRPr="00776EB5">
        <w:rPr>
          <w:rFonts w:ascii="宋体" w:eastAsia="宋体" w:hAnsi="宋体" w:cs="宋体"/>
          <w:color w:val="000000"/>
          <w:szCs w:val="21"/>
        </w:rPr>
        <w:t>至隋唐时期。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说明：五胡内迁；北魏孝文帝改革；唐太宗的</w:t>
      </w:r>
      <w:r w:rsidRPr="00776EB5">
        <w:rPr>
          <w:rFonts w:ascii="宋体" w:eastAsia="宋体" w:hAnsi="宋体" w:cs="宋体"/>
          <w:color w:val="000000"/>
          <w:szCs w:val="21"/>
        </w:rPr>
        <w:t>“</w:t>
      </w:r>
      <w:r w:rsidRPr="00776EB5">
        <w:rPr>
          <w:rFonts w:ascii="宋体" w:eastAsia="宋体" w:hAnsi="宋体" w:cs="宋体"/>
          <w:color w:val="000000"/>
          <w:szCs w:val="21"/>
        </w:rPr>
        <w:t>自古皆贵中华，贱夷狄，朕独爱之如一</w:t>
      </w:r>
      <w:r w:rsidRPr="00776EB5">
        <w:rPr>
          <w:rFonts w:ascii="宋体" w:eastAsia="宋体" w:hAnsi="宋体" w:cs="宋体"/>
          <w:color w:val="000000"/>
          <w:szCs w:val="21"/>
        </w:rPr>
        <w:t>”</w:t>
      </w:r>
      <w:r w:rsidRPr="00776EB5">
        <w:rPr>
          <w:rFonts w:ascii="宋体" w:eastAsia="宋体" w:hAnsi="宋体" w:cs="宋体"/>
          <w:color w:val="000000"/>
          <w:szCs w:val="21"/>
        </w:rPr>
        <w:t>思想。民族交流融合加强，中央集权多民族国家进一步发展。</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③</w:t>
      </w:r>
      <w:r w:rsidRPr="00776EB5">
        <w:rPr>
          <w:rFonts w:ascii="宋体" w:eastAsia="宋体" w:hAnsi="宋体" w:cs="宋体"/>
          <w:color w:val="000000"/>
          <w:szCs w:val="21"/>
        </w:rPr>
        <w:t>中华民族壮大、巩固时期：从辽宋夏金时期到元明清时期。</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说明：元朝回族的出现；明清改土归流；清朝金瓶掣签等。中央政权对少数民族的管理进一步加强，统一多民族国家壮大巩固。</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(2)</w:t>
      </w:r>
      <w:r w:rsidRPr="00776EB5">
        <w:rPr>
          <w:rFonts w:ascii="宋体" w:eastAsia="宋体" w:hAnsi="宋体" w:cs="宋体"/>
          <w:color w:val="000000"/>
          <w:szCs w:val="21"/>
        </w:rPr>
        <w:t>特点</w:t>
      </w:r>
      <w:r w:rsidRPr="00776EB5">
        <w:rPr>
          <w:rFonts w:ascii="宋体" w:eastAsia="宋体" w:hAnsi="宋体" w:cs="宋体"/>
          <w:color w:val="000000"/>
          <w:szCs w:val="21"/>
        </w:rPr>
        <w:t>:</w:t>
      </w:r>
      <w:r w:rsidRPr="00776EB5">
        <w:rPr>
          <w:rFonts w:ascii="宋体" w:eastAsia="宋体" w:hAnsi="宋体" w:cs="宋体"/>
          <w:color w:val="000000"/>
          <w:szCs w:val="21"/>
        </w:rPr>
        <w:t>多元一体。</w:t>
      </w:r>
      <w:r w:rsidRPr="00776EB5">
        <w:rPr>
          <w:rFonts w:ascii="宋体" w:eastAsia="宋体" w:hAnsi="宋体" w:cs="宋体"/>
          <w:color w:val="000000"/>
          <w:szCs w:val="21"/>
        </w:rPr>
        <w:t>(2</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776EB5"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意义：有利于树立中华民族共同体意识；有利于国家统一；有利于民族团结和逐步实现各民族共同繁荣。</w:t>
      </w:r>
      <w:r w:rsidRPr="00776EB5">
        <w:rPr>
          <w:rFonts w:ascii="宋体" w:eastAsia="宋体" w:hAnsi="宋体" w:cs="宋体"/>
          <w:color w:val="000000"/>
          <w:szCs w:val="21"/>
        </w:rPr>
        <w:t>(6</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19.</w:t>
      </w:r>
    </w:p>
    <w:p w:rsidR="0057765C" w:rsidRPr="00776EB5" w:rsidP="00FE068C">
      <w:pPr>
        <w:spacing w:line="360" w:lineRule="auto"/>
        <w:textAlignment w:val="baseline"/>
        <w:rPr>
          <w:rFonts w:ascii="宋体" w:eastAsia="宋体" w:hAnsi="宋体"/>
          <w:szCs w:val="21"/>
        </w:rPr>
      </w:pPr>
    </w:p>
    <w:tbl>
      <w:tblPr>
        <w:tblW w:w="0" w:type="auto"/>
        <w:tblInd w:w="3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940"/>
        <w:gridCol w:w="900"/>
        <w:gridCol w:w="6040"/>
      </w:tblGrid>
      <w:tr>
        <w:tblPrEx>
          <w:tblW w:w="0" w:type="auto"/>
          <w:tblInd w:w="3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Ex>
        <w:trPr>
          <w:trHeight w:val="560"/>
        </w:trPr>
        <w:tc>
          <w:tcPr>
            <w:tcW w:w="9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第一等级</w:t>
            </w:r>
          </w:p>
        </w:tc>
        <w:tc>
          <w:tcPr>
            <w:tcW w:w="9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13~16</w:t>
            </w:r>
            <w:r w:rsidRPr="00776EB5">
              <w:rPr>
                <w:rFonts w:ascii="宋体" w:eastAsia="宋体" w:hAnsi="宋体" w:cs="宋体"/>
                <w:color w:val="000000"/>
                <w:szCs w:val="21"/>
              </w:rPr>
              <w:t>分</w:t>
            </w:r>
          </w:p>
        </w:tc>
        <w:tc>
          <w:tcPr>
            <w:tcW w:w="6040" w:type="dxa"/>
            <w:vAlign w:val="center"/>
          </w:tcPr>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结合材料信息，从魏晋、中唐、两宋三个阶段，分别评析人口南迁的表现、原因及影响，并总体</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归纳古代人口南迁的特点及影响。史论结合，论证充分，语言流畅，逻辑思维严密</w:t>
            </w:r>
          </w:p>
        </w:tc>
      </w:tr>
      <w:tr>
        <w:tblPrEx>
          <w:tblW w:w="0" w:type="auto"/>
          <w:tblInd w:w="300" w:type="dxa"/>
          <w:tblLayout w:type="fixed"/>
          <w:tblCellMar>
            <w:left w:w="0" w:type="dxa"/>
            <w:right w:w="0" w:type="dxa"/>
          </w:tblCellMar>
          <w:tblLook w:val="04A0"/>
        </w:tblPrEx>
        <w:trPr>
          <w:trHeight w:val="540"/>
        </w:trPr>
        <w:tc>
          <w:tcPr>
            <w:tcW w:w="9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第二等级</w:t>
            </w:r>
          </w:p>
        </w:tc>
        <w:tc>
          <w:tcPr>
            <w:tcW w:w="9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9~12</w:t>
            </w:r>
            <w:r w:rsidRPr="00776EB5">
              <w:rPr>
                <w:rFonts w:ascii="宋体" w:eastAsia="宋体" w:hAnsi="宋体" w:cs="宋体"/>
                <w:color w:val="000000"/>
                <w:szCs w:val="21"/>
              </w:rPr>
              <w:t>分</w:t>
            </w:r>
          </w:p>
        </w:tc>
        <w:tc>
          <w:tcPr>
            <w:tcW w:w="6040" w:type="dxa"/>
            <w:vAlign w:val="center"/>
          </w:tcPr>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结合材料信息，分阶段评析人口南迁的表现、原因及影响，有简单的总结归纳。分析有条理，语言较流畅，逻辑性强</w:t>
            </w:r>
          </w:p>
        </w:tc>
      </w:tr>
      <w:tr>
        <w:tblPrEx>
          <w:tblW w:w="0" w:type="auto"/>
          <w:tblInd w:w="300" w:type="dxa"/>
          <w:tblLayout w:type="fixed"/>
          <w:tblCellMar>
            <w:left w:w="0" w:type="dxa"/>
            <w:right w:w="0" w:type="dxa"/>
          </w:tblCellMar>
          <w:tblLook w:val="04A0"/>
        </w:tblPrEx>
        <w:trPr>
          <w:trHeight w:val="540"/>
        </w:trPr>
        <w:tc>
          <w:tcPr>
            <w:tcW w:w="9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第三等级</w:t>
            </w:r>
          </w:p>
        </w:tc>
        <w:tc>
          <w:tcPr>
            <w:tcW w:w="9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5~8</w:t>
            </w:r>
            <w:r w:rsidRPr="00776EB5">
              <w:rPr>
                <w:rFonts w:ascii="宋体" w:eastAsia="宋体" w:hAnsi="宋体" w:cs="宋体"/>
                <w:color w:val="000000"/>
                <w:szCs w:val="21"/>
              </w:rPr>
              <w:t>分</w:t>
            </w:r>
          </w:p>
        </w:tc>
        <w:tc>
          <w:tcPr>
            <w:tcW w:w="6040" w:type="dxa"/>
            <w:vAlign w:val="center"/>
          </w:tcPr>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未能分阶段评析人口南迁的基本概况，对南迁的表现、原因及影响解读不全面，条理较清晰，逻辑较严密，语言基本流畅</w:t>
            </w:r>
          </w:p>
        </w:tc>
      </w:tr>
      <w:tr>
        <w:tblPrEx>
          <w:tblW w:w="0" w:type="auto"/>
          <w:tblInd w:w="300" w:type="dxa"/>
          <w:tblLayout w:type="fixed"/>
          <w:tblCellMar>
            <w:left w:w="0" w:type="dxa"/>
            <w:right w:w="0" w:type="dxa"/>
          </w:tblCellMar>
          <w:tblLook w:val="04A0"/>
        </w:tblPrEx>
        <w:trPr>
          <w:trHeight w:val="300"/>
        </w:trPr>
        <w:tc>
          <w:tcPr>
            <w:tcW w:w="94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第四等级</w:t>
            </w:r>
          </w:p>
        </w:tc>
        <w:tc>
          <w:tcPr>
            <w:tcW w:w="900" w:type="dxa"/>
            <w:vAlign w:val="center"/>
          </w:tcPr>
          <w:p w:rsidR="0057765C" w:rsidRPr="00776EB5" w:rsidP="00FE068C">
            <w:pPr>
              <w:spacing w:line="360" w:lineRule="auto"/>
              <w:jc w:val="center"/>
              <w:textAlignment w:val="baseline"/>
              <w:rPr>
                <w:rFonts w:ascii="宋体" w:eastAsia="宋体" w:hAnsi="宋体"/>
                <w:szCs w:val="21"/>
              </w:rPr>
            </w:pPr>
            <w:r w:rsidRPr="00776EB5">
              <w:rPr>
                <w:rFonts w:ascii="宋体" w:eastAsia="宋体" w:hAnsi="宋体" w:cs="宋体"/>
                <w:color w:val="000000"/>
                <w:szCs w:val="21"/>
              </w:rPr>
              <w:t>0~4</w:t>
            </w:r>
            <w:r w:rsidRPr="00776EB5">
              <w:rPr>
                <w:rFonts w:ascii="宋体" w:eastAsia="宋体" w:hAnsi="宋体" w:cs="宋体"/>
                <w:color w:val="000000"/>
                <w:szCs w:val="21"/>
              </w:rPr>
              <w:t>分</w:t>
            </w:r>
          </w:p>
        </w:tc>
        <w:tc>
          <w:tcPr>
            <w:tcW w:w="6040" w:type="dxa"/>
            <w:vAlign w:val="center"/>
          </w:tcPr>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对人口南迁的评析没有阶段性，评析内容不全面、不准确，条理</w:t>
            </w:r>
            <w:r w:rsidRPr="00776EB5">
              <w:rPr>
                <w:rFonts w:ascii="宋体" w:eastAsia="宋体" w:hAnsi="宋体" w:cs="宋体"/>
                <w:color w:val="000000"/>
                <w:szCs w:val="21"/>
              </w:rPr>
              <w:t>性差，缺乏逻辑，语言不流畅</w:t>
            </w:r>
          </w:p>
        </w:tc>
      </w:tr>
    </w:tbl>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示例：</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自东汉以来，西、北边陲的一些少数民族不断向内地迁徙。到西晋时，宗室诸王内战，内迁少数民族也卷入其中。西晋灭亡后，中国出现东晋十六国的割据。北方人民为躲避战乱，大批流亡南下，从黄河流域到长江流域，给江南带来了先进的生产工具和技术，也充实了劳动力资源，促进了江南的开发。</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唐朝中期，安史之乱爆发，北方大量人口从关中地区、黄河下游向长江流域、珠江流域、东南沿海地区迁移，为江南经济注入新的力量，江南经济迅速发展，逐渐超过了北方，加速了经济重心南移。</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两宋之际，多民族政权并立。北宋被东北女真族建立的金朝攻灭，大批人口从黄河中下游向长江流域、珠江流域、东南沿海地区迁移，进一步奠定了南方的经济重心地位。</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776EB5" w:rsidRPr="00776EB5" w:rsidP="00FE068C">
      <w:pPr>
        <w:spacing w:line="360" w:lineRule="auto"/>
        <w:textAlignment w:val="baseline"/>
        <w:rPr>
          <w:rFonts w:ascii="宋体" w:eastAsia="宋体" w:hAnsi="宋体"/>
          <w:szCs w:val="21"/>
        </w:rPr>
      </w:pPr>
      <w:r w:rsidRPr="00776EB5">
        <w:rPr>
          <w:rFonts w:ascii="宋体" w:eastAsia="宋体" w:hAnsi="宋体" w:cs="宋体"/>
          <w:color w:val="000000"/>
          <w:szCs w:val="21"/>
        </w:rPr>
        <w:t>图中所示的人口南迁，都是由于北方战乱局势不稳而导致的。人口的南迁，不仅改变了人口的分布格局，促进了民族交融，同时也推动了经济重心的南移。</w:t>
      </w:r>
      <w:r w:rsidRPr="00776EB5">
        <w:rPr>
          <w:rFonts w:ascii="宋体" w:eastAsia="宋体" w:hAnsi="宋体" w:cs="宋体"/>
          <w:color w:val="000000"/>
          <w:szCs w:val="21"/>
        </w:rPr>
        <w:t>(4</w:t>
      </w:r>
      <w:r w:rsidRPr="00776EB5">
        <w:rPr>
          <w:rFonts w:ascii="宋体" w:eastAsia="宋体" w:hAnsi="宋体" w:cs="宋体"/>
          <w:color w:val="000000"/>
          <w:szCs w:val="21"/>
        </w:rPr>
        <w:t>分</w:t>
      </w:r>
      <w:r w:rsidRPr="00776EB5">
        <w:rPr>
          <w:rFonts w:ascii="宋体" w:eastAsia="宋体" w:hAnsi="宋体" w:cs="宋体"/>
          <w:color w:val="000000"/>
          <w:szCs w:val="21"/>
        </w:rPr>
        <w:t>)</w:t>
      </w:r>
    </w:p>
    <w:p w:rsidR="0057765C" w:rsidRPr="00776EB5" w:rsidP="00FE068C">
      <w:pPr>
        <w:spacing w:line="360" w:lineRule="auto"/>
        <w:jc w:val="center"/>
        <w:textAlignment w:val="baseline"/>
        <w:rPr>
          <w:rFonts w:ascii="宋体" w:eastAsia="宋体" w:hAnsi="宋体"/>
          <w:szCs w:val="21"/>
        </w:rPr>
      </w:pPr>
    </w:p>
    <w:sectPr w:rsidSect="00776EB5">
      <w:footerReference w:type="even" r:id="rId7"/>
      <w:footerReference w:type="default" r:id="rId8"/>
      <w:pgSz w:w="11900" w:h="16820"/>
      <w:pgMar w:top="1134" w:right="1134" w:bottom="1134" w:left="1134" w:header="600" w:footer="500" w:gutter="0"/>
      <w:cols w:space="720"/>
      <w:docGrid w:linePitch="286"/>
    </w:sectPr>
  </w:body>
</w:document>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Bdr>
        <w:top w:val="nil"/>
      </w:pBdr>
    </w:pPr>
  </w:p>
  <w:p>
    <w:pPr>
      <w:pBdr>
        <w:top w:val="nil"/>
      </w:pBdr>
      <w:jc w:val="center"/>
    </w:pPr>
    <w:r>
      <w:rPr>
        <w:rFonts w:ascii="宋体" w:eastAsia="宋体" w:hAnsi="宋体" w:cs="宋体"/>
        <w:sz w:val="16"/>
      </w:rPr>
      <w:t xml:space="preserve">第 </w:t>
    </w:r>
    <w:r>
      <w:rPr>
        <w:rFonts w:ascii="宋体" w:eastAsia="宋体" w:hAnsi="宋体" w:cs="宋体"/>
        <w:sz w:val="16"/>
      </w:rPr>
      <w:fldChar w:fldCharType="begin"/>
    </w:r>
    <w:r>
      <w:rPr>
        <w:rFonts w:ascii="宋体" w:eastAsia="宋体" w:hAnsi="宋体" w:cs="宋体"/>
        <w:sz w:val="16"/>
      </w:rPr>
      <w:instrText xml:space="preserve"> PAGE </w:instrText>
    </w:r>
    <w:r>
      <w:rPr>
        <w:rFonts w:ascii="宋体" w:eastAsia="宋体" w:hAnsi="宋体" w:cs="宋体"/>
        <w:sz w:val="16"/>
      </w:rPr>
      <w:fldChar w:fldCharType="separate"/>
    </w:r>
    <w:r>
      <w:rPr>
        <w:rFonts w:ascii="宋体" w:eastAsia="宋体" w:hAnsi="宋体" w:cs="宋体"/>
        <w:sz w:val="16"/>
      </w:rPr>
      <w:fldChar w:fldCharType="end"/>
    </w:r>
    <w:r>
      <w:rPr>
        <w:rFonts w:ascii="宋体" w:eastAsia="宋体" w:hAnsi="宋体" w:cs="宋体"/>
        <w:sz w:val="16"/>
      </w:rPr>
      <w:t xml:space="preserve"> 页，共 </w:t>
    </w:r>
    <w:r>
      <w:rPr>
        <w:rFonts w:ascii="宋体" w:eastAsia="宋体" w:hAnsi="宋体" w:cs="宋体"/>
        <w:sz w:val="16"/>
      </w:rPr>
      <w:fldChar w:fldCharType="begin"/>
    </w:r>
    <w:r>
      <w:rPr>
        <w:rFonts w:ascii="宋体" w:eastAsia="宋体" w:hAnsi="宋体" w:cs="宋体"/>
        <w:sz w:val="16"/>
      </w:rPr>
      <w:instrText xml:space="preserve"> NUMPAGES </w:instrText>
    </w:r>
    <w:r>
      <w:rPr>
        <w:rFonts w:ascii="宋体" w:eastAsia="宋体" w:hAnsi="宋体" w:cs="宋体"/>
        <w:sz w:val="16"/>
      </w:rPr>
      <w:fldChar w:fldCharType="separate"/>
    </w:r>
    <w:r>
      <w:rPr>
        <w:rFonts w:ascii="宋体" w:eastAsia="宋体" w:hAnsi="宋体" w:cs="宋体"/>
        <w:sz w:val="16"/>
      </w:rPr>
      <w:fldChar w:fldCharType="end"/>
    </w:r>
    <w:r>
      <w:rPr>
        <w:rFonts w:ascii="宋体" w:eastAsia="宋体" w:hAnsi="宋体" w:cs="宋体"/>
        <w:sz w:val="16"/>
      </w:rPr>
      <w:t xml:space="preserve"> 页</w:t>
    </w:r>
  </w:p>
  <w:p>
    <w:pPr>
      <w:jc w:val="right"/>
    </w:pPr>
    <w:r>
      <w:rPr>
        <w:rFonts w:ascii="宋体" w:eastAsia="宋体" w:hAnsi="宋体" w:cs="宋体"/>
        <w:color w:val="FFFFFF"/>
        <w:position w:val="0"/>
        <w:sz w:val="0"/>
      </w:rPr>
      <w:t>试题资源网-凸飞教育科技(北京)有限公司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Bdr>
        <w:top w:val="nil"/>
      </w:pBdr>
    </w:pPr>
  </w:p>
  <w:p>
    <w:pPr>
      <w:pBdr>
        <w:top w:val="nil"/>
      </w:pBdr>
      <w:jc w:val="center"/>
    </w:pPr>
    <w:r>
      <w:rPr>
        <w:rFonts w:ascii="宋体" w:eastAsia="宋体" w:hAnsi="宋体" w:cs="宋体"/>
        <w:sz w:val="16"/>
      </w:rPr>
      <w:t xml:space="preserve">第 </w:t>
    </w:r>
    <w:r>
      <w:rPr>
        <w:rFonts w:ascii="宋体" w:eastAsia="宋体" w:hAnsi="宋体" w:cs="宋体"/>
        <w:sz w:val="16"/>
      </w:rPr>
      <w:fldChar w:fldCharType="begin"/>
    </w:r>
    <w:r>
      <w:rPr>
        <w:rFonts w:ascii="宋体" w:eastAsia="宋体" w:hAnsi="宋体" w:cs="宋体"/>
        <w:sz w:val="16"/>
      </w:rPr>
      <w:instrText xml:space="preserve"> PAGE </w:instrText>
    </w:r>
    <w:r>
      <w:rPr>
        <w:rFonts w:ascii="宋体" w:eastAsia="宋体" w:hAnsi="宋体" w:cs="宋体"/>
        <w:sz w:val="16"/>
      </w:rPr>
      <w:fldChar w:fldCharType="separate"/>
    </w:r>
    <w:r>
      <w:rPr>
        <w:rFonts w:ascii="宋体" w:eastAsia="宋体" w:hAnsi="宋体" w:cs="宋体"/>
        <w:sz w:val="16"/>
      </w:rPr>
      <w:t>9</w:t>
    </w:r>
    <w:r>
      <w:rPr>
        <w:rFonts w:ascii="宋体" w:eastAsia="宋体" w:hAnsi="宋体" w:cs="宋体"/>
        <w:sz w:val="16"/>
      </w:rPr>
      <w:fldChar w:fldCharType="end"/>
    </w:r>
    <w:r>
      <w:rPr>
        <w:rFonts w:ascii="宋体" w:eastAsia="宋体" w:hAnsi="宋体" w:cs="宋体"/>
        <w:sz w:val="16"/>
      </w:rPr>
      <w:t xml:space="preserve"> 页，共 </w:t>
    </w:r>
    <w:r>
      <w:rPr>
        <w:rFonts w:ascii="宋体" w:eastAsia="宋体" w:hAnsi="宋体" w:cs="宋体"/>
        <w:sz w:val="16"/>
      </w:rPr>
      <w:fldChar w:fldCharType="begin"/>
    </w:r>
    <w:r>
      <w:rPr>
        <w:rFonts w:ascii="宋体" w:eastAsia="宋体" w:hAnsi="宋体" w:cs="宋体"/>
        <w:sz w:val="16"/>
      </w:rPr>
      <w:instrText xml:space="preserve"> NUMPAGES </w:instrText>
    </w:r>
    <w:r>
      <w:rPr>
        <w:rFonts w:ascii="宋体" w:eastAsia="宋体" w:hAnsi="宋体" w:cs="宋体"/>
        <w:sz w:val="16"/>
      </w:rPr>
      <w:fldChar w:fldCharType="separate"/>
    </w:r>
    <w:r>
      <w:rPr>
        <w:rFonts w:ascii="宋体" w:eastAsia="宋体" w:hAnsi="宋体" w:cs="宋体"/>
        <w:sz w:val="16"/>
      </w:rPr>
      <w:t>9</w:t>
    </w:r>
    <w:r>
      <w:rPr>
        <w:rFonts w:ascii="宋体" w:eastAsia="宋体" w:hAnsi="宋体" w:cs="宋体"/>
        <w:sz w:val="16"/>
      </w:rPr>
      <w:fldChar w:fldCharType="end"/>
    </w:r>
    <w:r>
      <w:rPr>
        <w:rFonts w:ascii="宋体" w:eastAsia="宋体" w:hAnsi="宋体" w:cs="宋体"/>
        <w:sz w:val="16"/>
      </w:rPr>
      <w:t xml:space="preserve"> 页</w:t>
    </w:r>
  </w:p>
  <w:p>
    <w:pPr>
      <w:jc w:val="right"/>
    </w:pPr>
    <w:r>
      <w:rPr>
        <w:rFonts w:ascii="宋体" w:eastAsia="宋体" w:hAnsi="宋体" w:cs="宋体"/>
        <w:color w:val="FFFFFF"/>
        <w:position w:val="0"/>
        <w:sz w:val="0"/>
      </w:rPr>
      <w:t>试题资源网-凸飞教育科技(北京)有限公司</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displayBackgroundShape/>
  <w:bordersDoNotSurroundHeader/>
  <w:bordersDoNotSurroundFooter/>
  <w:defaultTabStop w:val="420"/>
  <w:characterSpacingControl w:val="doNotCompress"/>
  <w:compat>
    <w:ulTrailSpace/>
    <w:useFELayout/>
  </w:compat>
  <w:rsids>
    <w:rsidRoot w:val="0057765C"/>
    <w:rsid w:val="004151FC"/>
    <w:rsid w:val="0057765C"/>
    <w:rsid w:val="00776EB5"/>
    <w:rsid w:val="008750E4"/>
    <w:rsid w:val="00934AB7"/>
    <w:rsid w:val="00C02FC6"/>
    <w:rsid w:val="00CE439D"/>
    <w:rsid w:val="00FE068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39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CE439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Header"/>
    <w:uiPriority w:val="99"/>
    <w:semiHidden/>
    <w:rsid w:val="00CE439D"/>
    <w:rPr>
      <w:rFonts w:ascii="Times New Roman" w:eastAsia="宋体" w:hAnsi="Times New Roman" w:cs="Times New Roman"/>
      <w:kern w:val="0"/>
      <w:sz w:val="18"/>
      <w:szCs w:val="18"/>
    </w:rPr>
  </w:style>
  <w:style w:type="paragraph" w:styleId="Footer">
    <w:name w:val="footer"/>
    <w:basedOn w:val="Normal"/>
    <w:link w:val="Char0"/>
    <w:uiPriority w:val="99"/>
    <w:unhideWhenUsed/>
    <w:rsid w:val="00CE439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Footer"/>
    <w:uiPriority w:val="99"/>
    <w:semiHidden/>
    <w:rsid w:val="00CE439D"/>
    <w:rPr>
      <w:rFonts w:ascii="Times New Roman" w:eastAsia="宋体" w:hAnsi="Times New Roman" w:cs="Times New Roman"/>
      <w:kern w:val="0"/>
      <w:sz w:val="18"/>
      <w:szCs w:val="18"/>
    </w:rPr>
  </w:style>
  <w:style w:type="paragraph" w:styleId="BalloonText">
    <w:name w:val="Balloon Text"/>
    <w:basedOn w:val="Normal"/>
    <w:link w:val="Char1"/>
    <w:uiPriority w:val="99"/>
    <w:semiHidden/>
    <w:unhideWhenUsed/>
    <w:rsid w:val="00FE068C"/>
    <w:rPr>
      <w:sz w:val="18"/>
      <w:szCs w:val="18"/>
    </w:rPr>
  </w:style>
  <w:style w:type="character" w:customStyle="1" w:styleId="Char1">
    <w:name w:val="批注框文本 Char"/>
    <w:basedOn w:val="DefaultParagraphFont"/>
    <w:link w:val="BalloonText"/>
    <w:uiPriority w:val="99"/>
    <w:semiHidden/>
    <w:rsid w:val="00FE068C"/>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0</TotalTime>
  <Pages>9</Pages>
  <Words>0</Words>
  <Characters>0</Characters>
  <DocSecurity>0</DocSecurity>
  <Lines>0</Lines>
  <Paragraphs>0</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