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E7374" w:rsidRDefault="00000000">
      <w:pPr>
        <w:jc w:val="center"/>
        <w:textAlignment w:val="center"/>
        <w:rPr>
          <w:rFonts w:ascii="宋体" w:hAnsi="宋体" w:cs="宋体"/>
          <w:b/>
          <w:sz w:val="20"/>
          <w:szCs w:val="21"/>
        </w:rPr>
      </w:pPr>
      <w:r>
        <w:rPr>
          <w:rFonts w:ascii="宋体" w:hAnsi="宋体" w:cs="宋体" w:hint="eastAsia"/>
          <w:b/>
          <w:sz w:val="28"/>
          <w:szCs w:val="21"/>
        </w:rPr>
        <w:t xml:space="preserve">第一单元《从中华文明起源到秦汉统一多民族封建国家的建立与巩固》检测题 </w:t>
      </w:r>
      <w:r>
        <w:rPr>
          <w:rFonts w:ascii="宋体" w:hAnsi="宋体" w:cs="宋体"/>
          <w:b/>
          <w:sz w:val="28"/>
          <w:szCs w:val="21"/>
        </w:rPr>
        <w:t xml:space="preserve"> </w:t>
      </w:r>
    </w:p>
    <w:p w:rsidR="005E7374" w:rsidRDefault="00000000">
      <w:pPr>
        <w:shd w:val="clear" w:color="auto" w:fill="FFFFFF"/>
        <w:spacing w:line="360" w:lineRule="auto"/>
        <w:jc w:val="left"/>
        <w:textAlignment w:val="center"/>
      </w:pPr>
      <w:r>
        <w:t>1</w:t>
      </w:r>
      <w:r>
        <w:t>．商鞅</w:t>
      </w:r>
      <w:r>
        <w:t>“</w:t>
      </w:r>
      <w:r>
        <w:t>为田开阡陌封疆</w:t>
      </w:r>
      <w:r>
        <w:t>”</w:t>
      </w:r>
      <w:r>
        <w:t>对生产关系的变化所产生的深远影响是</w:t>
      </w:r>
    </w:p>
    <w:p w:rsidR="005E7374" w:rsidRDefault="00000000">
      <w:pPr>
        <w:shd w:val="clear" w:color="auto" w:fill="FFFFFF"/>
        <w:tabs>
          <w:tab w:val="left" w:pos="4156"/>
        </w:tabs>
        <w:spacing w:line="360" w:lineRule="auto"/>
        <w:ind w:left="300"/>
        <w:jc w:val="left"/>
        <w:textAlignment w:val="center"/>
      </w:pPr>
      <w:r>
        <w:t>A</w:t>
      </w:r>
      <w:r>
        <w:t>．促进了封建剥削方式的产生</w:t>
      </w:r>
      <w:r>
        <w:tab/>
        <w:t>B</w:t>
      </w:r>
      <w:r>
        <w:t>．使小农经济成为主要的经济模式</w:t>
      </w:r>
    </w:p>
    <w:p w:rsidR="005E7374" w:rsidRDefault="00000000">
      <w:pPr>
        <w:shd w:val="clear" w:color="auto" w:fill="FFFFFF"/>
        <w:tabs>
          <w:tab w:val="left" w:pos="4156"/>
        </w:tabs>
        <w:spacing w:line="360" w:lineRule="auto"/>
        <w:ind w:left="300"/>
        <w:jc w:val="left"/>
        <w:textAlignment w:val="center"/>
      </w:pPr>
      <w:r>
        <w:t>C</w:t>
      </w:r>
      <w:r>
        <w:t>．小农成为国家赋税的主要来源</w:t>
      </w:r>
      <w:r>
        <w:tab/>
        <w:t>D</w:t>
      </w:r>
      <w:r>
        <w:t>．以法律的形式确认了土地私有制</w:t>
      </w:r>
    </w:p>
    <w:p w:rsidR="005E7374" w:rsidRDefault="00000000">
      <w:pPr>
        <w:shd w:val="clear" w:color="auto" w:fill="FFFFFF"/>
        <w:spacing w:line="360" w:lineRule="auto"/>
        <w:jc w:val="left"/>
        <w:textAlignment w:val="center"/>
      </w:pPr>
      <w:r>
        <w:t>2</w:t>
      </w:r>
      <w:r>
        <w:t>．</w:t>
      </w:r>
      <w:r>
        <w:t>“</w:t>
      </w:r>
      <w:r>
        <w:t>故古者圣人以人之性恶，以为偏险而不正，悖乱而不治，故为之立君上之执以临之，明礼义以化之，起法正以治之，重刑罚以禁之，使天下皆出于治、合于善也。</w:t>
      </w:r>
      <w:r>
        <w:t>”</w:t>
      </w:r>
      <w:r>
        <w:t>此言论说明荀子</w:t>
      </w:r>
    </w:p>
    <w:p w:rsidR="005E7374" w:rsidRDefault="00000000">
      <w:pPr>
        <w:shd w:val="clear" w:color="auto" w:fill="FFFFFF"/>
        <w:tabs>
          <w:tab w:val="left" w:pos="2078"/>
          <w:tab w:val="left" w:pos="4156"/>
          <w:tab w:val="left" w:pos="6234"/>
        </w:tabs>
        <w:spacing w:line="360" w:lineRule="auto"/>
        <w:ind w:left="300"/>
        <w:jc w:val="left"/>
        <w:textAlignment w:val="center"/>
      </w:pPr>
      <w:r>
        <w:t>A</w:t>
      </w:r>
      <w:r>
        <w:t>．重视礼义教化</w:t>
      </w:r>
      <w:r>
        <w:tab/>
        <w:t>B</w:t>
      </w:r>
      <w:r>
        <w:t>．强调严刑峻法</w:t>
      </w:r>
      <w:r>
        <w:tab/>
        <w:t>C</w:t>
      </w:r>
      <w:r>
        <w:t>．主张儒法并用</w:t>
      </w:r>
      <w:r>
        <w:tab/>
        <w:t>D</w:t>
      </w:r>
      <w:r>
        <w:t>．提倡上善若水</w:t>
      </w:r>
    </w:p>
    <w:p w:rsidR="005E7374" w:rsidRDefault="00000000">
      <w:pPr>
        <w:shd w:val="clear" w:color="auto" w:fill="FFFFFF"/>
        <w:spacing w:line="360" w:lineRule="auto"/>
        <w:jc w:val="left"/>
        <w:textAlignment w:val="center"/>
      </w:pPr>
      <w:r>
        <w:t>3</w:t>
      </w:r>
      <w:r>
        <w:t>．周人后世子孙追述周初分封情况时曾说：</w:t>
      </w:r>
      <w:r>
        <w:t>“</w:t>
      </w:r>
      <w:r>
        <w:t>昔武王克商，光有天下，其兄弟之国者十有五人，姬姓之国者四十人，皆举亲也。</w:t>
      </w:r>
      <w:r>
        <w:t>”</w:t>
      </w:r>
      <w:r>
        <w:t>这一追述表明，周初分封</w:t>
      </w:r>
    </w:p>
    <w:p w:rsidR="005E7374" w:rsidRDefault="00000000">
      <w:pPr>
        <w:shd w:val="clear" w:color="auto" w:fill="FFFFFF"/>
        <w:tabs>
          <w:tab w:val="left" w:pos="4156"/>
        </w:tabs>
        <w:spacing w:line="360" w:lineRule="auto"/>
        <w:ind w:left="300"/>
        <w:jc w:val="left"/>
        <w:textAlignment w:val="center"/>
      </w:pPr>
      <w:r>
        <w:t>A</w:t>
      </w:r>
      <w:r>
        <w:t>．</w:t>
      </w:r>
      <w:proofErr w:type="gramStart"/>
      <w:r>
        <w:t>以姬姓</w:t>
      </w:r>
      <w:proofErr w:type="gramEnd"/>
      <w:r>
        <w:t>王族子弟为主</w:t>
      </w:r>
      <w:r>
        <w:tab/>
        <w:t>B</w:t>
      </w:r>
      <w:r>
        <w:t>．建立在血缘关系基础之上</w:t>
      </w:r>
    </w:p>
    <w:p w:rsidR="005E7374" w:rsidRDefault="00000000">
      <w:pPr>
        <w:shd w:val="clear" w:color="auto" w:fill="FFFFFF"/>
        <w:tabs>
          <w:tab w:val="left" w:pos="4156"/>
        </w:tabs>
        <w:spacing w:line="360" w:lineRule="auto"/>
        <w:ind w:left="300"/>
        <w:jc w:val="left"/>
        <w:textAlignment w:val="center"/>
      </w:pPr>
      <w:r>
        <w:t>C</w:t>
      </w:r>
      <w:r>
        <w:t>．形成了森严等级秩序</w:t>
      </w:r>
      <w:r>
        <w:tab/>
        <w:t>D</w:t>
      </w:r>
      <w:r>
        <w:t>．强化了天子对地方的统治</w:t>
      </w:r>
    </w:p>
    <w:p w:rsidR="005E7374" w:rsidRDefault="00000000">
      <w:pPr>
        <w:shd w:val="clear" w:color="auto" w:fill="FFFFFF"/>
        <w:spacing w:line="360" w:lineRule="auto"/>
        <w:jc w:val="left"/>
        <w:textAlignment w:val="center"/>
      </w:pPr>
      <w:r>
        <w:t>4</w:t>
      </w:r>
      <w:r>
        <w:t>．《仪礼丧服传》指出：</w:t>
      </w:r>
      <w:r>
        <w:t>“</w:t>
      </w:r>
      <w:r>
        <w:t>诸侯之子称公子，公子不得称（祭祀）先君；公子之子称公孙，公孙不得祖（祭祀）诸侯，此自卑别于尊也。若公子之子有封为国君者，则世世祖是人也，不祖公子，此自尊别于卑也。</w:t>
      </w:r>
      <w:r>
        <w:t>”</w:t>
      </w:r>
      <w:r>
        <w:t>这反映的是</w:t>
      </w:r>
    </w:p>
    <w:p w:rsidR="005E7374" w:rsidRDefault="00000000">
      <w:pPr>
        <w:shd w:val="clear" w:color="auto" w:fill="FFFFFF"/>
        <w:spacing w:line="360" w:lineRule="auto"/>
        <w:ind w:left="300"/>
        <w:jc w:val="left"/>
        <w:textAlignment w:val="center"/>
      </w:pPr>
      <w:r>
        <w:t>A</w:t>
      </w:r>
      <w:r>
        <w:t>．分封制</w:t>
      </w:r>
    </w:p>
    <w:p w:rsidR="005E7374" w:rsidRDefault="00000000">
      <w:pPr>
        <w:shd w:val="clear" w:color="auto" w:fill="FFFFFF"/>
        <w:spacing w:line="360" w:lineRule="auto"/>
        <w:ind w:left="300"/>
        <w:jc w:val="left"/>
        <w:textAlignment w:val="center"/>
      </w:pPr>
      <w:r>
        <w:t>B</w:t>
      </w:r>
      <w:r>
        <w:t>．宗法制</w:t>
      </w:r>
    </w:p>
    <w:p w:rsidR="005E7374" w:rsidRDefault="00000000">
      <w:pPr>
        <w:shd w:val="clear" w:color="auto" w:fill="FFFFFF"/>
        <w:spacing w:line="360" w:lineRule="auto"/>
        <w:ind w:left="300"/>
        <w:jc w:val="left"/>
        <w:textAlignment w:val="center"/>
      </w:pPr>
      <w:r>
        <w:t>C</w:t>
      </w:r>
      <w:r>
        <w:t>．禅让制</w:t>
      </w:r>
    </w:p>
    <w:p w:rsidR="005E7374" w:rsidRDefault="00000000">
      <w:pPr>
        <w:shd w:val="clear" w:color="auto" w:fill="FFFFFF"/>
        <w:spacing w:line="360" w:lineRule="auto"/>
        <w:ind w:left="300"/>
        <w:jc w:val="left"/>
        <w:textAlignment w:val="center"/>
      </w:pPr>
      <w:r>
        <w:t>D</w:t>
      </w:r>
      <w:r>
        <w:t>．郡县制</w:t>
      </w:r>
    </w:p>
    <w:p w:rsidR="005E7374" w:rsidRDefault="00000000">
      <w:pPr>
        <w:shd w:val="clear" w:color="auto" w:fill="FFFFFF"/>
        <w:spacing w:line="360" w:lineRule="auto"/>
        <w:jc w:val="left"/>
        <w:textAlignment w:val="center"/>
      </w:pPr>
      <w:r>
        <w:t>5</w:t>
      </w:r>
      <w:r>
        <w:t>．假如有一名秦朝的政府高官，他每天工作特别繁忙，除了归纳整理各位大臣的奏章外，还负责执法或监察，不仅可劾奏不法的大臣，而且还可奉诏收缚或审讯有罪的官吏。那么，这名政府高官应是</w:t>
      </w:r>
    </w:p>
    <w:p w:rsidR="005E7374" w:rsidRDefault="00000000">
      <w:pPr>
        <w:shd w:val="clear" w:color="auto" w:fill="FFFFFF"/>
        <w:tabs>
          <w:tab w:val="left" w:pos="2078"/>
          <w:tab w:val="left" w:pos="4156"/>
          <w:tab w:val="left" w:pos="6234"/>
        </w:tabs>
        <w:spacing w:line="360" w:lineRule="auto"/>
        <w:ind w:left="300"/>
        <w:jc w:val="left"/>
        <w:textAlignment w:val="center"/>
      </w:pPr>
      <w:r>
        <w:t>A</w:t>
      </w:r>
      <w:r>
        <w:t>．丞相</w:t>
      </w:r>
      <w:r>
        <w:tab/>
        <w:t>B</w:t>
      </w:r>
      <w:r>
        <w:t>．御史大夫</w:t>
      </w:r>
      <w:r>
        <w:tab/>
        <w:t>C</w:t>
      </w:r>
      <w:r>
        <w:t>．太尉</w:t>
      </w:r>
      <w:r>
        <w:tab/>
        <w:t>D</w:t>
      </w:r>
      <w:r>
        <w:t>．郡守</w:t>
      </w:r>
    </w:p>
    <w:p w:rsidR="005E7374" w:rsidRDefault="00000000">
      <w:pPr>
        <w:shd w:val="clear" w:color="auto" w:fill="FFFFFF"/>
        <w:spacing w:line="360" w:lineRule="auto"/>
        <w:jc w:val="left"/>
        <w:textAlignment w:val="center"/>
      </w:pPr>
      <w:r>
        <w:t>6</w:t>
      </w:r>
      <w:r>
        <w:t>．</w:t>
      </w:r>
      <w:r>
        <w:t>“</w:t>
      </w:r>
      <w:r>
        <w:t>世界受蔡侯的恩惠要比受许多知名的人的恩惠更大。</w:t>
      </w:r>
      <w:r>
        <w:t>”</w:t>
      </w:r>
      <w:r>
        <w:t>蔡侯改进的是（</w:t>
      </w:r>
      <w:r>
        <w:rPr>
          <w:rFonts w:eastAsia="Times New Roman"/>
          <w:kern w:val="0"/>
          <w:sz w:val="24"/>
          <w:szCs w:val="24"/>
        </w:rPr>
        <w:t>   </w:t>
      </w:r>
      <w:r>
        <w:t>）</w:t>
      </w:r>
    </w:p>
    <w:p w:rsidR="005E7374" w:rsidRDefault="00000000">
      <w:pPr>
        <w:shd w:val="clear" w:color="auto" w:fill="FFFFFF"/>
        <w:tabs>
          <w:tab w:val="left" w:pos="2078"/>
          <w:tab w:val="left" w:pos="4156"/>
          <w:tab w:val="left" w:pos="6234"/>
        </w:tabs>
        <w:spacing w:line="360" w:lineRule="auto"/>
        <w:ind w:left="300"/>
        <w:jc w:val="left"/>
        <w:textAlignment w:val="center"/>
      </w:pPr>
      <w:r>
        <w:t>A</w:t>
      </w:r>
      <w:r>
        <w:t>．印刷术</w:t>
      </w:r>
      <w:r>
        <w:tab/>
        <w:t>B</w:t>
      </w:r>
      <w:r>
        <w:t>．《大明历》</w:t>
      </w:r>
      <w:r>
        <w:tab/>
        <w:t>C</w:t>
      </w:r>
      <w:r>
        <w:t>．指南针</w:t>
      </w:r>
      <w:r>
        <w:tab/>
        <w:t>D</w:t>
      </w:r>
      <w:r>
        <w:t>．造纸术</w:t>
      </w:r>
    </w:p>
    <w:p w:rsidR="005E7374" w:rsidRDefault="00000000">
      <w:pPr>
        <w:shd w:val="clear" w:color="auto" w:fill="FFFFFF"/>
        <w:spacing w:line="360" w:lineRule="auto"/>
        <w:jc w:val="left"/>
        <w:textAlignment w:val="center"/>
      </w:pPr>
      <w:r>
        <w:t>7</w:t>
      </w:r>
      <w:r>
        <w:t>．从下图秦印封泥中能够获取的历史信息是秦朝</w:t>
      </w:r>
      <w:r>
        <w:t>( )</w:t>
      </w:r>
    </w:p>
    <w:p w:rsidR="005E7374" w:rsidRDefault="00000000">
      <w:pPr>
        <w:shd w:val="clear" w:color="auto" w:fill="FFFFFF"/>
        <w:spacing w:line="360" w:lineRule="auto"/>
        <w:jc w:val="left"/>
        <w:textAlignment w:val="center"/>
      </w:pPr>
      <w:r>
        <w:rPr>
          <w:noProof/>
        </w:rPr>
        <w:drawing>
          <wp:inline distT="0" distB="0" distL="0" distR="0">
            <wp:extent cx="3371850" cy="99060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6"/>
                    <a:stretch>
                      <a:fillRect/>
                    </a:stretch>
                  </pic:blipFill>
                  <pic:spPr>
                    <a:xfrm>
                      <a:off x="0" y="0"/>
                      <a:ext cx="3372321" cy="990738"/>
                    </a:xfrm>
                    <a:prstGeom prst="rect">
                      <a:avLst/>
                    </a:prstGeom>
                  </pic:spPr>
                </pic:pic>
              </a:graphicData>
            </a:graphic>
          </wp:inline>
        </w:drawing>
      </w:r>
    </w:p>
    <w:p w:rsidR="005E7374" w:rsidRDefault="00000000">
      <w:pPr>
        <w:shd w:val="clear" w:color="auto" w:fill="FFFFFF"/>
        <w:spacing w:line="360" w:lineRule="auto"/>
        <w:jc w:val="left"/>
        <w:textAlignment w:val="center"/>
      </w:pPr>
      <w:r>
        <w:t>①</w:t>
      </w:r>
      <w:r>
        <w:t>设立左右丞相制度</w:t>
      </w:r>
      <w:r>
        <w:t xml:space="preserve"> ②</w:t>
      </w:r>
      <w:r>
        <w:t>实行分封制</w:t>
      </w:r>
      <w:r>
        <w:t xml:space="preserve"> </w:t>
      </w:r>
    </w:p>
    <w:p w:rsidR="005E7374" w:rsidRDefault="00000000">
      <w:pPr>
        <w:shd w:val="clear" w:color="auto" w:fill="FFFFFF"/>
        <w:spacing w:line="360" w:lineRule="auto"/>
        <w:jc w:val="left"/>
        <w:textAlignment w:val="center"/>
      </w:pPr>
      <w:r>
        <w:lastRenderedPageBreak/>
        <w:t>③</w:t>
      </w:r>
      <w:r>
        <w:t>在中央建立三公九</w:t>
      </w:r>
      <w:proofErr w:type="gramStart"/>
      <w:r>
        <w:t>卿制度</w:t>
      </w:r>
      <w:proofErr w:type="gramEnd"/>
      <w:r>
        <w:t xml:space="preserve"> ④</w:t>
      </w:r>
      <w:r>
        <w:t>廷尉由丞相直接任免</w:t>
      </w:r>
    </w:p>
    <w:p w:rsidR="005E7374" w:rsidRDefault="00000000">
      <w:pPr>
        <w:shd w:val="clear" w:color="auto" w:fill="FFFFFF"/>
        <w:tabs>
          <w:tab w:val="left" w:pos="2078"/>
          <w:tab w:val="left" w:pos="4156"/>
          <w:tab w:val="left" w:pos="6234"/>
        </w:tabs>
        <w:spacing w:line="360" w:lineRule="auto"/>
        <w:ind w:left="300"/>
        <w:jc w:val="left"/>
        <w:textAlignment w:val="center"/>
      </w:pPr>
      <w:r>
        <w:t>A</w:t>
      </w:r>
      <w:r>
        <w:t>．</w:t>
      </w:r>
      <w:r>
        <w:t>①②</w:t>
      </w:r>
      <w:r>
        <w:tab/>
        <w:t>B</w:t>
      </w:r>
      <w:r>
        <w:t>．</w:t>
      </w:r>
      <w:r>
        <w:t>①③④</w:t>
      </w:r>
      <w:r>
        <w:tab/>
        <w:t>C</w:t>
      </w:r>
      <w:r>
        <w:t>．</w:t>
      </w:r>
      <w:r>
        <w:t>①③</w:t>
      </w:r>
      <w:r>
        <w:tab/>
        <w:t>D</w:t>
      </w:r>
      <w:r>
        <w:t>．</w:t>
      </w:r>
      <w:r>
        <w:t>③④</w:t>
      </w:r>
    </w:p>
    <w:p w:rsidR="005E7374" w:rsidRDefault="00000000">
      <w:pPr>
        <w:shd w:val="clear" w:color="auto" w:fill="FFFFFF"/>
        <w:spacing w:line="360" w:lineRule="auto"/>
        <w:jc w:val="left"/>
        <w:textAlignment w:val="center"/>
      </w:pPr>
      <w:r>
        <w:t>8</w:t>
      </w:r>
      <w:r>
        <w:t>．</w:t>
      </w:r>
      <w:r>
        <w:t>“</w:t>
      </w:r>
      <w:r>
        <w:t>今，生不能致其爱敬，死以奢侈相高，虽无哀戚之心，而厚葬重币者则称以为孝，显名立于</w:t>
      </w:r>
      <w:proofErr w:type="gramStart"/>
      <w:r>
        <w:t>世</w:t>
      </w:r>
      <w:proofErr w:type="gramEnd"/>
      <w:r>
        <w:t>，光荣著于俗，故黎民相慕效，至于发屋卖业。</w:t>
      </w:r>
      <w:r>
        <w:t>”</w:t>
      </w:r>
      <w:r>
        <w:t>上述西汉时期厚葬风气尤甚的重要原因是</w:t>
      </w:r>
    </w:p>
    <w:p w:rsidR="005E7374" w:rsidRDefault="00000000">
      <w:pPr>
        <w:shd w:val="clear" w:color="auto" w:fill="FFFFFF"/>
        <w:tabs>
          <w:tab w:val="left" w:pos="4156"/>
        </w:tabs>
        <w:spacing w:line="360" w:lineRule="auto"/>
        <w:ind w:left="300"/>
        <w:jc w:val="left"/>
        <w:textAlignment w:val="center"/>
      </w:pPr>
      <w:r>
        <w:t>A</w:t>
      </w:r>
      <w:r>
        <w:t>．西汉诸侯王富可敌国致奢靡攀比</w:t>
      </w:r>
      <w:r>
        <w:tab/>
        <w:t>B</w:t>
      </w:r>
      <w:r>
        <w:t>．西汉统治者的</w:t>
      </w:r>
      <w:r>
        <w:t>“</w:t>
      </w:r>
      <w:r>
        <w:t>重农抑商</w:t>
      </w:r>
      <w:r>
        <w:t>”</w:t>
      </w:r>
      <w:r>
        <w:t>政策</w:t>
      </w:r>
    </w:p>
    <w:p w:rsidR="005E7374" w:rsidRDefault="00000000">
      <w:pPr>
        <w:shd w:val="clear" w:color="auto" w:fill="FFFFFF"/>
        <w:tabs>
          <w:tab w:val="left" w:pos="4156"/>
        </w:tabs>
        <w:spacing w:line="360" w:lineRule="auto"/>
        <w:ind w:left="300"/>
        <w:jc w:val="left"/>
        <w:textAlignment w:val="center"/>
      </w:pPr>
      <w:r>
        <w:t>C</w:t>
      </w:r>
      <w:r>
        <w:t>．土地私有制盛行导致的兼并恶果</w:t>
      </w:r>
      <w:r>
        <w:tab/>
        <w:t>D</w:t>
      </w:r>
      <w:r>
        <w:t>．当时主流</w:t>
      </w:r>
      <w:proofErr w:type="gramStart"/>
      <w:r>
        <w:t>文化及选官制</w:t>
      </w:r>
      <w:proofErr w:type="gramEnd"/>
      <w:r>
        <w:t>度的影响</w:t>
      </w:r>
    </w:p>
    <w:p w:rsidR="005E7374" w:rsidRDefault="00000000">
      <w:pPr>
        <w:shd w:val="clear" w:color="auto" w:fill="FFFFFF"/>
        <w:spacing w:line="360" w:lineRule="auto"/>
        <w:jc w:val="left"/>
        <w:textAlignment w:val="center"/>
      </w:pPr>
      <w:r>
        <w:t>9</w:t>
      </w:r>
      <w:r>
        <w:t>．《孟子</w:t>
      </w:r>
      <w:r>
        <w:t>·</w:t>
      </w:r>
      <w:r>
        <w:t>离娄上》中指出：</w:t>
      </w:r>
      <w:r>
        <w:t>“</w:t>
      </w:r>
      <w:r>
        <w:t>天下之本在国，国之本在家，家之本在身。</w:t>
      </w:r>
      <w:r>
        <w:t>”</w:t>
      </w:r>
      <w:r>
        <w:t>《礼记</w:t>
      </w:r>
      <w:r>
        <w:t>·</w:t>
      </w:r>
      <w:r>
        <w:t>大学》中也提到</w:t>
      </w:r>
      <w:r>
        <w:t>“</w:t>
      </w:r>
      <w:r>
        <w:t>物格而后知至，知至而后意诚，意诚而后心正，心正而后身修，身修而后家齐，家齐而后国治，国治而后天下平</w:t>
      </w:r>
      <w:r>
        <w:t>”</w:t>
      </w:r>
      <w:r>
        <w:t>。二者都表明儒家思想</w:t>
      </w:r>
    </w:p>
    <w:p w:rsidR="005E7374" w:rsidRDefault="00000000">
      <w:pPr>
        <w:shd w:val="clear" w:color="auto" w:fill="FFFFFF"/>
        <w:tabs>
          <w:tab w:val="left" w:pos="4156"/>
        </w:tabs>
        <w:spacing w:line="360" w:lineRule="auto"/>
        <w:ind w:left="300"/>
        <w:jc w:val="left"/>
        <w:textAlignment w:val="center"/>
      </w:pPr>
      <w:r>
        <w:t>A</w:t>
      </w:r>
      <w:r>
        <w:t>．是维护封建统治者利益的工具</w:t>
      </w:r>
      <w:r>
        <w:tab/>
        <w:t>B</w:t>
      </w:r>
      <w:r>
        <w:t>．注重伦理和政治的紧密结合</w:t>
      </w:r>
    </w:p>
    <w:p w:rsidR="005E7374" w:rsidRDefault="00000000">
      <w:pPr>
        <w:shd w:val="clear" w:color="auto" w:fill="FFFFFF"/>
        <w:tabs>
          <w:tab w:val="left" w:pos="4156"/>
        </w:tabs>
        <w:spacing w:line="360" w:lineRule="auto"/>
        <w:ind w:left="300"/>
        <w:jc w:val="left"/>
        <w:textAlignment w:val="center"/>
      </w:pPr>
      <w:r>
        <w:t>C</w:t>
      </w:r>
      <w:r>
        <w:t>．认为获得知识是搞好政治的根本</w:t>
      </w:r>
      <w:r>
        <w:tab/>
        <w:t>D</w:t>
      </w:r>
      <w:r>
        <w:t>．强调治国是治家的重要基础</w:t>
      </w:r>
    </w:p>
    <w:p w:rsidR="005E7374" w:rsidRDefault="00000000">
      <w:pPr>
        <w:shd w:val="clear" w:color="auto" w:fill="FFFFFF"/>
        <w:spacing w:line="360" w:lineRule="auto"/>
        <w:jc w:val="left"/>
        <w:textAlignment w:val="center"/>
      </w:pPr>
      <w:r>
        <w:t>10</w:t>
      </w:r>
      <w:r>
        <w:t>．下图是一种特殊的文献，就其内容而言，是中国五千年文明史中最具有平民特色的文献。与它有直接关联的中国古代政治制度是</w:t>
      </w:r>
    </w:p>
    <w:p w:rsidR="005E7374" w:rsidRDefault="00000000">
      <w:pPr>
        <w:shd w:val="clear" w:color="auto" w:fill="FFFFFF"/>
        <w:spacing w:line="360" w:lineRule="auto"/>
        <w:jc w:val="left"/>
        <w:textAlignment w:val="center"/>
      </w:pPr>
      <w:r>
        <w:rPr>
          <w:rFonts w:eastAsia="Times New Roman"/>
          <w:noProof/>
          <w:kern w:val="0"/>
          <w:sz w:val="24"/>
          <w:szCs w:val="24"/>
        </w:rPr>
        <w:drawing>
          <wp:inline distT="0" distB="0" distL="0" distR="0">
            <wp:extent cx="1238250" cy="1247775"/>
            <wp:effectExtent l="0" t="0" r="0" b="0"/>
            <wp:docPr id="100005" name="图片 100005" descr="@@@2a5b603c-caed-4ba6-9f62-84aa53d4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2a5b603c-caed-4ba6-9f62-84aa53d41077"/>
                    <pic:cNvPicPr>
                      <a:picLocks noChangeAspect="1"/>
                    </pic:cNvPicPr>
                  </pic:nvPicPr>
                  <pic:blipFill>
                    <a:blip r:embed="rId7"/>
                    <a:stretch>
                      <a:fillRect/>
                    </a:stretch>
                  </pic:blipFill>
                  <pic:spPr>
                    <a:xfrm>
                      <a:off x="0" y="0"/>
                      <a:ext cx="1238250" cy="1247775"/>
                    </a:xfrm>
                    <a:prstGeom prst="rect">
                      <a:avLst/>
                    </a:prstGeom>
                  </pic:spPr>
                </pic:pic>
              </a:graphicData>
            </a:graphic>
          </wp:inline>
        </w:drawing>
      </w:r>
    </w:p>
    <w:p w:rsidR="005E7374" w:rsidRDefault="00000000">
      <w:pPr>
        <w:shd w:val="clear" w:color="auto" w:fill="FFFFFF"/>
        <w:spacing w:line="360" w:lineRule="auto"/>
        <w:ind w:left="380"/>
        <w:jc w:val="left"/>
        <w:textAlignment w:val="center"/>
      </w:pPr>
      <w:r>
        <w:t>A</w:t>
      </w:r>
      <w:r>
        <w:t>．宗法制</w:t>
      </w:r>
    </w:p>
    <w:p w:rsidR="005E7374" w:rsidRDefault="00000000">
      <w:pPr>
        <w:shd w:val="clear" w:color="auto" w:fill="FFFFFF"/>
        <w:spacing w:line="360" w:lineRule="auto"/>
        <w:ind w:left="380"/>
        <w:jc w:val="left"/>
        <w:textAlignment w:val="center"/>
      </w:pPr>
      <w:r>
        <w:t>B</w:t>
      </w:r>
      <w:r>
        <w:t>．分封制</w:t>
      </w:r>
    </w:p>
    <w:p w:rsidR="005E7374" w:rsidRDefault="00000000">
      <w:pPr>
        <w:shd w:val="clear" w:color="auto" w:fill="FFFFFF"/>
        <w:spacing w:line="360" w:lineRule="auto"/>
        <w:ind w:left="380"/>
        <w:jc w:val="left"/>
        <w:textAlignment w:val="center"/>
      </w:pPr>
      <w:r>
        <w:t>C</w:t>
      </w:r>
      <w:r>
        <w:t>．礼乐制</w:t>
      </w:r>
    </w:p>
    <w:p w:rsidR="005E7374" w:rsidRDefault="00000000">
      <w:pPr>
        <w:shd w:val="clear" w:color="auto" w:fill="FFFFFF"/>
        <w:spacing w:line="360" w:lineRule="auto"/>
        <w:ind w:left="380"/>
        <w:jc w:val="left"/>
        <w:textAlignment w:val="center"/>
      </w:pPr>
      <w:r>
        <w:t>D</w:t>
      </w:r>
      <w:r>
        <w:t>．内外服制</w:t>
      </w:r>
    </w:p>
    <w:p w:rsidR="005E7374" w:rsidRDefault="00000000">
      <w:pPr>
        <w:shd w:val="clear" w:color="auto" w:fill="FFFFFF"/>
        <w:spacing w:line="360" w:lineRule="auto"/>
        <w:jc w:val="left"/>
        <w:textAlignment w:val="center"/>
      </w:pPr>
      <w:r>
        <w:t>11</w:t>
      </w:r>
      <w:r>
        <w:t>．钱穆曾认为中国古代某制度，</w:t>
      </w:r>
      <w:r>
        <w:t>“</w:t>
      </w:r>
      <w:r>
        <w:t>能维持此大一统之局面历数千年之久而不败</w:t>
      </w:r>
      <w:r>
        <w:t>……</w:t>
      </w:r>
      <w:r>
        <w:t>直到今日，我们拥有这样一个广土众民的大国家，举世莫匹，这是中国历史之结晶品</w:t>
      </w:r>
      <w:r>
        <w:t>……”</w:t>
      </w:r>
      <w:r>
        <w:t>这一制度是</w:t>
      </w:r>
    </w:p>
    <w:p w:rsidR="005E7374" w:rsidRDefault="00000000">
      <w:pPr>
        <w:shd w:val="clear" w:color="auto" w:fill="FFFFFF"/>
        <w:tabs>
          <w:tab w:val="left" w:pos="2078"/>
          <w:tab w:val="left" w:pos="4156"/>
          <w:tab w:val="left" w:pos="6234"/>
        </w:tabs>
        <w:spacing w:line="360" w:lineRule="auto"/>
        <w:ind w:left="380"/>
        <w:jc w:val="left"/>
        <w:textAlignment w:val="center"/>
      </w:pPr>
      <w:r>
        <w:t>A</w:t>
      </w:r>
      <w:r>
        <w:t>．皇帝制度</w:t>
      </w:r>
      <w:r>
        <w:tab/>
        <w:t>B</w:t>
      </w:r>
      <w:r>
        <w:t>．三公九卿制</w:t>
      </w:r>
      <w:r>
        <w:tab/>
        <w:t>C</w:t>
      </w:r>
      <w:r>
        <w:t>．中央集权制</w:t>
      </w:r>
      <w:r>
        <w:tab/>
        <w:t>D</w:t>
      </w:r>
      <w:r>
        <w:t>．郡县制度</w:t>
      </w:r>
    </w:p>
    <w:p w:rsidR="005E7374" w:rsidRDefault="00000000">
      <w:pPr>
        <w:shd w:val="clear" w:color="auto" w:fill="FFFFFF"/>
        <w:spacing w:line="360" w:lineRule="auto"/>
        <w:jc w:val="left"/>
        <w:textAlignment w:val="center"/>
      </w:pPr>
      <w:r>
        <w:t>12</w:t>
      </w:r>
      <w:r>
        <w:t>．如表是小王同学记录的新石器时代某种文化遗存的主要特征，该文化最有可能是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018"/>
      </w:tblGrid>
      <w:tr w:rsidR="005E737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7374" w:rsidRDefault="00000000">
            <w:pPr>
              <w:shd w:val="clear" w:color="auto" w:fill="FFFFFF"/>
              <w:spacing w:line="360" w:lineRule="auto"/>
              <w:jc w:val="left"/>
              <w:textAlignment w:val="center"/>
            </w:pPr>
            <w:r>
              <w:t>特征</w:t>
            </w:r>
            <w:r>
              <w:t>1</w:t>
            </w:r>
            <w:r>
              <w:t>：分布于长江下游地区</w:t>
            </w:r>
          </w:p>
          <w:p w:rsidR="005E7374" w:rsidRDefault="00000000">
            <w:pPr>
              <w:shd w:val="clear" w:color="auto" w:fill="FFFFFF"/>
              <w:spacing w:line="360" w:lineRule="auto"/>
              <w:jc w:val="left"/>
              <w:textAlignment w:val="center"/>
            </w:pPr>
            <w:r>
              <w:t>特征</w:t>
            </w:r>
            <w:r>
              <w:t>2</w:t>
            </w:r>
            <w:r>
              <w:t>：陶器为黑陶，器表常有绳纹、</w:t>
            </w:r>
            <w:proofErr w:type="gramStart"/>
            <w:r>
              <w:t>刻划</w:t>
            </w:r>
            <w:proofErr w:type="gramEnd"/>
            <w:r>
              <w:t>纹</w:t>
            </w:r>
          </w:p>
          <w:p w:rsidR="005E7374" w:rsidRDefault="00000000">
            <w:pPr>
              <w:shd w:val="clear" w:color="auto" w:fill="FFFFFF"/>
              <w:spacing w:line="360" w:lineRule="auto"/>
              <w:jc w:val="left"/>
              <w:textAlignment w:val="center"/>
            </w:pPr>
            <w:r>
              <w:t>特征</w:t>
            </w:r>
            <w:r>
              <w:t>3</w:t>
            </w:r>
            <w:r>
              <w:t>：有大量稻壳遗迹和猪、狗、水牛等家畜遗骨</w:t>
            </w:r>
          </w:p>
          <w:p w:rsidR="005E7374" w:rsidRDefault="00000000">
            <w:pPr>
              <w:shd w:val="clear" w:color="auto" w:fill="FFFFFF"/>
              <w:spacing w:line="360" w:lineRule="auto"/>
              <w:jc w:val="left"/>
              <w:textAlignment w:val="center"/>
            </w:pPr>
            <w:r>
              <w:lastRenderedPageBreak/>
              <w:t>特征</w:t>
            </w:r>
            <w:r>
              <w:t>4</w:t>
            </w:r>
            <w:r>
              <w:t>：采用木结构的干栏式建筑</w:t>
            </w:r>
          </w:p>
        </w:tc>
      </w:tr>
    </w:tbl>
    <w:p w:rsidR="005E7374" w:rsidRDefault="00000000">
      <w:pPr>
        <w:shd w:val="clear" w:color="auto" w:fill="FFFFFF"/>
        <w:tabs>
          <w:tab w:val="left" w:pos="2078"/>
          <w:tab w:val="left" w:pos="4156"/>
          <w:tab w:val="left" w:pos="6234"/>
        </w:tabs>
        <w:spacing w:line="360" w:lineRule="auto"/>
        <w:ind w:left="380"/>
        <w:jc w:val="left"/>
        <w:textAlignment w:val="center"/>
      </w:pPr>
      <w:r>
        <w:lastRenderedPageBreak/>
        <w:t>A</w:t>
      </w:r>
      <w:r>
        <w:t>．大汶口文化</w:t>
      </w:r>
      <w:r>
        <w:tab/>
        <w:t>B</w:t>
      </w:r>
      <w:r>
        <w:t>．河</w:t>
      </w:r>
      <w:proofErr w:type="gramStart"/>
      <w:r>
        <w:t>姆</w:t>
      </w:r>
      <w:proofErr w:type="gramEnd"/>
      <w:r>
        <w:t>渡文化</w:t>
      </w:r>
      <w:r>
        <w:tab/>
        <w:t>C</w:t>
      </w:r>
      <w:r>
        <w:t>．龙山文化</w:t>
      </w:r>
      <w:r>
        <w:tab/>
        <w:t>D</w:t>
      </w:r>
      <w:r>
        <w:t>．仰韶文化</w:t>
      </w:r>
    </w:p>
    <w:p w:rsidR="005E7374" w:rsidRDefault="00000000">
      <w:pPr>
        <w:shd w:val="clear" w:color="auto" w:fill="FFFFFF"/>
        <w:spacing w:line="360" w:lineRule="auto"/>
        <w:jc w:val="left"/>
        <w:textAlignment w:val="center"/>
      </w:pPr>
      <w:r>
        <w:t>13</w:t>
      </w:r>
      <w:r>
        <w:t>．如图是我国新石器时代晚期部分文化遗存。据此可知（</w:t>
      </w:r>
      <w:r>
        <w:rPr>
          <w:rFonts w:eastAsia="Times New Roman"/>
          <w:kern w:val="0"/>
          <w:sz w:val="24"/>
          <w:szCs w:val="24"/>
        </w:rPr>
        <w:t>  </w:t>
      </w:r>
      <w:r>
        <w:t>）</w:t>
      </w:r>
    </w:p>
    <w:p w:rsidR="005E7374" w:rsidRDefault="00000000">
      <w:pPr>
        <w:shd w:val="clear" w:color="auto" w:fill="FFFFFF"/>
        <w:spacing w:line="360" w:lineRule="auto"/>
        <w:jc w:val="left"/>
        <w:textAlignment w:val="center"/>
      </w:pPr>
      <w:r>
        <w:rPr>
          <w:rFonts w:eastAsia="Times New Roman"/>
          <w:noProof/>
          <w:kern w:val="0"/>
          <w:sz w:val="24"/>
          <w:szCs w:val="24"/>
        </w:rPr>
        <w:drawing>
          <wp:inline distT="0" distB="0" distL="0" distR="0">
            <wp:extent cx="3876675" cy="1343025"/>
            <wp:effectExtent l="0" t="0" r="0" b="0"/>
            <wp:docPr id="100007" name="图片 100007" descr="@@@fdfbfe4f-42a0-4076-9b6a-5807fb27d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dfbfe4f-42a0-4076-9b6a-5807fb27dcdf"/>
                    <pic:cNvPicPr>
                      <a:picLocks noChangeAspect="1"/>
                    </pic:cNvPicPr>
                  </pic:nvPicPr>
                  <pic:blipFill>
                    <a:blip r:embed="rId8"/>
                    <a:stretch>
                      <a:fillRect/>
                    </a:stretch>
                  </pic:blipFill>
                  <pic:spPr>
                    <a:xfrm>
                      <a:off x="0" y="0"/>
                      <a:ext cx="3876675" cy="1343025"/>
                    </a:xfrm>
                    <a:prstGeom prst="rect">
                      <a:avLst/>
                    </a:prstGeom>
                  </pic:spPr>
                </pic:pic>
              </a:graphicData>
            </a:graphic>
          </wp:inline>
        </w:drawing>
      </w:r>
    </w:p>
    <w:p w:rsidR="005E7374" w:rsidRDefault="00000000">
      <w:pPr>
        <w:shd w:val="clear" w:color="auto" w:fill="FFFFFF"/>
        <w:tabs>
          <w:tab w:val="left" w:pos="4156"/>
        </w:tabs>
        <w:spacing w:line="360" w:lineRule="auto"/>
        <w:ind w:left="380"/>
        <w:jc w:val="left"/>
        <w:textAlignment w:val="center"/>
      </w:pPr>
      <w:r>
        <w:t>A</w:t>
      </w:r>
      <w:r>
        <w:t>．中国早期国家正式形成</w:t>
      </w:r>
      <w:r>
        <w:tab/>
        <w:t>B</w:t>
      </w:r>
      <w:r>
        <w:t>．南北文化发展的均衡性</w:t>
      </w:r>
    </w:p>
    <w:p w:rsidR="005E7374" w:rsidRDefault="00000000">
      <w:pPr>
        <w:shd w:val="clear" w:color="auto" w:fill="FFFFFF"/>
        <w:tabs>
          <w:tab w:val="left" w:pos="4156"/>
        </w:tabs>
        <w:spacing w:line="360" w:lineRule="auto"/>
        <w:ind w:left="380"/>
        <w:jc w:val="left"/>
        <w:textAlignment w:val="center"/>
      </w:pPr>
      <w:r>
        <w:t>C</w:t>
      </w:r>
      <w:r>
        <w:t>．中国文明起源早于</w:t>
      </w:r>
      <w:proofErr w:type="gramStart"/>
      <w:r>
        <w:t>西方</w:t>
      </w:r>
      <w:r>
        <w:tab/>
      </w:r>
      <w:proofErr w:type="gramEnd"/>
      <w:r>
        <w:t>D</w:t>
      </w:r>
      <w:r>
        <w:t>．中华文明起源的多元性</w:t>
      </w:r>
    </w:p>
    <w:p w:rsidR="005E7374" w:rsidRDefault="00000000">
      <w:pPr>
        <w:shd w:val="clear" w:color="auto" w:fill="FFFFFF"/>
        <w:spacing w:line="360" w:lineRule="auto"/>
        <w:jc w:val="left"/>
        <w:textAlignment w:val="center"/>
      </w:pPr>
      <w:r>
        <w:t>14</w:t>
      </w:r>
      <w:r>
        <w:t>．汉代提出</w:t>
      </w:r>
      <w:r>
        <w:t>“</w:t>
      </w:r>
      <w:r>
        <w:t>罢黜百家，独尊儒术</w:t>
      </w:r>
      <w:r>
        <w:t>”</w:t>
      </w:r>
      <w:r>
        <w:t>的思想家是</w:t>
      </w:r>
    </w:p>
    <w:p w:rsidR="005E7374" w:rsidRDefault="00000000">
      <w:pPr>
        <w:shd w:val="clear" w:color="auto" w:fill="FFFFFF"/>
        <w:spacing w:line="360" w:lineRule="auto"/>
        <w:ind w:left="380"/>
        <w:jc w:val="left"/>
        <w:textAlignment w:val="center"/>
      </w:pPr>
      <w:r>
        <w:t>A</w:t>
      </w:r>
      <w:r>
        <w:t>．朱熹</w:t>
      </w:r>
    </w:p>
    <w:p w:rsidR="005E7374" w:rsidRDefault="00000000">
      <w:pPr>
        <w:shd w:val="clear" w:color="auto" w:fill="FFFFFF"/>
        <w:spacing w:line="360" w:lineRule="auto"/>
        <w:ind w:left="380"/>
        <w:jc w:val="left"/>
        <w:textAlignment w:val="center"/>
      </w:pPr>
      <w:r>
        <w:t>B</w:t>
      </w:r>
      <w:r>
        <w:t>．董仲舒</w:t>
      </w:r>
    </w:p>
    <w:p w:rsidR="005E7374" w:rsidRDefault="00000000">
      <w:pPr>
        <w:shd w:val="clear" w:color="auto" w:fill="FFFFFF"/>
        <w:spacing w:line="360" w:lineRule="auto"/>
        <w:ind w:left="380"/>
        <w:jc w:val="left"/>
        <w:textAlignment w:val="center"/>
      </w:pPr>
      <w:r>
        <w:t>C</w:t>
      </w:r>
      <w:r>
        <w:t>．陆九</w:t>
      </w:r>
      <w:proofErr w:type="gramStart"/>
      <w:r>
        <w:t>渊</w:t>
      </w:r>
      <w:proofErr w:type="gramEnd"/>
    </w:p>
    <w:p w:rsidR="005E7374" w:rsidRDefault="00000000">
      <w:pPr>
        <w:shd w:val="clear" w:color="auto" w:fill="FFFFFF"/>
        <w:spacing w:line="360" w:lineRule="auto"/>
        <w:ind w:left="380"/>
        <w:jc w:val="left"/>
        <w:textAlignment w:val="center"/>
      </w:pPr>
      <w:r>
        <w:t>D</w:t>
      </w:r>
      <w:r>
        <w:t>．汉武帝</w:t>
      </w:r>
    </w:p>
    <w:p w:rsidR="005E7374" w:rsidRDefault="00000000">
      <w:pPr>
        <w:shd w:val="clear" w:color="auto" w:fill="FFFFFF"/>
        <w:spacing w:line="360" w:lineRule="auto"/>
        <w:jc w:val="left"/>
        <w:textAlignment w:val="center"/>
      </w:pPr>
      <w:r>
        <w:t>15</w:t>
      </w:r>
      <w:r>
        <w:t>．战国时期，荀子主张</w:t>
      </w:r>
      <w:r>
        <w:t>“</w:t>
      </w:r>
      <w:r>
        <w:t>德必称位，位必称禄，禄必称用</w:t>
      </w:r>
      <w:r>
        <w:t>”</w:t>
      </w:r>
      <w:r>
        <w:t>；墨子主张</w:t>
      </w:r>
      <w:r>
        <w:t>“</w:t>
      </w:r>
      <w:r>
        <w:t>以德就列，以官服事，以劳殿赏，量功而分禄</w:t>
      </w:r>
      <w:r>
        <w:t>”</w:t>
      </w:r>
      <w:r>
        <w:t>。两者的思想主张（</w:t>
      </w:r>
      <w:r>
        <w:rPr>
          <w:rFonts w:eastAsia="Times New Roman"/>
          <w:kern w:val="0"/>
          <w:sz w:val="24"/>
          <w:szCs w:val="24"/>
        </w:rPr>
        <w:t>   </w:t>
      </w:r>
      <w:r>
        <w:t>）</w:t>
      </w:r>
    </w:p>
    <w:p w:rsidR="005E7374" w:rsidRDefault="00000000">
      <w:pPr>
        <w:shd w:val="clear" w:color="auto" w:fill="FFFFFF"/>
        <w:tabs>
          <w:tab w:val="left" w:pos="4156"/>
        </w:tabs>
        <w:spacing w:line="360" w:lineRule="auto"/>
        <w:ind w:left="380"/>
        <w:jc w:val="left"/>
        <w:textAlignment w:val="center"/>
      </w:pPr>
      <w:r>
        <w:t>A</w:t>
      </w:r>
      <w:r>
        <w:t>．倾向于重构社会秩序</w:t>
      </w:r>
      <w:r>
        <w:tab/>
        <w:t>B</w:t>
      </w:r>
      <w:r>
        <w:t>．维护了地主阶级利益</w:t>
      </w:r>
    </w:p>
    <w:p w:rsidR="005E7374" w:rsidRDefault="00000000">
      <w:pPr>
        <w:shd w:val="clear" w:color="auto" w:fill="FFFFFF"/>
        <w:tabs>
          <w:tab w:val="left" w:pos="4156"/>
        </w:tabs>
        <w:spacing w:line="360" w:lineRule="auto"/>
        <w:ind w:left="380"/>
        <w:jc w:val="left"/>
        <w:textAlignment w:val="center"/>
      </w:pPr>
      <w:r>
        <w:t>C</w:t>
      </w:r>
      <w:r>
        <w:t>．推动中央集权的建立</w:t>
      </w:r>
      <w:r>
        <w:tab/>
        <w:t>D</w:t>
      </w:r>
      <w:r>
        <w:t>．完善了人才选拔机制</w:t>
      </w:r>
    </w:p>
    <w:p w:rsidR="005E7374" w:rsidRDefault="00000000">
      <w:pPr>
        <w:shd w:val="clear" w:color="auto" w:fill="FFFFFF"/>
        <w:spacing w:line="360" w:lineRule="auto"/>
        <w:jc w:val="left"/>
        <w:textAlignment w:val="center"/>
      </w:pPr>
      <w:r>
        <w:t>16</w:t>
      </w:r>
      <w:r>
        <w:t>．</w:t>
      </w:r>
      <w:r>
        <w:t>“</w:t>
      </w:r>
      <w:r>
        <w:t>士</w:t>
      </w:r>
      <w:r>
        <w:t>”</w:t>
      </w:r>
      <w:r>
        <w:t>原本是最低等级的贵族，受过六艺的教育，能文能武。春秋战国时期，平民中涌现出一批新的士，士也逐渐成为知识分子的通称。这种变化反映出</w:t>
      </w:r>
    </w:p>
    <w:p w:rsidR="005E7374" w:rsidRDefault="00000000">
      <w:pPr>
        <w:shd w:val="clear" w:color="auto" w:fill="FFFFFF"/>
        <w:tabs>
          <w:tab w:val="left" w:pos="4156"/>
        </w:tabs>
        <w:spacing w:line="360" w:lineRule="auto"/>
        <w:ind w:left="380"/>
        <w:jc w:val="left"/>
        <w:textAlignment w:val="center"/>
      </w:pPr>
      <w:r>
        <w:t>A</w:t>
      </w:r>
      <w:r>
        <w:t>．百家争鸣局面正式形成</w:t>
      </w:r>
      <w:r>
        <w:tab/>
        <w:t>B</w:t>
      </w:r>
      <w:r>
        <w:t>．教育和文化逐渐下移</w:t>
      </w:r>
    </w:p>
    <w:p w:rsidR="005E7374" w:rsidRDefault="00000000">
      <w:pPr>
        <w:shd w:val="clear" w:color="auto" w:fill="FFFFFF"/>
        <w:tabs>
          <w:tab w:val="left" w:pos="4156"/>
        </w:tabs>
        <w:spacing w:line="360" w:lineRule="auto"/>
        <w:ind w:left="380"/>
        <w:jc w:val="left"/>
        <w:textAlignment w:val="center"/>
      </w:pPr>
      <w:r>
        <w:t>C</w:t>
      </w:r>
      <w:r>
        <w:t>．思想得到进一步的解放</w:t>
      </w:r>
      <w:r>
        <w:tab/>
        <w:t>D</w:t>
      </w:r>
      <w:r>
        <w:t>．宗法制得到不断强化</w:t>
      </w:r>
    </w:p>
    <w:p w:rsidR="005E7374" w:rsidRDefault="00000000">
      <w:pPr>
        <w:shd w:val="clear" w:color="auto" w:fill="FFFFFF"/>
        <w:spacing w:line="360" w:lineRule="auto"/>
        <w:jc w:val="left"/>
        <w:textAlignment w:val="center"/>
      </w:pPr>
      <w:r>
        <w:t>17</w:t>
      </w:r>
      <w:r>
        <w:t>．恩格斯认为：人类社会正是由于文字的发明及其应用于文献记录而过渡到文明时代。据此论断，中国进入文明时代应在</w:t>
      </w:r>
    </w:p>
    <w:p w:rsidR="005E7374" w:rsidRDefault="00000000">
      <w:pPr>
        <w:shd w:val="clear" w:color="auto" w:fill="FFFFFF"/>
        <w:spacing w:line="360" w:lineRule="auto"/>
        <w:ind w:left="380"/>
        <w:jc w:val="left"/>
        <w:textAlignment w:val="center"/>
      </w:pPr>
      <w:r>
        <w:t>A</w:t>
      </w:r>
      <w:r>
        <w:t>．夏朝</w:t>
      </w:r>
    </w:p>
    <w:p w:rsidR="005E7374" w:rsidRDefault="00000000">
      <w:pPr>
        <w:shd w:val="clear" w:color="auto" w:fill="FFFFFF"/>
        <w:spacing w:line="360" w:lineRule="auto"/>
        <w:ind w:left="380"/>
        <w:jc w:val="left"/>
        <w:textAlignment w:val="center"/>
      </w:pPr>
      <w:r>
        <w:t>B</w:t>
      </w:r>
      <w:r>
        <w:t>．商朝</w:t>
      </w:r>
    </w:p>
    <w:p w:rsidR="005E7374" w:rsidRDefault="00000000">
      <w:pPr>
        <w:shd w:val="clear" w:color="auto" w:fill="FFFFFF"/>
        <w:spacing w:line="360" w:lineRule="auto"/>
        <w:ind w:left="380"/>
        <w:jc w:val="left"/>
        <w:textAlignment w:val="center"/>
      </w:pPr>
      <w:r>
        <w:t>C</w:t>
      </w:r>
      <w:r>
        <w:t>．西周</w:t>
      </w:r>
    </w:p>
    <w:p w:rsidR="005E7374" w:rsidRDefault="00000000">
      <w:pPr>
        <w:shd w:val="clear" w:color="auto" w:fill="FFFFFF"/>
        <w:spacing w:line="360" w:lineRule="auto"/>
        <w:ind w:left="380"/>
        <w:jc w:val="left"/>
        <w:textAlignment w:val="center"/>
      </w:pPr>
      <w:r>
        <w:t>D</w:t>
      </w:r>
      <w:r>
        <w:t>．秦朝</w:t>
      </w:r>
    </w:p>
    <w:p w:rsidR="005E7374" w:rsidRDefault="00000000">
      <w:pPr>
        <w:shd w:val="clear" w:color="auto" w:fill="FFFFFF"/>
        <w:spacing w:line="360" w:lineRule="auto"/>
        <w:jc w:val="left"/>
        <w:textAlignment w:val="center"/>
      </w:pPr>
      <w:r>
        <w:lastRenderedPageBreak/>
        <w:t>18</w:t>
      </w:r>
      <w:r>
        <w:t>．妖言容易引发损害国家统治稳定的叛乱，因而备受统治者重视。秦代存在</w:t>
      </w:r>
      <w:r>
        <w:t>“</w:t>
      </w:r>
      <w:r>
        <w:t>行沃（同妖）律</w:t>
      </w:r>
      <w:r>
        <w:t>”</w:t>
      </w:r>
      <w:r>
        <w:t>甚至不惜兴起大狱，汉文帝废除</w:t>
      </w:r>
      <w:proofErr w:type="gramStart"/>
      <w:r>
        <w:t>诽谤妖盲之</w:t>
      </w:r>
      <w:proofErr w:type="gramEnd"/>
      <w:r>
        <w:t>法，东汉统治者曾多次针对</w:t>
      </w:r>
      <w:proofErr w:type="gramStart"/>
      <w:r>
        <w:t>妖言案</w:t>
      </w:r>
      <w:proofErr w:type="gramEnd"/>
      <w:r>
        <w:t>颁布赦令。这一变化反映了汉代</w:t>
      </w:r>
    </w:p>
    <w:p w:rsidR="005E7374" w:rsidRDefault="00000000">
      <w:pPr>
        <w:shd w:val="clear" w:color="auto" w:fill="FFFFFF"/>
        <w:tabs>
          <w:tab w:val="left" w:pos="4156"/>
        </w:tabs>
        <w:spacing w:line="360" w:lineRule="auto"/>
        <w:ind w:left="380"/>
        <w:jc w:val="left"/>
        <w:textAlignment w:val="center"/>
      </w:pPr>
      <w:r>
        <w:t>A</w:t>
      </w:r>
      <w:r>
        <w:t>．国家统治坚持以妖言人罪</w:t>
      </w:r>
      <w:r>
        <w:tab/>
        <w:t>B</w:t>
      </w:r>
      <w:r>
        <w:t>．全面废除关于妖言的法律</w:t>
      </w:r>
    </w:p>
    <w:p w:rsidR="005E7374" w:rsidRDefault="00000000">
      <w:pPr>
        <w:shd w:val="clear" w:color="auto" w:fill="FFFFFF"/>
        <w:tabs>
          <w:tab w:val="left" w:pos="4156"/>
        </w:tabs>
        <w:spacing w:line="360" w:lineRule="auto"/>
        <w:ind w:left="380"/>
        <w:jc w:val="left"/>
        <w:textAlignment w:val="center"/>
      </w:pPr>
      <w:r>
        <w:t>C</w:t>
      </w:r>
      <w:r>
        <w:t>．统治者反省和慎重的态度</w:t>
      </w:r>
      <w:r>
        <w:tab/>
        <w:t>D</w:t>
      </w:r>
      <w:r>
        <w:t>．政治制度受到鬼神论影响</w:t>
      </w:r>
    </w:p>
    <w:p w:rsidR="005E7374" w:rsidRDefault="00000000">
      <w:pPr>
        <w:shd w:val="clear" w:color="auto" w:fill="FFFFFF"/>
        <w:spacing w:line="360" w:lineRule="auto"/>
        <w:jc w:val="left"/>
        <w:textAlignment w:val="center"/>
      </w:pPr>
      <w:r>
        <w:t>19</w:t>
      </w:r>
      <w:r>
        <w:t>．诸子中</w:t>
      </w:r>
      <w:r>
        <w:t>“</w:t>
      </w:r>
      <w:r>
        <w:t>子</w:t>
      </w:r>
      <w:r>
        <w:t>”</w:t>
      </w:r>
      <w:r>
        <w:t>的称呼，在春秋战国最为流行，孔子，老子，韩非子</w:t>
      </w:r>
      <w:r>
        <w:t>……</w:t>
      </w:r>
      <w:r>
        <w:t>以下关于诸子的叙述符合史实的是</w:t>
      </w:r>
    </w:p>
    <w:p w:rsidR="005E7374" w:rsidRDefault="00000000">
      <w:pPr>
        <w:shd w:val="clear" w:color="auto" w:fill="FFFFFF"/>
        <w:spacing w:line="360" w:lineRule="auto"/>
        <w:ind w:left="380"/>
        <w:jc w:val="left"/>
        <w:textAlignment w:val="center"/>
      </w:pPr>
      <w:r>
        <w:t>A</w:t>
      </w:r>
      <w:r>
        <w:t>．老子生活在春秋时期，他认为</w:t>
      </w:r>
      <w:r>
        <w:t>“</w:t>
      </w:r>
      <w:r>
        <w:t>道</w:t>
      </w:r>
      <w:r>
        <w:t>”</w:t>
      </w:r>
      <w:r>
        <w:t>无所不在，没有界限与差别</w:t>
      </w:r>
    </w:p>
    <w:p w:rsidR="005E7374" w:rsidRDefault="00000000">
      <w:pPr>
        <w:shd w:val="clear" w:color="auto" w:fill="FFFFFF"/>
        <w:spacing w:line="360" w:lineRule="auto"/>
        <w:ind w:left="380"/>
        <w:jc w:val="left"/>
        <w:textAlignment w:val="center"/>
      </w:pPr>
      <w:r>
        <w:t>B</w:t>
      </w:r>
      <w:r>
        <w:t>．孔子生活在春秋时期，他认为学习的最高目标是把握</w:t>
      </w:r>
      <w:r>
        <w:t>“</w:t>
      </w:r>
      <w:r>
        <w:t>礼</w:t>
      </w:r>
      <w:r>
        <w:t>”</w:t>
      </w:r>
    </w:p>
    <w:p w:rsidR="005E7374" w:rsidRDefault="00000000">
      <w:pPr>
        <w:shd w:val="clear" w:color="auto" w:fill="FFFFFF"/>
        <w:spacing w:line="360" w:lineRule="auto"/>
        <w:ind w:left="380"/>
        <w:jc w:val="left"/>
        <w:textAlignment w:val="center"/>
      </w:pPr>
      <w:r>
        <w:t>C</w:t>
      </w:r>
      <w:r>
        <w:t>．墨子是战国时期墨家学派的创始人，推崇大禹刻苦简朴的精神</w:t>
      </w:r>
    </w:p>
    <w:p w:rsidR="005E7374" w:rsidRDefault="00000000">
      <w:pPr>
        <w:shd w:val="clear" w:color="auto" w:fill="FFFFFF"/>
        <w:spacing w:line="360" w:lineRule="auto"/>
        <w:ind w:left="380"/>
        <w:jc w:val="left"/>
        <w:textAlignment w:val="center"/>
      </w:pPr>
      <w:r>
        <w:t>D</w:t>
      </w:r>
      <w:r>
        <w:t>．韩非子是法家思想集大成者，他曾说：圣人</w:t>
      </w:r>
      <w:proofErr w:type="gramStart"/>
      <w:r>
        <w:t>苟</w:t>
      </w:r>
      <w:proofErr w:type="gramEnd"/>
      <w:r>
        <w:t>可以强国，不法其故；</w:t>
      </w:r>
      <w:proofErr w:type="gramStart"/>
      <w:r>
        <w:t>苟</w:t>
      </w:r>
      <w:proofErr w:type="gramEnd"/>
      <w:r>
        <w:t>可以利民，不循其礼</w:t>
      </w:r>
    </w:p>
    <w:p w:rsidR="005E7374" w:rsidRDefault="00000000">
      <w:pPr>
        <w:shd w:val="clear" w:color="auto" w:fill="FFFFFF"/>
        <w:spacing w:line="360" w:lineRule="auto"/>
        <w:jc w:val="left"/>
        <w:textAlignment w:val="center"/>
      </w:pPr>
      <w:r>
        <w:t>20</w:t>
      </w:r>
      <w:r>
        <w:t>．下列史料能反映商周时期青铜器铸造水平的是</w:t>
      </w:r>
    </w:p>
    <w:p w:rsidR="005E7374" w:rsidRDefault="00000000">
      <w:pPr>
        <w:shd w:val="clear" w:color="auto" w:fill="FFFFFF"/>
        <w:tabs>
          <w:tab w:val="left" w:pos="4156"/>
        </w:tabs>
        <w:spacing w:line="360" w:lineRule="auto"/>
        <w:ind w:left="380"/>
        <w:jc w:val="left"/>
        <w:textAlignment w:val="center"/>
      </w:pPr>
      <w:r>
        <w:t>A</w:t>
      </w:r>
      <w:r>
        <w:t>．《周礼》中提到的</w:t>
      </w:r>
      <w:r>
        <w:t>“</w:t>
      </w:r>
      <w:r>
        <w:t>妇功</w:t>
      </w:r>
      <w:r>
        <w:t>”</w:t>
      </w:r>
      <w:r>
        <w:tab/>
        <w:t>B</w:t>
      </w:r>
      <w:r>
        <w:t>．河南出土的司母戊鼎</w:t>
      </w:r>
    </w:p>
    <w:p w:rsidR="005E7374" w:rsidRDefault="00000000">
      <w:pPr>
        <w:shd w:val="clear" w:color="auto" w:fill="FFFFFF"/>
        <w:tabs>
          <w:tab w:val="left" w:pos="4156"/>
        </w:tabs>
        <w:spacing w:line="360" w:lineRule="auto"/>
        <w:ind w:left="380"/>
        <w:jc w:val="left"/>
        <w:textAlignment w:val="center"/>
      </w:pPr>
      <w:r>
        <w:t>C</w:t>
      </w:r>
      <w:r>
        <w:t>．《农书》中的水排冶铁图</w:t>
      </w:r>
      <w:r>
        <w:tab/>
        <w:t>D</w:t>
      </w:r>
      <w:r>
        <w:t>．采用灌</w:t>
      </w:r>
      <w:proofErr w:type="gramStart"/>
      <w:r>
        <w:t>钢法制</w:t>
      </w:r>
      <w:proofErr w:type="gramEnd"/>
      <w:r>
        <w:t>作的铁器</w:t>
      </w:r>
    </w:p>
    <w:p w:rsidR="005E7374" w:rsidRDefault="00000000">
      <w:pPr>
        <w:shd w:val="clear" w:color="auto" w:fill="FFFFFF"/>
        <w:spacing w:line="360" w:lineRule="auto"/>
        <w:jc w:val="left"/>
        <w:textAlignment w:val="center"/>
      </w:pPr>
      <w:r>
        <w:t>21</w:t>
      </w:r>
      <w:r>
        <w:t>．汉武帝时期，河间王国被分为</w:t>
      </w:r>
      <w:r>
        <w:t>11</w:t>
      </w:r>
      <w:r>
        <w:t>个侯国，淄川、城阳、广川、代、中山等诸侯王国也都分成几个或十几个侯国。与此现象相关的措施是</w:t>
      </w:r>
    </w:p>
    <w:p w:rsidR="005E7374" w:rsidRDefault="00000000">
      <w:pPr>
        <w:shd w:val="clear" w:color="auto" w:fill="FFFFFF"/>
        <w:tabs>
          <w:tab w:val="left" w:pos="2078"/>
          <w:tab w:val="left" w:pos="4156"/>
          <w:tab w:val="left" w:pos="6234"/>
        </w:tabs>
        <w:spacing w:line="360" w:lineRule="auto"/>
        <w:ind w:left="380"/>
        <w:jc w:val="left"/>
        <w:textAlignment w:val="center"/>
      </w:pPr>
      <w:r>
        <w:t>A</w:t>
      </w:r>
      <w:r>
        <w:t>．世卿世禄制度</w:t>
      </w:r>
      <w:r>
        <w:tab/>
        <w:t>B</w:t>
      </w:r>
      <w:r>
        <w:t>．三长制</w:t>
      </w:r>
      <w:r>
        <w:tab/>
        <w:t>C</w:t>
      </w:r>
      <w:r>
        <w:t>．币制改革</w:t>
      </w:r>
      <w:r>
        <w:tab/>
        <w:t>D</w:t>
      </w:r>
      <w:r>
        <w:t>．推恩令</w:t>
      </w:r>
    </w:p>
    <w:p w:rsidR="005E7374" w:rsidRDefault="00000000">
      <w:pPr>
        <w:shd w:val="clear" w:color="auto" w:fill="FFFFFF"/>
        <w:spacing w:line="360" w:lineRule="auto"/>
        <w:jc w:val="left"/>
        <w:textAlignment w:val="center"/>
      </w:pPr>
      <w:r>
        <w:t>22</w:t>
      </w:r>
      <w:r>
        <w:t>．《诗经</w:t>
      </w:r>
      <w:r>
        <w:t>·</w:t>
      </w:r>
      <w:r>
        <w:t>北山》中有这样的记载：</w:t>
      </w:r>
      <w:r>
        <w:t>“</w:t>
      </w:r>
      <w:r>
        <w:t>普天之下，莫非王土；率土之滨，莫非王臣。</w:t>
      </w:r>
      <w:r>
        <w:t>”</w:t>
      </w:r>
      <w:r>
        <w:t>《诗经</w:t>
      </w:r>
      <w:r>
        <w:t>·</w:t>
      </w:r>
      <w:r>
        <w:t>大田》中有这样的记载：</w:t>
      </w:r>
      <w:r>
        <w:t>“</w:t>
      </w:r>
      <w:r>
        <w:t>有渰（</w:t>
      </w:r>
      <w:proofErr w:type="spellStart"/>
      <w:r>
        <w:t>yǎn</w:t>
      </w:r>
      <w:proofErr w:type="spellEnd"/>
      <w:r>
        <w:t>：云兴起的样子）萋萋，兴雨</w:t>
      </w:r>
      <w:proofErr w:type="gramStart"/>
      <w:r>
        <w:t>祈祈</w:t>
      </w:r>
      <w:proofErr w:type="gramEnd"/>
      <w:r>
        <w:t>，雨我公田，遂及我私。</w:t>
      </w:r>
      <w:r>
        <w:t>”</w:t>
      </w:r>
      <w:r>
        <w:t>据此可知，出现上述变化的根本原因是</w:t>
      </w:r>
    </w:p>
    <w:p w:rsidR="005E7374" w:rsidRDefault="00000000">
      <w:pPr>
        <w:shd w:val="clear" w:color="auto" w:fill="FFFFFF"/>
        <w:tabs>
          <w:tab w:val="left" w:pos="4156"/>
        </w:tabs>
        <w:spacing w:line="360" w:lineRule="auto"/>
        <w:ind w:left="380"/>
        <w:jc w:val="left"/>
        <w:textAlignment w:val="center"/>
      </w:pPr>
      <w:r>
        <w:t>A</w:t>
      </w:r>
      <w:r>
        <w:t>．诸侯王的鼓励和重视</w:t>
      </w:r>
      <w:r>
        <w:tab/>
        <w:t>B</w:t>
      </w:r>
      <w:r>
        <w:t>．土地私有制的确立与发展</w:t>
      </w:r>
    </w:p>
    <w:p w:rsidR="005E7374" w:rsidRDefault="00000000">
      <w:pPr>
        <w:shd w:val="clear" w:color="auto" w:fill="FFFFFF"/>
        <w:tabs>
          <w:tab w:val="left" w:pos="4156"/>
        </w:tabs>
        <w:spacing w:line="360" w:lineRule="auto"/>
        <w:ind w:left="380"/>
        <w:jc w:val="left"/>
        <w:textAlignment w:val="center"/>
      </w:pPr>
      <w:r>
        <w:t>C</w:t>
      </w:r>
      <w:r>
        <w:t>．铁犁牛</w:t>
      </w:r>
      <w:proofErr w:type="gramStart"/>
      <w:r>
        <w:t>耕出现</w:t>
      </w:r>
      <w:proofErr w:type="gramEnd"/>
      <w:r>
        <w:t>促进生产力发展</w:t>
      </w:r>
      <w:r>
        <w:tab/>
        <w:t>D</w:t>
      </w:r>
      <w:r>
        <w:t>．周王室衰微井田制瓦解</w:t>
      </w:r>
    </w:p>
    <w:p w:rsidR="005E7374" w:rsidRDefault="00000000">
      <w:pPr>
        <w:shd w:val="clear" w:color="auto" w:fill="FFFFFF"/>
        <w:spacing w:line="360" w:lineRule="auto"/>
        <w:jc w:val="left"/>
        <w:textAlignment w:val="center"/>
      </w:pPr>
      <w:r>
        <w:t>23</w:t>
      </w:r>
      <w:r>
        <w:t>．西汉董仲舒</w:t>
      </w:r>
      <w:r>
        <w:t>“</w:t>
      </w:r>
      <w:r>
        <w:t>罢黜百家，独尊儒术</w:t>
      </w:r>
      <w:r>
        <w:t>”</w:t>
      </w:r>
      <w:r>
        <w:t>体现了　（　　）</w:t>
      </w:r>
    </w:p>
    <w:p w:rsidR="005E7374" w:rsidRDefault="00000000">
      <w:pPr>
        <w:shd w:val="clear" w:color="auto" w:fill="FFFFFF"/>
        <w:tabs>
          <w:tab w:val="left" w:pos="2078"/>
          <w:tab w:val="left" w:pos="4156"/>
          <w:tab w:val="left" w:pos="6234"/>
        </w:tabs>
        <w:spacing w:line="360" w:lineRule="auto"/>
        <w:ind w:left="380"/>
        <w:jc w:val="left"/>
        <w:textAlignment w:val="center"/>
      </w:pPr>
      <w:r>
        <w:t>A</w:t>
      </w:r>
      <w:r>
        <w:t>．</w:t>
      </w:r>
      <w:proofErr w:type="gramStart"/>
      <w:r>
        <w:t>外儒内</w:t>
      </w:r>
      <w:proofErr w:type="gramEnd"/>
      <w:r>
        <w:t>法</w:t>
      </w:r>
      <w:r>
        <w:tab/>
        <w:t>B</w:t>
      </w:r>
      <w:r>
        <w:t>．外法内儒</w:t>
      </w:r>
      <w:r>
        <w:tab/>
        <w:t>C</w:t>
      </w:r>
      <w:r>
        <w:t>．以礼入法</w:t>
      </w:r>
      <w:r>
        <w:tab/>
        <w:t>D</w:t>
      </w:r>
      <w:r>
        <w:t>．道法结合</w:t>
      </w:r>
    </w:p>
    <w:p w:rsidR="005E7374" w:rsidRDefault="00000000">
      <w:pPr>
        <w:shd w:val="clear" w:color="auto" w:fill="FFFFFF"/>
        <w:spacing w:line="360" w:lineRule="auto"/>
        <w:jc w:val="left"/>
        <w:textAlignment w:val="center"/>
      </w:pPr>
      <w:r>
        <w:t>24</w:t>
      </w:r>
      <w:r>
        <w:t>．汉武帝时，</w:t>
      </w:r>
      <w:r>
        <w:t>“</w:t>
      </w:r>
      <w:r>
        <w:t>诸侯之</w:t>
      </w:r>
      <w:proofErr w:type="gramStart"/>
      <w:r>
        <w:t>嫡长继</w:t>
      </w:r>
      <w:proofErr w:type="gramEnd"/>
      <w:r>
        <w:t>为诸侯，而其支庶亦各有觊觎侯位之心。有父母者同爱其子，不愿专传重于嫡子，而亲视其支庶为庶人。</w:t>
      </w:r>
      <w:r>
        <w:t>”</w:t>
      </w:r>
      <w:r>
        <w:t>面对此状况，汉武帝采取的措施是（</w:t>
      </w:r>
      <w:r>
        <w:rPr>
          <w:rFonts w:eastAsia="Times New Roman"/>
          <w:kern w:val="0"/>
          <w:sz w:val="24"/>
          <w:szCs w:val="24"/>
        </w:rPr>
        <w:t>   </w:t>
      </w:r>
      <w:r>
        <w:t>）</w:t>
      </w:r>
    </w:p>
    <w:p w:rsidR="005E7374" w:rsidRDefault="00000000">
      <w:pPr>
        <w:shd w:val="clear" w:color="auto" w:fill="FFFFFF"/>
        <w:tabs>
          <w:tab w:val="left" w:pos="4156"/>
        </w:tabs>
        <w:spacing w:line="360" w:lineRule="auto"/>
        <w:ind w:left="380"/>
        <w:jc w:val="left"/>
        <w:textAlignment w:val="center"/>
      </w:pPr>
      <w:r>
        <w:t>A</w:t>
      </w:r>
      <w:r>
        <w:t>．承袭秦制广设郡县</w:t>
      </w:r>
      <w:r>
        <w:tab/>
        <w:t>B</w:t>
      </w:r>
      <w:r>
        <w:t>．高官厚禄安抚诸侯</w:t>
      </w:r>
    </w:p>
    <w:p w:rsidR="005E7374" w:rsidRDefault="00000000">
      <w:pPr>
        <w:shd w:val="clear" w:color="auto" w:fill="FFFFFF"/>
        <w:tabs>
          <w:tab w:val="left" w:pos="4156"/>
        </w:tabs>
        <w:spacing w:line="360" w:lineRule="auto"/>
        <w:ind w:left="380"/>
        <w:jc w:val="left"/>
        <w:textAlignment w:val="center"/>
      </w:pPr>
      <w:r>
        <w:t>C</w:t>
      </w:r>
      <w:r>
        <w:t>．</w:t>
      </w:r>
      <w:proofErr w:type="gramStart"/>
      <w:r>
        <w:t>颁推恩令</w:t>
      </w:r>
      <w:proofErr w:type="gramEnd"/>
      <w:r>
        <w:t>众建侯国</w:t>
      </w:r>
      <w:r>
        <w:tab/>
        <w:t>D</w:t>
      </w:r>
      <w:r>
        <w:t>．独尊儒术重建礼教</w:t>
      </w:r>
    </w:p>
    <w:p w:rsidR="005E7374" w:rsidRDefault="00000000">
      <w:pPr>
        <w:shd w:val="clear" w:color="auto" w:fill="FFFFFF"/>
        <w:spacing w:line="360" w:lineRule="auto"/>
        <w:jc w:val="left"/>
        <w:textAlignment w:val="center"/>
      </w:pPr>
      <w:r>
        <w:t>25</w:t>
      </w:r>
      <w:r>
        <w:t>．某学者认为，汉武帝颁布</w:t>
      </w:r>
      <w:r>
        <w:t>“</w:t>
      </w:r>
      <w:r>
        <w:t>推恩令</w:t>
      </w:r>
      <w:r>
        <w:t>”</w:t>
      </w:r>
      <w:r>
        <w:t>并非是对分封制的全盘否定，</w:t>
      </w:r>
      <w:r>
        <w:t>“</w:t>
      </w:r>
      <w:r>
        <w:t>推恩</w:t>
      </w:r>
      <w:r>
        <w:t>”</w:t>
      </w:r>
      <w:r>
        <w:t>与否由诸侯王自行决定。此外，汉武帝还将自己的儿子大肆分封。该学者意在说明，汉武帝通过此举</w:t>
      </w:r>
    </w:p>
    <w:p w:rsidR="005E7374" w:rsidRDefault="00000000">
      <w:pPr>
        <w:shd w:val="clear" w:color="auto" w:fill="FFFFFF"/>
        <w:tabs>
          <w:tab w:val="left" w:pos="4156"/>
        </w:tabs>
        <w:spacing w:line="360" w:lineRule="auto"/>
        <w:ind w:left="380"/>
        <w:jc w:val="left"/>
        <w:textAlignment w:val="center"/>
      </w:pPr>
      <w:r>
        <w:t>A</w:t>
      </w:r>
      <w:r>
        <w:t>．强化血缘关系对政治的影响力</w:t>
      </w:r>
      <w:r>
        <w:tab/>
        <w:t>B</w:t>
      </w:r>
      <w:r>
        <w:t>．加强中央对地方的有效控制</w:t>
      </w:r>
    </w:p>
    <w:p w:rsidR="005E7374" w:rsidRDefault="00000000">
      <w:pPr>
        <w:shd w:val="clear" w:color="auto" w:fill="FFFFFF"/>
        <w:tabs>
          <w:tab w:val="left" w:pos="4156"/>
        </w:tabs>
        <w:spacing w:line="360" w:lineRule="auto"/>
        <w:ind w:left="380"/>
        <w:jc w:val="left"/>
        <w:textAlignment w:val="center"/>
      </w:pPr>
      <w:r>
        <w:t>C</w:t>
      </w:r>
      <w:r>
        <w:t>．缓和朝廷与诸侯王之间的矛盾</w:t>
      </w:r>
      <w:r>
        <w:tab/>
        <w:t>D</w:t>
      </w:r>
      <w:r>
        <w:t>．使王国彼此分立并互相牵制</w:t>
      </w:r>
    </w:p>
    <w:p w:rsidR="005E7374" w:rsidRDefault="00000000">
      <w:pPr>
        <w:jc w:val="left"/>
        <w:textAlignment w:val="center"/>
        <w:rPr>
          <w:rFonts w:ascii="宋体" w:hAnsi="宋体" w:cs="宋体"/>
          <w:b/>
        </w:rPr>
      </w:pPr>
      <w:r>
        <w:rPr>
          <w:rFonts w:ascii="宋体" w:hAnsi="宋体" w:cs="宋体"/>
          <w:b/>
        </w:rPr>
        <w:lastRenderedPageBreak/>
        <w:t>二、简答题</w:t>
      </w:r>
    </w:p>
    <w:p w:rsidR="005E7374" w:rsidRDefault="00000000">
      <w:pPr>
        <w:shd w:val="clear" w:color="auto" w:fill="FFFFFF"/>
        <w:spacing w:line="360" w:lineRule="auto"/>
        <w:jc w:val="left"/>
        <w:textAlignment w:val="center"/>
      </w:pPr>
      <w:r>
        <w:t>26</w:t>
      </w:r>
      <w:r>
        <w:t>．为什么说专制主义中央集权制度构成了中国古代政治制度的重要特点？</w:t>
      </w:r>
    </w:p>
    <w:p w:rsidR="005E7374" w:rsidRDefault="00000000">
      <w:pPr>
        <w:jc w:val="left"/>
        <w:textAlignment w:val="center"/>
        <w:rPr>
          <w:rFonts w:ascii="宋体" w:hAnsi="宋体" w:cs="宋体"/>
          <w:b/>
        </w:rPr>
      </w:pPr>
      <w:r>
        <w:rPr>
          <w:rFonts w:ascii="宋体" w:hAnsi="宋体" w:cs="宋体"/>
          <w:b/>
        </w:rPr>
        <w:t>三、材料分析题</w:t>
      </w:r>
    </w:p>
    <w:p w:rsidR="005E7374" w:rsidRDefault="00000000">
      <w:pPr>
        <w:shd w:val="clear" w:color="auto" w:fill="FFFFFF"/>
        <w:spacing w:line="360" w:lineRule="auto"/>
        <w:jc w:val="left"/>
        <w:textAlignment w:val="center"/>
      </w:pPr>
      <w:r>
        <w:t>27</w:t>
      </w:r>
      <w:r>
        <w:t>．主题</w:t>
      </w:r>
      <w:proofErr w:type="gramStart"/>
      <w:r>
        <w:t>一</w:t>
      </w:r>
      <w:proofErr w:type="gramEnd"/>
      <w:r>
        <w:t xml:space="preserve"> </w:t>
      </w:r>
      <w:r>
        <w:t>列国纷争与华夏认同</w:t>
      </w:r>
    </w:p>
    <w:p w:rsidR="005E7374" w:rsidRDefault="00000000">
      <w:pPr>
        <w:shd w:val="clear" w:color="auto" w:fill="FFFFFF"/>
        <w:spacing w:line="360" w:lineRule="auto"/>
        <w:ind w:firstLine="420"/>
        <w:jc w:val="left"/>
        <w:textAlignment w:val="center"/>
      </w:pPr>
      <w:r>
        <w:rPr>
          <w:rFonts w:ascii="楷体" w:eastAsia="楷体" w:hAnsi="楷体" w:cs="楷体"/>
        </w:rPr>
        <w:t xml:space="preserve">材料一 </w:t>
      </w:r>
    </w:p>
    <w:p w:rsidR="005E7374" w:rsidRDefault="00000000">
      <w:pPr>
        <w:shd w:val="clear" w:color="auto" w:fill="FFFFFF"/>
        <w:spacing w:line="360" w:lineRule="auto"/>
        <w:jc w:val="left"/>
        <w:textAlignment w:val="center"/>
      </w:pPr>
      <w:r>
        <w:rPr>
          <w:rFonts w:eastAsia="Times New Roman"/>
          <w:noProof/>
          <w:kern w:val="0"/>
          <w:sz w:val="24"/>
          <w:szCs w:val="24"/>
        </w:rPr>
        <w:drawing>
          <wp:inline distT="0" distB="0" distL="0" distR="0">
            <wp:extent cx="2933700" cy="2600325"/>
            <wp:effectExtent l="0" t="0" r="0" b="0"/>
            <wp:docPr id="100009" name="图片 100009" descr="@@@1dbb7d6192224858b2aa2b7c1d319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1dbb7d6192224858b2aa2b7c1d319a3c"/>
                    <pic:cNvPicPr>
                      <a:picLocks noChangeAspect="1"/>
                    </pic:cNvPicPr>
                  </pic:nvPicPr>
                  <pic:blipFill>
                    <a:blip r:embed="rId9"/>
                    <a:stretch>
                      <a:fillRect/>
                    </a:stretch>
                  </pic:blipFill>
                  <pic:spPr>
                    <a:xfrm>
                      <a:off x="0" y="0"/>
                      <a:ext cx="2933700" cy="2600325"/>
                    </a:xfrm>
                    <a:prstGeom prst="rect">
                      <a:avLst/>
                    </a:prstGeom>
                  </pic:spPr>
                </pic:pic>
              </a:graphicData>
            </a:graphic>
          </wp:inline>
        </w:drawing>
      </w:r>
    </w:p>
    <w:p w:rsidR="005E7374" w:rsidRDefault="00000000">
      <w:pPr>
        <w:shd w:val="clear" w:color="auto" w:fill="FFFFFF"/>
        <w:spacing w:line="360" w:lineRule="auto"/>
        <w:jc w:val="left"/>
        <w:textAlignment w:val="center"/>
      </w:pPr>
      <w:r>
        <w:t>【图</w:t>
      </w:r>
      <w:r>
        <w:t xml:space="preserve">1 </w:t>
      </w:r>
      <w:r>
        <w:t>春秋初期的诸侯国】</w:t>
      </w:r>
    </w:p>
    <w:p w:rsidR="005E7374" w:rsidRDefault="00000000">
      <w:pPr>
        <w:shd w:val="clear" w:color="auto" w:fill="FFFFFF"/>
        <w:spacing w:line="360" w:lineRule="auto"/>
        <w:jc w:val="left"/>
        <w:textAlignment w:val="center"/>
      </w:pPr>
      <w:r>
        <w:rPr>
          <w:rFonts w:eastAsia="Times New Roman"/>
          <w:noProof/>
          <w:kern w:val="0"/>
          <w:sz w:val="24"/>
          <w:szCs w:val="24"/>
        </w:rPr>
        <w:drawing>
          <wp:inline distT="0" distB="0" distL="0" distR="0">
            <wp:extent cx="2581275" cy="2000250"/>
            <wp:effectExtent l="0" t="0" r="0" b="0"/>
            <wp:docPr id="100011" name="图片 100011" descr="@@@596491149e2040d4aaa2ff2f8de5e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596491149e2040d4aaa2ff2f8de5e9bc"/>
                    <pic:cNvPicPr>
                      <a:picLocks noChangeAspect="1"/>
                    </pic:cNvPicPr>
                  </pic:nvPicPr>
                  <pic:blipFill>
                    <a:blip r:embed="rId10"/>
                    <a:stretch>
                      <a:fillRect/>
                    </a:stretch>
                  </pic:blipFill>
                  <pic:spPr>
                    <a:xfrm>
                      <a:off x="0" y="0"/>
                      <a:ext cx="2581275" cy="2000250"/>
                    </a:xfrm>
                    <a:prstGeom prst="rect">
                      <a:avLst/>
                    </a:prstGeom>
                  </pic:spPr>
                </pic:pic>
              </a:graphicData>
            </a:graphic>
          </wp:inline>
        </w:drawing>
      </w:r>
    </w:p>
    <w:p w:rsidR="005E7374" w:rsidRDefault="00000000">
      <w:pPr>
        <w:shd w:val="clear" w:color="auto" w:fill="FFFFFF"/>
        <w:spacing w:line="360" w:lineRule="auto"/>
        <w:jc w:val="left"/>
        <w:textAlignment w:val="center"/>
      </w:pPr>
      <w:r>
        <w:t>【图</w:t>
      </w:r>
      <w:r>
        <w:t xml:space="preserve">2 </w:t>
      </w:r>
      <w:r>
        <w:t>春秋后期的诸侯国】</w:t>
      </w:r>
    </w:p>
    <w:p w:rsidR="005E7374" w:rsidRDefault="00000000">
      <w:pPr>
        <w:shd w:val="clear" w:color="auto" w:fill="FFFFFF"/>
        <w:spacing w:line="360" w:lineRule="auto"/>
        <w:jc w:val="left"/>
        <w:textAlignment w:val="center"/>
      </w:pPr>
      <w:r>
        <w:rPr>
          <w:rFonts w:eastAsia="Times New Roman"/>
          <w:noProof/>
          <w:kern w:val="0"/>
          <w:sz w:val="24"/>
          <w:szCs w:val="24"/>
        </w:rPr>
        <w:lastRenderedPageBreak/>
        <w:drawing>
          <wp:inline distT="0" distB="0" distL="0" distR="0">
            <wp:extent cx="2695575" cy="2514600"/>
            <wp:effectExtent l="0" t="0" r="0" b="0"/>
            <wp:docPr id="100013" name="图片 100013" descr="@@@ca054fc051a84b4a94d68e2970a94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a054fc051a84b4a94d68e2970a948ab"/>
                    <pic:cNvPicPr>
                      <a:picLocks noChangeAspect="1"/>
                    </pic:cNvPicPr>
                  </pic:nvPicPr>
                  <pic:blipFill>
                    <a:blip r:embed="rId11"/>
                    <a:stretch>
                      <a:fillRect/>
                    </a:stretch>
                  </pic:blipFill>
                  <pic:spPr>
                    <a:xfrm>
                      <a:off x="0" y="0"/>
                      <a:ext cx="2695575" cy="2514600"/>
                    </a:xfrm>
                    <a:prstGeom prst="rect">
                      <a:avLst/>
                    </a:prstGeom>
                  </pic:spPr>
                </pic:pic>
              </a:graphicData>
            </a:graphic>
          </wp:inline>
        </w:drawing>
      </w:r>
    </w:p>
    <w:p w:rsidR="005E7374" w:rsidRDefault="00000000">
      <w:pPr>
        <w:shd w:val="clear" w:color="auto" w:fill="FFFFFF"/>
        <w:spacing w:line="360" w:lineRule="auto"/>
        <w:jc w:val="left"/>
        <w:textAlignment w:val="center"/>
      </w:pPr>
      <w:r>
        <w:t>【图</w:t>
      </w:r>
      <w:r>
        <w:t xml:space="preserve">3 </w:t>
      </w:r>
      <w:r>
        <w:t>战国时期形势图】</w:t>
      </w:r>
    </w:p>
    <w:p w:rsidR="005E7374" w:rsidRDefault="00000000">
      <w:pPr>
        <w:shd w:val="clear" w:color="auto" w:fill="FFFFFF"/>
        <w:spacing w:line="360" w:lineRule="auto"/>
        <w:ind w:firstLine="420"/>
        <w:jc w:val="left"/>
        <w:textAlignment w:val="center"/>
      </w:pPr>
      <w:r>
        <w:rPr>
          <w:rFonts w:ascii="楷体" w:eastAsia="楷体" w:hAnsi="楷体" w:cs="楷体"/>
        </w:rPr>
        <w:t>材料二</w:t>
      </w:r>
      <w:r>
        <w:rPr>
          <w:rFonts w:eastAsia="Times New Roman"/>
          <w:kern w:val="0"/>
          <w:sz w:val="24"/>
          <w:szCs w:val="24"/>
        </w:rPr>
        <w:t>  </w:t>
      </w:r>
      <w:r>
        <w:rPr>
          <w:rFonts w:ascii="楷体" w:eastAsia="楷体" w:hAnsi="楷体" w:cs="楷体"/>
        </w:rPr>
        <w:t>华夏之名在西周已经出现，它成为中原主体居民的总称，以别于四邻较为落后的民族。后者相对华夏</w:t>
      </w:r>
      <w:proofErr w:type="gramStart"/>
      <w:r>
        <w:rPr>
          <w:rFonts w:ascii="楷体" w:eastAsia="楷体" w:hAnsi="楷体" w:cs="楷体"/>
        </w:rPr>
        <w:t>族被概称为</w:t>
      </w:r>
      <w:proofErr w:type="gramEnd"/>
      <w:r>
        <w:rPr>
          <w:rFonts w:ascii="楷体" w:eastAsia="楷体" w:hAnsi="楷体" w:cs="楷体"/>
        </w:rPr>
        <w:t>“夷”，具体又有夷、蛮、</w:t>
      </w:r>
      <w:proofErr w:type="gramStart"/>
      <w:r>
        <w:rPr>
          <w:rFonts w:ascii="楷体" w:eastAsia="楷体" w:hAnsi="楷体" w:cs="楷体"/>
        </w:rPr>
        <w:t>戎</w:t>
      </w:r>
      <w:proofErr w:type="gramEnd"/>
      <w:r>
        <w:rPr>
          <w:rFonts w:ascii="楷体" w:eastAsia="楷体" w:hAnsi="楷体" w:cs="楷体"/>
        </w:rPr>
        <w:t>、</w:t>
      </w:r>
      <w:proofErr w:type="gramStart"/>
      <w:r>
        <w:rPr>
          <w:rFonts w:ascii="楷体" w:eastAsia="楷体" w:hAnsi="楷体" w:cs="楷体"/>
        </w:rPr>
        <w:t>狄</w:t>
      </w:r>
      <w:proofErr w:type="gramEnd"/>
      <w:r>
        <w:rPr>
          <w:rFonts w:ascii="楷体" w:eastAsia="楷体" w:hAnsi="楷体" w:cs="楷体"/>
        </w:rPr>
        <w:t>等名称。西周时期，华夷之</w:t>
      </w:r>
      <w:proofErr w:type="gramStart"/>
      <w:r>
        <w:rPr>
          <w:rFonts w:ascii="楷体" w:eastAsia="楷体" w:hAnsi="楷体" w:cs="楷体"/>
        </w:rPr>
        <w:t>争比较</w:t>
      </w:r>
      <w:proofErr w:type="gramEnd"/>
      <w:r>
        <w:rPr>
          <w:rFonts w:ascii="楷体" w:eastAsia="楷体" w:hAnsi="楷体" w:cs="楷体"/>
        </w:rPr>
        <w:t>激烈，到春秋战国之交，进入中原的戎狄诸部绝大部分已融入华夏族当中，楚国也不再被视为蛮夷。最终到秦汉以后形成统一而有持久生命力的汉民族。</w:t>
      </w:r>
    </w:p>
    <w:p w:rsidR="005E7374" w:rsidRDefault="00000000">
      <w:pPr>
        <w:shd w:val="clear" w:color="auto" w:fill="FFFFFF"/>
        <w:spacing w:line="360" w:lineRule="auto"/>
        <w:ind w:firstLine="420"/>
        <w:jc w:val="right"/>
        <w:textAlignment w:val="center"/>
      </w:pPr>
      <w:r>
        <w:rPr>
          <w:rFonts w:ascii="楷体" w:eastAsia="楷体" w:hAnsi="楷体" w:cs="楷体"/>
        </w:rPr>
        <w:t>——摘编自张帆《中国古代简史》</w:t>
      </w:r>
    </w:p>
    <w:p w:rsidR="005E7374" w:rsidRDefault="00000000">
      <w:pPr>
        <w:shd w:val="clear" w:color="auto" w:fill="FFFFFF"/>
        <w:spacing w:line="360" w:lineRule="auto"/>
        <w:jc w:val="left"/>
        <w:textAlignment w:val="center"/>
      </w:pPr>
      <w:r>
        <w:t>主题二</w:t>
      </w:r>
      <w:r>
        <w:t xml:space="preserve"> </w:t>
      </w:r>
      <w:r>
        <w:t>经济发展</w:t>
      </w:r>
    </w:p>
    <w:p w:rsidR="005E7374" w:rsidRDefault="00000000">
      <w:pPr>
        <w:shd w:val="clear" w:color="auto" w:fill="FFFFFF"/>
        <w:spacing w:line="360" w:lineRule="auto"/>
        <w:ind w:firstLine="420"/>
        <w:jc w:val="left"/>
        <w:textAlignment w:val="center"/>
      </w:pPr>
      <w:r>
        <w:rPr>
          <w:rFonts w:ascii="楷体" w:eastAsia="楷体" w:hAnsi="楷体" w:cs="楷体"/>
        </w:rPr>
        <w:t xml:space="preserve">材料三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38"/>
        <w:gridCol w:w="2584"/>
        <w:gridCol w:w="3406"/>
        <w:gridCol w:w="3459"/>
      </w:tblGrid>
      <w:tr w:rsidR="005E737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7374" w:rsidRDefault="00000000">
            <w:pPr>
              <w:shd w:val="clear" w:color="auto" w:fill="FFFFFF"/>
              <w:spacing w:line="360" w:lineRule="auto"/>
              <w:ind w:firstLine="420"/>
              <w:jc w:val="left"/>
              <w:textAlignment w:val="center"/>
            </w:pPr>
            <w:r>
              <w:rPr>
                <w:rFonts w:ascii="楷体" w:eastAsia="楷体" w:hAnsi="楷体" w:cs="楷体"/>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7374" w:rsidRDefault="00000000">
            <w:pPr>
              <w:shd w:val="clear" w:color="auto" w:fill="FFFFFF"/>
              <w:spacing w:line="360" w:lineRule="auto"/>
              <w:ind w:firstLine="420"/>
              <w:jc w:val="left"/>
              <w:textAlignment w:val="center"/>
            </w:pPr>
            <w:r>
              <w:rPr>
                <w:rFonts w:ascii="楷体" w:eastAsia="楷体" w:hAnsi="楷体" w:cs="楷体"/>
              </w:rPr>
              <w:t>生产工具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7374" w:rsidRDefault="00000000">
            <w:pPr>
              <w:shd w:val="clear" w:color="auto" w:fill="FFFFFF"/>
              <w:spacing w:line="360" w:lineRule="auto"/>
              <w:ind w:firstLine="420"/>
              <w:jc w:val="left"/>
              <w:textAlignment w:val="center"/>
            </w:pPr>
            <w:r>
              <w:rPr>
                <w:rFonts w:ascii="楷体" w:eastAsia="楷体" w:hAnsi="楷体" w:cs="楷体"/>
              </w:rPr>
              <w:t>经营方式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7374" w:rsidRDefault="00000000">
            <w:pPr>
              <w:shd w:val="clear" w:color="auto" w:fill="FFFFFF"/>
              <w:spacing w:line="360" w:lineRule="auto"/>
              <w:ind w:firstLine="420"/>
              <w:jc w:val="left"/>
              <w:textAlignment w:val="center"/>
            </w:pPr>
            <w:r>
              <w:rPr>
                <w:rFonts w:ascii="楷体" w:eastAsia="楷体" w:hAnsi="楷体" w:cs="楷体"/>
              </w:rPr>
              <w:t>农业技术</w:t>
            </w:r>
          </w:p>
        </w:tc>
      </w:tr>
      <w:tr w:rsidR="005E737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7374" w:rsidRDefault="00000000">
            <w:pPr>
              <w:shd w:val="clear" w:color="auto" w:fill="FFFFFF"/>
              <w:spacing w:line="360" w:lineRule="auto"/>
              <w:ind w:firstLine="420"/>
              <w:jc w:val="left"/>
              <w:textAlignment w:val="center"/>
            </w:pPr>
            <w:r>
              <w:rPr>
                <w:rFonts w:ascii="楷体" w:eastAsia="楷体" w:hAnsi="楷体" w:cs="楷体"/>
              </w:rPr>
              <w:t>西周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7374" w:rsidRDefault="00000000">
            <w:pPr>
              <w:shd w:val="clear" w:color="auto" w:fill="FFFFFF"/>
              <w:spacing w:line="360" w:lineRule="auto"/>
              <w:ind w:firstLine="420"/>
              <w:jc w:val="left"/>
              <w:textAlignment w:val="center"/>
            </w:pPr>
            <w:proofErr w:type="gramStart"/>
            <w:r>
              <w:rPr>
                <w:rFonts w:ascii="楷体" w:eastAsia="楷体" w:hAnsi="楷体" w:cs="楷体"/>
              </w:rPr>
              <w:t>耒</w:t>
            </w:r>
            <w:proofErr w:type="gramEnd"/>
            <w:r>
              <w:rPr>
                <w:rFonts w:ascii="楷体" w:eastAsia="楷体" w:hAnsi="楷体" w:cs="楷体"/>
              </w:rPr>
              <w:t>、</w:t>
            </w:r>
            <w:proofErr w:type="gramStart"/>
            <w:r>
              <w:rPr>
                <w:rFonts w:ascii="楷体" w:eastAsia="楷体" w:hAnsi="楷体" w:cs="楷体"/>
              </w:rPr>
              <w:t>耜</w:t>
            </w:r>
            <w:proofErr w:type="gramEnd"/>
            <w:r>
              <w:rPr>
                <w:rFonts w:ascii="楷体" w:eastAsia="楷体" w:hAnsi="楷体" w:cs="楷体"/>
              </w:rPr>
              <w:t>、镈、铚等，绝大部分用木石、兽骨和蚌壳制成</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7374" w:rsidRDefault="00000000">
            <w:pPr>
              <w:shd w:val="clear" w:color="auto" w:fill="FFFFFF"/>
              <w:spacing w:line="360" w:lineRule="auto"/>
              <w:ind w:firstLine="420"/>
              <w:jc w:val="left"/>
              <w:textAlignment w:val="center"/>
            </w:pPr>
            <w:r>
              <w:rPr>
                <w:rFonts w:ascii="楷体" w:eastAsia="楷体" w:hAnsi="楷体" w:cs="楷体"/>
              </w:rPr>
              <w:t>公社农民聚族而居，集体劳动，“春，令民毕出在野，冬则毕入于</w:t>
            </w:r>
            <w:proofErr w:type="gramStart"/>
            <w:r>
              <w:rPr>
                <w:rFonts w:ascii="楷体" w:eastAsia="楷体" w:hAnsi="楷体" w:cs="楷体"/>
              </w:rPr>
              <w:t>邑</w:t>
            </w:r>
            <w:proofErr w:type="gramEnd"/>
            <w:r>
              <w:rPr>
                <w:rFonts w:ascii="楷体" w:eastAsia="楷体" w:hAnsi="楷体" w:cs="楷体"/>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7374" w:rsidRDefault="00000000">
            <w:pPr>
              <w:shd w:val="clear" w:color="auto" w:fill="FFFFFF"/>
              <w:spacing w:line="360" w:lineRule="auto"/>
              <w:ind w:firstLine="420"/>
              <w:jc w:val="left"/>
              <w:textAlignment w:val="center"/>
            </w:pPr>
            <w:r>
              <w:rPr>
                <w:rFonts w:ascii="楷体" w:eastAsia="楷体" w:hAnsi="楷体" w:cs="楷体"/>
              </w:rPr>
              <w:t>在耕作、灌溉、施肥、选种、选种、除虫等方面具有相当高的技术知识</w:t>
            </w:r>
          </w:p>
        </w:tc>
      </w:tr>
      <w:tr w:rsidR="005E737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7374" w:rsidRDefault="00000000">
            <w:pPr>
              <w:shd w:val="clear" w:color="auto" w:fill="FFFFFF"/>
              <w:spacing w:line="360" w:lineRule="auto"/>
              <w:ind w:firstLine="420"/>
              <w:jc w:val="left"/>
              <w:textAlignment w:val="center"/>
            </w:pPr>
            <w:r>
              <w:rPr>
                <w:rFonts w:ascii="楷体" w:eastAsia="楷体" w:hAnsi="楷体" w:cs="楷体"/>
              </w:rPr>
              <w:t>战国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7374" w:rsidRDefault="00000000">
            <w:pPr>
              <w:shd w:val="clear" w:color="auto" w:fill="FFFFFF"/>
              <w:spacing w:line="360" w:lineRule="auto"/>
              <w:ind w:firstLine="420"/>
              <w:jc w:val="left"/>
              <w:textAlignment w:val="center"/>
            </w:pPr>
            <w:proofErr w:type="gramStart"/>
            <w:r>
              <w:rPr>
                <w:rFonts w:ascii="楷体" w:eastAsia="楷体" w:hAnsi="楷体" w:cs="楷体"/>
              </w:rPr>
              <w:t>耒</w:t>
            </w:r>
            <w:proofErr w:type="gramEnd"/>
            <w:r>
              <w:rPr>
                <w:rFonts w:ascii="楷体" w:eastAsia="楷体" w:hAnsi="楷体" w:cs="楷体"/>
              </w:rPr>
              <w:t>、</w:t>
            </w:r>
            <w:proofErr w:type="gramStart"/>
            <w:r>
              <w:rPr>
                <w:rFonts w:ascii="楷体" w:eastAsia="楷体" w:hAnsi="楷体" w:cs="楷体"/>
              </w:rPr>
              <w:t>耜</w:t>
            </w:r>
            <w:proofErr w:type="gramEnd"/>
            <w:r>
              <w:rPr>
                <w:rFonts w:ascii="楷体" w:eastAsia="楷体" w:hAnsi="楷体" w:cs="楷体"/>
              </w:rPr>
              <w:t>、犁、锄、</w:t>
            </w:r>
            <w:proofErr w:type="gramStart"/>
            <w:r>
              <w:rPr>
                <w:rFonts w:ascii="楷体" w:eastAsia="楷体" w:hAnsi="楷体" w:cs="楷体"/>
              </w:rPr>
              <w:t>铫</w:t>
            </w:r>
            <w:proofErr w:type="gramEnd"/>
            <w:r>
              <w:rPr>
                <w:rFonts w:ascii="楷体" w:eastAsia="楷体" w:hAnsi="楷体" w:cs="楷体"/>
              </w:rPr>
              <w:t>等铁制农具，牛</w:t>
            </w:r>
            <w:proofErr w:type="gramStart"/>
            <w:r>
              <w:rPr>
                <w:rFonts w:ascii="楷体" w:eastAsia="楷体" w:hAnsi="楷体" w:cs="楷体"/>
              </w:rPr>
              <w:t>耕推广</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7374" w:rsidRDefault="00000000">
            <w:pPr>
              <w:shd w:val="clear" w:color="auto" w:fill="FFFFFF"/>
              <w:spacing w:line="360" w:lineRule="auto"/>
              <w:ind w:firstLine="420"/>
              <w:jc w:val="left"/>
              <w:textAlignment w:val="center"/>
            </w:pPr>
            <w:r>
              <w:rPr>
                <w:rFonts w:ascii="楷体" w:eastAsia="楷体" w:hAnsi="楷体" w:cs="楷体"/>
              </w:rPr>
              <w:t>公社及其所有制即井田制度瓦解，小农经济盛行</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7374" w:rsidRDefault="00000000">
            <w:pPr>
              <w:shd w:val="clear" w:color="auto" w:fill="FFFFFF"/>
              <w:spacing w:line="360" w:lineRule="auto"/>
              <w:ind w:firstLine="420"/>
              <w:jc w:val="left"/>
              <w:textAlignment w:val="center"/>
            </w:pPr>
            <w:r>
              <w:rPr>
                <w:rFonts w:ascii="楷体" w:eastAsia="楷体" w:hAnsi="楷体" w:cs="楷体"/>
              </w:rPr>
              <w:t>深耕技术普遍推行，施肥、选种等技术进一步发展，修建都江堰等水利工程等</w:t>
            </w:r>
          </w:p>
        </w:tc>
      </w:tr>
    </w:tbl>
    <w:p w:rsidR="005E7374" w:rsidRDefault="00000000">
      <w:pPr>
        <w:shd w:val="clear" w:color="auto" w:fill="FFFFFF"/>
        <w:spacing w:line="360" w:lineRule="auto"/>
        <w:jc w:val="right"/>
        <w:textAlignment w:val="center"/>
      </w:pPr>
      <w:r>
        <w:rPr>
          <w:rFonts w:ascii="楷体" w:eastAsia="楷体" w:hAnsi="楷体" w:cs="楷体"/>
        </w:rPr>
        <w:t>——据白寿彝《中国通史》整理</w:t>
      </w:r>
    </w:p>
    <w:p w:rsidR="005E7374" w:rsidRDefault="00000000">
      <w:pPr>
        <w:shd w:val="clear" w:color="auto" w:fill="FFFFFF"/>
        <w:spacing w:line="360" w:lineRule="auto"/>
        <w:jc w:val="left"/>
        <w:textAlignment w:val="center"/>
      </w:pPr>
      <w:r>
        <w:rPr>
          <w:rFonts w:ascii="楷体" w:eastAsia="楷体" w:hAnsi="楷体" w:cs="楷体"/>
        </w:rPr>
        <w:lastRenderedPageBreak/>
        <w:t>材料四</w:t>
      </w:r>
      <w:r>
        <w:rPr>
          <w:rFonts w:eastAsia="Times New Roman"/>
          <w:noProof/>
          <w:kern w:val="0"/>
          <w:sz w:val="24"/>
          <w:szCs w:val="24"/>
        </w:rPr>
        <w:drawing>
          <wp:inline distT="0" distB="0" distL="0" distR="0">
            <wp:extent cx="2657475" cy="2057400"/>
            <wp:effectExtent l="0" t="0" r="0" b="0"/>
            <wp:docPr id="100015" name="图片 100015" descr="@@@0bafec0a21ed4f1f8a03ee9ffea2f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bafec0a21ed4f1f8a03ee9ffea2fb7b"/>
                    <pic:cNvPicPr>
                      <a:picLocks noChangeAspect="1"/>
                    </pic:cNvPicPr>
                  </pic:nvPicPr>
                  <pic:blipFill>
                    <a:blip r:embed="rId12"/>
                    <a:stretch>
                      <a:fillRect/>
                    </a:stretch>
                  </pic:blipFill>
                  <pic:spPr>
                    <a:xfrm>
                      <a:off x="0" y="0"/>
                      <a:ext cx="2657475" cy="2057400"/>
                    </a:xfrm>
                    <a:prstGeom prst="rect">
                      <a:avLst/>
                    </a:prstGeom>
                  </pic:spPr>
                </pic:pic>
              </a:graphicData>
            </a:graphic>
          </wp:inline>
        </w:drawing>
      </w:r>
    </w:p>
    <w:p w:rsidR="005E7374" w:rsidRDefault="00000000">
      <w:pPr>
        <w:shd w:val="clear" w:color="auto" w:fill="FFFFFF"/>
        <w:spacing w:line="360" w:lineRule="auto"/>
        <w:ind w:firstLine="420"/>
        <w:jc w:val="left"/>
        <w:textAlignment w:val="center"/>
      </w:pPr>
      <w:r>
        <w:rPr>
          <w:rFonts w:ascii="楷体" w:eastAsia="楷体" w:hAnsi="楷体" w:cs="楷体"/>
        </w:rPr>
        <w:t>材料五</w:t>
      </w:r>
      <w:r>
        <w:rPr>
          <w:rFonts w:eastAsia="Times New Roman"/>
          <w:kern w:val="0"/>
          <w:sz w:val="24"/>
          <w:szCs w:val="24"/>
        </w:rPr>
        <w:t>  </w:t>
      </w:r>
      <w:r>
        <w:rPr>
          <w:rFonts w:ascii="楷体" w:eastAsia="楷体" w:hAnsi="楷体" w:cs="楷体"/>
        </w:rPr>
        <w:t>战国时期，各诸侯国商业发展，固定的贸易场所逐渐出现。这改变了原来商人在野外谋取利润的现象。由于商人的频繁往来和商业运输的发达，一批作为手工业中心和农副产品集散地的工商业城市勃然兴起。“天下熙</w:t>
      </w:r>
      <w:proofErr w:type="gramStart"/>
      <w:r>
        <w:rPr>
          <w:rFonts w:ascii="楷体" w:eastAsia="楷体" w:hAnsi="楷体" w:cs="楷体"/>
        </w:rPr>
        <w:t>熙</w:t>
      </w:r>
      <w:proofErr w:type="gramEnd"/>
      <w:r>
        <w:rPr>
          <w:rFonts w:ascii="楷体" w:eastAsia="楷体" w:hAnsi="楷体" w:cs="楷体"/>
        </w:rPr>
        <w:t xml:space="preserve">，皆为利来；天下攘攘，皆为利往”的风气逐渐向整个社会渗透，大量的人不避“关梁之难，盗贼之危”交流四方物产，其中一部分人还参加政治活动，从而产生由大中小商人组成的独立商人阶层。 </w:t>
      </w:r>
    </w:p>
    <w:p w:rsidR="005E7374" w:rsidRDefault="00000000">
      <w:pPr>
        <w:shd w:val="clear" w:color="auto" w:fill="FFFFFF"/>
        <w:spacing w:line="360" w:lineRule="auto"/>
        <w:ind w:firstLine="420"/>
        <w:jc w:val="right"/>
        <w:textAlignment w:val="center"/>
      </w:pPr>
      <w:r>
        <w:rPr>
          <w:rFonts w:ascii="楷体" w:eastAsia="楷体" w:hAnsi="楷体" w:cs="楷体"/>
        </w:rPr>
        <w:t>——摘编自熊林《浅谈春秋战国时期商品经济的发展》</w:t>
      </w:r>
    </w:p>
    <w:p w:rsidR="005E7374" w:rsidRDefault="00000000">
      <w:pPr>
        <w:shd w:val="clear" w:color="auto" w:fill="FFFFFF"/>
        <w:spacing w:line="360" w:lineRule="auto"/>
        <w:ind w:firstLine="420"/>
        <w:jc w:val="left"/>
        <w:textAlignment w:val="center"/>
      </w:pPr>
      <w:r>
        <w:rPr>
          <w:rFonts w:ascii="楷体" w:eastAsia="楷体" w:hAnsi="楷体" w:cs="楷体"/>
        </w:rPr>
        <w:t>材料六</w:t>
      </w:r>
      <w:r>
        <w:rPr>
          <w:rFonts w:eastAsia="Times New Roman"/>
          <w:kern w:val="0"/>
          <w:sz w:val="24"/>
          <w:szCs w:val="24"/>
        </w:rPr>
        <w:t>  </w:t>
      </w:r>
      <w:r>
        <w:rPr>
          <w:rFonts w:ascii="楷体" w:eastAsia="楷体" w:hAnsi="楷体" w:cs="楷体"/>
        </w:rPr>
        <w:t>末作奇巧（指商业、手工业）禁则民无所游食，民无所游食则必农，民事农则田垦，田垦则粟多，粟多则国富。国富者兵强，兵强者战胜，战胜者地广。……今为末作奇巧者，一日作而五日食（意为工商业一日之利，可供五日之需）。农夫终岁之作，不足以自食也。舍本事而事末作，则田荒而国贫矣。</w:t>
      </w:r>
    </w:p>
    <w:p w:rsidR="005E7374" w:rsidRDefault="00000000">
      <w:pPr>
        <w:shd w:val="clear" w:color="auto" w:fill="FFFFFF"/>
        <w:spacing w:line="360" w:lineRule="auto"/>
        <w:ind w:firstLine="420"/>
        <w:jc w:val="right"/>
        <w:textAlignment w:val="center"/>
      </w:pPr>
      <w:r>
        <w:rPr>
          <w:rFonts w:ascii="楷体" w:eastAsia="楷体" w:hAnsi="楷体" w:cs="楷体"/>
        </w:rPr>
        <w:t>——（春秋）管仲《管子•治国》</w:t>
      </w:r>
    </w:p>
    <w:p w:rsidR="005E7374" w:rsidRDefault="00000000">
      <w:pPr>
        <w:shd w:val="clear" w:color="auto" w:fill="FFFFFF"/>
        <w:spacing w:line="360" w:lineRule="auto"/>
        <w:jc w:val="left"/>
        <w:textAlignment w:val="center"/>
      </w:pPr>
      <w:r>
        <w:t>主题三</w:t>
      </w:r>
      <w:r>
        <w:t xml:space="preserve"> </w:t>
      </w:r>
      <w:r>
        <w:t>孔子、老子与百家争鸣</w:t>
      </w:r>
    </w:p>
    <w:p w:rsidR="005E7374" w:rsidRDefault="00000000">
      <w:pPr>
        <w:shd w:val="clear" w:color="auto" w:fill="FFFFFF"/>
        <w:spacing w:line="360" w:lineRule="auto"/>
        <w:ind w:firstLine="420"/>
        <w:jc w:val="left"/>
        <w:textAlignment w:val="center"/>
      </w:pPr>
      <w:r>
        <w:rPr>
          <w:rFonts w:ascii="楷体" w:eastAsia="楷体" w:hAnsi="楷体" w:cs="楷体"/>
        </w:rPr>
        <w:t>材料七</w:t>
      </w:r>
      <w:r>
        <w:rPr>
          <w:rFonts w:eastAsia="Times New Roman"/>
          <w:kern w:val="0"/>
          <w:sz w:val="24"/>
          <w:szCs w:val="24"/>
        </w:rPr>
        <w:t>  </w:t>
      </w:r>
      <w:r>
        <w:rPr>
          <w:rFonts w:ascii="楷体" w:eastAsia="楷体" w:hAnsi="楷体" w:cs="楷体"/>
        </w:rPr>
        <w:t xml:space="preserve">在春秋战国时期，随着社会生产力的提高，西周的制度发展程度过低，无法更多的满足新兴地主阶级的发展需求，他们力求改变现状，试图获得更多的经济、政治、文化地位，呼唤建立新的社会，从而推动了百家争鸣的产生和发展。 </w:t>
      </w:r>
    </w:p>
    <w:p w:rsidR="005E7374" w:rsidRDefault="00000000">
      <w:pPr>
        <w:shd w:val="clear" w:color="auto" w:fill="FFFFFF"/>
        <w:spacing w:line="360" w:lineRule="auto"/>
        <w:ind w:firstLine="420"/>
        <w:jc w:val="right"/>
        <w:textAlignment w:val="center"/>
      </w:pPr>
      <w:r>
        <w:rPr>
          <w:rFonts w:ascii="楷体" w:eastAsia="楷体" w:hAnsi="楷体" w:cs="楷体"/>
        </w:rPr>
        <w:t>——据李静、萧红恩《百家争鸣与文艺复兴的历史比较》</w:t>
      </w:r>
    </w:p>
    <w:p w:rsidR="005E7374" w:rsidRDefault="00000000">
      <w:pPr>
        <w:shd w:val="clear" w:color="auto" w:fill="FFFFFF"/>
        <w:spacing w:line="360" w:lineRule="auto"/>
        <w:ind w:firstLine="420"/>
        <w:jc w:val="left"/>
        <w:textAlignment w:val="center"/>
      </w:pPr>
      <w:r>
        <w:rPr>
          <w:rFonts w:ascii="楷体" w:eastAsia="楷体" w:hAnsi="楷体" w:cs="楷体"/>
        </w:rPr>
        <w:t>材料八</w:t>
      </w:r>
      <w:r>
        <w:rPr>
          <w:rFonts w:eastAsia="Times New Roman"/>
          <w:kern w:val="0"/>
          <w:sz w:val="24"/>
          <w:szCs w:val="24"/>
        </w:rPr>
        <w:t>  </w:t>
      </w:r>
      <w:r>
        <w:rPr>
          <w:rFonts w:ascii="楷体" w:eastAsia="楷体" w:hAnsi="楷体" w:cs="楷体"/>
        </w:rPr>
        <w:t>伴随着春秋战国时期的政治和经济大变动，王官之学的退场，私学的兴起，最终造就了诸子百家争鸣的兴盛局面。</w:t>
      </w:r>
    </w:p>
    <w:p w:rsidR="005E7374" w:rsidRDefault="00000000">
      <w:pPr>
        <w:shd w:val="clear" w:color="auto" w:fill="FFFFFF"/>
        <w:spacing w:line="360" w:lineRule="auto"/>
        <w:ind w:firstLine="420"/>
        <w:jc w:val="right"/>
        <w:textAlignment w:val="center"/>
      </w:pPr>
      <w:r>
        <w:rPr>
          <w:rFonts w:ascii="楷体" w:eastAsia="楷体" w:hAnsi="楷体" w:cs="楷体"/>
        </w:rPr>
        <w:t>——袁行霈、严文明等编《中华文明史》</w:t>
      </w:r>
    </w:p>
    <w:p w:rsidR="005E7374" w:rsidRDefault="00000000">
      <w:pPr>
        <w:shd w:val="clear" w:color="auto" w:fill="FFFFFF"/>
        <w:spacing w:line="360" w:lineRule="auto"/>
        <w:ind w:firstLine="420"/>
        <w:jc w:val="left"/>
        <w:textAlignment w:val="center"/>
      </w:pPr>
      <w:r>
        <w:rPr>
          <w:rFonts w:ascii="楷体" w:eastAsia="楷体" w:hAnsi="楷体" w:cs="楷体"/>
        </w:rPr>
        <w:t xml:space="preserve">材料九 A．治大国，若烹小鲜。 </w:t>
      </w:r>
    </w:p>
    <w:p w:rsidR="005E7374" w:rsidRDefault="00000000">
      <w:pPr>
        <w:shd w:val="clear" w:color="auto" w:fill="FFFFFF"/>
        <w:spacing w:line="360" w:lineRule="auto"/>
        <w:ind w:firstLine="420"/>
        <w:jc w:val="left"/>
        <w:textAlignment w:val="center"/>
      </w:pPr>
      <w:r>
        <w:rPr>
          <w:rFonts w:ascii="楷体" w:eastAsia="楷体" w:hAnsi="楷体" w:cs="楷体"/>
        </w:rPr>
        <w:t xml:space="preserve">B．道之以政，齐之以刑，民免而无耻；道之以德，齐之以礼，有耻且格。 </w:t>
      </w:r>
    </w:p>
    <w:p w:rsidR="005E7374" w:rsidRDefault="00000000">
      <w:pPr>
        <w:shd w:val="clear" w:color="auto" w:fill="FFFFFF"/>
        <w:spacing w:line="360" w:lineRule="auto"/>
        <w:ind w:firstLine="420"/>
        <w:jc w:val="left"/>
        <w:textAlignment w:val="center"/>
      </w:pPr>
      <w:r>
        <w:rPr>
          <w:rFonts w:ascii="楷体" w:eastAsia="楷体" w:hAnsi="楷体" w:cs="楷体"/>
        </w:rPr>
        <w:t xml:space="preserve">君者，民之原（源）也。原（源）清则流清，原（源）浊则流浊，故有社稷者而不能爱民，不能利民，而求民之亲爱己，不可得也。 </w:t>
      </w:r>
    </w:p>
    <w:p w:rsidR="005E7374" w:rsidRDefault="00000000">
      <w:pPr>
        <w:shd w:val="clear" w:color="auto" w:fill="FFFFFF"/>
        <w:spacing w:line="360" w:lineRule="auto"/>
        <w:ind w:firstLine="420"/>
        <w:jc w:val="left"/>
        <w:textAlignment w:val="center"/>
      </w:pPr>
      <w:r>
        <w:rPr>
          <w:rFonts w:ascii="楷体" w:eastAsia="楷体" w:hAnsi="楷体" w:cs="楷体"/>
        </w:rPr>
        <w:lastRenderedPageBreak/>
        <w:t xml:space="preserve">C．事在四方，要在中央，圣人执要，四方来效。 治强生于法，弱乱生于阿。 </w:t>
      </w:r>
    </w:p>
    <w:p w:rsidR="005E7374" w:rsidRDefault="00000000">
      <w:pPr>
        <w:shd w:val="clear" w:color="auto" w:fill="FFFFFF"/>
        <w:spacing w:line="360" w:lineRule="auto"/>
        <w:ind w:firstLine="420"/>
        <w:jc w:val="left"/>
        <w:textAlignment w:val="center"/>
      </w:pPr>
      <w:r>
        <w:rPr>
          <w:rFonts w:ascii="楷体" w:eastAsia="楷体" w:hAnsi="楷体" w:cs="楷体"/>
        </w:rPr>
        <w:t>D．视人</w:t>
      </w:r>
      <w:proofErr w:type="gramStart"/>
      <w:r>
        <w:rPr>
          <w:rFonts w:ascii="楷体" w:eastAsia="楷体" w:hAnsi="楷体" w:cs="楷体"/>
        </w:rPr>
        <w:t>之国若视</w:t>
      </w:r>
      <w:proofErr w:type="gramEnd"/>
      <w:r>
        <w:rPr>
          <w:rFonts w:ascii="楷体" w:eastAsia="楷体" w:hAnsi="楷体" w:cs="楷体"/>
        </w:rPr>
        <w:t>其国，视人之家若视其家，视人</w:t>
      </w:r>
      <w:proofErr w:type="gramStart"/>
      <w:r>
        <w:rPr>
          <w:rFonts w:ascii="楷体" w:eastAsia="楷体" w:hAnsi="楷体" w:cs="楷体"/>
        </w:rPr>
        <w:t>之身若视</w:t>
      </w:r>
      <w:proofErr w:type="gramEnd"/>
      <w:r>
        <w:rPr>
          <w:rFonts w:ascii="楷体" w:eastAsia="楷体" w:hAnsi="楷体" w:cs="楷体"/>
        </w:rPr>
        <w:t>其身。</w:t>
      </w:r>
    </w:p>
    <w:p w:rsidR="005E7374" w:rsidRDefault="00000000">
      <w:pPr>
        <w:shd w:val="clear" w:color="auto" w:fill="FFFFFF"/>
        <w:spacing w:line="360" w:lineRule="auto"/>
        <w:ind w:firstLine="420"/>
        <w:jc w:val="left"/>
        <w:textAlignment w:val="center"/>
      </w:pPr>
      <w:r>
        <w:rPr>
          <w:rFonts w:ascii="楷体" w:eastAsia="楷体" w:hAnsi="楷体" w:cs="楷体"/>
        </w:rPr>
        <w:t>材料十</w:t>
      </w:r>
    </w:p>
    <w:p w:rsidR="005E7374" w:rsidRDefault="00000000">
      <w:pPr>
        <w:shd w:val="clear" w:color="auto" w:fill="FFFFFF"/>
        <w:spacing w:line="360" w:lineRule="auto"/>
        <w:jc w:val="left"/>
        <w:textAlignment w:val="center"/>
      </w:pPr>
      <w:r>
        <w:rPr>
          <w:rFonts w:eastAsia="Times New Roman"/>
          <w:noProof/>
          <w:kern w:val="0"/>
          <w:sz w:val="24"/>
          <w:szCs w:val="24"/>
        </w:rPr>
        <w:drawing>
          <wp:inline distT="0" distB="0" distL="0" distR="0">
            <wp:extent cx="2428875" cy="2419350"/>
            <wp:effectExtent l="0" t="0" r="0" b="0"/>
            <wp:docPr id="100017" name="图片 100017" descr="@@@27f22c3f38924ed6a7713dcd5f60f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27f22c3f38924ed6a7713dcd5f60f184"/>
                    <pic:cNvPicPr>
                      <a:picLocks noChangeAspect="1"/>
                    </pic:cNvPicPr>
                  </pic:nvPicPr>
                  <pic:blipFill>
                    <a:blip r:embed="rId13"/>
                    <a:stretch>
                      <a:fillRect/>
                    </a:stretch>
                  </pic:blipFill>
                  <pic:spPr>
                    <a:xfrm>
                      <a:off x="0" y="0"/>
                      <a:ext cx="2428875" cy="2419350"/>
                    </a:xfrm>
                    <a:prstGeom prst="rect">
                      <a:avLst/>
                    </a:prstGeom>
                  </pic:spPr>
                </pic:pic>
              </a:graphicData>
            </a:graphic>
          </wp:inline>
        </w:drawing>
      </w:r>
    </w:p>
    <w:p w:rsidR="005E7374" w:rsidRDefault="00000000">
      <w:pPr>
        <w:shd w:val="clear" w:color="auto" w:fill="FFFFFF"/>
        <w:spacing w:line="360" w:lineRule="auto"/>
        <w:jc w:val="left"/>
        <w:textAlignment w:val="center"/>
      </w:pPr>
      <w:r>
        <w:t>主题四</w:t>
      </w:r>
      <w:r>
        <w:t xml:space="preserve"> </w:t>
      </w:r>
      <w:r>
        <w:t>变法运动</w:t>
      </w:r>
    </w:p>
    <w:p w:rsidR="005E7374" w:rsidRDefault="00000000">
      <w:pPr>
        <w:shd w:val="clear" w:color="auto" w:fill="FFFFFF"/>
        <w:spacing w:line="360" w:lineRule="auto"/>
        <w:ind w:firstLine="420"/>
        <w:jc w:val="left"/>
        <w:textAlignment w:val="center"/>
      </w:pPr>
      <w:r>
        <w:rPr>
          <w:rFonts w:ascii="楷体" w:eastAsia="楷体" w:hAnsi="楷体" w:cs="楷体"/>
        </w:rPr>
        <w:t>材料十一</w:t>
      </w:r>
      <w:r>
        <w:rPr>
          <w:rFonts w:eastAsia="Times New Roman"/>
          <w:kern w:val="0"/>
          <w:sz w:val="24"/>
          <w:szCs w:val="24"/>
        </w:rPr>
        <w:t>  </w:t>
      </w:r>
      <w:r>
        <w:rPr>
          <w:rFonts w:ascii="楷体" w:eastAsia="楷体" w:hAnsi="楷体" w:cs="楷体"/>
        </w:rPr>
        <w:t>春秋战国时期的社会物质生产、生活有了很大的改观，这得益于生产工具的改进和技术的进步。当时流行“公作则迟，有所</w:t>
      </w:r>
      <w:proofErr w:type="gramStart"/>
      <w:r>
        <w:rPr>
          <w:rFonts w:ascii="楷体" w:eastAsia="楷体" w:hAnsi="楷体" w:cs="楷体"/>
        </w:rPr>
        <w:t>匿</w:t>
      </w:r>
      <w:proofErr w:type="gramEnd"/>
      <w:r>
        <w:rPr>
          <w:rFonts w:ascii="楷体" w:eastAsia="楷体" w:hAnsi="楷体" w:cs="楷体"/>
        </w:rPr>
        <w:t>其力也；分地则速，无所</w:t>
      </w:r>
      <w:proofErr w:type="gramStart"/>
      <w:r>
        <w:rPr>
          <w:rFonts w:ascii="楷体" w:eastAsia="楷体" w:hAnsi="楷体" w:cs="楷体"/>
        </w:rPr>
        <w:t>匿</w:t>
      </w:r>
      <w:proofErr w:type="gramEnd"/>
      <w:r>
        <w:rPr>
          <w:rFonts w:ascii="楷体" w:eastAsia="楷体" w:hAnsi="楷体" w:cs="楷体"/>
        </w:rPr>
        <w:t>其力也”。公元前</w:t>
      </w:r>
      <w:r>
        <w:t>685</w:t>
      </w:r>
      <w:r>
        <w:rPr>
          <w:rFonts w:ascii="楷体" w:eastAsia="楷体" w:hAnsi="楷体" w:cs="楷体"/>
        </w:rPr>
        <w:t>年齐国“相地而衰征”，公元前</w:t>
      </w:r>
      <w:r>
        <w:t>594</w:t>
      </w:r>
      <w:r>
        <w:rPr>
          <w:rFonts w:ascii="楷体" w:eastAsia="楷体" w:hAnsi="楷体" w:cs="楷体"/>
        </w:rPr>
        <w:t>年鲁国“初税亩”。围绕“争霸”战争的需要，诸侯国们都在不停地进行着改革。经过改革，公室宗族逐渐衰亡，</w:t>
      </w:r>
      <w:proofErr w:type="gramStart"/>
      <w:r>
        <w:rPr>
          <w:rFonts w:ascii="楷体" w:eastAsia="楷体" w:hAnsi="楷体" w:cs="楷体"/>
        </w:rPr>
        <w:t>卿族甚或</w:t>
      </w:r>
      <w:proofErr w:type="gramEnd"/>
      <w:r>
        <w:rPr>
          <w:rFonts w:ascii="楷体" w:eastAsia="楷体" w:hAnsi="楷体" w:cs="楷体"/>
        </w:rPr>
        <w:t xml:space="preserve">平民贵族势力增强，这些都为文化的理性主义和人本思潮的兴起奠定了社会物质基础。 </w:t>
      </w:r>
    </w:p>
    <w:p w:rsidR="005E7374" w:rsidRDefault="00000000">
      <w:pPr>
        <w:shd w:val="clear" w:color="auto" w:fill="FFFFFF"/>
        <w:spacing w:line="360" w:lineRule="auto"/>
        <w:ind w:firstLine="420"/>
        <w:jc w:val="right"/>
        <w:textAlignment w:val="center"/>
      </w:pPr>
      <w:r>
        <w:rPr>
          <w:rFonts w:ascii="楷体" w:eastAsia="楷体" w:hAnsi="楷体" w:cs="楷体"/>
        </w:rPr>
        <w:t>——摘编潘俊杰、魏婧《春秋战国时期的文化转型》</w:t>
      </w:r>
    </w:p>
    <w:p w:rsidR="005E7374" w:rsidRDefault="00000000">
      <w:pPr>
        <w:shd w:val="clear" w:color="auto" w:fill="FFFFFF"/>
        <w:spacing w:line="360" w:lineRule="auto"/>
        <w:ind w:firstLine="420"/>
        <w:jc w:val="left"/>
        <w:textAlignment w:val="center"/>
      </w:pPr>
      <w:r>
        <w:rPr>
          <w:rFonts w:ascii="楷体" w:eastAsia="楷体" w:hAnsi="楷体" w:cs="楷体"/>
        </w:rPr>
        <w:t>材料十二 战国初期，秦国虽有一定的地缘政治优势，却是华夏体系中的落后国家，当时地处中原的国家都以“戎翟”这个贬义词来称呼秦国。</w:t>
      </w:r>
    </w:p>
    <w:p w:rsidR="005E7374" w:rsidRDefault="00000000">
      <w:pPr>
        <w:shd w:val="clear" w:color="auto" w:fill="FFFFFF"/>
        <w:spacing w:line="360" w:lineRule="auto"/>
        <w:ind w:firstLine="420"/>
        <w:jc w:val="left"/>
        <w:textAlignment w:val="center"/>
      </w:pPr>
      <w:r>
        <w:rPr>
          <w:rFonts w:ascii="楷体" w:eastAsia="楷体" w:hAnsi="楷体" w:cs="楷体"/>
        </w:rPr>
        <w:t>商鞅确定的改革方略是：首先，只有国家强大，才能在战争中有立足之地；其次，只有改革落后的制度，秦国才能强大；再次，只有摧毁落后和保守的秦国宗氏制度，改革才能进行。为此，商鞅采取的主要措施是农耕、军功、法治、集权四大方略。具体而言就是以重农主义为取向的农耕政策，以国家主义为取向的集权政策，以平民主义为取向的军功政策，以法治主义为取向的以法治国方略。</w:t>
      </w:r>
    </w:p>
    <w:p w:rsidR="005E7374" w:rsidRDefault="00000000">
      <w:pPr>
        <w:shd w:val="clear" w:color="auto" w:fill="FFFFFF"/>
        <w:spacing w:line="360" w:lineRule="auto"/>
        <w:ind w:firstLine="420"/>
        <w:jc w:val="left"/>
        <w:textAlignment w:val="center"/>
      </w:pPr>
      <w:r>
        <w:rPr>
          <w:rFonts w:ascii="楷体" w:eastAsia="楷体" w:hAnsi="楷体" w:cs="楷体"/>
        </w:rPr>
        <w:t>商鞅新法推行</w:t>
      </w:r>
      <w:r>
        <w:t>10</w:t>
      </w:r>
      <w:r>
        <w:rPr>
          <w:rFonts w:ascii="楷体" w:eastAsia="楷体" w:hAnsi="楷体" w:cs="楷体"/>
        </w:rPr>
        <w:t>年，使秦国从原来的“始秦戎翟之教，父子无别，同室而居”的一个极其落后的国家，变成“秦民大说（悦），道不拾遗，山无盗贼，家给人足。民勇于公战，怯于私斗，乡</w:t>
      </w:r>
      <w:proofErr w:type="gramStart"/>
      <w:r>
        <w:rPr>
          <w:rFonts w:ascii="楷体" w:eastAsia="楷体" w:hAnsi="楷体" w:cs="楷体"/>
        </w:rPr>
        <w:t>邑</w:t>
      </w:r>
      <w:proofErr w:type="gramEnd"/>
      <w:r>
        <w:rPr>
          <w:rFonts w:ascii="楷体" w:eastAsia="楷体" w:hAnsi="楷体" w:cs="楷体"/>
        </w:rPr>
        <w:t>大治”。</w:t>
      </w:r>
    </w:p>
    <w:p w:rsidR="005E7374" w:rsidRDefault="00000000">
      <w:pPr>
        <w:shd w:val="clear" w:color="auto" w:fill="FFFFFF"/>
        <w:spacing w:line="360" w:lineRule="auto"/>
        <w:ind w:firstLine="420"/>
        <w:jc w:val="right"/>
        <w:textAlignment w:val="center"/>
      </w:pPr>
      <w:r>
        <w:rPr>
          <w:rFonts w:ascii="楷体" w:eastAsia="楷体" w:hAnsi="楷体" w:cs="楷体"/>
        </w:rPr>
        <w:t>——摘编自叶自成《商鞅的创新精神与秦国对大国的超越》</w:t>
      </w:r>
    </w:p>
    <w:p w:rsidR="005E7374" w:rsidRDefault="00000000">
      <w:pPr>
        <w:shd w:val="clear" w:color="auto" w:fill="FFFFFF"/>
        <w:spacing w:line="360" w:lineRule="auto"/>
        <w:ind w:firstLine="420"/>
        <w:jc w:val="left"/>
        <w:textAlignment w:val="center"/>
      </w:pPr>
      <w:r>
        <w:rPr>
          <w:rFonts w:ascii="楷体" w:eastAsia="楷体" w:hAnsi="楷体" w:cs="楷体"/>
        </w:rPr>
        <w:t>材料十三　春秋战国时期是中国历史上承前启后的重要时期，因为春秋战国时期中国完成了社会的转型。在此之前中国社会仍然是血缘社会，在此之后虽然仍有浓重的血缘色彩，但转向了地缘社会；在此之</w:t>
      </w:r>
      <w:r>
        <w:rPr>
          <w:rFonts w:ascii="楷体" w:eastAsia="楷体" w:hAnsi="楷体" w:cs="楷体"/>
        </w:rPr>
        <w:lastRenderedPageBreak/>
        <w:t xml:space="preserve">前是封建诸侯、贵族分权的时代，在此之后是专制独裁、皇帝集权的时代……中国自夏朝以来的四千年历史可以分为前后两大阶段，春秋战国时期就是这两大阶段之间的转型时期。 </w:t>
      </w:r>
    </w:p>
    <w:p w:rsidR="005E7374" w:rsidRDefault="00000000">
      <w:pPr>
        <w:shd w:val="clear" w:color="auto" w:fill="FFFFFF"/>
        <w:spacing w:line="360" w:lineRule="auto"/>
        <w:ind w:firstLine="420"/>
        <w:jc w:val="right"/>
        <w:textAlignment w:val="center"/>
      </w:pPr>
      <w:r>
        <w:rPr>
          <w:rFonts w:ascii="楷体" w:eastAsia="楷体" w:hAnsi="楷体" w:cs="楷体"/>
        </w:rPr>
        <w:t>——</w:t>
      </w:r>
      <w:proofErr w:type="gramStart"/>
      <w:r>
        <w:rPr>
          <w:rFonts w:ascii="楷体" w:eastAsia="楷体" w:hAnsi="楷体" w:cs="楷体"/>
        </w:rPr>
        <w:t>摘编自辛田</w:t>
      </w:r>
      <w:proofErr w:type="gramEnd"/>
      <w:r>
        <w:rPr>
          <w:rFonts w:ascii="楷体" w:eastAsia="楷体" w:hAnsi="楷体" w:cs="楷体"/>
        </w:rPr>
        <w:t>《春秋战国时期社会转型研究》</w:t>
      </w:r>
    </w:p>
    <w:p w:rsidR="005E7374" w:rsidRDefault="00000000">
      <w:pPr>
        <w:shd w:val="clear" w:color="auto" w:fill="FFFFFF"/>
        <w:spacing w:line="360" w:lineRule="auto"/>
        <w:jc w:val="left"/>
        <w:textAlignment w:val="center"/>
      </w:pPr>
      <w:r>
        <w:t>*</w:t>
      </w:r>
      <w:r>
        <w:t>基础测评</w:t>
      </w:r>
      <w:r>
        <w:t>*</w:t>
      </w:r>
    </w:p>
    <w:p w:rsidR="005E7374" w:rsidRDefault="00000000">
      <w:pPr>
        <w:shd w:val="clear" w:color="auto" w:fill="FFFFFF"/>
        <w:spacing w:line="360" w:lineRule="auto"/>
        <w:jc w:val="left"/>
        <w:textAlignment w:val="center"/>
      </w:pPr>
      <w:r>
        <w:t>(1)</w:t>
      </w:r>
      <w:r>
        <w:t>根据材料</w:t>
      </w:r>
      <w:proofErr w:type="gramStart"/>
      <w:r>
        <w:t>一</w:t>
      </w:r>
      <w:proofErr w:type="gramEnd"/>
      <w:r>
        <w:t>的三幅形势图并结合所学，概括从春秋到战国时期的变化及趋势。</w:t>
      </w:r>
    </w:p>
    <w:p w:rsidR="005E7374" w:rsidRDefault="00000000">
      <w:pPr>
        <w:shd w:val="clear" w:color="auto" w:fill="FFFFFF"/>
        <w:spacing w:line="360" w:lineRule="auto"/>
        <w:jc w:val="left"/>
        <w:textAlignment w:val="center"/>
      </w:pPr>
      <w:r>
        <w:t>(2)</w:t>
      </w:r>
      <w:r>
        <w:t>根据</w:t>
      </w:r>
      <w:proofErr w:type="gramStart"/>
      <w:r>
        <w:t>材料二并结合</w:t>
      </w:r>
      <w:proofErr w:type="gramEnd"/>
      <w:r>
        <w:t>所学知识，概括春秋战国时期民族关系的重要变化。</w:t>
      </w:r>
    </w:p>
    <w:p w:rsidR="005E7374" w:rsidRDefault="00000000">
      <w:pPr>
        <w:shd w:val="clear" w:color="auto" w:fill="FFFFFF"/>
        <w:spacing w:line="360" w:lineRule="auto"/>
        <w:jc w:val="left"/>
        <w:textAlignment w:val="center"/>
      </w:pPr>
      <w:r>
        <w:t>(3)</w:t>
      </w:r>
      <w:r>
        <w:t>依据材料三概括西周至战国时期农业发展的趋势，简要分析其影响。</w:t>
      </w:r>
    </w:p>
    <w:p w:rsidR="005E7374" w:rsidRDefault="00000000">
      <w:pPr>
        <w:shd w:val="clear" w:color="auto" w:fill="FFFFFF"/>
        <w:spacing w:line="360" w:lineRule="auto"/>
        <w:jc w:val="left"/>
        <w:textAlignment w:val="center"/>
      </w:pPr>
      <w:r>
        <w:t>(4)</w:t>
      </w:r>
      <w:r>
        <w:t>材料四中蕴含了哪些时代信息？</w:t>
      </w:r>
    </w:p>
    <w:p w:rsidR="005E7374" w:rsidRDefault="00000000">
      <w:pPr>
        <w:shd w:val="clear" w:color="auto" w:fill="FFFFFF"/>
        <w:spacing w:line="360" w:lineRule="auto"/>
        <w:jc w:val="left"/>
        <w:textAlignment w:val="center"/>
      </w:pPr>
      <w:r>
        <w:t>(5)</w:t>
      </w:r>
      <w:r>
        <w:t>根据材料五，概况战国时期商品经济发展的主要表现。</w:t>
      </w:r>
    </w:p>
    <w:p w:rsidR="005E7374" w:rsidRDefault="00000000">
      <w:pPr>
        <w:shd w:val="clear" w:color="auto" w:fill="FFFFFF"/>
        <w:spacing w:line="360" w:lineRule="auto"/>
        <w:jc w:val="left"/>
        <w:textAlignment w:val="center"/>
      </w:pPr>
      <w:r>
        <w:t>(6)</w:t>
      </w:r>
      <w:r>
        <w:t>据材料六，分析春秋时期管仲调整经济政策的理由。</w:t>
      </w:r>
    </w:p>
    <w:p w:rsidR="005E7374" w:rsidRDefault="00000000">
      <w:pPr>
        <w:shd w:val="clear" w:color="auto" w:fill="FFFFFF"/>
        <w:spacing w:line="360" w:lineRule="auto"/>
        <w:jc w:val="left"/>
        <w:textAlignment w:val="center"/>
      </w:pPr>
      <w:r>
        <w:t>(7)</w:t>
      </w:r>
      <w:r>
        <w:t>根据材料七、八并结合所学知识，概括百家争鸣产生的历史背景。并概括其性质。</w:t>
      </w:r>
    </w:p>
    <w:p w:rsidR="005E7374" w:rsidRDefault="00000000">
      <w:pPr>
        <w:shd w:val="clear" w:color="auto" w:fill="FFFFFF"/>
        <w:spacing w:line="360" w:lineRule="auto"/>
        <w:jc w:val="left"/>
        <w:textAlignment w:val="center"/>
      </w:pPr>
      <w:r>
        <w:t>(8)</w:t>
      </w:r>
      <w:r>
        <w:t>依据材料九，依次回答材料中涉及哪些先秦时期的思想流派，并概括出他们的治国主张。</w:t>
      </w:r>
    </w:p>
    <w:p w:rsidR="005E7374" w:rsidRDefault="00000000">
      <w:pPr>
        <w:shd w:val="clear" w:color="auto" w:fill="FFFFFF"/>
        <w:spacing w:line="360" w:lineRule="auto"/>
        <w:jc w:val="left"/>
        <w:textAlignment w:val="center"/>
      </w:pPr>
      <w:r>
        <w:t>(9)</w:t>
      </w:r>
      <w:r>
        <w:t>依据各学派的思想主张及所学</w:t>
      </w:r>
      <w:r>
        <w:t xml:space="preserve">, </w:t>
      </w:r>
      <w:r>
        <w:t>概括</w:t>
      </w:r>
      <w:r>
        <w:t>“</w:t>
      </w:r>
      <w:r>
        <w:t>诸子百家</w:t>
      </w:r>
      <w:r>
        <w:t>”</w:t>
      </w:r>
      <w:r>
        <w:t>争论的焦点问题是什么。</w:t>
      </w:r>
    </w:p>
    <w:p w:rsidR="005E7374" w:rsidRDefault="00000000">
      <w:pPr>
        <w:shd w:val="clear" w:color="auto" w:fill="FFFFFF"/>
        <w:spacing w:line="360" w:lineRule="auto"/>
        <w:jc w:val="left"/>
        <w:textAlignment w:val="center"/>
      </w:pPr>
      <w:r>
        <w:t>(10)</w:t>
      </w:r>
      <w:r>
        <w:t>依据材料十中的图，归纳春秋战国时期著名思想家在地域分布上的特点。结合所学，归纳春秋战国时期</w:t>
      </w:r>
      <w:r>
        <w:t>“</w:t>
      </w:r>
      <w:r>
        <w:t>百家争鸣</w:t>
      </w:r>
      <w:r>
        <w:t>”</w:t>
      </w:r>
      <w:r>
        <w:t>的意义。</w:t>
      </w:r>
    </w:p>
    <w:p w:rsidR="005E7374" w:rsidRDefault="00000000">
      <w:pPr>
        <w:shd w:val="clear" w:color="auto" w:fill="FFFFFF"/>
        <w:spacing w:line="360" w:lineRule="auto"/>
        <w:jc w:val="left"/>
        <w:textAlignment w:val="center"/>
      </w:pPr>
      <w:r>
        <w:t>(11)</w:t>
      </w:r>
      <w:r>
        <w:t>根据材料十一，概括说明在春秋战国社会大变革中经济与政治文化之间的关系。</w:t>
      </w:r>
    </w:p>
    <w:p w:rsidR="005E7374" w:rsidRDefault="00000000">
      <w:pPr>
        <w:shd w:val="clear" w:color="auto" w:fill="FFFFFF"/>
        <w:spacing w:line="360" w:lineRule="auto"/>
        <w:jc w:val="left"/>
        <w:textAlignment w:val="center"/>
      </w:pPr>
      <w:r>
        <w:t>(12)</w:t>
      </w:r>
      <w:r>
        <w:t>据材料并结合所学知识，指出商鞅变法的历史背景。</w:t>
      </w:r>
    </w:p>
    <w:p w:rsidR="005E7374" w:rsidRDefault="00000000">
      <w:pPr>
        <w:shd w:val="clear" w:color="auto" w:fill="FFFFFF"/>
        <w:spacing w:line="360" w:lineRule="auto"/>
        <w:jc w:val="left"/>
        <w:textAlignment w:val="center"/>
      </w:pPr>
      <w:r>
        <w:t>(13)</w:t>
      </w:r>
      <w:r>
        <w:t>据材料十二并结合所学知识，指出商鞅在</w:t>
      </w:r>
      <w:r>
        <w:t>“</w:t>
      </w:r>
      <w:r>
        <w:t>农耕、军功、法治、集权</w:t>
      </w:r>
      <w:r>
        <w:t>”</w:t>
      </w:r>
      <w:r>
        <w:t>四个方面所推行的具体举措。</w:t>
      </w:r>
    </w:p>
    <w:p w:rsidR="005E7374" w:rsidRDefault="00000000">
      <w:pPr>
        <w:shd w:val="clear" w:color="auto" w:fill="FFFFFF"/>
        <w:spacing w:line="360" w:lineRule="auto"/>
        <w:jc w:val="left"/>
        <w:textAlignment w:val="center"/>
      </w:pPr>
      <w:r>
        <w:t>(14)</w:t>
      </w:r>
      <w:r>
        <w:t>据材料十二并结合所学知识，分析指出商鞅变法使秦国走向富强的主要因素。</w:t>
      </w:r>
    </w:p>
    <w:p w:rsidR="005E7374" w:rsidRDefault="00000000">
      <w:pPr>
        <w:shd w:val="clear" w:color="auto" w:fill="FFFFFF"/>
        <w:spacing w:line="360" w:lineRule="auto"/>
        <w:jc w:val="left"/>
        <w:textAlignment w:val="center"/>
      </w:pPr>
      <w:r>
        <w:t>*</w:t>
      </w:r>
      <w:r>
        <w:t>能力提升</w:t>
      </w:r>
      <w:r>
        <w:t>*</w:t>
      </w:r>
    </w:p>
    <w:p w:rsidR="005E7374" w:rsidRDefault="00000000">
      <w:pPr>
        <w:shd w:val="clear" w:color="auto" w:fill="FFFFFF"/>
        <w:spacing w:line="360" w:lineRule="auto"/>
        <w:jc w:val="left"/>
        <w:textAlignment w:val="center"/>
      </w:pPr>
      <w:r>
        <w:t>(15)</w:t>
      </w:r>
      <w:r>
        <w:t>根据材料，归纳推动春秋战国时期社会转型的因素。</w:t>
      </w:r>
    </w:p>
    <w:p w:rsidR="005E7374" w:rsidRDefault="00000000">
      <w:pPr>
        <w:shd w:val="clear" w:color="auto" w:fill="FFFFFF"/>
        <w:spacing w:line="360" w:lineRule="auto"/>
        <w:jc w:val="left"/>
        <w:textAlignment w:val="center"/>
      </w:pPr>
      <w:r>
        <w:t>*</w:t>
      </w:r>
      <w:r>
        <w:t>历史纵横</w:t>
      </w:r>
      <w:r>
        <w:t>*</w:t>
      </w:r>
    </w:p>
    <w:p w:rsidR="005E7374" w:rsidRDefault="00000000">
      <w:pPr>
        <w:shd w:val="clear" w:color="auto" w:fill="FFFFFF"/>
        <w:spacing w:line="360" w:lineRule="auto"/>
        <w:jc w:val="left"/>
        <w:textAlignment w:val="center"/>
      </w:pPr>
      <w:r>
        <w:t>(16)</w:t>
      </w:r>
      <w:r>
        <w:t>根据材料十三，归纳春秋战国时期社会转型前后的相同点与不同点。</w:t>
      </w:r>
    </w:p>
    <w:p w:rsidR="005E7374" w:rsidRDefault="00000000">
      <w:pPr>
        <w:shd w:val="clear" w:color="auto" w:fill="FFFFFF"/>
        <w:spacing w:line="360" w:lineRule="auto"/>
        <w:jc w:val="left"/>
        <w:textAlignment w:val="center"/>
      </w:pPr>
      <w:r>
        <w:t>28</w:t>
      </w:r>
      <w:r>
        <w:t>．阅读材料，完成下列要求。</w:t>
      </w:r>
    </w:p>
    <w:p w:rsidR="005E7374" w:rsidRDefault="00000000">
      <w:pPr>
        <w:shd w:val="clear" w:color="auto" w:fill="FFFFFF"/>
        <w:spacing w:line="360" w:lineRule="auto"/>
        <w:ind w:firstLine="420"/>
        <w:jc w:val="left"/>
        <w:textAlignment w:val="center"/>
      </w:pPr>
      <w:r>
        <w:rPr>
          <w:rFonts w:ascii="楷体" w:eastAsia="楷体" w:hAnsi="楷体" w:cs="楷体"/>
        </w:rPr>
        <w:t>材料</w:t>
      </w:r>
      <w:proofErr w:type="gramStart"/>
      <w:r>
        <w:rPr>
          <w:rFonts w:ascii="楷体" w:eastAsia="楷体" w:hAnsi="楷体" w:cs="楷体"/>
        </w:rPr>
        <w:t>一</w:t>
      </w:r>
      <w:proofErr w:type="gramEnd"/>
      <w:r>
        <w:rPr>
          <w:rFonts w:eastAsia="Times New Roman"/>
          <w:kern w:val="0"/>
          <w:sz w:val="24"/>
          <w:szCs w:val="24"/>
        </w:rPr>
        <w:t>  </w:t>
      </w:r>
      <w:r>
        <w:rPr>
          <w:rFonts w:ascii="楷体" w:eastAsia="楷体" w:hAnsi="楷体" w:cs="楷体"/>
        </w:rPr>
        <w:t>铁农具出现于春秋战国时期……这样就使原有的生产关系成为生产力发展的严重阻碍，于是土地渐由奴隶主所有转变为地主所有，耕作渐由集体转变为分散的小农经营。（生产者）逐渐获得农业经营上的自由，生产多寡至少部分地直接关系到自己的利益，因而想办法来增加生产，提高单位面积产量，走精耕细作的道路。</w:t>
      </w:r>
    </w:p>
    <w:p w:rsidR="005E7374" w:rsidRDefault="00000000">
      <w:pPr>
        <w:shd w:val="clear" w:color="auto" w:fill="FFFFFF"/>
        <w:spacing w:line="360" w:lineRule="auto"/>
        <w:ind w:firstLine="420"/>
        <w:jc w:val="left"/>
        <w:textAlignment w:val="center"/>
      </w:pPr>
      <w:r>
        <w:rPr>
          <w:rFonts w:ascii="楷体" w:eastAsia="楷体" w:hAnsi="楷体" w:cs="楷体"/>
        </w:rPr>
        <w:t>材料二</w:t>
      </w:r>
      <w:r>
        <w:rPr>
          <w:rFonts w:eastAsia="Times New Roman"/>
          <w:kern w:val="0"/>
          <w:sz w:val="24"/>
          <w:szCs w:val="24"/>
        </w:rPr>
        <w:t>  </w:t>
      </w:r>
      <w:r>
        <w:rPr>
          <w:rFonts w:ascii="楷体" w:eastAsia="楷体" w:hAnsi="楷体" w:cs="楷体"/>
        </w:rPr>
        <w:t>从西汉中期</w:t>
      </w:r>
      <w:proofErr w:type="gramStart"/>
      <w:r>
        <w:rPr>
          <w:rFonts w:ascii="楷体" w:eastAsia="楷体" w:hAnsi="楷体" w:cs="楷体"/>
        </w:rPr>
        <w:t>耦犁推广</w:t>
      </w:r>
      <w:proofErr w:type="gramEnd"/>
      <w:r>
        <w:rPr>
          <w:rFonts w:ascii="楷体" w:eastAsia="楷体" w:hAnsi="楷体" w:cs="楷体"/>
        </w:rPr>
        <w:t>以来，我们看到农业工具不是继续向大型、高效发展，而是逐渐被改造得更加适合小农经济的需要。</w:t>
      </w:r>
      <w:proofErr w:type="gramStart"/>
      <w:r>
        <w:rPr>
          <w:rFonts w:ascii="楷体" w:eastAsia="楷体" w:hAnsi="楷体" w:cs="楷体"/>
        </w:rPr>
        <w:t>耕犁从</w:t>
      </w:r>
      <w:proofErr w:type="gramEnd"/>
      <w:r>
        <w:rPr>
          <w:rFonts w:ascii="楷体" w:eastAsia="楷体" w:hAnsi="楷体" w:cs="楷体"/>
        </w:rPr>
        <w:t>"二牛三人"到二人二牛，到</w:t>
      </w:r>
      <w:proofErr w:type="gramStart"/>
      <w:r>
        <w:rPr>
          <w:rFonts w:ascii="楷体" w:eastAsia="楷体" w:hAnsi="楷体" w:cs="楷体"/>
        </w:rPr>
        <w:t>一</w:t>
      </w:r>
      <w:proofErr w:type="gramEnd"/>
      <w:r>
        <w:rPr>
          <w:rFonts w:ascii="楷体" w:eastAsia="楷体" w:hAnsi="楷体" w:cs="楷体"/>
        </w:rPr>
        <w:t>牛一人，最后，比较轻便灵巧的曲辕犁得</w:t>
      </w:r>
      <w:r>
        <w:rPr>
          <w:rFonts w:ascii="楷体" w:eastAsia="楷体" w:hAnsi="楷体" w:cs="楷体"/>
        </w:rPr>
        <w:lastRenderedPageBreak/>
        <w:t>到普及，农业工具的这种发展，促使唐宋以后小农经济重新得到了加强。而我国精耕细作农业也进一步向多</w:t>
      </w:r>
      <w:proofErr w:type="gramStart"/>
      <w:r>
        <w:rPr>
          <w:rFonts w:ascii="楷体" w:eastAsia="楷体" w:hAnsi="楷体" w:cs="楷体"/>
        </w:rPr>
        <w:t>劳</w:t>
      </w:r>
      <w:proofErr w:type="gramEnd"/>
      <w:r>
        <w:rPr>
          <w:rFonts w:ascii="楷体" w:eastAsia="楷体" w:hAnsi="楷体" w:cs="楷体"/>
        </w:rPr>
        <w:t>集约、提高土地利用率的方向发展。</w:t>
      </w:r>
    </w:p>
    <w:p w:rsidR="005E7374" w:rsidRDefault="00000000">
      <w:pPr>
        <w:shd w:val="clear" w:color="auto" w:fill="FFFFFF"/>
        <w:spacing w:line="360" w:lineRule="auto"/>
        <w:jc w:val="right"/>
        <w:textAlignment w:val="center"/>
      </w:pPr>
      <w:r>
        <w:t>——</w:t>
      </w:r>
      <w:r>
        <w:t>韩昊《人口膨胀与精耕农业原因初探》</w:t>
      </w:r>
    </w:p>
    <w:p w:rsidR="005E7374" w:rsidRDefault="00000000">
      <w:pPr>
        <w:shd w:val="clear" w:color="auto" w:fill="FFFFFF"/>
        <w:spacing w:line="360" w:lineRule="auto"/>
        <w:jc w:val="left"/>
        <w:textAlignment w:val="center"/>
      </w:pPr>
      <w:r>
        <w:t>（</w:t>
      </w:r>
      <w:r>
        <w:t>1</w:t>
      </w:r>
      <w:r>
        <w:t>）根据材料</w:t>
      </w:r>
      <w:proofErr w:type="gramStart"/>
      <w:r>
        <w:t>一</w:t>
      </w:r>
      <w:proofErr w:type="gramEnd"/>
      <w:r>
        <w:t>，概括中国古代精耕细作农业形成的原因。</w:t>
      </w:r>
    </w:p>
    <w:p w:rsidR="005E7374" w:rsidRDefault="00000000">
      <w:pPr>
        <w:shd w:val="clear" w:color="auto" w:fill="FFFFFF"/>
        <w:spacing w:line="360" w:lineRule="auto"/>
        <w:jc w:val="left"/>
        <w:textAlignment w:val="center"/>
      </w:pPr>
      <w:r>
        <w:t>（</w:t>
      </w:r>
      <w:r>
        <w:t>2</w:t>
      </w:r>
      <w:r>
        <w:t>）根据材料二，指出中国古代农业生产技术发展的特点。</w:t>
      </w:r>
    </w:p>
    <w:p w:rsidR="005E7374" w:rsidRDefault="00000000">
      <w:pPr>
        <w:shd w:val="clear" w:color="auto" w:fill="FFFFFF"/>
        <w:spacing w:line="360" w:lineRule="auto"/>
        <w:jc w:val="left"/>
        <w:textAlignment w:val="center"/>
      </w:pPr>
      <w:r>
        <w:t>（</w:t>
      </w:r>
      <w:r>
        <w:t>3</w:t>
      </w:r>
      <w:r>
        <w:t>）根据上述材料并结合所学知识，分析中国古代农业生产技术发展的影响。</w:t>
      </w:r>
    </w:p>
    <w:p w:rsidR="005E7374" w:rsidRDefault="005E7374">
      <w:pPr>
        <w:shd w:val="clear" w:color="auto" w:fill="FFFFFF"/>
        <w:spacing w:line="360" w:lineRule="auto"/>
        <w:jc w:val="left"/>
        <w:textAlignment w:val="center"/>
        <w:sectPr w:rsidR="005E7374">
          <w:pgSz w:w="11907" w:h="16839"/>
          <w:pgMar w:top="1440" w:right="1080" w:bottom="1440" w:left="1080" w:header="500" w:footer="500" w:gutter="0"/>
          <w:cols w:sep="1" w:space="425"/>
          <w:docGrid w:type="lines" w:linePitch="312"/>
        </w:sectPr>
      </w:pPr>
    </w:p>
    <w:p w:rsidR="005E7374" w:rsidRDefault="00000000">
      <w:pPr>
        <w:jc w:val="center"/>
        <w:textAlignment w:val="center"/>
        <w:rPr>
          <w:rFonts w:ascii="宋体" w:hAnsi="宋体" w:cs="宋体"/>
          <w:b/>
        </w:rPr>
      </w:pPr>
      <w:r>
        <w:rPr>
          <w:rFonts w:ascii="宋体" w:hAnsi="宋体" w:cs="宋体"/>
          <w:b/>
        </w:rPr>
        <w:lastRenderedPageBreak/>
        <w:t>参考答案：</w:t>
      </w:r>
    </w:p>
    <w:p w:rsidR="005E7374" w:rsidRDefault="00000000">
      <w:pPr>
        <w:shd w:val="clear" w:color="auto" w:fill="FFFFFF"/>
        <w:spacing w:line="360" w:lineRule="auto"/>
        <w:jc w:val="left"/>
        <w:textAlignment w:val="center"/>
      </w:pPr>
      <w:r>
        <w:t>1</w:t>
      </w:r>
      <w:r>
        <w:t>．</w:t>
      </w:r>
      <w:r>
        <w:t>D 2</w:t>
      </w:r>
      <w:r>
        <w:t>．</w:t>
      </w:r>
      <w:r>
        <w:t>C 3</w:t>
      </w:r>
      <w:r>
        <w:t>．</w:t>
      </w:r>
      <w:r>
        <w:t>B 4</w:t>
      </w:r>
      <w:r>
        <w:t>．</w:t>
      </w:r>
      <w:r>
        <w:t>B 5</w:t>
      </w:r>
      <w:r>
        <w:t>．</w:t>
      </w:r>
      <w:r>
        <w:t>B 6</w:t>
      </w:r>
      <w:r>
        <w:t>．</w:t>
      </w:r>
      <w:r>
        <w:t>D 7</w:t>
      </w:r>
      <w:r>
        <w:t>．</w:t>
      </w:r>
      <w:r>
        <w:t>C 8</w:t>
      </w:r>
      <w:r>
        <w:t>．</w:t>
      </w:r>
      <w:r>
        <w:t>D 9</w:t>
      </w:r>
      <w:r>
        <w:t>．</w:t>
      </w:r>
      <w:r>
        <w:t>B 10</w:t>
      </w:r>
      <w:r>
        <w:t>．</w:t>
      </w:r>
      <w:r>
        <w:t>A 11</w:t>
      </w:r>
      <w:r>
        <w:t>．</w:t>
      </w:r>
      <w:r>
        <w:t>C 12</w:t>
      </w:r>
      <w:r>
        <w:t>．</w:t>
      </w:r>
      <w:r>
        <w:t>B 13</w:t>
      </w:r>
      <w:r>
        <w:t>．</w:t>
      </w:r>
      <w:r>
        <w:t>D 14</w:t>
      </w:r>
      <w:r>
        <w:t>．</w:t>
      </w:r>
      <w:r>
        <w:t>B 15</w:t>
      </w:r>
      <w:r>
        <w:t>．</w:t>
      </w:r>
      <w:r>
        <w:t>A 16</w:t>
      </w:r>
      <w:r>
        <w:t>．</w:t>
      </w:r>
      <w:r>
        <w:t>B 17</w:t>
      </w:r>
      <w:r>
        <w:t>．</w:t>
      </w:r>
      <w:r>
        <w:t>B 18</w:t>
      </w:r>
      <w:r>
        <w:t>．</w:t>
      </w:r>
      <w:r>
        <w:t>C 19</w:t>
      </w:r>
      <w:r>
        <w:t>．</w:t>
      </w:r>
      <w:r>
        <w:t>D 20</w:t>
      </w:r>
      <w:r>
        <w:t>．</w:t>
      </w:r>
      <w:r>
        <w:t>B 21</w:t>
      </w:r>
      <w:r>
        <w:t>．</w:t>
      </w:r>
      <w:r>
        <w:t>D 22</w:t>
      </w:r>
      <w:r>
        <w:t>．</w:t>
      </w:r>
      <w:r>
        <w:t>C 23</w:t>
      </w:r>
      <w:r>
        <w:t>．</w:t>
      </w:r>
      <w:r>
        <w:t>A 24</w:t>
      </w:r>
      <w:r>
        <w:t>．</w:t>
      </w:r>
      <w:r>
        <w:t>C</w:t>
      </w:r>
    </w:p>
    <w:p w:rsidR="005E7374" w:rsidRDefault="00000000">
      <w:pPr>
        <w:shd w:val="clear" w:color="auto" w:fill="FFFFFF"/>
        <w:spacing w:line="360" w:lineRule="auto"/>
        <w:jc w:val="left"/>
        <w:textAlignment w:val="center"/>
      </w:pPr>
      <w:r>
        <w:t>25</w:t>
      </w:r>
      <w:r>
        <w:t>．</w:t>
      </w:r>
      <w:r>
        <w:t>B</w:t>
      </w:r>
    </w:p>
    <w:p w:rsidR="005E7374" w:rsidRDefault="00000000">
      <w:pPr>
        <w:shd w:val="clear" w:color="auto" w:fill="FFFFFF"/>
        <w:spacing w:line="360" w:lineRule="auto"/>
        <w:jc w:val="left"/>
        <w:textAlignment w:val="center"/>
      </w:pPr>
      <w:r>
        <w:t>26</w:t>
      </w:r>
      <w:r>
        <w:t>．谭嗣同曾说道：中国</w:t>
      </w:r>
      <w:r>
        <w:t>“</w:t>
      </w:r>
      <w:r>
        <w:t>两千年来之政，秦政也</w:t>
      </w:r>
      <w:r>
        <w:t>”</w:t>
      </w:r>
      <w:r>
        <w:t>。何谓秦政？就是</w:t>
      </w:r>
      <w:proofErr w:type="gramStart"/>
      <w:r>
        <w:t>秦朝所</w:t>
      </w:r>
      <w:proofErr w:type="gramEnd"/>
      <w:r>
        <w:t>开创的君主专制中央集权制度。此后，中国统一多民族国家的形成与发展，国体与政体，官僚政治与行政管理，以至文化教育，无不与此制度有着密切关系。中央集权与君主专制相辅相成，中央集权是君主专制的前提和基础，君主专制是中央集权的必然产物，其目的都是要从政治制度上保证中央政府的权力和君主个人的权威。（中国古代政治制度的建立、完善、改革与发展均围绕君主专制和中央集权这两大主题来展开。）</w:t>
      </w:r>
    </w:p>
    <w:p w:rsidR="005E7374" w:rsidRDefault="00000000">
      <w:pPr>
        <w:shd w:val="clear" w:color="auto" w:fill="FFFFFF"/>
        <w:spacing w:line="360" w:lineRule="auto"/>
        <w:jc w:val="left"/>
        <w:textAlignment w:val="center"/>
      </w:pPr>
      <w:r>
        <w:t>27</w:t>
      </w:r>
      <w:r>
        <w:t>．</w:t>
      </w:r>
      <w:r>
        <w:t>(1)</w:t>
      </w:r>
      <w:r>
        <w:t>变化：诸侯国数量减少，三家分晋，北部出现长城。趋势：由分裂走向统一，分封制进一步瓦解，匈奴政权逐渐成为北方边境的主要威胁。</w:t>
      </w:r>
    </w:p>
    <w:p w:rsidR="005E7374" w:rsidRDefault="00000000">
      <w:pPr>
        <w:shd w:val="clear" w:color="auto" w:fill="FFFFFF"/>
        <w:spacing w:line="360" w:lineRule="auto"/>
        <w:jc w:val="left"/>
        <w:textAlignment w:val="center"/>
      </w:pPr>
      <w:r>
        <w:t>(2)</w:t>
      </w:r>
      <w:r>
        <w:t>变化：周边民族产生华夏认同观念，戎狄蛮夷逐渐融入华夏族；通过民族交融，华夏族的内涵进一步丰富，活动范围进一步扩大。</w:t>
      </w:r>
    </w:p>
    <w:p w:rsidR="005E7374" w:rsidRDefault="00000000">
      <w:pPr>
        <w:shd w:val="clear" w:color="auto" w:fill="FFFFFF"/>
        <w:spacing w:line="360" w:lineRule="auto"/>
        <w:jc w:val="left"/>
        <w:textAlignment w:val="center"/>
      </w:pPr>
      <w:r>
        <w:t>(3)</w:t>
      </w:r>
      <w:r>
        <w:t>趋势：生产工具由原始农具发展为铁犁牛耕，生产力水平显著提高；经营方式由井田制下的集体劳动到战国小农户个体经营，封建生产关系形成并发展；农业技术进步，精耕细作。</w:t>
      </w:r>
      <w:r>
        <w:t xml:space="preserve"> </w:t>
      </w:r>
      <w:r>
        <w:t>影响：促进农业生产发展；推动奴隶社会向封建社会过渡转型。</w:t>
      </w:r>
    </w:p>
    <w:p w:rsidR="005E7374" w:rsidRDefault="00000000">
      <w:pPr>
        <w:shd w:val="clear" w:color="auto" w:fill="FFFFFF"/>
        <w:spacing w:line="360" w:lineRule="auto"/>
        <w:jc w:val="left"/>
        <w:textAlignment w:val="center"/>
      </w:pPr>
      <w:r>
        <w:t>(4)</w:t>
      </w:r>
      <w:r>
        <w:t>信息：多种货币流通，工商业发展。</w:t>
      </w:r>
    </w:p>
    <w:p w:rsidR="005E7374" w:rsidRDefault="00000000">
      <w:pPr>
        <w:shd w:val="clear" w:color="auto" w:fill="FFFFFF"/>
        <w:spacing w:line="360" w:lineRule="auto"/>
        <w:jc w:val="left"/>
        <w:textAlignment w:val="center"/>
      </w:pPr>
      <w:r>
        <w:t>(5)</w:t>
      </w:r>
      <w:r>
        <w:t>表现：市场的发展（或固定贸易场所的发展）；工商业城市的兴起与发展；逐利的社会风气的发展；商人阶层实力的壮大。</w:t>
      </w:r>
    </w:p>
    <w:p w:rsidR="005E7374" w:rsidRDefault="00000000">
      <w:pPr>
        <w:shd w:val="clear" w:color="auto" w:fill="FFFFFF"/>
        <w:spacing w:line="360" w:lineRule="auto"/>
        <w:jc w:val="left"/>
        <w:textAlignment w:val="center"/>
      </w:pPr>
      <w:r>
        <w:t>(6)</w:t>
      </w:r>
      <w:r>
        <w:t>理由：发展农业，制约游民；富国强兵</w:t>
      </w:r>
      <w:r>
        <w:t>(</w:t>
      </w:r>
      <w:r>
        <w:t>拓展疆域</w:t>
      </w:r>
      <w:r>
        <w:t>)</w:t>
      </w:r>
      <w:r>
        <w:t>；弃农经商易导致土地荒芜和国家贫弱。</w:t>
      </w:r>
    </w:p>
    <w:p w:rsidR="005E7374" w:rsidRDefault="00000000">
      <w:pPr>
        <w:shd w:val="clear" w:color="auto" w:fill="FFFFFF"/>
        <w:spacing w:line="360" w:lineRule="auto"/>
        <w:jc w:val="left"/>
        <w:textAlignment w:val="center"/>
      </w:pPr>
      <w:r>
        <w:t>(7)</w:t>
      </w:r>
      <w:r>
        <w:t>周王室衰微，诸侯纷争；社会生产力发展（铁犁牛耕的出现）；新兴地主阶级要求建立新的社会；私学的兴起；士人阶层的崛起等。性质：百家争鸣是春秋战国时期社会经济发展、阶级关系变化在思想领域内的反映，是中国历史上第一次波澜壮阔的思想解放运动。</w:t>
      </w:r>
    </w:p>
    <w:p w:rsidR="005E7374" w:rsidRDefault="00000000">
      <w:pPr>
        <w:shd w:val="clear" w:color="auto" w:fill="FFFFFF"/>
        <w:spacing w:line="360" w:lineRule="auto"/>
        <w:jc w:val="left"/>
        <w:textAlignment w:val="center"/>
      </w:pPr>
      <w:r>
        <w:t>(8)</w:t>
      </w:r>
      <w:r>
        <w:t>道家：无为而治。儒家：德治、仁政、民本思想。法家：中央集权、严刑峻法。墨家：兼爱、非攻。</w:t>
      </w:r>
    </w:p>
    <w:p w:rsidR="005E7374" w:rsidRDefault="00000000">
      <w:pPr>
        <w:shd w:val="clear" w:color="auto" w:fill="FFFFFF"/>
        <w:spacing w:line="360" w:lineRule="auto"/>
        <w:jc w:val="left"/>
        <w:textAlignment w:val="center"/>
      </w:pPr>
      <w:r>
        <w:t>(9)</w:t>
      </w:r>
      <w:r>
        <w:t>如何治国的问题；如何处理人与自然、人与人之间的关系；人性善恶等问题。</w:t>
      </w:r>
    </w:p>
    <w:p w:rsidR="005E7374" w:rsidRDefault="00000000">
      <w:pPr>
        <w:shd w:val="clear" w:color="auto" w:fill="FFFFFF"/>
        <w:spacing w:line="360" w:lineRule="auto"/>
        <w:jc w:val="left"/>
        <w:textAlignment w:val="center"/>
      </w:pPr>
      <w:r>
        <w:t>(10)</w:t>
      </w:r>
      <w:r>
        <w:t>分布特点：主要分布在黄河流域。意义：百家争鸣是春秋战国时期社会经济发展、阶级关系变化在思想领域内的反映。它解放了人们的思想，促进了思想文化的繁荣；为新兴地主阶级登上历史舞台奠定了思想理论基础，也成为后世中华思想文化的源头活水。</w:t>
      </w:r>
    </w:p>
    <w:p w:rsidR="005E7374" w:rsidRDefault="00000000">
      <w:pPr>
        <w:shd w:val="clear" w:color="auto" w:fill="FFFFFF"/>
        <w:spacing w:line="360" w:lineRule="auto"/>
        <w:jc w:val="left"/>
        <w:textAlignment w:val="center"/>
      </w:pPr>
      <w:r>
        <w:lastRenderedPageBreak/>
        <w:t>(11)</w:t>
      </w:r>
      <w:r>
        <w:t>关系：铁器牛</w:t>
      </w:r>
      <w:proofErr w:type="gramStart"/>
      <w:r>
        <w:t>耕技术</w:t>
      </w:r>
      <w:proofErr w:type="gramEnd"/>
      <w:r>
        <w:t>发展推动了政治的变革；各国政治变革又促进了经济进步；百家争鸣是经济社会变革在文化上的反映。</w:t>
      </w:r>
    </w:p>
    <w:p w:rsidR="005E7374" w:rsidRDefault="00000000">
      <w:pPr>
        <w:shd w:val="clear" w:color="auto" w:fill="FFFFFF"/>
        <w:spacing w:line="360" w:lineRule="auto"/>
        <w:jc w:val="left"/>
        <w:textAlignment w:val="center"/>
      </w:pPr>
      <w:r>
        <w:t>(12)</w:t>
      </w:r>
      <w:r>
        <w:t>背景：战国时期的大动荡、大发展、大变革（诸侯争霸，战乱频繁；生产力发展；社会变革蓬勃兴起）；秦国落后于东方诸国，渴望国家强大。</w:t>
      </w:r>
    </w:p>
    <w:p w:rsidR="005E7374" w:rsidRDefault="00000000">
      <w:pPr>
        <w:shd w:val="clear" w:color="auto" w:fill="FFFFFF"/>
        <w:spacing w:line="360" w:lineRule="auto"/>
        <w:jc w:val="left"/>
        <w:textAlignment w:val="center"/>
      </w:pPr>
      <w:r>
        <w:t>(13)</w:t>
      </w:r>
      <w:r>
        <w:t>农耕：奖励耕织、重农抑商；军功：废除世卿世禄制，实行军功</w:t>
      </w:r>
      <w:proofErr w:type="gramStart"/>
      <w:r>
        <w:t>爵</w:t>
      </w:r>
      <w:proofErr w:type="gramEnd"/>
      <w:r>
        <w:t>制；法治：严刑峻法、推行法治；集权：废分封、</w:t>
      </w:r>
      <w:proofErr w:type="gramStart"/>
      <w:r>
        <w:t>行县制</w:t>
      </w:r>
      <w:proofErr w:type="gramEnd"/>
      <w:r>
        <w:t>。</w:t>
      </w:r>
    </w:p>
    <w:p w:rsidR="005E7374" w:rsidRDefault="00000000">
      <w:pPr>
        <w:shd w:val="clear" w:color="auto" w:fill="FFFFFF"/>
        <w:spacing w:line="360" w:lineRule="auto"/>
        <w:jc w:val="left"/>
        <w:textAlignment w:val="center"/>
      </w:pPr>
      <w:r>
        <w:t>(14)</w:t>
      </w:r>
      <w:r>
        <w:t>因素：变法顺应历史潮流；改革坚持诚信和创新。</w:t>
      </w:r>
    </w:p>
    <w:p w:rsidR="005E7374" w:rsidRDefault="00000000">
      <w:pPr>
        <w:shd w:val="clear" w:color="auto" w:fill="FFFFFF"/>
        <w:spacing w:line="360" w:lineRule="auto"/>
        <w:jc w:val="left"/>
        <w:textAlignment w:val="center"/>
      </w:pPr>
      <w:r>
        <w:t>(15)</w:t>
      </w:r>
      <w:r>
        <w:t>因素：生产力的发展（生产工具的改进和技术的进步）；生产关系的调整（阶级关系的变化、诸侯国的改革）；思想解放（百家争鸣）。</w:t>
      </w:r>
    </w:p>
    <w:p w:rsidR="005E7374" w:rsidRDefault="00000000">
      <w:pPr>
        <w:shd w:val="clear" w:color="auto" w:fill="FFFFFF"/>
        <w:spacing w:line="360" w:lineRule="auto"/>
        <w:jc w:val="left"/>
        <w:textAlignment w:val="center"/>
      </w:pPr>
      <w:r>
        <w:t>(16)</w:t>
      </w:r>
      <w:r>
        <w:t>相同点：保留了血缘色彩。不同：从血缘社会到地缘社会；从贵族政治到官僚政治；从分权到集权。</w:t>
      </w:r>
    </w:p>
    <w:p w:rsidR="005E7374" w:rsidRDefault="00000000">
      <w:pPr>
        <w:shd w:val="clear" w:color="auto" w:fill="FFFFFF"/>
        <w:spacing w:line="360" w:lineRule="auto"/>
        <w:jc w:val="left"/>
        <w:textAlignment w:val="center"/>
      </w:pPr>
      <w:r>
        <w:t>28</w:t>
      </w:r>
      <w:r>
        <w:t>．（</w:t>
      </w:r>
      <w:r>
        <w:t>1</w:t>
      </w:r>
      <w:r>
        <w:t>）原因：铁农具使用，生产力提高；土地私有制的确立，小农经济形成；小农提高单位面积产量的需要。</w:t>
      </w:r>
    </w:p>
    <w:p w:rsidR="005E7374" w:rsidRDefault="00000000">
      <w:pPr>
        <w:shd w:val="clear" w:color="auto" w:fill="FFFFFF"/>
        <w:spacing w:line="360" w:lineRule="auto"/>
        <w:jc w:val="left"/>
        <w:textAlignment w:val="center"/>
      </w:pPr>
      <w:r>
        <w:t>（</w:t>
      </w:r>
      <w:r>
        <w:t>2</w:t>
      </w:r>
      <w:r>
        <w:t>）特点：农业生产工具向小巧轻便发展；农业生产由精耕向集约、提高土地利用率转变。</w:t>
      </w:r>
    </w:p>
    <w:p w:rsidR="005E7374" w:rsidRDefault="00000000">
      <w:pPr>
        <w:shd w:val="clear" w:color="auto" w:fill="FFFFFF"/>
        <w:spacing w:line="360" w:lineRule="auto"/>
        <w:jc w:val="left"/>
        <w:textAlignment w:val="center"/>
      </w:pPr>
      <w:r>
        <w:t>（</w:t>
      </w:r>
      <w:r>
        <w:t>3</w:t>
      </w:r>
      <w:r>
        <w:t>）影响：进一步巩固了小农经济；促进农业生产技术进步；推动人口增长</w:t>
      </w:r>
    </w:p>
    <w:p w:rsidR="005E7374" w:rsidRDefault="005E7374">
      <w:pPr>
        <w:shd w:val="clear" w:color="auto" w:fill="FFFFFF"/>
        <w:spacing w:line="360" w:lineRule="auto"/>
        <w:jc w:val="left"/>
        <w:textAlignment w:val="center"/>
      </w:pPr>
    </w:p>
    <w:sectPr w:rsidR="005E7374">
      <w:headerReference w:type="even" r:id="rId14"/>
      <w:headerReference w:type="default" r:id="rId15"/>
      <w:footerReference w:type="even" r:id="rId16"/>
      <w:footerReference w:type="default" r:id="rId17"/>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25586" w:rsidRDefault="00425586">
      <w:r>
        <w:separator/>
      </w:r>
    </w:p>
  </w:endnote>
  <w:endnote w:type="continuationSeparator" w:id="0">
    <w:p w:rsidR="00425586" w:rsidRDefault="0042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7374" w:rsidRDefault="005E7374">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7374" w:rsidRDefault="005E737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25586" w:rsidRDefault="00425586">
      <w:r>
        <w:separator/>
      </w:r>
    </w:p>
  </w:footnote>
  <w:footnote w:type="continuationSeparator" w:id="0">
    <w:p w:rsidR="00425586" w:rsidRDefault="004255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7374" w:rsidRDefault="005E73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7374" w:rsidRDefault="005E737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54CD9"/>
    <w:rsid w:val="00065CD2"/>
    <w:rsid w:val="001D7A06"/>
    <w:rsid w:val="00284433"/>
    <w:rsid w:val="002A1EC6"/>
    <w:rsid w:val="002E035E"/>
    <w:rsid w:val="00356B40"/>
    <w:rsid w:val="003F38F2"/>
    <w:rsid w:val="00425586"/>
    <w:rsid w:val="005E7374"/>
    <w:rsid w:val="0064153B"/>
    <w:rsid w:val="006513DA"/>
    <w:rsid w:val="006B16C5"/>
    <w:rsid w:val="00776133"/>
    <w:rsid w:val="00855687"/>
    <w:rsid w:val="008971E5"/>
    <w:rsid w:val="008C07DE"/>
    <w:rsid w:val="009E611B"/>
    <w:rsid w:val="00A30CCE"/>
    <w:rsid w:val="00AC3E9C"/>
    <w:rsid w:val="00BC4F14"/>
    <w:rsid w:val="00BC62FB"/>
    <w:rsid w:val="00BF535F"/>
    <w:rsid w:val="00C806B0"/>
    <w:rsid w:val="00C811BA"/>
    <w:rsid w:val="00DF6E83"/>
    <w:rsid w:val="00E476EE"/>
    <w:rsid w:val="00EF035E"/>
    <w:rsid w:val="00F32B53"/>
    <w:rsid w:val="00FA429B"/>
    <w:rsid w:val="3E185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1114</Words>
  <Characters>6354</Characters>
  <DocSecurity>0</DocSecurity>
  <Lines>52</Lines>
  <Paragraphs>14</Paragraphs>
  <ScaleCrop>false</ScaleCrop>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2023-09-18T08:30:00Z</dcterms:created>
  <dcterms:modified xsi:type="dcterms:W3CDTF">2023-09-18T08:30:00Z</dcterms:modified>
</cp:coreProperties>
</file>