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85" w:type="dxa"/>
        <w:tblInd w:w="-471" w:type="dxa"/>
        <w:tblLook w:val="04A0" w:firstRow="1" w:lastRow="0" w:firstColumn="1" w:lastColumn="0" w:noHBand="0" w:noVBand="1"/>
      </w:tblPr>
      <w:tblGrid>
        <w:gridCol w:w="1891"/>
        <w:gridCol w:w="1420"/>
        <w:gridCol w:w="1420"/>
        <w:gridCol w:w="1420"/>
        <w:gridCol w:w="1421"/>
        <w:gridCol w:w="2013"/>
      </w:tblGrid>
      <w:tr w:rsidR="00FF16BB" w14:paraId="7DF52BEA" w14:textId="77777777">
        <w:trPr>
          <w:trHeight w:val="477"/>
        </w:trPr>
        <w:tc>
          <w:tcPr>
            <w:tcW w:w="9585" w:type="dxa"/>
            <w:gridSpan w:val="6"/>
          </w:tcPr>
          <w:p w14:paraId="5E019670" w14:textId="71761410" w:rsidR="00FF16BB" w:rsidRDefault="00000000">
            <w:pPr>
              <w:jc w:val="center"/>
            </w:pPr>
            <w:r>
              <w:rPr>
                <w:rFonts w:hint="eastAsia"/>
                <w:bCs/>
                <w:sz w:val="24"/>
              </w:rPr>
              <w:t>九年级上册历史</w:t>
            </w:r>
            <w:proofErr w:type="gramStart"/>
            <w:r>
              <w:rPr>
                <w:rFonts w:hint="eastAsia"/>
                <w:bCs/>
                <w:sz w:val="24"/>
              </w:rPr>
              <w:t>导学案</w:t>
            </w:r>
            <w:proofErr w:type="gramEnd"/>
          </w:p>
        </w:tc>
      </w:tr>
      <w:tr w:rsidR="00FF16BB" w14:paraId="65FAB4CC" w14:textId="77777777">
        <w:trPr>
          <w:trHeight w:val="457"/>
        </w:trPr>
        <w:tc>
          <w:tcPr>
            <w:tcW w:w="1891" w:type="dxa"/>
          </w:tcPr>
          <w:p w14:paraId="41A2990F" w14:textId="77777777" w:rsidR="00FF16BB" w:rsidRDefault="00000000">
            <w:r>
              <w:rPr>
                <w:rFonts w:hint="eastAsia"/>
              </w:rPr>
              <w:t>课题</w:t>
            </w:r>
          </w:p>
        </w:tc>
        <w:tc>
          <w:tcPr>
            <w:tcW w:w="7694" w:type="dxa"/>
            <w:gridSpan w:val="5"/>
          </w:tcPr>
          <w:p w14:paraId="15D6A167" w14:textId="77777777" w:rsidR="00FF16BB" w:rsidRDefault="00000000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中世纪城市和大学的兴起</w:t>
            </w:r>
          </w:p>
        </w:tc>
      </w:tr>
      <w:tr w:rsidR="00FF16BB" w14:paraId="7C6C6BBC" w14:textId="77777777">
        <w:trPr>
          <w:trHeight w:val="427"/>
        </w:trPr>
        <w:tc>
          <w:tcPr>
            <w:tcW w:w="1891" w:type="dxa"/>
          </w:tcPr>
          <w:p w14:paraId="5DF6E1C8" w14:textId="77777777" w:rsidR="00FF16BB" w:rsidRDefault="00000000">
            <w:proofErr w:type="gramStart"/>
            <w:r>
              <w:rPr>
                <w:rFonts w:hint="eastAsia"/>
              </w:rPr>
              <w:t>主备人</w:t>
            </w:r>
            <w:proofErr w:type="gramEnd"/>
          </w:p>
        </w:tc>
        <w:tc>
          <w:tcPr>
            <w:tcW w:w="1420" w:type="dxa"/>
          </w:tcPr>
          <w:p w14:paraId="6340902B" w14:textId="59ECA2F8" w:rsidR="00FF16BB" w:rsidRDefault="00FF16BB"/>
        </w:tc>
        <w:tc>
          <w:tcPr>
            <w:tcW w:w="1420" w:type="dxa"/>
          </w:tcPr>
          <w:p w14:paraId="3EE7ABA5" w14:textId="77777777" w:rsidR="00FF16BB" w:rsidRDefault="00000000">
            <w:r>
              <w:rPr>
                <w:rFonts w:hint="eastAsia"/>
              </w:rPr>
              <w:t>审核人</w:t>
            </w:r>
          </w:p>
        </w:tc>
        <w:tc>
          <w:tcPr>
            <w:tcW w:w="1420" w:type="dxa"/>
          </w:tcPr>
          <w:p w14:paraId="58B0B39A" w14:textId="6634F95B" w:rsidR="00FF16BB" w:rsidRDefault="00FF16BB"/>
        </w:tc>
        <w:tc>
          <w:tcPr>
            <w:tcW w:w="1421" w:type="dxa"/>
          </w:tcPr>
          <w:p w14:paraId="0DE712E9" w14:textId="77777777" w:rsidR="00FF16BB" w:rsidRDefault="00000000">
            <w:r>
              <w:rPr>
                <w:rFonts w:hint="eastAsia"/>
              </w:rPr>
              <w:t>时间</w:t>
            </w:r>
          </w:p>
        </w:tc>
        <w:tc>
          <w:tcPr>
            <w:tcW w:w="2013" w:type="dxa"/>
          </w:tcPr>
          <w:p w14:paraId="74CD20B3" w14:textId="77777777" w:rsidR="00FF16BB" w:rsidRDefault="00FF16BB"/>
        </w:tc>
      </w:tr>
      <w:tr w:rsidR="00FF16BB" w14:paraId="26E02DC8" w14:textId="77777777">
        <w:trPr>
          <w:trHeight w:val="12344"/>
        </w:trPr>
        <w:tc>
          <w:tcPr>
            <w:tcW w:w="7572" w:type="dxa"/>
            <w:gridSpan w:val="5"/>
          </w:tcPr>
          <w:p w14:paraId="666DFD1C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【素养目标】</w:t>
            </w:r>
          </w:p>
          <w:p w14:paraId="24941814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1了解西欧中世纪城市的兴起和发展过程、城市的自由和自治、城市居民的身份、市民阶层的形成等基本史实：（</w:t>
            </w:r>
            <w:r w:rsidRPr="00493863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历史解释、时空观念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）</w:t>
            </w:r>
          </w:p>
          <w:p w14:paraId="606C893C" w14:textId="77777777" w:rsidR="00FF16BB" w:rsidRPr="00493863" w:rsidRDefault="00000000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2.了解大学的兴起，取得的免税、司法独立和教育自主等多项特权。（</w:t>
            </w:r>
            <w:r w:rsidRPr="00493863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历史解释、史料实证）</w:t>
            </w:r>
          </w:p>
          <w:p w14:paraId="3ED9B80F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【重点】西欧城市自由和自治的含义及取得自治的方式</w:t>
            </w:r>
          </w:p>
          <w:p w14:paraId="4176FB8E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【难点】西欧城市兴起的意义</w:t>
            </w:r>
          </w:p>
          <w:p w14:paraId="0C9D43D7" w14:textId="77777777" w:rsidR="00FF16BB" w:rsidRDefault="00000000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课前：自主学习</w:t>
            </w:r>
          </w:p>
          <w:p w14:paraId="08404D00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一、自由和自治的城市</w:t>
            </w:r>
          </w:p>
          <w:p w14:paraId="37D753AA" w14:textId="297C3475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1.西欧城市的复苏:从10世纪起,随着农业和__________发展,人口增长,旧的城市开始复苏,新的城市不断产生。_________、法兰西、_________、德意志等,都出现了许多著名的城市。</w:t>
            </w:r>
          </w:p>
          <w:p w14:paraId="5AB17CB2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2.争取城市的自由和自治:城市居民采取各种方式反抗领主的控制,争取城市的自由和自治,常用的手段包括___________和武力斗争。取得自治的过程最为典型的是法兰西的________。 </w:t>
            </w:r>
          </w:p>
          <w:p w14:paraId="66098DA1" w14:textId="72EC8413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二、城市居民的身份</w:t>
            </w:r>
          </w:p>
          <w:p w14:paraId="178B58F2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1.城市的基本居民是_________和_________,他们是自由人。 </w:t>
            </w:r>
          </w:p>
          <w:p w14:paraId="57DFEE44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(1)手工工匠(手工业者):主要从事小商品生产。</w:t>
            </w:r>
          </w:p>
          <w:p w14:paraId="44C482F1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(2)商人:专事商业和贸易,通常比手工业者富裕。</w:t>
            </w:r>
          </w:p>
          <w:p w14:paraId="41E02208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2.市民阶层和早期资产阶级的出现:随着城市的发展和工商业的繁荣,　                　___________逐渐形成。城市里富裕的大手工业作坊主、商人和银行家等,逐渐成为早期的____________。 </w:t>
            </w:r>
          </w:p>
          <w:p w14:paraId="4E865583" w14:textId="0C478661" w:rsidR="00FF16BB" w:rsidRDefault="00F135C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.</w:t>
            </w:r>
            <w:r w:rsidR="00000000">
              <w:rPr>
                <w:rFonts w:asciiTheme="minorEastAsia" w:hAnsiTheme="minorEastAsia" w:cstheme="minorEastAsia" w:hint="eastAsia"/>
                <w:szCs w:val="21"/>
              </w:rPr>
              <w:t>城市取得自由和自治权的形式:从国王或领主手里取得“特许状”。</w:t>
            </w:r>
          </w:p>
          <w:p w14:paraId="128B5CCE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三、大学的兴起</w:t>
            </w:r>
          </w:p>
          <w:p w14:paraId="077418FD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1.大学的兴起:12世纪,西欧的教育与学术出现了新的气象,大学的兴起被认为是欧洲中世纪教育“__________________”。 </w:t>
            </w:r>
          </w:p>
          <w:p w14:paraId="0BEF66B3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2.教会学校和教师私人办校的出现:12世纪,________出现教师私人办学,但须从　        　___________取得授课许可证。13世纪,由教师组成的巴黎教师行会得到罗马教皇和________的支持,__________权利得到保证。大学的自治地位主要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体现在免赋税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特权、司法特权、教育自主权。 </w:t>
            </w:r>
          </w:p>
          <w:p w14:paraId="7A438AC2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3.大学的课程设置一方面仍受___________的影响,另一方面也反映了经济和社会发展的要求。 </w:t>
            </w:r>
          </w:p>
          <w:p w14:paraId="0C2F3B5A" w14:textId="77777777" w:rsidR="00FF16BB" w:rsidRDefault="00000000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课中：合作探究</w:t>
            </w:r>
          </w:p>
          <w:p w14:paraId="0B049D60" w14:textId="7C7DE138" w:rsidR="00FF16BB" w:rsidRDefault="00A10467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讨论：中世纪西欧城市兴起的原因有哪些？</w:t>
            </w:r>
          </w:p>
          <w:p w14:paraId="4B162FC2" w14:textId="77777777" w:rsidR="00FF16BB" w:rsidRDefault="00FF16B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2D33150C" w14:textId="77777777" w:rsidR="00FF16BB" w:rsidRDefault="00FF16B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1BBB3298" w14:textId="2FB9D640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2.中世纪</w:t>
            </w:r>
            <w:r w:rsidR="00A10467">
              <w:rPr>
                <w:rFonts w:asciiTheme="minorEastAsia" w:hAnsiTheme="minorEastAsia" w:cstheme="minorEastAsia" w:hint="eastAsia"/>
                <w:szCs w:val="21"/>
              </w:rPr>
              <w:t>城市的发展与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</w:t>
            </w:r>
            <w:r w:rsidR="00A10467">
              <w:rPr>
                <w:rFonts w:asciiTheme="minorEastAsia" w:hAnsiTheme="minorEastAsia" w:cstheme="minorEastAsia" w:hint="eastAsia"/>
                <w:szCs w:val="21"/>
              </w:rPr>
              <w:t>的建立的影响</w:t>
            </w:r>
            <w:r>
              <w:rPr>
                <w:rFonts w:asciiTheme="minorEastAsia" w:hAnsiTheme="minorEastAsia" w:cstheme="minorEastAsia" w:hint="eastAsia"/>
                <w:szCs w:val="21"/>
              </w:rPr>
              <w:t>有哪些？</w:t>
            </w:r>
          </w:p>
          <w:p w14:paraId="7790C4C3" w14:textId="77777777" w:rsidR="00FF16BB" w:rsidRDefault="00FF16B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14:paraId="07D95AFD" w14:textId="77777777" w:rsidR="00FF16BB" w:rsidRDefault="00FF16B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14:paraId="38844FFC" w14:textId="77777777" w:rsidR="00FF16BB" w:rsidRDefault="00FF16B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14:paraId="46FD599A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lastRenderedPageBreak/>
              <w:t>课后：习题检测</w:t>
            </w:r>
          </w:p>
          <w:p w14:paraId="006347BC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1.12世纪的西欧城市里出现了这样的现象:市民享有财产权,领主不得非法剥夺市民财产,不得向市民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任意征税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;逃亡到城市的农奴,只要在城市住满一年零一天,就可以获得自由人身份。下列表述与这些现象相符的是（   ）</w:t>
            </w:r>
          </w:p>
          <w:p w14:paraId="7BC3A227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A.“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我的附庸的附庸不是我的附庸”</w:t>
            </w:r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1B30AE7A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B.“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城市的空气使人自由”</w:t>
            </w:r>
          </w:p>
          <w:p w14:paraId="35A24D5F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C.西欧庄园是自给自足的经济单位</w:t>
            </w:r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2E7F0131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D.大学是“中世纪最美好的花朵”</w:t>
            </w:r>
          </w:p>
          <w:p w14:paraId="595D79CF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bookmarkStart w:id="0" w:name="_Hlk144456663"/>
            <w:r>
              <w:rPr>
                <w:rFonts w:asciiTheme="minorEastAsia" w:hAnsiTheme="minorEastAsia" w:cstheme="minorEastAsia" w:hint="eastAsia"/>
              </w:rPr>
              <w:t>2.11—13世纪,西欧城市兴起,西欧的城市如法兰克福、伦敦、威尼斯、热那亚、巴黎、佛罗伦萨等都是这一时期兴起的。西欧城市兴起最伟大的意义是(   )</w:t>
            </w:r>
          </w:p>
          <w:p w14:paraId="7216DF33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A.彻底地瓦解了西欧的封建制度　</w:t>
            </w:r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727DA208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B.城市自治得以普遍实现</w:t>
            </w:r>
          </w:p>
          <w:p w14:paraId="58BE0C82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C.基督教会和等级制度日趋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 xml:space="preserve">完善　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0DF2BDF5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D.为西欧资本主义的兴起准备了条件</w:t>
            </w:r>
          </w:p>
          <w:bookmarkEnd w:id="0"/>
          <w:p w14:paraId="346E149B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3.中世纪欧洲大学可以主办学术讲座,控制人员编制,有权审查并发放各种证书和学位,甚至享有赋税、司法等方面的特权。这说明中世纪欧洲大学(　　)</w:t>
            </w:r>
          </w:p>
          <w:p w14:paraId="7E194569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A.具备政府管理职能　</w:t>
            </w:r>
            <w:r>
              <w:rPr>
                <w:rFonts w:asciiTheme="minorEastAsia" w:hAnsiTheme="minorEastAsia" w:cstheme="minorEastAsia" w:hint="eastAsia"/>
              </w:rPr>
              <w:tab/>
              <w:t xml:space="preserve">          B.享有充分言论自由</w:t>
            </w:r>
          </w:p>
          <w:p w14:paraId="2A88DBCF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C.受到世俗权力支配　</w:t>
            </w:r>
            <w:r>
              <w:rPr>
                <w:rFonts w:asciiTheme="minorEastAsia" w:hAnsiTheme="minorEastAsia" w:cstheme="minorEastAsia" w:hint="eastAsia"/>
              </w:rPr>
              <w:tab/>
              <w:t xml:space="preserve">          D.拥有较大的自治权</w:t>
            </w:r>
          </w:p>
          <w:p w14:paraId="5F65680B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4.学习历史,必须分清哪些是史实,哪些是观点。下列表述中,属于“观点”的是（   ）</w:t>
            </w:r>
          </w:p>
          <w:p w14:paraId="505551A6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A.克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洛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维建立法兰克王国</w:t>
            </w:r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742A3D78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B.城市的自由和自治为资本主义兴起准备了条件</w:t>
            </w:r>
          </w:p>
          <w:p w14:paraId="13852194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C.手工工匠和商人是城市的基本居民</w:t>
            </w:r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7565DD57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D.城市一般坐落在封建领主的领地上</w:t>
            </w:r>
          </w:p>
          <w:p w14:paraId="5FE943BF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5.“意大利商业城市的学校……注重教授商人所需要的语文知识和法学。”这反映当时大学(   )</w:t>
            </w:r>
          </w:p>
          <w:p w14:paraId="12D8DB05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A.享有司法特权　</w:t>
            </w:r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2457001F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B.课程受基督教会影响</w:t>
            </w:r>
          </w:p>
          <w:p w14:paraId="38AC6CAB" w14:textId="77777777" w:rsidR="00FF16BB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C.学生必须先上基础课程　</w:t>
            </w:r>
            <w:r>
              <w:rPr>
                <w:rFonts w:asciiTheme="minorEastAsia" w:hAnsiTheme="minorEastAsia" w:cstheme="minorEastAsia" w:hint="eastAsia"/>
              </w:rPr>
              <w:tab/>
            </w:r>
          </w:p>
          <w:p w14:paraId="49D1B9EE" w14:textId="77777777" w:rsidR="00FF16BB" w:rsidRDefault="00000000">
            <w:r>
              <w:rPr>
                <w:rFonts w:asciiTheme="minorEastAsia" w:hAnsiTheme="minorEastAsia" w:cstheme="minorEastAsia" w:hint="eastAsia"/>
              </w:rPr>
              <w:t>D.课程反映了经济和社会发展的要求</w:t>
            </w:r>
          </w:p>
          <w:p w14:paraId="0DD6C930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03F0F53B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4DFC9427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6DCC6D17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5681EBCA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7538A823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5BD613B3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32D37F72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3541EDC7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1B8F20CA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0AA52A0F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4BBE1CCD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28215964" w14:textId="77777777" w:rsidR="00A10467" w:rsidRDefault="00A10467">
            <w:pPr>
              <w:tabs>
                <w:tab w:val="left" w:pos="2052"/>
              </w:tabs>
              <w:jc w:val="left"/>
            </w:pPr>
          </w:p>
          <w:p w14:paraId="1D032BDE" w14:textId="77777777" w:rsidR="00A10467" w:rsidRDefault="00A10467">
            <w:pPr>
              <w:tabs>
                <w:tab w:val="left" w:pos="2052"/>
              </w:tabs>
              <w:jc w:val="left"/>
              <w:rPr>
                <w:rFonts w:hint="eastAsia"/>
              </w:rPr>
            </w:pPr>
          </w:p>
          <w:p w14:paraId="513F7588" w14:textId="451A7FC4" w:rsidR="00FF16BB" w:rsidRPr="00A10467" w:rsidRDefault="00F135CC" w:rsidP="00A10467">
            <w:pPr>
              <w:tabs>
                <w:tab w:val="left" w:pos="2052"/>
              </w:tabs>
              <w:jc w:val="center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lastRenderedPageBreak/>
              <w:t>参考答案</w:t>
            </w:r>
          </w:p>
          <w:p w14:paraId="52434E75" w14:textId="7975D931" w:rsidR="00F135CC" w:rsidRPr="00A10467" w:rsidRDefault="00F135CC">
            <w:pPr>
              <w:tabs>
                <w:tab w:val="left" w:pos="2052"/>
              </w:tabs>
              <w:jc w:val="left"/>
              <w:rPr>
                <w:color w:val="FF0000"/>
              </w:rPr>
            </w:pPr>
            <w:proofErr w:type="gramStart"/>
            <w:r w:rsidRPr="00A10467">
              <w:rPr>
                <w:rFonts w:hint="eastAsia"/>
                <w:color w:val="FF0000"/>
              </w:rPr>
              <w:t>一</w:t>
            </w:r>
            <w:proofErr w:type="gramEnd"/>
            <w:r w:rsidRPr="00A10467">
              <w:rPr>
                <w:rFonts w:hint="eastAsia"/>
                <w:color w:val="FF0000"/>
              </w:rPr>
              <w:t>自主学习</w:t>
            </w:r>
          </w:p>
          <w:p w14:paraId="39ADEE99" w14:textId="315A442A" w:rsidR="00F135CC" w:rsidRPr="00A10467" w:rsidRDefault="00F135CC" w:rsidP="00F135CC">
            <w:pPr>
              <w:pStyle w:val="a6"/>
              <w:numPr>
                <w:ilvl w:val="0"/>
                <w:numId w:val="2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自由和自治的城市</w:t>
            </w:r>
          </w:p>
          <w:p w14:paraId="4AD03A52" w14:textId="625E4C13" w:rsidR="00F135CC" w:rsidRPr="00A10467" w:rsidRDefault="00F135CC" w:rsidP="00F135CC">
            <w:pPr>
              <w:pStyle w:val="a6"/>
              <w:numPr>
                <w:ilvl w:val="0"/>
                <w:numId w:val="3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商业贸易、意大利、英格兰</w:t>
            </w:r>
          </w:p>
          <w:p w14:paraId="74F7D2C8" w14:textId="0FB0A511" w:rsidR="00F135CC" w:rsidRPr="00A10467" w:rsidRDefault="00F135CC" w:rsidP="00F135CC">
            <w:pPr>
              <w:pStyle w:val="a6"/>
              <w:numPr>
                <w:ilvl w:val="0"/>
                <w:numId w:val="3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金钱赎买、</w:t>
            </w:r>
            <w:proofErr w:type="gramStart"/>
            <w:r w:rsidRPr="00A10467">
              <w:rPr>
                <w:rFonts w:hint="eastAsia"/>
                <w:color w:val="FF0000"/>
              </w:rPr>
              <w:t>琅</w:t>
            </w:r>
            <w:proofErr w:type="gramEnd"/>
            <w:r w:rsidRPr="00A10467">
              <w:rPr>
                <w:rFonts w:hint="eastAsia"/>
                <w:color w:val="FF0000"/>
              </w:rPr>
              <w:t>城</w:t>
            </w:r>
          </w:p>
          <w:p w14:paraId="0C0D4B81" w14:textId="44D8C99D" w:rsidR="00F135CC" w:rsidRPr="00A10467" w:rsidRDefault="00F135CC" w:rsidP="00F135CC">
            <w:pPr>
              <w:pStyle w:val="a6"/>
              <w:numPr>
                <w:ilvl w:val="0"/>
                <w:numId w:val="2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城市居民的身份</w:t>
            </w:r>
          </w:p>
          <w:p w14:paraId="4FFD55FE" w14:textId="505EE6AB" w:rsidR="00F135CC" w:rsidRPr="00A10467" w:rsidRDefault="00F135CC" w:rsidP="00F135CC">
            <w:pPr>
              <w:pStyle w:val="a6"/>
              <w:numPr>
                <w:ilvl w:val="0"/>
                <w:numId w:val="4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手工工匠、商人</w:t>
            </w:r>
          </w:p>
          <w:p w14:paraId="6D9D8E09" w14:textId="016F5308" w:rsidR="00F135CC" w:rsidRPr="00A10467" w:rsidRDefault="00F135CC" w:rsidP="00F135CC">
            <w:pPr>
              <w:pStyle w:val="a6"/>
              <w:numPr>
                <w:ilvl w:val="0"/>
                <w:numId w:val="4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市民阶层、资产阶级</w:t>
            </w:r>
          </w:p>
          <w:p w14:paraId="571CA83F" w14:textId="00BC570F" w:rsidR="00F135CC" w:rsidRPr="00A10467" w:rsidRDefault="00F135CC" w:rsidP="00F135CC">
            <w:pPr>
              <w:pStyle w:val="a6"/>
              <w:numPr>
                <w:ilvl w:val="0"/>
                <w:numId w:val="2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大学的兴起</w:t>
            </w:r>
          </w:p>
          <w:p w14:paraId="6234054D" w14:textId="00368303" w:rsidR="00F135CC" w:rsidRPr="00A10467" w:rsidRDefault="00F135CC" w:rsidP="00F135CC">
            <w:pPr>
              <w:pStyle w:val="a6"/>
              <w:numPr>
                <w:ilvl w:val="0"/>
                <w:numId w:val="5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最美好的花朵</w:t>
            </w:r>
          </w:p>
          <w:p w14:paraId="5C212FE0" w14:textId="2699A89A" w:rsidR="00F135CC" w:rsidRPr="00A10467" w:rsidRDefault="005341FB" w:rsidP="00F135CC">
            <w:pPr>
              <w:pStyle w:val="a6"/>
              <w:numPr>
                <w:ilvl w:val="0"/>
                <w:numId w:val="5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巴黎、教会、国王、自治</w:t>
            </w:r>
          </w:p>
          <w:p w14:paraId="619A8E24" w14:textId="014BECE6" w:rsidR="005341FB" w:rsidRPr="00A10467" w:rsidRDefault="005341FB" w:rsidP="00F135CC">
            <w:pPr>
              <w:pStyle w:val="a6"/>
              <w:numPr>
                <w:ilvl w:val="0"/>
                <w:numId w:val="5"/>
              </w:numPr>
              <w:tabs>
                <w:tab w:val="left" w:pos="2052"/>
              </w:tabs>
              <w:ind w:firstLineChars="0"/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基督教会</w:t>
            </w:r>
          </w:p>
          <w:p w14:paraId="20E99567" w14:textId="6210432F" w:rsidR="005341FB" w:rsidRPr="00A10467" w:rsidRDefault="005341FB" w:rsidP="005341FB">
            <w:pPr>
              <w:tabs>
                <w:tab w:val="left" w:pos="2052"/>
              </w:tabs>
              <w:jc w:val="left"/>
              <w:rPr>
                <w:color w:val="FF0000"/>
              </w:rPr>
            </w:pPr>
            <w:proofErr w:type="gramStart"/>
            <w:r w:rsidRPr="00A10467">
              <w:rPr>
                <w:rFonts w:hint="eastAsia"/>
                <w:color w:val="FF0000"/>
              </w:rPr>
              <w:t>二合作</w:t>
            </w:r>
            <w:proofErr w:type="gramEnd"/>
            <w:r w:rsidRPr="00A10467">
              <w:rPr>
                <w:rFonts w:hint="eastAsia"/>
                <w:color w:val="FF0000"/>
              </w:rPr>
              <w:t>探究</w:t>
            </w:r>
          </w:p>
          <w:p w14:paraId="64D336C7" w14:textId="5AB8952D" w:rsidR="005341FB" w:rsidRPr="00A10467" w:rsidRDefault="005341FB" w:rsidP="005341FB">
            <w:pPr>
              <w:tabs>
                <w:tab w:val="left" w:pos="2052"/>
              </w:tabs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1</w:t>
            </w:r>
            <w:r w:rsidR="00A10467" w:rsidRPr="00A10467">
              <w:rPr>
                <w:rFonts w:hint="eastAsia"/>
                <w:color w:val="FF0000"/>
              </w:rPr>
              <w:t>城市的兴起是西欧社会经济发展的结果。随着农业和手工业生产技术的突破，西欧社会生产得到恢复和发展，手工业脱离农业而独立。专业的手工业者逃离庄园，到最利于销售自己产品的地方聚居，商品交换发展起来，从而为城市的兴起奠定了基础。</w:t>
            </w:r>
          </w:p>
          <w:p w14:paraId="65DD5B7C" w14:textId="44B0AD18" w:rsidR="005341FB" w:rsidRPr="00A10467" w:rsidRDefault="005341FB" w:rsidP="005341FB">
            <w:pPr>
              <w:tabs>
                <w:tab w:val="left" w:pos="2052"/>
              </w:tabs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2</w:t>
            </w:r>
            <w:r w:rsidR="00A10467" w:rsidRPr="00A10467">
              <w:rPr>
                <w:rFonts w:hint="eastAsia"/>
                <w:color w:val="FF0000"/>
              </w:rPr>
              <w:t>经济上：城市的发展推动了商品经济的发展，瓦解了封建经济。</w:t>
            </w:r>
          </w:p>
          <w:p w14:paraId="4FA13F57" w14:textId="6E0625B0" w:rsidR="00A10467" w:rsidRPr="00A10467" w:rsidRDefault="00A10467" w:rsidP="005341FB">
            <w:pPr>
              <w:tabs>
                <w:tab w:val="left" w:pos="2052"/>
              </w:tabs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政治上：市民阶层的兴起为资本主义的兴起与发展奠定基础。</w:t>
            </w:r>
          </w:p>
          <w:p w14:paraId="57204B45" w14:textId="73F83443" w:rsidR="00A10467" w:rsidRPr="00A10467" w:rsidRDefault="00A10467" w:rsidP="005341FB">
            <w:pPr>
              <w:tabs>
                <w:tab w:val="left" w:pos="2052"/>
              </w:tabs>
              <w:jc w:val="left"/>
              <w:rPr>
                <w:rFonts w:hint="eastAsia"/>
                <w:color w:val="FF0000"/>
              </w:rPr>
            </w:pPr>
            <w:r w:rsidRPr="00A10467">
              <w:rPr>
                <w:rFonts w:hint="eastAsia"/>
                <w:color w:val="FF0000"/>
              </w:rPr>
              <w:t>文化上：大学的兴起推动了思想的发展与解放。</w:t>
            </w:r>
          </w:p>
          <w:p w14:paraId="51B4CDAE" w14:textId="4974072F" w:rsidR="005341FB" w:rsidRPr="00A10467" w:rsidRDefault="005341FB" w:rsidP="005341FB">
            <w:pPr>
              <w:tabs>
                <w:tab w:val="left" w:pos="2052"/>
              </w:tabs>
              <w:jc w:val="left"/>
              <w:rPr>
                <w:color w:val="FF0000"/>
              </w:rPr>
            </w:pPr>
            <w:r w:rsidRPr="00A10467">
              <w:rPr>
                <w:rFonts w:hint="eastAsia"/>
                <w:color w:val="FF0000"/>
              </w:rPr>
              <w:t>三习题检测</w:t>
            </w:r>
          </w:p>
          <w:p w14:paraId="7418CF15" w14:textId="7C13BC17" w:rsidR="005341FB" w:rsidRPr="00A10467" w:rsidRDefault="00A7290E" w:rsidP="005341FB">
            <w:pPr>
              <w:tabs>
                <w:tab w:val="left" w:pos="2052"/>
              </w:tabs>
              <w:jc w:val="left"/>
              <w:rPr>
                <w:rFonts w:hint="eastAsia"/>
                <w:color w:val="FF0000"/>
              </w:rPr>
            </w:pPr>
            <w:proofErr w:type="gramStart"/>
            <w:r w:rsidRPr="00A10467">
              <w:rPr>
                <w:rFonts w:hint="eastAsia"/>
                <w:color w:val="FF0000"/>
              </w:rPr>
              <w:t>1</w:t>
            </w:r>
            <w:r w:rsidRPr="00A10467">
              <w:rPr>
                <w:color w:val="FF0000"/>
              </w:rPr>
              <w:t>.B  2.D</w:t>
            </w:r>
            <w:proofErr w:type="gramEnd"/>
            <w:r w:rsidRPr="00A10467">
              <w:rPr>
                <w:color w:val="FF0000"/>
              </w:rPr>
              <w:t xml:space="preserve">  3.D  4.B  5.D</w:t>
            </w:r>
          </w:p>
          <w:p w14:paraId="0A8CB162" w14:textId="77777777" w:rsidR="00FF16BB" w:rsidRPr="00A10467" w:rsidRDefault="00FF16BB">
            <w:pPr>
              <w:tabs>
                <w:tab w:val="left" w:pos="2052"/>
              </w:tabs>
              <w:jc w:val="left"/>
              <w:rPr>
                <w:color w:val="FF0000"/>
              </w:rPr>
            </w:pPr>
          </w:p>
          <w:p w14:paraId="527DC14F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3D6DE331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3BB1B36E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2B3D5AA1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6BCA99E5" w14:textId="77777777" w:rsidR="00FF16BB" w:rsidRDefault="00FF16BB">
            <w:pPr>
              <w:tabs>
                <w:tab w:val="left" w:pos="2052"/>
              </w:tabs>
              <w:jc w:val="left"/>
            </w:pPr>
          </w:p>
          <w:p w14:paraId="567EC400" w14:textId="77777777" w:rsidR="00FF16BB" w:rsidRDefault="00FF16BB">
            <w:pPr>
              <w:tabs>
                <w:tab w:val="left" w:pos="2052"/>
              </w:tabs>
              <w:jc w:val="left"/>
            </w:pPr>
          </w:p>
        </w:tc>
        <w:tc>
          <w:tcPr>
            <w:tcW w:w="2013" w:type="dxa"/>
          </w:tcPr>
          <w:p w14:paraId="58321DB9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【拓展知识】</w:t>
            </w:r>
          </w:p>
          <w:p w14:paraId="15AB275D" w14:textId="77777777" w:rsidR="00FF16BB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巴黎大学</w:t>
            </w:r>
          </w:p>
          <w:p w14:paraId="6211D680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巴黎大学始建于12世纪末，由原来巴黎圣母院学校发展而来。当时，巴黎的教师和学生组成“行会性团体”，教师和学生是师傅和学徒的关系，日常管理由教师们负责，形成了最初的教师型大学，这就是巴黎大学的雏形。</w:t>
            </w:r>
          </w:p>
          <w:p w14:paraId="615EE3C9" w14:textId="77777777" w:rsidR="00FF16BB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牛津大学</w:t>
            </w:r>
          </w:p>
          <w:p w14:paraId="10557675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牛津大学是欧洲仅次于巴黎大学的第二所古老学府，也是世界上历史悠久、声望甚高的大学之一，它位于伦敦西北93千米处的牛津城内、泰晤士河与彻韦尔河的汇合处。建校之初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巴黎大学为榜样，设神学、法律、医学、艺术等学院。牛津大学早期的声誉基础是神学和人文学科。</w:t>
            </w:r>
          </w:p>
          <w:p w14:paraId="39AE1137" w14:textId="77777777" w:rsidR="00FF16BB" w:rsidRDefault="00FF16B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65D732FC" w14:textId="77777777" w:rsidR="00FF16BB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【易混易错】</w:t>
            </w:r>
          </w:p>
          <w:p w14:paraId="0BCBDCBE" w14:textId="77777777" w:rsidR="00FF16BB" w:rsidRDefault="00000000">
            <w:r>
              <w:rPr>
                <w:rFonts w:hint="eastAsia"/>
              </w:rPr>
              <w:t>自治城市的自由和权利大于自由城市，只有自治城市才有</w:t>
            </w:r>
            <w:proofErr w:type="gramStart"/>
            <w:r>
              <w:rPr>
                <w:rFonts w:hint="eastAsia"/>
              </w:rPr>
              <w:t>权选举</w:t>
            </w:r>
            <w:proofErr w:type="gramEnd"/>
            <w:r>
              <w:rPr>
                <w:rFonts w:hint="eastAsia"/>
              </w:rPr>
              <w:t>市长、市政官员，设立城市法庭。</w:t>
            </w:r>
          </w:p>
        </w:tc>
      </w:tr>
    </w:tbl>
    <w:p w14:paraId="01491373" w14:textId="77777777" w:rsidR="00FF16BB" w:rsidRDefault="00FF16BB"/>
    <w:sectPr w:rsidR="00FF16B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1C99" w14:textId="77777777" w:rsidR="00074421" w:rsidRDefault="00074421">
      <w:r>
        <w:separator/>
      </w:r>
    </w:p>
  </w:endnote>
  <w:endnote w:type="continuationSeparator" w:id="0">
    <w:p w14:paraId="51871E85" w14:textId="77777777" w:rsidR="00074421" w:rsidRDefault="0007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7635" w14:textId="77777777" w:rsidR="00074421" w:rsidRDefault="00074421">
      <w:r>
        <w:separator/>
      </w:r>
    </w:p>
  </w:footnote>
  <w:footnote w:type="continuationSeparator" w:id="0">
    <w:p w14:paraId="3E6DF4D3" w14:textId="77777777" w:rsidR="00074421" w:rsidRDefault="0007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2CDF" w14:textId="77777777" w:rsidR="00FF16BB" w:rsidRDefault="00FF16BB">
    <w:pPr>
      <w:pStyle w:val="a4"/>
    </w:pPr>
  </w:p>
  <w:p w14:paraId="74631A2F" w14:textId="77777777" w:rsidR="00FF16BB" w:rsidRDefault="00000000">
    <w:pPr>
      <w:pStyle w:val="a4"/>
    </w:pPr>
    <w:r>
      <w:rPr>
        <w:rFonts w:hint="eastAsia"/>
      </w:rPr>
      <w:t>姓名：</w:t>
    </w:r>
    <w:r>
      <w:rPr>
        <w:rFonts w:hint="eastAsia"/>
      </w:rPr>
      <w:t xml:space="preserve">                   </w:t>
    </w:r>
    <w:r>
      <w:rPr>
        <w:rFonts w:hint="eastAsia"/>
      </w:rPr>
      <w:t>班级：</w:t>
    </w:r>
    <w:r>
      <w:rPr>
        <w:rFonts w:hint="eastAsia"/>
      </w:rPr>
      <w:t xml:space="preserve">                       </w:t>
    </w:r>
    <w:r>
      <w:rPr>
        <w:rFonts w:hint="eastAsia"/>
      </w:rPr>
      <w:t>学号：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982F07"/>
    <w:multiLevelType w:val="singleLevel"/>
    <w:tmpl w:val="D2982F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65D5913"/>
    <w:multiLevelType w:val="hybridMultilevel"/>
    <w:tmpl w:val="30BE3AA4"/>
    <w:lvl w:ilvl="0" w:tplc="BCA454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562144C"/>
    <w:multiLevelType w:val="hybridMultilevel"/>
    <w:tmpl w:val="06AC3A90"/>
    <w:lvl w:ilvl="0" w:tplc="EA20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BA41D6A"/>
    <w:multiLevelType w:val="hybridMultilevel"/>
    <w:tmpl w:val="E416B4E4"/>
    <w:lvl w:ilvl="0" w:tplc="5838D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8443963"/>
    <w:multiLevelType w:val="hybridMultilevel"/>
    <w:tmpl w:val="506A4784"/>
    <w:lvl w:ilvl="0" w:tplc="3EDAB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3213766">
    <w:abstractNumId w:val="0"/>
  </w:num>
  <w:num w:numId="2" w16cid:durableId="1055160266">
    <w:abstractNumId w:val="1"/>
  </w:num>
  <w:num w:numId="3" w16cid:durableId="485247335">
    <w:abstractNumId w:val="3"/>
  </w:num>
  <w:num w:numId="4" w16cid:durableId="1897542676">
    <w:abstractNumId w:val="4"/>
  </w:num>
  <w:num w:numId="5" w16cid:durableId="107081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JkNjhkMjE1ZThmNjcxYjQ4ZDA2MDUyODQ1NTZjMDIifQ=="/>
  </w:docVars>
  <w:rsids>
    <w:rsidRoot w:val="1ED8762D"/>
    <w:rsid w:val="00074421"/>
    <w:rsid w:val="00493863"/>
    <w:rsid w:val="005341FB"/>
    <w:rsid w:val="00A10467"/>
    <w:rsid w:val="00A7290E"/>
    <w:rsid w:val="00EF1B98"/>
    <w:rsid w:val="00F135CC"/>
    <w:rsid w:val="00FF16BB"/>
    <w:rsid w:val="104F21BA"/>
    <w:rsid w:val="10A220CE"/>
    <w:rsid w:val="1ED8762D"/>
    <w:rsid w:val="38983E4E"/>
    <w:rsid w:val="3B7F0419"/>
    <w:rsid w:val="40813753"/>
    <w:rsid w:val="488A4F60"/>
    <w:rsid w:val="488C6E00"/>
    <w:rsid w:val="4B86222C"/>
    <w:rsid w:val="5219705E"/>
    <w:rsid w:val="532D11DF"/>
    <w:rsid w:val="558A0B6B"/>
    <w:rsid w:val="5FD07939"/>
    <w:rsid w:val="680B5B3B"/>
    <w:rsid w:val="71871CA6"/>
    <w:rsid w:val="774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EB00F"/>
  <w15:docId w15:val="{2845F081-8C72-40B8-9706-5483E4F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F13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428B-4940-4675-A50B-54FFCBED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345</Words>
  <Characters>1967</Characters>
  <DocSecurity>0</DocSecurity>
  <Lines>16</Lines>
  <Paragraphs>4</Paragraphs>
  <ScaleCrop>false</ScaleCrop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2023-04-10T01:15:00Z</dcterms:created>
  <dcterms:modified xsi:type="dcterms:W3CDTF">2023-09-01T15:09:00Z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EC7D3E6952B34361877DCD696713F723_11</vt:lpwstr>
  </property>
</Properties>
</file>