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lang w:eastAsia="zh-CN"/>
        </w:rPr>
      </w:pPr>
      <w:r>
        <w:rPr>
          <w:rFonts w:asciiTheme="minorEastAsia" w:hAnsiTheme="minorEastAsia"/>
          <w:b/>
          <w:sz w:val="30"/>
          <w:lang w:eastAsia="zh-CN"/>
        </w:rPr>
        <w:drawing>
          <wp:anchor distT="0" distB="0" distL="114300" distR="114300" simplePos="0" relativeHeight="251659264" behindDoc="0" locked="0" layoutInCell="1" allowOverlap="1">
            <wp:simplePos x="0" y="0"/>
            <wp:positionH relativeFrom="page">
              <wp:posOffset>10922000</wp:posOffset>
            </wp:positionH>
            <wp:positionV relativeFrom="topMargin">
              <wp:posOffset>10591800</wp:posOffset>
            </wp:positionV>
            <wp:extent cx="254000" cy="279400"/>
            <wp:effectExtent l="0" t="0" r="1270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54000" cy="279400"/>
                    </a:xfrm>
                    <a:prstGeom prst="rect">
                      <a:avLst/>
                    </a:prstGeom>
                  </pic:spPr>
                </pic:pic>
              </a:graphicData>
            </a:graphic>
          </wp:anchor>
        </w:drawing>
      </w:r>
      <w:r>
        <w:rPr>
          <w:rFonts w:asciiTheme="minorEastAsia" w:hAnsiTheme="minorEastAsia"/>
          <w:b/>
          <w:sz w:val="30"/>
          <w:lang w:eastAsia="zh-CN"/>
        </w:rPr>
        <w:t>第二单元 三国两晋南北朝的民族交融与隋唐统一多民族封建国家的发展 B卷 能力提升</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asciiTheme="minorEastAsia" w:hAnsiTheme="minorEastAsia"/>
          <w:b/>
          <w:color w:val="000000"/>
          <w:kern w:val="2"/>
          <w:sz w:val="21"/>
          <w:szCs w:val="22"/>
          <w:shd w:val="clear" w:color="auto" w:fill="FFFFFF"/>
          <w:lang w:eastAsia="zh-CN"/>
        </w:rPr>
        <w:t>一、选择题，本题共</w:t>
      </w:r>
      <w:r>
        <w:rPr>
          <w:rFonts w:hint="eastAsia" w:asciiTheme="minorEastAsia" w:hAnsiTheme="minorEastAsia"/>
          <w:b/>
          <w:color w:val="000000"/>
          <w:kern w:val="2"/>
          <w:sz w:val="21"/>
          <w:szCs w:val="22"/>
          <w:shd w:val="clear" w:color="auto" w:fill="FFFFFF"/>
          <w:lang w:eastAsia="zh-CN"/>
        </w:rPr>
        <w:t>1</w:t>
      </w:r>
      <w:r>
        <w:rPr>
          <w:rFonts w:asciiTheme="minorEastAsia" w:hAnsiTheme="minorEastAsia"/>
          <w:b/>
          <w:color w:val="000000"/>
          <w:kern w:val="2"/>
          <w:sz w:val="21"/>
          <w:szCs w:val="22"/>
          <w:shd w:val="clear" w:color="auto" w:fill="FFFFFF"/>
          <w:lang w:eastAsia="zh-CN"/>
        </w:rPr>
        <w:t>5小题，每小题</w:t>
      </w:r>
      <w:r>
        <w:rPr>
          <w:rFonts w:hint="eastAsia" w:asciiTheme="minorEastAsia" w:hAnsiTheme="minorEastAsia"/>
          <w:b/>
          <w:color w:val="000000"/>
          <w:kern w:val="2"/>
          <w:sz w:val="21"/>
          <w:szCs w:val="22"/>
          <w:shd w:val="clear" w:color="auto" w:fill="FFFFFF"/>
          <w:lang w:eastAsia="zh-CN"/>
        </w:rPr>
        <w:t>3分，共计4</w:t>
      </w:r>
      <w:r>
        <w:rPr>
          <w:rFonts w:asciiTheme="minorEastAsia" w:hAnsiTheme="minorEastAsia"/>
          <w:b/>
          <w:color w:val="000000"/>
          <w:kern w:val="2"/>
          <w:sz w:val="21"/>
          <w:szCs w:val="22"/>
          <w:shd w:val="clear" w:color="auto" w:fill="FFFFFF"/>
          <w:lang w:eastAsia="zh-CN"/>
        </w:rPr>
        <w:t>5分。</w:t>
      </w:r>
    </w:p>
    <w:p>
      <w:pPr>
        <w:pStyle w:val="7"/>
        <w:tabs>
          <w:tab w:val="left" w:pos="2075"/>
          <w:tab w:val="left" w:pos="4156"/>
          <w:tab w:val="left" w:pos="6231"/>
        </w:tabs>
        <w:spacing w:line="360" w:lineRule="auto"/>
        <w:jc w:val="left"/>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1.传国玉玺是中国历代正统皇帝的信物，相传为秦始皇用和氏璧制成。西晋末至东晋初，传国玉玺先后为匈奴建立的前赵、羯族建立的后赵所获。他们讥讽没有玉玺的东晋皇帝为“白板天子”。这一现象(</w:t>
      </w:r>
      <w:r>
        <w:rPr>
          <w:rFonts w:asciiTheme="minorEastAsia" w:hAnsiTheme="minorEastAsia" w:eastAsiaTheme="minorEastAsia"/>
          <w:color w:val="000000"/>
          <w:shd w:val="clear" w:color="auto" w:fill="FFFFFF"/>
        </w:rPr>
        <w:t xml:space="preserve">   )</w:t>
      </w:r>
    </w:p>
    <w:p>
      <w:pPr>
        <w:pStyle w:val="7"/>
        <w:tabs>
          <w:tab w:val="left" w:pos="2075"/>
          <w:tab w:val="left" w:pos="4156"/>
          <w:tab w:val="left" w:pos="6231"/>
        </w:tabs>
        <w:spacing w:line="360" w:lineRule="auto"/>
        <w:jc w:val="left"/>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A.根本上体现了民族冲突的阶级实质</w:t>
      </w:r>
      <w:r>
        <w:rPr>
          <w:rFonts w:asciiTheme="minorEastAsia" w:hAnsiTheme="minorEastAsia" w:eastAsiaTheme="minorEastAsia"/>
          <w:color w:val="000000"/>
          <w:shd w:val="clear" w:color="auto" w:fill="FFFFFF"/>
        </w:rPr>
        <w:tab/>
      </w:r>
      <w:r>
        <w:rPr>
          <w:rFonts w:hint="eastAsia" w:asciiTheme="minorEastAsia" w:hAnsiTheme="minorEastAsia" w:eastAsiaTheme="minorEastAsia"/>
          <w:color w:val="000000"/>
          <w:shd w:val="clear" w:color="auto" w:fill="FFFFFF"/>
        </w:rPr>
        <w:t>B.一定程度说明传国信物是统治基础</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hint="eastAsia" w:asciiTheme="minorEastAsia" w:hAnsiTheme="minorEastAsia"/>
          <w:color w:val="000000"/>
          <w:kern w:val="2"/>
          <w:sz w:val="21"/>
          <w:szCs w:val="22"/>
          <w:shd w:val="clear" w:color="auto" w:fill="FFFFFF"/>
          <w:lang w:eastAsia="zh-CN"/>
        </w:rPr>
        <w:t>C.充分体现了小农经济的狭隘性特征</w:t>
      </w:r>
      <w:r>
        <w:rPr>
          <w:rFonts w:asciiTheme="minorEastAsia" w:hAnsiTheme="minorEastAsia"/>
          <w:color w:val="000000"/>
          <w:kern w:val="2"/>
          <w:sz w:val="21"/>
          <w:szCs w:val="22"/>
          <w:shd w:val="clear" w:color="auto" w:fill="FFFFFF"/>
          <w:lang w:eastAsia="zh-CN"/>
        </w:rPr>
        <w:tab/>
      </w:r>
      <w:r>
        <w:rPr>
          <w:rFonts w:hint="eastAsia" w:asciiTheme="minorEastAsia" w:hAnsiTheme="minorEastAsia"/>
          <w:color w:val="000000"/>
          <w:kern w:val="2"/>
          <w:sz w:val="21"/>
          <w:szCs w:val="22"/>
          <w:shd w:val="clear" w:color="auto" w:fill="FFFFFF"/>
          <w:lang w:eastAsia="zh-CN"/>
        </w:rPr>
        <w:t>D.侧面反映了民族认同在冲突中发展</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2.东晋政府采取</w:t>
      </w:r>
      <w:r>
        <w:rPr>
          <w:rFonts w:hint="eastAsia" w:asciiTheme="minorEastAsia" w:hAnsiTheme="minorEastAsia"/>
          <w:color w:val="000000"/>
          <w:sz w:val="21"/>
          <w:lang w:eastAsia="zh-CN"/>
        </w:rPr>
        <w:t>“</w:t>
      </w:r>
      <w:r>
        <w:rPr>
          <w:rFonts w:asciiTheme="minorEastAsia" w:hAnsiTheme="minorEastAsia"/>
          <w:color w:val="000000"/>
          <w:sz w:val="21"/>
          <w:lang w:eastAsia="zh-CN"/>
        </w:rPr>
        <w:t>侨置</w:t>
      </w:r>
      <w:r>
        <w:rPr>
          <w:rFonts w:hint="eastAsia" w:asciiTheme="minorEastAsia" w:hAnsiTheme="minorEastAsia"/>
          <w:color w:val="000000"/>
          <w:sz w:val="21"/>
          <w:lang w:eastAsia="zh-CN"/>
        </w:rPr>
        <w:t>”</w:t>
      </w:r>
      <w:r>
        <w:rPr>
          <w:rFonts w:asciiTheme="minorEastAsia" w:hAnsiTheme="minorEastAsia"/>
          <w:color w:val="000000"/>
          <w:sz w:val="21"/>
          <w:lang w:eastAsia="zh-CN"/>
        </w:rPr>
        <w:t>措施，就是在长江南北流民集中地区设置以北方州郡命名的地方行政机构，专门负责管理流民事务，其管辖的流民单立户册，并夹注原籍，免除租税和徭役负担。</w:t>
      </w:r>
      <w:r>
        <w:rPr>
          <w:rFonts w:hint="eastAsia" w:asciiTheme="minorEastAsia" w:hAnsiTheme="minorEastAsia"/>
          <w:color w:val="000000"/>
          <w:sz w:val="21"/>
          <w:lang w:eastAsia="zh-CN"/>
        </w:rPr>
        <w:t>“</w:t>
      </w:r>
      <w:r>
        <w:rPr>
          <w:rFonts w:asciiTheme="minorEastAsia" w:hAnsiTheme="minorEastAsia"/>
          <w:color w:val="000000"/>
          <w:sz w:val="21"/>
          <w:lang w:eastAsia="zh-CN"/>
        </w:rPr>
        <w:t>侨置</w:t>
      </w:r>
      <w:r>
        <w:rPr>
          <w:rFonts w:hint="eastAsia" w:asciiTheme="minorEastAsia" w:hAnsiTheme="minorEastAsia"/>
          <w:color w:val="000000"/>
          <w:sz w:val="21"/>
          <w:lang w:eastAsia="zh-CN"/>
        </w:rPr>
        <w:t>”</w:t>
      </w:r>
      <w:r>
        <w:rPr>
          <w:rFonts w:asciiTheme="minorEastAsia" w:hAnsiTheme="minorEastAsia"/>
          <w:color w:val="000000"/>
          <w:sz w:val="21"/>
          <w:lang w:eastAsia="zh-CN"/>
        </w:rPr>
        <w:t>的实施</w:t>
      </w:r>
      <w:r>
        <w:rPr>
          <w:rFonts w:hint="eastAsia" w:asciiTheme="minorEastAsia" w:hAnsiTheme="minorEastAsia"/>
          <w:color w:val="000000"/>
          <w:sz w:val="21"/>
          <w:lang w:eastAsia="zh-CN"/>
        </w:rPr>
        <w:t>(</w:t>
      </w:r>
      <w:r>
        <w:rPr>
          <w:rFonts w:asciiTheme="minorEastAsia" w:hAnsiTheme="minorEastAsia"/>
          <w:color w:val="000000"/>
          <w:sz w:val="21"/>
          <w:lang w:eastAsia="zh-CN"/>
        </w:rPr>
        <w:t xml:space="preserve">   )</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A.削弱了士族政治势力</w:t>
      </w:r>
      <w:r>
        <w:rPr>
          <w:rFonts w:asciiTheme="minorEastAsia" w:hAnsiTheme="minorEastAsia"/>
          <w:color w:val="000000"/>
          <w:sz w:val="21"/>
          <w:lang w:eastAsia="zh-CN"/>
        </w:rPr>
        <w:tab/>
      </w:r>
      <w:r>
        <w:rPr>
          <w:rFonts w:asciiTheme="minorEastAsia" w:hAnsiTheme="minorEastAsia"/>
          <w:color w:val="000000"/>
          <w:sz w:val="21"/>
          <w:lang w:eastAsia="zh-CN"/>
        </w:rPr>
        <w:t>B.增加了政府财政负担</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C.稳定了南方统治秩序</w:t>
      </w:r>
      <w:r>
        <w:rPr>
          <w:rFonts w:asciiTheme="minorEastAsia" w:hAnsiTheme="minorEastAsia"/>
          <w:color w:val="000000"/>
          <w:sz w:val="21"/>
          <w:lang w:eastAsia="zh-CN"/>
        </w:rPr>
        <w:tab/>
      </w:r>
      <w:r>
        <w:rPr>
          <w:rFonts w:asciiTheme="minorEastAsia" w:hAnsiTheme="minorEastAsia"/>
          <w:color w:val="000000"/>
          <w:sz w:val="21"/>
          <w:lang w:eastAsia="zh-CN"/>
        </w:rPr>
        <w:t>D.简化了东晋地方建制</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3.魏晋南北朝时期，匈奴人刘渊建立前赵政权，追尊蜀汉后主刘禅为孝怀皇帝，立汉高祖以下三祖五宗神主而祭之;匈奴人赫连勃勃建立的夏政权，“自以匈奴夏后氏之苗裔也，国称大夏”;鲜卑人拓跋什翼健建立代国，自认为是神农氏的后裔。这一现象可以用来说明(</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A.人口迁徙促进区域开发</w:t>
      </w:r>
      <w:r>
        <w:rPr>
          <w:rFonts w:asciiTheme="minorEastAsia" w:hAnsiTheme="minorEastAsia"/>
          <w:color w:val="000000"/>
          <w:sz w:val="21"/>
          <w:lang w:eastAsia="zh-CN"/>
        </w:rPr>
        <w:tab/>
      </w:r>
      <w:r>
        <w:rPr>
          <w:rFonts w:hint="eastAsia" w:asciiTheme="minorEastAsia" w:hAnsiTheme="minorEastAsia"/>
          <w:color w:val="000000"/>
          <w:sz w:val="21"/>
          <w:lang w:eastAsia="zh-CN"/>
        </w:rPr>
        <w:t>B.民族交融推动文化认同</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C.战乱频繁导致国家分裂</w:t>
      </w:r>
      <w:r>
        <w:rPr>
          <w:rFonts w:asciiTheme="minorEastAsia" w:hAnsiTheme="minorEastAsia"/>
          <w:color w:val="000000"/>
          <w:sz w:val="21"/>
          <w:lang w:eastAsia="zh-CN"/>
        </w:rPr>
        <w:tab/>
      </w:r>
      <w:r>
        <w:rPr>
          <w:rFonts w:hint="eastAsia" w:asciiTheme="minorEastAsia" w:hAnsiTheme="minorEastAsia"/>
          <w:color w:val="000000"/>
          <w:sz w:val="21"/>
          <w:lang w:eastAsia="zh-CN"/>
        </w:rPr>
        <w:t>D.黄帝是各民族共同祖先</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4.下表反映了304—439年我国北方出现的15个割据政权，加上西南的成汉，史称“十六国”。这反映了(</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jc w:val="center"/>
        <w:textAlignment w:val="center"/>
        <w:rPr>
          <w:rFonts w:ascii="楷体" w:hAnsi="楷体" w:eastAsia="楷体"/>
          <w:color w:val="000000"/>
          <w:sz w:val="21"/>
          <w:lang w:eastAsia="zh-CN"/>
        </w:rPr>
      </w:pPr>
      <w:r>
        <w:rPr>
          <w:rFonts w:hint="eastAsia" w:ascii="楷体" w:hAnsi="楷体" w:eastAsia="楷体"/>
          <w:color w:val="000000"/>
          <w:sz w:val="21"/>
          <w:lang w:eastAsia="zh-CN"/>
        </w:rPr>
        <w:t>十六国统治者族属表</w:t>
      </w:r>
    </w:p>
    <w:tbl>
      <w:tblPr>
        <w:tblStyle w:val="5"/>
        <w:tblW w:w="0" w:type="auto"/>
        <w:tblInd w:w="5" w:type="dxa"/>
        <w:tblLayout w:type="fixed"/>
        <w:tblCellMar>
          <w:top w:w="0" w:type="dxa"/>
          <w:left w:w="0" w:type="dxa"/>
          <w:bottom w:w="0" w:type="dxa"/>
          <w:right w:w="0" w:type="dxa"/>
        </w:tblCellMar>
      </w:tblPr>
      <w:tblGrid>
        <w:gridCol w:w="746"/>
        <w:gridCol w:w="1227"/>
        <w:gridCol w:w="2205"/>
        <w:gridCol w:w="588"/>
        <w:gridCol w:w="982"/>
        <w:gridCol w:w="633"/>
        <w:gridCol w:w="982"/>
        <w:gridCol w:w="1276"/>
      </w:tblGrid>
      <w:tr>
        <w:tblPrEx>
          <w:tblCellMar>
            <w:top w:w="0" w:type="dxa"/>
            <w:left w:w="0" w:type="dxa"/>
            <w:bottom w:w="0" w:type="dxa"/>
            <w:right w:w="0" w:type="dxa"/>
          </w:tblCellMar>
        </w:tblPrEx>
        <w:trPr>
          <w:trHeight w:val="167" w:hRule="atLeast"/>
        </w:trPr>
        <w:tc>
          <w:tcPr>
            <w:tcW w:w="746"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bCs/>
                <w:color w:val="000000"/>
                <w:sz w:val="21"/>
                <w:szCs w:val="15"/>
                <w:lang w:val="zh-CN" w:eastAsia="zh-CN"/>
              </w:rPr>
              <w:t>所属民族</w:t>
            </w:r>
          </w:p>
        </w:tc>
        <w:tc>
          <w:tcPr>
            <w:tcW w:w="1227"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匈奴</w:t>
            </w:r>
          </w:p>
        </w:tc>
        <w:tc>
          <w:tcPr>
            <w:tcW w:w="2205"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鲜卑</w:t>
            </w:r>
          </w:p>
        </w:tc>
        <w:tc>
          <w:tcPr>
            <w:tcW w:w="58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羯</w:t>
            </w:r>
          </w:p>
        </w:tc>
        <w:tc>
          <w:tcPr>
            <w:tcW w:w="982"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氐</w:t>
            </w:r>
          </w:p>
        </w:tc>
        <w:tc>
          <w:tcPr>
            <w:tcW w:w="633"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羌</w:t>
            </w:r>
          </w:p>
        </w:tc>
        <w:tc>
          <w:tcPr>
            <w:tcW w:w="982"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6"/>
                <w:lang w:val="zh-CN" w:eastAsia="zh-CN"/>
              </w:rPr>
              <w:t>賨（</w:t>
            </w:r>
            <w:r>
              <w:rPr>
                <w:rFonts w:ascii="楷体" w:hAnsi="楷体" w:eastAsia="楷体"/>
                <w:color w:val="000000"/>
                <w:sz w:val="21"/>
                <w:szCs w:val="16"/>
                <w:lang w:val="zh-CN" w:eastAsia="zh-CN"/>
              </w:rPr>
              <w:t>có</w:t>
            </w:r>
          </w:p>
          <w:p>
            <w:pPr>
              <w:widowControl w:val="0"/>
              <w:spacing w:line="360" w:lineRule="auto"/>
              <w:jc w:val="center"/>
              <w:rPr>
                <w:rFonts w:ascii="楷体" w:hAnsi="楷体" w:eastAsia="楷体"/>
                <w:color w:val="000000"/>
                <w:sz w:val="21"/>
                <w:lang w:eastAsia="zh-CN"/>
              </w:rPr>
            </w:pPr>
            <w:r>
              <w:rPr>
                <w:rFonts w:ascii="楷体" w:hAnsi="楷体" w:eastAsia="楷体"/>
                <w:color w:val="000000"/>
                <w:sz w:val="21"/>
                <w:szCs w:val="16"/>
                <w:lang w:val="zh-CN" w:eastAsia="zh-CN"/>
              </w:rPr>
              <w:t>ng</w:t>
            </w:r>
            <w:r>
              <w:rPr>
                <w:rFonts w:hint="eastAsia" w:ascii="楷体" w:hAnsi="楷体" w:eastAsia="楷体"/>
                <w:color w:val="000000"/>
                <w:sz w:val="21"/>
                <w:szCs w:val="16"/>
                <w:lang w:val="zh-CN" w:eastAsia="zh-CN"/>
              </w:rPr>
              <w:t>）</w:t>
            </w:r>
          </w:p>
        </w:tc>
        <w:tc>
          <w:tcPr>
            <w:tcW w:w="127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汉</w:t>
            </w:r>
          </w:p>
        </w:tc>
      </w:tr>
      <w:tr>
        <w:tblPrEx>
          <w:tblCellMar>
            <w:top w:w="0" w:type="dxa"/>
            <w:left w:w="0" w:type="dxa"/>
            <w:bottom w:w="0" w:type="dxa"/>
            <w:right w:w="0" w:type="dxa"/>
          </w:tblCellMar>
        </w:tblPrEx>
        <w:trPr>
          <w:trHeight w:val="170" w:hRule="atLeast"/>
        </w:trPr>
        <w:tc>
          <w:tcPr>
            <w:tcW w:w="746"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bCs/>
                <w:color w:val="000000"/>
                <w:sz w:val="21"/>
                <w:szCs w:val="15"/>
                <w:lang w:val="zh-CN" w:eastAsia="zh-CN"/>
              </w:rPr>
              <w:t>政权名称</w:t>
            </w:r>
          </w:p>
        </w:tc>
        <w:tc>
          <w:tcPr>
            <w:tcW w:w="1227"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前赵、北凉、夏</w:t>
            </w:r>
          </w:p>
        </w:tc>
        <w:tc>
          <w:tcPr>
            <w:tcW w:w="2205"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前燕、后燕、南燕、南凉、西秦</w:t>
            </w:r>
          </w:p>
        </w:tc>
        <w:tc>
          <w:tcPr>
            <w:tcW w:w="588"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后赵</w:t>
            </w:r>
          </w:p>
        </w:tc>
        <w:tc>
          <w:tcPr>
            <w:tcW w:w="982"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前秦、后凉</w:t>
            </w:r>
          </w:p>
        </w:tc>
        <w:tc>
          <w:tcPr>
            <w:tcW w:w="633"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后秦</w:t>
            </w:r>
          </w:p>
        </w:tc>
        <w:tc>
          <w:tcPr>
            <w:tcW w:w="982"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成汉</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前凉、北燕、西凉</w:t>
            </w:r>
          </w:p>
        </w:tc>
      </w:tr>
    </w:tbl>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A.少数民族封建化进程加快</w:t>
      </w:r>
      <w:r>
        <w:rPr>
          <w:rFonts w:asciiTheme="minorEastAsia" w:hAnsiTheme="minorEastAsia"/>
          <w:color w:val="000000"/>
          <w:sz w:val="21"/>
          <w:lang w:eastAsia="zh-CN"/>
        </w:rPr>
        <w:tab/>
      </w:r>
      <w:r>
        <w:rPr>
          <w:rFonts w:hint="eastAsia" w:asciiTheme="minorEastAsia" w:hAnsiTheme="minorEastAsia"/>
          <w:color w:val="000000"/>
          <w:sz w:val="21"/>
          <w:lang w:eastAsia="zh-CN"/>
        </w:rPr>
        <w:t>B.北方经济遭到严重的破坏</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C.鲜卑族综合实力最为强大</w:t>
      </w:r>
      <w:r>
        <w:rPr>
          <w:rFonts w:asciiTheme="minorEastAsia" w:hAnsiTheme="minorEastAsia"/>
          <w:color w:val="000000"/>
          <w:sz w:val="21"/>
          <w:lang w:eastAsia="zh-CN"/>
        </w:rPr>
        <w:tab/>
      </w:r>
      <w:r>
        <w:rPr>
          <w:rFonts w:hint="eastAsia" w:asciiTheme="minorEastAsia" w:hAnsiTheme="minorEastAsia"/>
          <w:color w:val="000000"/>
          <w:sz w:val="21"/>
          <w:lang w:eastAsia="zh-CN"/>
        </w:rPr>
        <w:t>D.各民族对华夏文明的认同</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5.隋文帝时，朝廷在门下省之下设殿内局分管皇家事务。隋炀帝时将殿内局扩大为殿内省，独立于门下省之外，自此，门下省成为纯粹的政府机关，为国家服务。此举</w:t>
      </w:r>
      <w:r>
        <w:rPr>
          <w:rFonts w:hint="eastAsia" w:asciiTheme="minorEastAsia" w:hAnsiTheme="minorEastAsia"/>
          <w:color w:val="000000"/>
          <w:sz w:val="21"/>
          <w:lang w:eastAsia="zh-CN"/>
        </w:rPr>
        <w:t>(</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A.强化了皇家的独尊地位</w:t>
      </w:r>
      <w:r>
        <w:rPr>
          <w:rFonts w:asciiTheme="minorEastAsia" w:hAnsiTheme="minorEastAsia"/>
          <w:color w:val="000000"/>
          <w:sz w:val="21"/>
          <w:lang w:eastAsia="zh-CN"/>
        </w:rPr>
        <w:tab/>
      </w:r>
      <w:r>
        <w:rPr>
          <w:rFonts w:asciiTheme="minorEastAsia" w:hAnsiTheme="minorEastAsia"/>
          <w:color w:val="000000"/>
          <w:sz w:val="21"/>
          <w:lang w:eastAsia="zh-CN"/>
        </w:rPr>
        <w:t>B.体现了国家治理的专业化倾向</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C.推进了国家的廉政建设</w:t>
      </w:r>
      <w:r>
        <w:rPr>
          <w:rFonts w:asciiTheme="minorEastAsia" w:hAnsiTheme="minorEastAsia"/>
          <w:color w:val="000000"/>
          <w:sz w:val="21"/>
          <w:lang w:eastAsia="zh-CN"/>
        </w:rPr>
        <w:tab/>
      </w:r>
      <w:r>
        <w:rPr>
          <w:rFonts w:asciiTheme="minorEastAsia" w:hAnsiTheme="minorEastAsia"/>
          <w:color w:val="000000"/>
          <w:sz w:val="21"/>
          <w:lang w:eastAsia="zh-CN"/>
        </w:rPr>
        <w:t>D.提高了隋政府部门的办事效率</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6.唐代统治者也进行分封，充分利用血缘的凝聚作用巩固统治。然而唐代的分封却不放权，这样受封的贵族就难以在政治上对皇权形成威胁，同时也避开了因权力固化带来的统治集团素质下降的陷阱，可谓一举两得。唐代统治者此举是基于(   )</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A.巩固贵族政治的客观要求</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B.科举制度扩大了统治基础</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C.血缘与政治权力相互分离</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D.强化中央权威的迫切需要</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7.武则天以皇帝的名义把《氏族志》改为《姓氏录》，规定凡五品以上的官员都可入谱，只以官位定尊卑。同时，增设“殿试”，增加每年进士的录取名额，然后让这些人去巡视各地，并负责选拔推荐人才。这些做法的共同目的是(</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A.打击门阀贵族，加强皇权统治</w:t>
      </w:r>
      <w:r>
        <w:rPr>
          <w:rFonts w:asciiTheme="minorEastAsia" w:hAnsiTheme="minorEastAsia"/>
          <w:color w:val="000000"/>
          <w:sz w:val="21"/>
          <w:lang w:eastAsia="zh-CN"/>
        </w:rPr>
        <w:tab/>
      </w:r>
      <w:r>
        <w:rPr>
          <w:rFonts w:hint="eastAsia" w:asciiTheme="minorEastAsia" w:hAnsiTheme="minorEastAsia"/>
          <w:color w:val="000000"/>
          <w:sz w:val="21"/>
          <w:lang w:eastAsia="zh-CN"/>
        </w:rPr>
        <w:t>B.削弱李氏家族，抬高武姓势力</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C.提高官员地位，弱化宗法观念</w:t>
      </w:r>
      <w:r>
        <w:rPr>
          <w:rFonts w:asciiTheme="minorEastAsia" w:hAnsiTheme="minorEastAsia"/>
          <w:color w:val="000000"/>
          <w:sz w:val="21"/>
          <w:lang w:eastAsia="zh-CN"/>
        </w:rPr>
        <w:tab/>
      </w:r>
      <w:r>
        <w:rPr>
          <w:rFonts w:hint="eastAsia" w:asciiTheme="minorEastAsia" w:hAnsiTheme="minorEastAsia"/>
          <w:color w:val="000000"/>
          <w:sz w:val="21"/>
          <w:lang w:eastAsia="zh-CN"/>
        </w:rPr>
        <w:t>D.扩大科举范围，笼络天下英才</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8.唐朝时期，江东犁、铁搭、龙骨水车等生产工具的创造和使用，有力地推进了“与水争田”。在丹阳(今江苏镇江境内)的练湖里有横截十四里的长堤，泄去湖水，“取湖下地作田”。对此解读合理的是，唐代(</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A.国家赋税制度还有待完善</w:t>
      </w:r>
      <w:r>
        <w:rPr>
          <w:rFonts w:asciiTheme="minorEastAsia" w:hAnsiTheme="minorEastAsia"/>
          <w:color w:val="000000"/>
          <w:sz w:val="21"/>
          <w:lang w:eastAsia="zh-CN"/>
        </w:rPr>
        <w:tab/>
      </w:r>
      <w:r>
        <w:rPr>
          <w:rFonts w:hint="eastAsia" w:asciiTheme="minorEastAsia" w:hAnsiTheme="minorEastAsia"/>
          <w:color w:val="000000"/>
          <w:sz w:val="21"/>
          <w:lang w:eastAsia="zh-CN"/>
        </w:rPr>
        <w:t>B.围湖造田改善了农业生态环境</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C.治湖营田在江南卓有成效</w:t>
      </w:r>
      <w:r>
        <w:rPr>
          <w:rFonts w:asciiTheme="minorEastAsia" w:hAnsiTheme="minorEastAsia"/>
          <w:color w:val="000000"/>
          <w:sz w:val="21"/>
          <w:lang w:eastAsia="zh-CN"/>
        </w:rPr>
        <w:tab/>
      </w:r>
      <w:r>
        <w:rPr>
          <w:rFonts w:hint="eastAsia" w:asciiTheme="minorEastAsia" w:hAnsiTheme="minorEastAsia"/>
          <w:color w:val="000000"/>
          <w:sz w:val="21"/>
          <w:lang w:eastAsia="zh-CN"/>
        </w:rPr>
        <w:t>D.技术改进推动了经济重心南移</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9.下表反映了不同时期的学者对安史之乱爆发原因的评论，由此可以得出(</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jc w:val="center"/>
        <w:textAlignment w:val="center"/>
        <w:rPr>
          <w:rFonts w:ascii="楷体" w:hAnsi="楷体" w:eastAsia="楷体"/>
          <w:color w:val="000000"/>
          <w:sz w:val="21"/>
          <w:lang w:eastAsia="zh-CN"/>
        </w:rPr>
      </w:pPr>
      <w:r>
        <w:rPr>
          <w:rFonts w:hint="eastAsia" w:ascii="楷体" w:hAnsi="楷体" w:eastAsia="楷体"/>
          <w:color w:val="000000"/>
          <w:sz w:val="21"/>
          <w:lang w:eastAsia="zh-CN"/>
        </w:rPr>
        <w:t>不同时期学者对安史之乱爆发原因的评论</w:t>
      </w:r>
    </w:p>
    <w:tbl>
      <w:tblPr>
        <w:tblStyle w:val="5"/>
        <w:tblW w:w="0" w:type="auto"/>
        <w:tblInd w:w="5" w:type="dxa"/>
        <w:tblLayout w:type="fixed"/>
        <w:tblCellMar>
          <w:top w:w="0" w:type="dxa"/>
          <w:left w:w="0" w:type="dxa"/>
          <w:bottom w:w="0" w:type="dxa"/>
          <w:right w:w="0" w:type="dxa"/>
        </w:tblCellMar>
      </w:tblPr>
      <w:tblGrid>
        <w:gridCol w:w="1984"/>
        <w:gridCol w:w="6628"/>
      </w:tblGrid>
      <w:tr>
        <w:tblPrEx>
          <w:tblCellMar>
            <w:top w:w="0" w:type="dxa"/>
            <w:left w:w="0" w:type="dxa"/>
            <w:bottom w:w="0" w:type="dxa"/>
            <w:right w:w="0" w:type="dxa"/>
          </w:tblCellMar>
        </w:tblPrEx>
        <w:trPr>
          <w:trHeight w:val="283" w:hRule="atLeast"/>
        </w:trPr>
        <w:tc>
          <w:tcPr>
            <w:tcW w:w="1984"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bCs/>
                <w:color w:val="000000"/>
                <w:sz w:val="21"/>
                <w:szCs w:val="15"/>
                <w:lang w:val="zh-CN" w:eastAsia="zh-CN"/>
              </w:rPr>
              <w:t>评论者</w:t>
            </w:r>
          </w:p>
        </w:tc>
        <w:tc>
          <w:tcPr>
            <w:tcW w:w="6628"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bCs/>
                <w:color w:val="000000"/>
                <w:sz w:val="21"/>
                <w:szCs w:val="15"/>
                <w:lang w:val="zh-CN" w:eastAsia="zh-CN"/>
              </w:rPr>
              <w:t>评论内容</w:t>
            </w:r>
          </w:p>
        </w:tc>
      </w:tr>
      <w:tr>
        <w:tblPrEx>
          <w:tblCellMar>
            <w:top w:w="0" w:type="dxa"/>
            <w:left w:w="0" w:type="dxa"/>
            <w:bottom w:w="0" w:type="dxa"/>
            <w:right w:w="0" w:type="dxa"/>
          </w:tblCellMar>
        </w:tblPrEx>
        <w:trPr>
          <w:trHeight w:val="277" w:hRule="atLeast"/>
        </w:trPr>
        <w:tc>
          <w:tcPr>
            <w:tcW w:w="1984"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颜真卿（唐代大臣）</w:t>
            </w:r>
          </w:p>
        </w:tc>
        <w:tc>
          <w:tcPr>
            <w:tcW w:w="6628"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天宝以后，李林甫威权日盛……上意不下宣，下意不上达，所以渐致潼关之祸，皆权臣误主</w:t>
            </w:r>
          </w:p>
        </w:tc>
      </w:tr>
      <w:tr>
        <w:tblPrEx>
          <w:tblCellMar>
            <w:top w:w="0" w:type="dxa"/>
            <w:left w:w="0" w:type="dxa"/>
            <w:bottom w:w="0" w:type="dxa"/>
            <w:right w:w="0" w:type="dxa"/>
          </w:tblCellMar>
        </w:tblPrEx>
        <w:trPr>
          <w:trHeight w:val="485" w:hRule="atLeast"/>
        </w:trPr>
        <w:tc>
          <w:tcPr>
            <w:tcW w:w="1984"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司马光（宋代史家）</w:t>
            </w:r>
          </w:p>
        </w:tc>
        <w:tc>
          <w:tcPr>
            <w:tcW w:w="6628"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李林甫欲杜边帅入相之路，以胡人不知书，乃奏言：“文臣为将，怯当矢石，不若用寒峻（农耕者）胡人……”上悦其言，始用安禄山。……卒使禄山倾覆天下</w:t>
            </w:r>
          </w:p>
        </w:tc>
      </w:tr>
      <w:tr>
        <w:tblPrEx>
          <w:tblCellMar>
            <w:top w:w="0" w:type="dxa"/>
            <w:left w:w="0" w:type="dxa"/>
            <w:bottom w:w="0" w:type="dxa"/>
            <w:right w:w="0" w:type="dxa"/>
          </w:tblCellMar>
        </w:tblPrEx>
        <w:trPr>
          <w:trHeight w:val="494" w:hRule="atLeast"/>
        </w:trPr>
        <w:tc>
          <w:tcPr>
            <w:tcW w:w="1984"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赵翼（清代史家）</w:t>
            </w:r>
          </w:p>
        </w:tc>
        <w:tc>
          <w:tcPr>
            <w:tcW w:w="662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60" w:lineRule="auto"/>
              <w:jc w:val="center"/>
              <w:rPr>
                <w:rFonts w:ascii="楷体" w:hAnsi="楷体" w:eastAsia="楷体"/>
                <w:color w:val="000000"/>
                <w:sz w:val="21"/>
                <w:lang w:eastAsia="zh-CN"/>
              </w:rPr>
            </w:pPr>
            <w:r>
              <w:rPr>
                <w:rFonts w:hint="eastAsia" w:ascii="楷体" w:hAnsi="楷体" w:eastAsia="楷体"/>
                <w:color w:val="000000"/>
                <w:sz w:val="21"/>
                <w:szCs w:val="15"/>
                <w:lang w:val="zh-CN" w:eastAsia="zh-CN"/>
              </w:rPr>
              <w:t>及玄宗平内难，开元之始几于家给人足，而一杨贵妃足以败之。虽安史之变不尽由于女宠，然色荒志怠，惟耽乐之从</w:t>
            </w:r>
          </w:p>
        </w:tc>
      </w:tr>
    </w:tbl>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A.安史之乱源于李林甫专宠误国</w:t>
      </w:r>
      <w:r>
        <w:rPr>
          <w:rFonts w:asciiTheme="minorEastAsia" w:hAnsiTheme="minorEastAsia"/>
          <w:color w:val="000000"/>
          <w:sz w:val="21"/>
          <w:lang w:eastAsia="zh-CN"/>
        </w:rPr>
        <w:tab/>
      </w:r>
      <w:r>
        <w:rPr>
          <w:rFonts w:hint="eastAsia" w:asciiTheme="minorEastAsia" w:hAnsiTheme="minorEastAsia"/>
          <w:color w:val="000000"/>
          <w:sz w:val="21"/>
          <w:lang w:eastAsia="zh-CN"/>
        </w:rPr>
        <w:t>B.唐玄宗耽于美色导致安史之乱爆发</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C.安禄山手握重兵终致叛乱窃权</w:t>
      </w:r>
      <w:r>
        <w:rPr>
          <w:rFonts w:asciiTheme="minorEastAsia" w:hAnsiTheme="minorEastAsia"/>
          <w:color w:val="000000"/>
          <w:sz w:val="21"/>
          <w:lang w:eastAsia="zh-CN"/>
        </w:rPr>
        <w:tab/>
      </w:r>
      <w:r>
        <w:rPr>
          <w:rFonts w:hint="eastAsia" w:asciiTheme="minorEastAsia" w:hAnsiTheme="minorEastAsia"/>
          <w:color w:val="000000"/>
          <w:sz w:val="21"/>
          <w:lang w:eastAsia="zh-CN"/>
        </w:rPr>
        <w:t>D.政策缺陷与用人不当引发藩镇叛乱</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10.</w:t>
      </w:r>
      <w:bookmarkStart w:id="0" w:name="_GoBack_0"/>
      <w:r>
        <w:rPr>
          <w:rFonts w:asciiTheme="minorEastAsia" w:hAnsiTheme="minorEastAsia"/>
          <w:kern w:val="2"/>
          <w:sz w:val="21"/>
          <w:szCs w:val="22"/>
          <w:shd w:val="clear" w:color="auto" w:fill="FFFFFF"/>
          <w:lang w:eastAsia="zh-CN"/>
        </w:rPr>
        <w:t>人物品题即臧否人物，是汉魏六朝士族社会最重要的文化风尚之一，有学者总结为：汉末清议，尚“德行”；曹魏初霸，辨“形名”；两晋玄风，重“神韵”；南朝衰落，好“文采”。其实质是(   )</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A.削弱地方豪强势力</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B.强化对官员的监察</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C.促进商品经济发展</w:t>
      </w:r>
      <w:r>
        <w:rPr>
          <w:rFonts w:asciiTheme="minorEastAsia" w:hAnsiTheme="minorEastAsia"/>
          <w:kern w:val="2"/>
          <w:sz w:val="21"/>
          <w:szCs w:val="22"/>
          <w:shd w:val="clear" w:color="auto" w:fill="FFFFFF"/>
          <w:lang w:eastAsia="zh-CN"/>
        </w:rPr>
        <w:tab/>
      </w:r>
      <w:r>
        <w:rPr>
          <w:rFonts w:asciiTheme="minorEastAsia" w:hAnsiTheme="minorEastAsia"/>
          <w:kern w:val="2"/>
          <w:sz w:val="21"/>
          <w:szCs w:val="22"/>
          <w:shd w:val="clear" w:color="auto" w:fill="FFFFFF"/>
          <w:lang w:eastAsia="zh-CN"/>
        </w:rPr>
        <w:t>D.控制选举的话语权</w:t>
      </w:r>
      <w:bookmarkEnd w:id="0"/>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11.按照唐制，凡属皇帝敕令，必须经三省政事堂会议正式议决通过，并加盖“中书门下之印”，方可颁行生效，因此唐代也就出现了“不经凤阁鸾台，何名为敕”的现象。这说明唐代三省制下(</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A.中枢决策的有效性加强</w:t>
      </w:r>
      <w:r>
        <w:rPr>
          <w:rFonts w:asciiTheme="minorEastAsia" w:hAnsiTheme="minorEastAsia"/>
          <w:color w:val="000000"/>
          <w:sz w:val="21"/>
          <w:lang w:eastAsia="zh-CN"/>
        </w:rPr>
        <w:tab/>
      </w:r>
      <w:r>
        <w:rPr>
          <w:rFonts w:hint="eastAsia" w:asciiTheme="minorEastAsia" w:hAnsiTheme="minorEastAsia"/>
          <w:color w:val="000000"/>
          <w:sz w:val="21"/>
          <w:lang w:eastAsia="zh-CN"/>
        </w:rPr>
        <w:t>B.君权受到一定程度制约</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C.宰相之间彼此相互制衡</w:t>
      </w:r>
      <w:r>
        <w:rPr>
          <w:rFonts w:asciiTheme="minorEastAsia" w:hAnsiTheme="minorEastAsia"/>
          <w:color w:val="000000"/>
          <w:sz w:val="21"/>
          <w:lang w:eastAsia="zh-CN"/>
        </w:rPr>
        <w:tab/>
      </w:r>
      <w:r>
        <w:rPr>
          <w:rFonts w:hint="eastAsia" w:asciiTheme="minorEastAsia" w:hAnsiTheme="minorEastAsia"/>
          <w:color w:val="000000"/>
          <w:sz w:val="21"/>
          <w:lang w:eastAsia="zh-CN"/>
        </w:rPr>
        <w:t>D.政事堂掌握最高决策权</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12.德宗元年(780)，采纳宰相杨炎的建议，收税“惟以资产为宗，不以丁身为本”，古代赋税制度逐渐由“舍地税人”朝“舍人税地”方向发展。这有利于(</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A.使税收负担比较公平合理</w:t>
      </w:r>
      <w:r>
        <w:rPr>
          <w:rFonts w:asciiTheme="minorEastAsia" w:hAnsiTheme="minorEastAsia"/>
          <w:color w:val="000000"/>
          <w:sz w:val="21"/>
          <w:lang w:eastAsia="zh-CN"/>
        </w:rPr>
        <w:tab/>
      </w:r>
      <w:r>
        <w:rPr>
          <w:rFonts w:hint="eastAsia" w:asciiTheme="minorEastAsia" w:hAnsiTheme="minorEastAsia"/>
          <w:color w:val="000000"/>
          <w:sz w:val="21"/>
          <w:lang w:eastAsia="zh-CN"/>
        </w:rPr>
        <w:t>B.形成藩镇割据的经济基础</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C.抑制土地买卖和兼并之风</w:t>
      </w:r>
      <w:r>
        <w:rPr>
          <w:rFonts w:asciiTheme="minorEastAsia" w:hAnsiTheme="minorEastAsia"/>
          <w:color w:val="000000"/>
          <w:sz w:val="21"/>
          <w:lang w:eastAsia="zh-CN"/>
        </w:rPr>
        <w:tab/>
      </w:r>
      <w:r>
        <w:rPr>
          <w:rFonts w:hint="eastAsia" w:asciiTheme="minorEastAsia" w:hAnsiTheme="minorEastAsia"/>
          <w:color w:val="000000"/>
          <w:sz w:val="21"/>
          <w:lang w:eastAsia="zh-CN"/>
        </w:rPr>
        <w:t>D.导致土地私有制度的瓦解</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13.论及中国古代某一时期多元文化的面貌，有研究者认为这个时代:“儒玄佛道四家并立，而且相互影响，有的人儒玄双修，有的人调和儒佛……佛教在这一时期初步完成了中土化的过程，道教在这一时期则完成了官方化的过程。”该时期这一文化多元面貌的出现，反映了(</w:t>
      </w:r>
      <w:r>
        <w:rPr>
          <w:rFonts w:asciiTheme="minorEastAsia" w:hAnsiTheme="minorEastAsia"/>
          <w:color w:val="000000"/>
          <w:sz w:val="21"/>
          <w:lang w:eastAsia="zh-CN"/>
        </w:rPr>
        <w:t xml:space="preserve">   </w:t>
      </w:r>
      <w:r>
        <w:rPr>
          <w:rFonts w:hint="eastAsia" w:asciiTheme="minorEastAsia" w:hAnsiTheme="minorEastAsia"/>
          <w:color w:val="000000"/>
          <w:sz w:val="21"/>
          <w:lang w:eastAsia="zh-CN"/>
        </w:rPr>
        <w:t>)</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A.儒家思想的正统地位逐渐确立</w:t>
      </w:r>
      <w:r>
        <w:rPr>
          <w:rFonts w:asciiTheme="minorEastAsia" w:hAnsiTheme="minorEastAsia"/>
          <w:color w:val="000000"/>
          <w:sz w:val="21"/>
          <w:lang w:eastAsia="zh-CN"/>
        </w:rPr>
        <w:tab/>
      </w:r>
      <w:r>
        <w:rPr>
          <w:rFonts w:hint="eastAsia" w:asciiTheme="minorEastAsia" w:hAnsiTheme="minorEastAsia"/>
          <w:color w:val="000000"/>
          <w:sz w:val="21"/>
          <w:lang w:eastAsia="zh-CN"/>
        </w:rPr>
        <w:t>B.儒家思想的核心地位受到冲击</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hint="eastAsia" w:asciiTheme="minorEastAsia" w:hAnsiTheme="minorEastAsia"/>
          <w:color w:val="000000"/>
          <w:sz w:val="21"/>
          <w:lang w:eastAsia="zh-CN"/>
        </w:rPr>
        <w:t>C.庞大而又严密的理学体系建立</w:t>
      </w:r>
      <w:r>
        <w:rPr>
          <w:rFonts w:asciiTheme="minorEastAsia" w:hAnsiTheme="minorEastAsia"/>
          <w:color w:val="000000"/>
          <w:sz w:val="21"/>
          <w:lang w:eastAsia="zh-CN"/>
        </w:rPr>
        <w:tab/>
      </w:r>
      <w:r>
        <w:rPr>
          <w:rFonts w:hint="eastAsia" w:asciiTheme="minorEastAsia" w:hAnsiTheme="minorEastAsia"/>
          <w:color w:val="000000"/>
          <w:sz w:val="21"/>
          <w:lang w:eastAsia="zh-CN"/>
        </w:rPr>
        <w:t>D.儒学的正统地位在根本上动摇</w:t>
      </w:r>
    </w:p>
    <w:p>
      <w:pPr>
        <w:widowControl w:val="0"/>
        <w:tabs>
          <w:tab w:val="left" w:pos="2075"/>
          <w:tab w:val="left" w:pos="4156"/>
          <w:tab w:val="left" w:pos="6231"/>
        </w:tabs>
        <w:spacing w:line="360" w:lineRule="auto"/>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14.唐代，农书、桑书、医书、算书、历书、字书、韵书、相宅等民间用书能够成册使用，应用也非常广泛。谱牒也属于民间实用的书籍，主要种类包括家谱、族谱、家乘、房谱、支谱、世谱、统谱等，这些谱牒也大都成册，在家族内部流行。这些民间用书的使用和流行(   )</w:t>
      </w:r>
    </w:p>
    <w:p>
      <w:pPr>
        <w:widowControl w:val="0"/>
        <w:tabs>
          <w:tab w:val="left" w:pos="2075"/>
          <w:tab w:val="left" w:pos="4156"/>
          <w:tab w:val="left" w:pos="6231"/>
        </w:tabs>
        <w:spacing w:line="360" w:lineRule="auto"/>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A.促使中国文化长期领先于世界</w:t>
      </w:r>
      <w:r>
        <w:rPr>
          <w:rFonts w:asciiTheme="minorEastAsia" w:hAnsiTheme="minorEastAsia" w:cstheme="minorBidi"/>
          <w:kern w:val="2"/>
          <w:sz w:val="21"/>
          <w:szCs w:val="22"/>
          <w:shd w:val="clear" w:color="auto" w:fill="FFFFFF"/>
          <w:lang w:eastAsia="zh-CN"/>
        </w:rPr>
        <w:tab/>
      </w:r>
      <w:r>
        <w:rPr>
          <w:rFonts w:asciiTheme="minorEastAsia" w:hAnsiTheme="minorEastAsia" w:cstheme="minorBidi"/>
          <w:kern w:val="2"/>
          <w:sz w:val="21"/>
          <w:szCs w:val="22"/>
          <w:shd w:val="clear" w:color="auto" w:fill="FFFFFF"/>
          <w:lang w:eastAsia="zh-CN"/>
        </w:rPr>
        <w:t>B.得益于雕版印刷术的发明和使用</w:t>
      </w:r>
    </w:p>
    <w:p>
      <w:pPr>
        <w:widowControl w:val="0"/>
        <w:tabs>
          <w:tab w:val="left" w:pos="2075"/>
          <w:tab w:val="left" w:pos="4156"/>
          <w:tab w:val="left" w:pos="6231"/>
        </w:tabs>
        <w:spacing w:line="360" w:lineRule="auto"/>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C.有利于科举制度的发展和完善</w:t>
      </w:r>
      <w:r>
        <w:rPr>
          <w:rFonts w:asciiTheme="minorEastAsia" w:hAnsiTheme="minorEastAsia" w:cstheme="minorBidi"/>
          <w:kern w:val="2"/>
          <w:sz w:val="21"/>
          <w:szCs w:val="22"/>
          <w:shd w:val="clear" w:color="auto" w:fill="FFFFFF"/>
          <w:lang w:eastAsia="zh-CN"/>
        </w:rPr>
        <w:tab/>
      </w:r>
      <w:r>
        <w:rPr>
          <w:rFonts w:asciiTheme="minorEastAsia" w:hAnsiTheme="minorEastAsia" w:cstheme="minorBidi"/>
          <w:kern w:val="2"/>
          <w:sz w:val="21"/>
          <w:szCs w:val="22"/>
          <w:shd w:val="clear" w:color="auto" w:fill="FFFFFF"/>
          <w:lang w:eastAsia="zh-CN"/>
        </w:rPr>
        <w:t>D.阻碍了社会不同阶层之间的流动</w:t>
      </w:r>
    </w:p>
    <w:p>
      <w:pPr>
        <w:widowControl w:val="0"/>
        <w:spacing w:line="360" w:lineRule="auto"/>
        <w:textAlignment w:val="center"/>
        <w:rPr>
          <w:rFonts w:asciiTheme="minorEastAsia" w:hAnsiTheme="minorEastAsia"/>
          <w:color w:val="000000"/>
          <w:kern w:val="2"/>
          <w:sz w:val="21"/>
          <w:szCs w:val="28"/>
          <w:lang w:eastAsia="zh-CN"/>
        </w:rPr>
      </w:pPr>
      <w:r>
        <w:rPr>
          <w:rFonts w:hint="eastAsia" w:asciiTheme="minorEastAsia" w:hAnsiTheme="minorEastAsia"/>
          <w:color w:val="000000"/>
          <w:kern w:val="2"/>
          <w:sz w:val="21"/>
          <w:szCs w:val="28"/>
          <w:lang w:eastAsia="zh-CN"/>
        </w:rPr>
        <w:t>15.据史载，从公元630年到894年，日本派出的遣唐使和迎送唐使的使团有19次。随同他们而来的，多则五、六百人，少则一、二百人，除随从和水手外，还有大批留学生、学问僧和各种文化技术人员。这一时期的中日交流(</w:t>
      </w:r>
      <w:r>
        <w:rPr>
          <w:rFonts w:asciiTheme="minorEastAsia" w:hAnsiTheme="minorEastAsia"/>
          <w:color w:val="000000"/>
          <w:kern w:val="2"/>
          <w:sz w:val="21"/>
          <w:szCs w:val="28"/>
          <w:lang w:eastAsia="zh-CN"/>
        </w:rPr>
        <w:t xml:space="preserve">   )</w:t>
      </w:r>
    </w:p>
    <w:p>
      <w:pPr>
        <w:widowControl w:val="0"/>
        <w:tabs>
          <w:tab w:val="left" w:pos="4153"/>
        </w:tabs>
        <w:spacing w:line="360" w:lineRule="auto"/>
        <w:textAlignment w:val="center"/>
        <w:rPr>
          <w:rFonts w:asciiTheme="minorEastAsia" w:hAnsiTheme="minorEastAsia"/>
          <w:color w:val="000000"/>
          <w:kern w:val="2"/>
          <w:sz w:val="21"/>
          <w:szCs w:val="28"/>
          <w:lang w:eastAsia="zh-CN"/>
        </w:rPr>
      </w:pPr>
      <w:r>
        <w:rPr>
          <w:rFonts w:hint="eastAsia" w:asciiTheme="minorEastAsia" w:hAnsiTheme="minorEastAsia"/>
          <w:color w:val="000000"/>
          <w:kern w:val="2"/>
          <w:sz w:val="21"/>
          <w:szCs w:val="28"/>
          <w:lang w:eastAsia="zh-CN"/>
        </w:rPr>
        <w:t>A.推动了四大发明东传</w:t>
      </w:r>
      <w:r>
        <w:rPr>
          <w:rFonts w:hint="eastAsia" w:asciiTheme="minorEastAsia" w:hAnsiTheme="minorEastAsia"/>
          <w:color w:val="000000"/>
          <w:kern w:val="2"/>
          <w:sz w:val="21"/>
          <w:szCs w:val="28"/>
          <w:lang w:eastAsia="zh-CN"/>
        </w:rPr>
        <w:tab/>
      </w:r>
      <w:r>
        <w:rPr>
          <w:rFonts w:hint="eastAsia" w:asciiTheme="minorEastAsia" w:hAnsiTheme="minorEastAsia"/>
          <w:color w:val="000000"/>
          <w:kern w:val="2"/>
          <w:sz w:val="21"/>
          <w:szCs w:val="28"/>
          <w:lang w:eastAsia="zh-CN"/>
        </w:rPr>
        <w:t>B.促进了日本封建化进程</w:t>
      </w:r>
    </w:p>
    <w:p>
      <w:pPr>
        <w:widowControl w:val="0"/>
        <w:tabs>
          <w:tab w:val="left" w:pos="4153"/>
        </w:tabs>
        <w:spacing w:line="360" w:lineRule="auto"/>
        <w:textAlignment w:val="center"/>
        <w:rPr>
          <w:rFonts w:asciiTheme="minorEastAsia" w:hAnsiTheme="minorEastAsia"/>
          <w:color w:val="000000"/>
          <w:kern w:val="2"/>
          <w:sz w:val="21"/>
          <w:szCs w:val="28"/>
          <w:lang w:eastAsia="zh-CN"/>
        </w:rPr>
      </w:pPr>
      <w:r>
        <w:rPr>
          <w:rFonts w:hint="eastAsia" w:asciiTheme="minorEastAsia" w:hAnsiTheme="minorEastAsia"/>
          <w:color w:val="000000"/>
          <w:kern w:val="2"/>
          <w:sz w:val="21"/>
          <w:szCs w:val="28"/>
          <w:lang w:eastAsia="zh-CN"/>
        </w:rPr>
        <w:t>C.造就了大东亚文化圈</w:t>
      </w:r>
      <w:r>
        <w:rPr>
          <w:rFonts w:hint="eastAsia" w:asciiTheme="minorEastAsia" w:hAnsiTheme="minorEastAsia"/>
          <w:color w:val="000000"/>
          <w:kern w:val="2"/>
          <w:sz w:val="21"/>
          <w:szCs w:val="28"/>
          <w:lang w:eastAsia="zh-CN"/>
        </w:rPr>
        <w:tab/>
      </w:r>
      <w:r>
        <w:rPr>
          <w:rFonts w:hint="eastAsia" w:asciiTheme="minorEastAsia" w:hAnsiTheme="minorEastAsia"/>
          <w:color w:val="000000"/>
          <w:kern w:val="2"/>
          <w:sz w:val="21"/>
          <w:szCs w:val="28"/>
          <w:lang w:eastAsia="zh-CN"/>
        </w:rPr>
        <w:t>D.推动了中国的社会转型</w:t>
      </w:r>
    </w:p>
    <w:p>
      <w:pPr>
        <w:widowControl w:val="0"/>
        <w:tabs>
          <w:tab w:val="left" w:pos="2075"/>
          <w:tab w:val="left" w:pos="4156"/>
          <w:tab w:val="left" w:pos="6231"/>
        </w:tabs>
        <w:spacing w:line="360" w:lineRule="auto"/>
        <w:rPr>
          <w:rFonts w:asciiTheme="minorEastAsia" w:hAnsiTheme="minorEastAsia"/>
          <w:b/>
          <w:color w:val="000000"/>
          <w:kern w:val="2"/>
          <w:sz w:val="21"/>
          <w:szCs w:val="22"/>
          <w:shd w:val="clear" w:color="auto" w:fill="FFFFFF"/>
          <w:lang w:eastAsia="zh-CN"/>
        </w:rPr>
      </w:pPr>
      <w:r>
        <w:rPr>
          <w:rFonts w:hint="eastAsia" w:asciiTheme="minorEastAsia" w:hAnsiTheme="minorEastAsia"/>
          <w:b/>
          <w:color w:val="000000"/>
          <w:kern w:val="2"/>
          <w:sz w:val="21"/>
          <w:szCs w:val="22"/>
          <w:shd w:val="clear" w:color="auto" w:fill="FFFFFF"/>
          <w:lang w:eastAsia="zh-CN"/>
        </w:rPr>
        <w:t>二</w:t>
      </w:r>
      <w:r>
        <w:rPr>
          <w:rFonts w:asciiTheme="minorEastAsia" w:hAnsiTheme="minorEastAsia"/>
          <w:b/>
          <w:color w:val="000000"/>
          <w:kern w:val="2"/>
          <w:sz w:val="21"/>
          <w:szCs w:val="22"/>
          <w:shd w:val="clear" w:color="auto" w:fill="FFFFFF"/>
          <w:lang w:eastAsia="zh-CN"/>
        </w:rPr>
        <w:t>、非选择题，本题共3题，</w:t>
      </w:r>
      <w:r>
        <w:rPr>
          <w:rFonts w:hint="eastAsia" w:asciiTheme="minorEastAsia" w:hAnsiTheme="minorEastAsia"/>
          <w:b/>
          <w:color w:val="000000"/>
          <w:kern w:val="2"/>
          <w:sz w:val="21"/>
          <w:szCs w:val="22"/>
          <w:shd w:val="clear" w:color="auto" w:fill="FFFFFF"/>
          <w:lang w:eastAsia="zh-CN"/>
        </w:rPr>
        <w:t>共计</w:t>
      </w:r>
      <w:r>
        <w:rPr>
          <w:rFonts w:asciiTheme="minorEastAsia" w:hAnsiTheme="minorEastAsia"/>
          <w:b/>
          <w:color w:val="000000"/>
          <w:kern w:val="2"/>
          <w:sz w:val="21"/>
          <w:szCs w:val="22"/>
          <w:shd w:val="clear" w:color="auto" w:fill="FFFFFF"/>
          <w:lang w:eastAsia="zh-CN"/>
        </w:rPr>
        <w:t>55分。</w:t>
      </w:r>
    </w:p>
    <w:p>
      <w:pPr>
        <w:widowControl w:val="0"/>
        <w:spacing w:line="360" w:lineRule="auto"/>
        <w:jc w:val="both"/>
        <w:textAlignment w:val="center"/>
        <w:rPr>
          <w:rFonts w:asciiTheme="minorEastAsia" w:hAnsiTheme="minorEastAsia" w:cstheme="minorBidi"/>
          <w:kern w:val="2"/>
          <w:sz w:val="21"/>
          <w:szCs w:val="22"/>
          <w:shd w:val="clear" w:color="auto" w:fill="FFFFFF"/>
          <w:lang w:eastAsia="zh-CN"/>
        </w:rPr>
      </w:pPr>
      <w:r>
        <w:rPr>
          <w:rFonts w:asciiTheme="minorEastAsia" w:hAnsiTheme="minorEastAsia" w:cstheme="minorBidi"/>
          <w:kern w:val="2"/>
          <w:sz w:val="21"/>
          <w:szCs w:val="22"/>
          <w:shd w:val="clear" w:color="auto" w:fill="FFFFFF"/>
          <w:lang w:eastAsia="zh-CN"/>
        </w:rPr>
        <w:t>16.阅读材料，完成下列要求。</w:t>
      </w:r>
    </w:p>
    <w:p>
      <w:pPr>
        <w:widowControl w:val="0"/>
        <w:spacing w:line="360" w:lineRule="auto"/>
        <w:ind w:firstLine="422" w:firstLineChars="200"/>
        <w:jc w:val="both"/>
        <w:textAlignment w:val="center"/>
        <w:rPr>
          <w:rFonts w:ascii="楷体" w:hAnsi="楷体" w:eastAsia="楷体" w:cs="'Times New Roman'"/>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材料一</w:t>
      </w:r>
      <w:r>
        <w:rPr>
          <w:rFonts w:hint="eastAsia" w:ascii="楷体" w:hAnsi="楷体" w:eastAsia="楷体" w:cs="楷体"/>
          <w:kern w:val="2"/>
          <w:sz w:val="21"/>
          <w:szCs w:val="22"/>
          <w:shd w:val="clear" w:color="auto" w:fill="FFFFFF"/>
          <w:lang w:eastAsia="zh-CN"/>
        </w:rPr>
        <w:t xml:space="preserve"> </w:t>
      </w:r>
      <w:r>
        <w:rPr>
          <w:rFonts w:ascii="楷体" w:hAnsi="楷体" w:eastAsia="楷体" w:cs="楷体"/>
          <w:kern w:val="2"/>
          <w:sz w:val="21"/>
          <w:szCs w:val="22"/>
          <w:shd w:val="clear" w:color="auto" w:fill="FFFFFF"/>
          <w:lang w:eastAsia="zh-CN"/>
        </w:rPr>
        <w:t>肇始于西汉的和亲政策，可从先秦时期华夏政权与周边少数民族政权的政治婚姻中寻觅到踪迹。先秦时期，部落首领为自身的利益，采用联姻的方式建立利益同盟。春秋时期，华夏与戎狄蛮夷等少数民族间及各诸侯国之间的联姻活动更为活跃。中原王朝之所以产生以婚姻结戎狄的观念，与其根深蒂固的家族宗法制度是密不可分的。中原农耕社会以家族为核心，而家族又以血缘为依据，血缘则是建立在婚姻的基础之上的，“夫婚姻者，合二姓之好，上以为宗庙，下以为继后世者也”。而将联姻运用到处理民族关系之中，并将之制度化，形成专门的政治策略，则始于汉高祖之时。</w:t>
      </w:r>
    </w:p>
    <w:p>
      <w:pPr>
        <w:widowControl w:val="0"/>
        <w:spacing w:line="360" w:lineRule="auto"/>
        <w:ind w:firstLine="420" w:firstLineChars="200"/>
        <w:jc w:val="right"/>
        <w:textAlignment w:val="center"/>
        <w:rPr>
          <w:rFonts w:ascii="楷体" w:hAnsi="楷体" w:eastAsia="楷体" w:cs="楷体"/>
          <w:kern w:val="2"/>
          <w:sz w:val="21"/>
          <w:szCs w:val="22"/>
          <w:shd w:val="clear" w:color="auto" w:fill="FFFFFF"/>
          <w:lang w:eastAsia="zh-CN"/>
        </w:rPr>
      </w:pPr>
      <w:r>
        <w:rPr>
          <w:rFonts w:ascii="楷体" w:hAnsi="楷体" w:eastAsia="楷体" w:cs="楷体"/>
          <w:kern w:val="2"/>
          <w:sz w:val="21"/>
          <w:szCs w:val="22"/>
          <w:shd w:val="clear" w:color="auto" w:fill="FFFFFF"/>
          <w:lang w:eastAsia="zh-CN"/>
        </w:rPr>
        <w:t>——摘编自范香立《唐代和亲研究》</w:t>
      </w:r>
    </w:p>
    <w:p>
      <w:pPr>
        <w:widowControl w:val="0"/>
        <w:spacing w:line="360" w:lineRule="auto"/>
        <w:ind w:firstLine="422" w:firstLineChars="200"/>
        <w:jc w:val="both"/>
        <w:textAlignment w:val="center"/>
        <w:rPr>
          <w:rFonts w:ascii="楷体" w:hAnsi="楷体" w:eastAsia="楷体" w:cs="楷体"/>
          <w:kern w:val="2"/>
          <w:sz w:val="21"/>
          <w:szCs w:val="22"/>
          <w:shd w:val="clear" w:color="auto" w:fill="FFFFFF"/>
          <w:lang w:eastAsia="zh-CN"/>
        </w:rPr>
      </w:pPr>
      <w:r>
        <w:rPr>
          <w:rFonts w:ascii="楷体" w:hAnsi="楷体" w:eastAsia="楷体" w:cs="楷体"/>
          <w:b/>
          <w:kern w:val="2"/>
          <w:sz w:val="21"/>
          <w:szCs w:val="22"/>
          <w:shd w:val="clear" w:color="auto" w:fill="FFFFFF"/>
          <w:lang w:eastAsia="zh-CN"/>
        </w:rPr>
        <w:t>材料二</w:t>
      </w:r>
      <w:r>
        <w:rPr>
          <w:rFonts w:hint="eastAsia" w:ascii="楷体" w:hAnsi="楷体" w:eastAsia="楷体" w:cs="楷体"/>
          <w:kern w:val="2"/>
          <w:sz w:val="21"/>
          <w:szCs w:val="22"/>
          <w:shd w:val="clear" w:color="auto" w:fill="FFFFFF"/>
          <w:lang w:eastAsia="zh-CN"/>
        </w:rPr>
        <w:t xml:space="preserve"> </w:t>
      </w:r>
      <w:r>
        <w:rPr>
          <w:rFonts w:ascii="楷体" w:hAnsi="楷体" w:eastAsia="楷体" w:cs="楷体"/>
          <w:kern w:val="2"/>
          <w:sz w:val="21"/>
          <w:szCs w:val="22"/>
          <w:shd w:val="clear" w:color="auto" w:fill="FFFFFF"/>
          <w:lang w:eastAsia="zh-CN"/>
        </w:rPr>
        <w:t>唐代前期，唐王朝以“天下之主”自居，在奉行“华夷一家”民族政策的背景下，为了显示对外藩首领的恩宠，当时公主和亲相当频繁。在唐代有史记载的和亲公主</w:t>
      </w:r>
      <w:r>
        <w:rPr>
          <w:rFonts w:ascii="楷体" w:hAnsi="楷体" w:eastAsia="楷体" w:cstheme="minorBidi"/>
          <w:kern w:val="2"/>
          <w:sz w:val="21"/>
          <w:szCs w:val="22"/>
          <w:shd w:val="clear" w:color="auto" w:fill="FFFFFF"/>
          <w:lang w:eastAsia="zh-CN"/>
        </w:rPr>
        <w:t>16</w:t>
      </w:r>
      <w:r>
        <w:rPr>
          <w:rFonts w:ascii="楷体" w:hAnsi="楷体" w:eastAsia="楷体" w:cs="楷体"/>
          <w:kern w:val="2"/>
          <w:sz w:val="21"/>
          <w:szCs w:val="22"/>
          <w:shd w:val="clear" w:color="auto" w:fill="FFFFFF"/>
          <w:lang w:eastAsia="zh-CN"/>
        </w:rPr>
        <w:t>人中，前期（肃宗之前），有</w:t>
      </w:r>
      <w:r>
        <w:rPr>
          <w:rFonts w:ascii="楷体" w:hAnsi="楷体" w:eastAsia="楷体" w:cstheme="minorBidi"/>
          <w:kern w:val="2"/>
          <w:sz w:val="21"/>
          <w:szCs w:val="22"/>
          <w:shd w:val="clear" w:color="auto" w:fill="FFFFFF"/>
          <w:lang w:eastAsia="zh-CN"/>
        </w:rPr>
        <w:t>12</w:t>
      </w:r>
      <w:r>
        <w:rPr>
          <w:rFonts w:ascii="楷体" w:hAnsi="楷体" w:eastAsia="楷体" w:cs="楷体"/>
          <w:kern w:val="2"/>
          <w:sz w:val="21"/>
          <w:szCs w:val="22"/>
          <w:shd w:val="clear" w:color="auto" w:fill="FFFFFF"/>
          <w:lang w:eastAsia="zh-CN"/>
        </w:rPr>
        <w:t>人，作为和亲对象的少数民族多达</w:t>
      </w:r>
      <w:r>
        <w:rPr>
          <w:rFonts w:ascii="楷体" w:hAnsi="楷体" w:eastAsia="楷体" w:cstheme="minorBidi"/>
          <w:kern w:val="2"/>
          <w:sz w:val="21"/>
          <w:szCs w:val="22"/>
          <w:shd w:val="clear" w:color="auto" w:fill="FFFFFF"/>
          <w:lang w:eastAsia="zh-CN"/>
        </w:rPr>
        <w:t>6</w:t>
      </w:r>
      <w:r>
        <w:rPr>
          <w:rFonts w:ascii="楷体" w:hAnsi="楷体" w:eastAsia="楷体" w:cs="楷体"/>
          <w:kern w:val="2"/>
          <w:sz w:val="21"/>
          <w:szCs w:val="22"/>
          <w:shd w:val="clear" w:color="auto" w:fill="FFFFFF"/>
          <w:lang w:eastAsia="zh-CN"/>
        </w:rPr>
        <w:t>个，在地域上遍及西方、西北方、北方和东北方。安史之乱后，“华夷有别”观念占据主导，民族关系逆转，和亲次数锐减，只有</w:t>
      </w:r>
      <w:r>
        <w:rPr>
          <w:rFonts w:ascii="楷体" w:hAnsi="楷体" w:eastAsia="楷体" w:cstheme="minorBidi"/>
          <w:kern w:val="2"/>
          <w:sz w:val="21"/>
          <w:szCs w:val="22"/>
          <w:shd w:val="clear" w:color="auto" w:fill="FFFFFF"/>
          <w:lang w:eastAsia="zh-CN"/>
        </w:rPr>
        <w:t>4</w:t>
      </w:r>
      <w:r>
        <w:rPr>
          <w:rFonts w:ascii="楷体" w:hAnsi="楷体" w:eastAsia="楷体" w:cs="楷体"/>
          <w:kern w:val="2"/>
          <w:sz w:val="21"/>
          <w:szCs w:val="22"/>
          <w:shd w:val="clear" w:color="auto" w:fill="FFFFFF"/>
          <w:lang w:eastAsia="zh-CN"/>
        </w:rPr>
        <w:t>次，和亲对象均为回纥。在唐代前期“华夷一家”民族观念占据主导的前提下，唐王朝多将和亲作为巩固政权的手段，而少数民族则多希望通过和亲来加强与唐王朝的关系，以得到扶持和奖掖。而中后期的和亲政策则成为唐王朝挽救岌岌可危局面的良方，此时和亲多为争取少数民族的军事支持，或是对其军事支持的奖赏。</w:t>
      </w:r>
    </w:p>
    <w:p>
      <w:pPr>
        <w:widowControl w:val="0"/>
        <w:spacing w:line="360" w:lineRule="auto"/>
        <w:jc w:val="right"/>
        <w:rPr>
          <w:rFonts w:ascii="楷体" w:hAnsi="楷体" w:eastAsia="楷体" w:cstheme="minorBidi"/>
          <w:kern w:val="2"/>
          <w:sz w:val="21"/>
          <w:szCs w:val="22"/>
          <w:lang w:eastAsia="zh-CN"/>
        </w:rPr>
      </w:pPr>
      <w:r>
        <w:rPr>
          <w:rFonts w:ascii="楷体" w:hAnsi="楷体" w:eastAsia="楷体" w:cs="楷体"/>
          <w:kern w:val="2"/>
          <w:sz w:val="21"/>
          <w:szCs w:val="22"/>
          <w:shd w:val="clear" w:color="auto" w:fill="FFFFFF"/>
          <w:lang w:eastAsia="zh-CN"/>
        </w:rPr>
        <w:t>——摘编自孙玉荣《论唐代民族关系变化对公主和亲的影响》</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（1）根据材料一并结合所学知识，归纳和亲制度形成的原因。</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（2）根据材料二并结合所学知识，概括唐代和亲政策的变化。</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17.[唐朝安史之乱]</w:t>
      </w:r>
    </w:p>
    <w:p>
      <w:pPr>
        <w:widowControl w:val="0"/>
        <w:tabs>
          <w:tab w:val="left" w:pos="2075"/>
          <w:tab w:val="left" w:pos="4156"/>
          <w:tab w:val="left" w:pos="6231"/>
        </w:tabs>
        <w:spacing w:line="360" w:lineRule="auto"/>
        <w:ind w:firstLine="422" w:firstLineChars="200"/>
        <w:rPr>
          <w:rFonts w:ascii="楷体" w:hAnsi="楷体" w:eastAsia="楷体"/>
          <w:b/>
          <w:color w:val="000000"/>
          <w:sz w:val="21"/>
          <w:lang w:eastAsia="zh-CN"/>
        </w:rPr>
      </w:pPr>
      <w:r>
        <w:rPr>
          <w:rFonts w:hint="eastAsia" w:ascii="楷体" w:hAnsi="楷体" w:eastAsia="楷体"/>
          <w:b/>
          <w:color w:val="000000"/>
          <w:sz w:val="21"/>
          <w:lang w:eastAsia="zh-CN"/>
        </w:rPr>
        <w:t>材料</w:t>
      </w:r>
    </w:p>
    <w:p>
      <w:pPr>
        <w:widowControl w:val="0"/>
        <w:tabs>
          <w:tab w:val="left" w:pos="2075"/>
          <w:tab w:val="left" w:pos="4156"/>
          <w:tab w:val="left" w:pos="6231"/>
        </w:tabs>
        <w:spacing w:line="360" w:lineRule="auto"/>
        <w:ind w:firstLine="420" w:firstLineChars="200"/>
        <w:rPr>
          <w:rFonts w:ascii="楷体" w:hAnsi="楷体" w:eastAsia="楷体"/>
          <w:color w:val="000000"/>
          <w:sz w:val="21"/>
          <w:lang w:eastAsia="zh-CN"/>
        </w:rPr>
      </w:pPr>
      <w:r>
        <w:rPr>
          <w:rFonts w:hint="eastAsia" w:ascii="楷体" w:hAnsi="楷体" w:eastAsia="楷体"/>
          <w:color w:val="000000"/>
          <w:sz w:val="21"/>
          <w:lang w:eastAsia="zh-CN"/>
        </w:rPr>
        <w:t>天宝年间，河南、河北的民户占全国总户数的37%。在全国10道的经济发展中，河南、河北居全国的领先地位，在财政上也居于重要地位。唐玄宗在诏敕中指出:“大河南北，人户殷繁，衣食之原，租赋尤广。”安史之乱爆发后，北方人口大量南移。如荆州(治江陵县)天宝年间有3万多户。而乾符年间“江陵城下有三十万户”，百年间增长了近10倍!益州，天宝有户59万多，大中年间则“户百万，兵士五万”，也增加了近1倍。</w:t>
      </w:r>
    </w:p>
    <w:p>
      <w:pPr>
        <w:widowControl w:val="0"/>
        <w:tabs>
          <w:tab w:val="left" w:pos="2075"/>
          <w:tab w:val="left" w:pos="4156"/>
          <w:tab w:val="left" w:pos="6231"/>
        </w:tabs>
        <w:spacing w:line="360" w:lineRule="auto"/>
        <w:ind w:firstLine="420" w:firstLineChars="200"/>
        <w:rPr>
          <w:rFonts w:ascii="楷体" w:hAnsi="楷体" w:eastAsia="楷体"/>
          <w:color w:val="000000"/>
          <w:sz w:val="21"/>
          <w:lang w:eastAsia="zh-CN"/>
        </w:rPr>
      </w:pPr>
      <w:r>
        <w:rPr>
          <w:rFonts w:hint="eastAsia" w:ascii="楷体" w:hAnsi="楷体" w:eastAsia="楷体"/>
          <w:color w:val="000000"/>
          <w:sz w:val="21"/>
          <w:lang w:eastAsia="zh-CN"/>
        </w:rPr>
        <w:t>唐前期，河南、河北不仅“桑蚕倍多”，质量也是全国最好的。当时绢分为8等，而河南道宋、毫两州的绢列第1等。德宗时顾况指出:“今江南绿帛，胜于樵(即毫州又名樵郡。)、宋。”唐后期，在江淮出现了一些繁华的工商业城市。至德年间李华在《杭州刺史厅壁记》中指出:“杭州骈樯二十里，开肆三万室。”这比唐前期洛阳开肆三千余多了10倍。白居易指出:“当今国用，多出江南。”杜牧也说:“今天下以江淮为国命。”而韩愈则更进一步说;“当今赋出于天下，江南居十九。”</w:t>
      </w:r>
    </w:p>
    <w:p>
      <w:pPr>
        <w:widowControl w:val="0"/>
        <w:tabs>
          <w:tab w:val="left" w:pos="2075"/>
          <w:tab w:val="left" w:pos="4156"/>
          <w:tab w:val="left" w:pos="6231"/>
        </w:tabs>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——摘编自翁俊雄《唐代区域经济研究》</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(1)根据材料并结合所学知识，概括唐代区域经济演变的趋势及其原因。</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hint="eastAsia" w:asciiTheme="minorEastAsia" w:hAnsiTheme="minorEastAsia"/>
          <w:color w:val="000000"/>
          <w:sz w:val="21"/>
          <w:lang w:eastAsia="zh-CN"/>
        </w:rPr>
        <w:t>(2)史学界一向认为，“安史之乱”是唐代由盛转衰的转折点，根据材料并结合所学知识对此观点进行评析。</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asciiTheme="minorEastAsia" w:hAnsiTheme="minorEastAsia"/>
          <w:kern w:val="2"/>
          <w:sz w:val="21"/>
          <w:szCs w:val="22"/>
          <w:shd w:val="clear" w:color="auto" w:fill="FFFFFF"/>
          <w:lang w:eastAsia="zh-CN"/>
        </w:rPr>
        <w:t>18.阅读材料，完成下列要求。</w:t>
      </w:r>
    </w:p>
    <w:p>
      <w:pPr>
        <w:widowControl w:val="0"/>
        <w:tabs>
          <w:tab w:val="left" w:pos="2075"/>
          <w:tab w:val="left" w:pos="4156"/>
          <w:tab w:val="left" w:pos="6231"/>
        </w:tabs>
        <w:spacing w:line="360" w:lineRule="auto"/>
        <w:ind w:firstLine="422" w:firstLineChars="200"/>
        <w:rPr>
          <w:rFonts w:ascii="楷体" w:hAnsi="楷体" w:eastAsia="楷体"/>
          <w:kern w:val="2"/>
          <w:sz w:val="21"/>
          <w:szCs w:val="22"/>
          <w:shd w:val="clear" w:color="auto" w:fill="FFFFFF"/>
          <w:lang w:eastAsia="zh-CN"/>
        </w:rPr>
      </w:pPr>
      <w:r>
        <w:rPr>
          <w:rFonts w:ascii="楷体" w:hAnsi="楷体" w:eastAsia="楷体"/>
          <w:b/>
          <w:kern w:val="2"/>
          <w:sz w:val="21"/>
          <w:szCs w:val="22"/>
          <w:shd w:val="clear" w:color="auto" w:fill="FFFFFF"/>
          <w:lang w:eastAsia="zh-CN"/>
        </w:rPr>
        <w:t>材料一</w:t>
      </w:r>
      <w:r>
        <w:rPr>
          <w:rFonts w:hint="eastAsia" w:ascii="楷体" w:hAnsi="楷体" w:eastAsia="楷体"/>
          <w:b/>
          <w:kern w:val="2"/>
          <w:sz w:val="21"/>
          <w:szCs w:val="22"/>
          <w:shd w:val="clear" w:color="auto" w:fill="FFFFFF"/>
          <w:lang w:eastAsia="zh-CN"/>
        </w:rPr>
        <w:t xml:space="preserve"> </w:t>
      </w:r>
      <w:r>
        <w:rPr>
          <w:rFonts w:ascii="楷体" w:hAnsi="楷体" w:eastAsia="楷体"/>
          <w:kern w:val="2"/>
          <w:sz w:val="21"/>
          <w:szCs w:val="22"/>
          <w:shd w:val="clear" w:color="auto" w:fill="FFFFFF"/>
          <w:lang w:eastAsia="zh-CN"/>
        </w:rPr>
        <w:t>汉承秦制，实行编户齐民制度，将户籍的编制和管理纳入了法治的轨道。《户律》规定“五家为伍，十家为什，百家为一里，十里为一亭，十亭为一乡”，从而在基层建立起严密的居民组织。乡设三老，县设户曹，专门负责户籍的管理和人口的统计。户口登记的内容包括户主、户内成员的姓名、性别、年龄、土地、房屋、财产等情况，并以此作为征发赋役的根据。凡登记在国家户籍上的人口统称为“编户民”，不得随意迁徙，否则将被视为“亡命”，并受到严惩。汉代国家户籍大致分三类：其一为一般居民，其二为宗室贵族，其三为下等居民，如商人阶层。其中第一类，也就是人们常说的编户齐民，是汉代户籍的主体。</w:t>
      </w:r>
    </w:p>
    <w:p>
      <w:pPr>
        <w:widowControl w:val="0"/>
        <w:tabs>
          <w:tab w:val="left" w:pos="2075"/>
          <w:tab w:val="left" w:pos="4156"/>
          <w:tab w:val="left" w:pos="6231"/>
        </w:tabs>
        <w:spacing w:line="360" w:lineRule="auto"/>
        <w:jc w:val="right"/>
        <w:rPr>
          <w:rFonts w:ascii="楷体" w:hAnsi="楷体" w:eastAsia="楷体"/>
          <w:kern w:val="2"/>
          <w:sz w:val="21"/>
          <w:szCs w:val="22"/>
          <w:shd w:val="clear" w:color="auto" w:fill="FFFFFF"/>
          <w:lang w:eastAsia="zh-CN"/>
        </w:rPr>
      </w:pPr>
      <w:r>
        <w:rPr>
          <w:rFonts w:ascii="楷体" w:hAnsi="楷体" w:eastAsia="楷体"/>
          <w:kern w:val="2"/>
          <w:sz w:val="21"/>
          <w:szCs w:val="22"/>
          <w:shd w:val="clear" w:color="auto" w:fill="FFFFFF"/>
          <w:lang w:eastAsia="zh-CN"/>
        </w:rPr>
        <w:t>——摘编自《编户齐民——我国古代户籍制度的完备》</w:t>
      </w:r>
    </w:p>
    <w:p>
      <w:pPr>
        <w:widowControl w:val="0"/>
        <w:tabs>
          <w:tab w:val="left" w:pos="2075"/>
          <w:tab w:val="left" w:pos="4156"/>
          <w:tab w:val="left" w:pos="6231"/>
        </w:tabs>
        <w:spacing w:line="360" w:lineRule="auto"/>
        <w:ind w:firstLine="422" w:firstLineChars="200"/>
        <w:rPr>
          <w:rFonts w:ascii="楷体" w:hAnsi="楷体" w:eastAsia="楷体"/>
          <w:kern w:val="2"/>
          <w:sz w:val="21"/>
          <w:szCs w:val="22"/>
          <w:shd w:val="clear" w:color="auto" w:fill="FFFFFF"/>
          <w:lang w:eastAsia="zh-CN"/>
        </w:rPr>
      </w:pPr>
      <w:r>
        <w:rPr>
          <w:rFonts w:ascii="楷体" w:hAnsi="楷体" w:eastAsia="楷体"/>
          <w:b/>
          <w:kern w:val="2"/>
          <w:sz w:val="21"/>
          <w:szCs w:val="22"/>
          <w:shd w:val="clear" w:color="auto" w:fill="FFFFFF"/>
          <w:lang w:eastAsia="zh-CN"/>
        </w:rPr>
        <w:t>材料二</w:t>
      </w:r>
      <w:r>
        <w:rPr>
          <w:rFonts w:hint="eastAsia" w:ascii="楷体" w:hAnsi="楷体" w:eastAsia="楷体"/>
          <w:kern w:val="2"/>
          <w:sz w:val="21"/>
          <w:szCs w:val="22"/>
          <w:shd w:val="clear" w:color="auto" w:fill="FFFFFF"/>
          <w:lang w:eastAsia="zh-CN"/>
        </w:rPr>
        <w:t xml:space="preserve"> </w:t>
      </w:r>
      <w:r>
        <w:rPr>
          <w:rFonts w:ascii="楷体" w:hAnsi="楷体" w:eastAsia="楷体"/>
          <w:kern w:val="2"/>
          <w:sz w:val="21"/>
          <w:szCs w:val="22"/>
          <w:shd w:val="clear" w:color="auto" w:fill="FFFFFF"/>
          <w:lang w:eastAsia="zh-CN"/>
        </w:rPr>
        <w:t>由于商品经济的发展，均田制下按丁计征的租庸调制越来越不适应社会的发展。由于国家对农民的压迫严重，不堪重负的农民宁愿依托地主也不愿重回自己的家园。逃户现象成为唐代中叶时国家极为头痛的问题，故政府为了增加财政收入，实行以资产为宗的两税法。国家放松了对农民的人身控制，承认了乡村社会的土地租佃和土地买卖。在租佃制下，佃农与地主是一种互相依赖的经济契约关系，他们在法律身份上是平等的。</w:t>
      </w:r>
    </w:p>
    <w:p>
      <w:pPr>
        <w:widowControl w:val="0"/>
        <w:tabs>
          <w:tab w:val="left" w:pos="2075"/>
          <w:tab w:val="left" w:pos="4156"/>
          <w:tab w:val="left" w:pos="6231"/>
        </w:tabs>
        <w:spacing w:line="360" w:lineRule="auto"/>
        <w:jc w:val="right"/>
        <w:rPr>
          <w:rFonts w:ascii="楷体" w:hAnsi="楷体" w:eastAsia="楷体" w:cstheme="minorBidi"/>
          <w:b/>
          <w:color w:val="008000"/>
          <w:kern w:val="2"/>
          <w:sz w:val="21"/>
          <w:szCs w:val="22"/>
          <w:shd w:val="clear" w:color="auto" w:fill="FFFFFF"/>
          <w:lang w:eastAsia="zh-CN"/>
        </w:rPr>
      </w:pPr>
      <w:r>
        <w:rPr>
          <w:rFonts w:ascii="楷体" w:hAnsi="楷体" w:eastAsia="楷体"/>
          <w:kern w:val="2"/>
          <w:sz w:val="21"/>
          <w:szCs w:val="22"/>
          <w:shd w:val="clear" w:color="auto" w:fill="FFFFFF"/>
          <w:lang w:eastAsia="zh-CN"/>
        </w:rPr>
        <w:t>——摘编自曹端波《唐代土地制度的转型与农民身份地位的变化》</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（1）根据材料一并结合所学知识，概括中国古代编户齐民制度的主要功能。</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（2）根据材料二并结合所学知识，分析唐代实行两税法的原因及历史作用。</w:t>
      </w: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p>
    <w:p>
      <w:pPr>
        <w:spacing w:line="360" w:lineRule="auto"/>
        <w:jc w:val="center"/>
        <w:rPr>
          <w:rFonts w:asciiTheme="minorEastAsia" w:hAnsiTheme="minorEastAsia"/>
          <w:b/>
          <w:sz w:val="30"/>
          <w:lang w:eastAsia="zh-CN"/>
        </w:rPr>
      </w:pPr>
      <w:r>
        <w:rPr>
          <w:rFonts w:asciiTheme="minorEastAsia" w:hAnsiTheme="minorEastAsia"/>
          <w:b/>
          <w:sz w:val="30"/>
          <w:lang w:eastAsia="zh-CN"/>
        </w:rPr>
        <w:br w:type="page"/>
      </w:r>
    </w:p>
    <w:p>
      <w:pPr>
        <w:spacing w:line="360" w:lineRule="auto"/>
        <w:jc w:val="center"/>
        <w:rPr>
          <w:rFonts w:asciiTheme="minorEastAsia" w:hAnsiTheme="minorEastAsia"/>
          <w:b/>
          <w:sz w:val="30"/>
          <w:lang w:eastAsia="zh-CN"/>
        </w:rPr>
      </w:pPr>
      <w:r>
        <w:rPr>
          <w:rFonts w:asciiTheme="minorEastAsia" w:hAnsiTheme="minorEastAsia"/>
          <w:b/>
          <w:sz w:val="30"/>
          <w:lang w:eastAsia="zh-CN"/>
        </w:rPr>
        <w:t>答案以及解析</w:t>
      </w:r>
    </w:p>
    <w:p>
      <w:pPr>
        <w:pStyle w:val="7"/>
        <w:tabs>
          <w:tab w:val="left" w:pos="2075"/>
          <w:tab w:val="left" w:pos="4156"/>
          <w:tab w:val="left" w:pos="6231"/>
        </w:tabs>
        <w:spacing w:line="360" w:lineRule="auto"/>
        <w:jc w:val="left"/>
        <w:rPr>
          <w:rFonts w:asciiTheme="minorEastAsia" w:hAnsiTheme="minorEastAsia" w:eastAsiaTheme="minorEastAsia"/>
          <w:color w:val="000000"/>
          <w:shd w:val="clear" w:color="auto" w:fill="FFFFFF"/>
        </w:rPr>
      </w:pPr>
      <w:r>
        <w:rPr>
          <w:rFonts w:hint="eastAsia" w:asciiTheme="minorEastAsia" w:hAnsiTheme="minorEastAsia" w:eastAsiaTheme="minorEastAsia"/>
          <w:color w:val="000000"/>
          <w:shd w:val="clear" w:color="auto" w:fill="FFFFFF"/>
        </w:rPr>
        <w:t>1.答案：D</w:t>
      </w:r>
    </w:p>
    <w:p>
      <w:pPr>
        <w:widowControl w:val="0"/>
        <w:tabs>
          <w:tab w:val="left" w:pos="2075"/>
          <w:tab w:val="left" w:pos="4156"/>
          <w:tab w:val="left" w:pos="6231"/>
        </w:tabs>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w:t>
      </w:r>
      <w:r>
        <w:rPr>
          <w:rFonts w:hint="eastAsia" w:asciiTheme="minorEastAsia" w:hAnsiTheme="minorEastAsia"/>
          <w:color w:val="000000"/>
          <w:kern w:val="2"/>
          <w:sz w:val="21"/>
          <w:szCs w:val="22"/>
          <w:shd w:val="clear" w:color="auto" w:fill="FFFFFF"/>
          <w:lang w:eastAsia="zh-CN"/>
        </w:rPr>
        <w:t>根据材料信息可知，传国玉玺反映了中原汉族的王朝正统观念。而匈奴、氐族进入中原后，非常重视传国玉玺，讥讽没有玉玺的东晋皇帝，说明匈奴、氐族的统治者也接受了中原汉族的正统观念，而这是民族认同的具体体现，D项正确；在封建社会，民族冲突的阶级实质是地主阶级与农民阶级的矛盾，材料与此无关，排除A项；政权的统治基础是经济基础、社会基础，而不可能是某种信物，排除B项；正统观念被少数民族统治者承认，与小农经济无关，排除C项。故选：D。</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2.答案：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本题考查东晋的侨州郡县。从材料信息看，随着北方大量人口南迁，东晋政府实施了“侨置”措施，加强对南下人口的管理和控制，这样有利于南方统治秩序的稳定，故选C项。东晋时士族势力得到强化，且该措施并未削弱士族政治势力，排除A项；该措施加强了户籍管理，增加了政府的财政收入，排除B项；“侨置”的实施，是变更了东晋的地方建制，不是简化东汉地方建制，排除D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3.答案：B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A.材料中建立的政权不一定是人口迁徙所致，故A选项错误；B.材料中，魏晋南北时期，匈奴人刘渊建立的前赵政权，匈奴人赫连勃勃建立的夏政权和鲜卑人拓跋什翼健建立的代国，均效仿前朝，追认自己的祖先，这反映了民族大融合推动了文化的认同，故B选项正确；C.材料旨在强调魏晋南北朝时期的民族交融，而非战争，故C选项错误；D材料仅涉及三个政权，“各民族”的说法有点夸大其词，故D选项错误。故选：B。</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4.答案：</w:t>
      </w:r>
      <w:r>
        <w:rPr>
          <w:rFonts w:hint="eastAsia" w:asciiTheme="minorEastAsia" w:hAnsiTheme="minorEastAsia"/>
          <w:color w:val="000000"/>
          <w:sz w:val="21"/>
          <w:lang w:eastAsia="zh-CN"/>
        </w:rPr>
        <w:t>D</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1" w:name="bookmark0"/>
      <w:bookmarkEnd w:id="1"/>
      <w:r>
        <w:rPr>
          <w:rFonts w:hint="eastAsia" w:asciiTheme="minorEastAsia" w:hAnsiTheme="minorEastAsia"/>
          <w:color w:val="000000"/>
          <w:sz w:val="21"/>
          <w:szCs w:val="17"/>
          <w:lang w:val="zh-CN" w:eastAsia="zh-CN"/>
        </w:rPr>
        <w:t>本题考查十六国政权的对华夏文明的认同。从表中各民族建立的政权名称来看，有以下两种类型：一是用中原地区建立过的政权来命名，如前赵、夏、西秦等；二是以地域来命名的政权，如燕、凉等，而这两种类型都与少数民族对华夏文明的认同感有关，故</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项正确；少数民族封建化和北方经济问题材料中均未涉及，排除</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eastAsia="zh-CN"/>
        </w:rPr>
        <w:t>、</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两项；鲜卑族建立过的政权虽多，但不足以说明其综合实力最为强大，排除</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5.答案：</w:t>
      </w:r>
      <w:r>
        <w:rPr>
          <w:rFonts w:hint="eastAsia" w:asciiTheme="minorEastAsia" w:hAnsiTheme="minorEastAsia"/>
          <w:color w:val="000000"/>
          <w:sz w:val="21"/>
          <w:lang w:eastAsia="zh-CN"/>
        </w:rPr>
        <w:t>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222222"/>
          <w:sz w:val="21"/>
          <w:szCs w:val="27"/>
          <w:shd w:val="clear" w:color="auto" w:fill="FFFFFF"/>
          <w:lang w:eastAsia="zh-CN"/>
        </w:rPr>
        <w:t>根据材料信息可知，隋朝门下省从分管皇家事务演变为纯粹的政府机关，为国家服务，这反映了国家治理向专业化方向发展的趋势，故选B项；门下省职能的变化反映出家国分离，专门处理国家政务，与皇家的独尊地位无关，排除A项；门下省成为纯粹的政府机关，反映出国家治理的专业化，与廉政建设无关，排除C项；材料仅说明门下省一个部门职能的变化，无法说明隋朝政府部门的办事效率提高，排除D项。</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6.</w:t>
      </w:r>
      <w:bookmarkStart w:id="2" w:name="_GoBack_1"/>
      <w:r>
        <w:rPr>
          <w:rFonts w:hint="eastAsia" w:asciiTheme="minorEastAsia" w:hAnsiTheme="minorEastAsia"/>
          <w:color w:val="000000"/>
          <w:kern w:val="2"/>
          <w:sz w:val="21"/>
          <w:szCs w:val="22"/>
          <w:shd w:val="clear" w:color="auto" w:fill="FFFFFF"/>
          <w:lang w:eastAsia="zh-CN"/>
        </w:rPr>
        <w:t>答案：</w:t>
      </w:r>
      <w:r>
        <w:rPr>
          <w:rFonts w:asciiTheme="minorEastAsia" w:hAnsiTheme="minorEastAsia"/>
          <w:kern w:val="2"/>
          <w:sz w:val="21"/>
          <w:szCs w:val="22"/>
          <w:shd w:val="clear" w:color="auto" w:fill="FFFFFF"/>
          <w:lang w:eastAsia="zh-CN"/>
        </w:rPr>
        <w:t>C</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解析：</w:t>
      </w:r>
      <w:r>
        <w:rPr>
          <w:rFonts w:hint="eastAsia" w:asciiTheme="minorEastAsia" w:hAnsiTheme="minorEastAsia"/>
          <w:kern w:val="2"/>
          <w:sz w:val="21"/>
          <w:szCs w:val="22"/>
          <w:shd w:val="clear" w:color="auto" w:fill="FFFFFF"/>
          <w:lang w:eastAsia="zh-CN"/>
        </w:rPr>
        <w:t>材料“唐代的分封却不放权，这样受封的贵族就难以在政治上对皇权形成威胁”强调的是唐朝的分封实现了血缘与政治权力的分离，即有利于利用血缘凝聚统治，又避免了权力固化带来的统治集团素质下降的陷阱，C项正确；唐朝是官僚政治，非贵族政治，排除A项；材料未涉及科举制，排除B项；材料与强化中央权威的说法无关，排除D项。故选C项。</w:t>
      </w:r>
      <w:bookmarkEnd w:id="2"/>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7.答案：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3" w:name="bookmark0_0"/>
      <w:bookmarkEnd w:id="3"/>
      <w:r>
        <w:rPr>
          <w:rFonts w:hint="eastAsia" w:asciiTheme="minorEastAsia" w:hAnsiTheme="minorEastAsia"/>
          <w:color w:val="000000"/>
          <w:sz w:val="21"/>
          <w:szCs w:val="17"/>
          <w:lang w:val="zh-CN" w:eastAsia="zh-CN"/>
        </w:rPr>
        <w:t>本题考查唐朝君主专制的加强。根据材料可知，武则天把《氏族志》改为《姓氏录》，扩大入谱官员的范围，提高新兴地主阶级的社会地位，增加进士录取名额，并让新晋进士进一步推荐人才，从而扩大了新兴地主规模。培植新兴地主阶级，改变王朝的权力构成就是为了打击门阀氏族势力，加强皇权统治，故选</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val="zh-CN" w:eastAsia="zh-CN"/>
        </w:rPr>
        <w:t>项；武则天这些举措是为了培植新兴地主阶级，削弱门阀世族，而不仅仅是削弱李氏、抬高武姓，故排除</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项；提高官员地位，弱化宗法观念，是打击门阀贵族、加强皇权统治的措施，而不是目的，故排除</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项表述未能包含提高新兴地主阶级社会地位的内容，故排除</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8.答案：</w:t>
      </w:r>
      <w:r>
        <w:rPr>
          <w:rFonts w:hint="eastAsia" w:asciiTheme="minorEastAsia" w:hAnsiTheme="minorEastAsia"/>
          <w:color w:val="000000"/>
          <w:sz w:val="21"/>
          <w:lang w:eastAsia="zh-CN"/>
        </w:rPr>
        <w:t>C</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4" w:name="bookmark0_1"/>
      <w:bookmarkEnd w:id="4"/>
      <w:r>
        <w:rPr>
          <w:rFonts w:hint="eastAsia" w:asciiTheme="minorEastAsia" w:hAnsiTheme="minorEastAsia"/>
          <w:color w:val="000000"/>
          <w:sz w:val="21"/>
          <w:szCs w:val="17"/>
          <w:lang w:val="zh-CN" w:eastAsia="zh-CN"/>
        </w:rPr>
        <w:t>本题考查唐代的农业技术革新。据材料可知，唐朝时期</w:t>
      </w:r>
      <w:r>
        <w:rPr>
          <w:rFonts w:asciiTheme="minorEastAsia" w:hAnsiTheme="minorEastAsia"/>
          <w:color w:val="000000"/>
          <w:sz w:val="21"/>
          <w:szCs w:val="17"/>
          <w:lang w:val="zh-CN" w:eastAsia="zh-CN"/>
        </w:rPr>
        <w:t>，</w:t>
      </w:r>
      <w:r>
        <w:rPr>
          <w:rFonts w:hint="eastAsia" w:asciiTheme="minorEastAsia" w:hAnsiTheme="minorEastAsia"/>
          <w:color w:val="000000"/>
          <w:sz w:val="21"/>
          <w:szCs w:val="17"/>
          <w:lang w:val="zh-CN" w:eastAsia="zh-CN"/>
        </w:rPr>
        <w:t>江东犁、铁搭、龙骨水车等生产工具的创造和使用，推进了“与水争田”，进而促进了江南地区的农业发展</w:t>
      </w:r>
      <w:r>
        <w:rPr>
          <w:rFonts w:asciiTheme="minorEastAsia" w:hAnsiTheme="minorEastAsia"/>
          <w:color w:val="000000"/>
          <w:sz w:val="21"/>
          <w:szCs w:val="17"/>
          <w:lang w:val="zh-CN" w:eastAsia="zh-CN"/>
        </w:rPr>
        <w:t>，</w:t>
      </w:r>
      <w:r>
        <w:rPr>
          <w:rFonts w:hint="eastAsia" w:asciiTheme="minorEastAsia" w:hAnsiTheme="minorEastAsia"/>
          <w:color w:val="000000"/>
          <w:sz w:val="21"/>
          <w:szCs w:val="17"/>
          <w:lang w:val="zh-CN" w:eastAsia="zh-CN"/>
        </w:rPr>
        <w:t>推动了江南地区经济的开发，故</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项正确；材料未提及国家的赋税制度弊端，排除</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val="zh-CN" w:eastAsia="zh-CN"/>
        </w:rPr>
        <w:t>项</w:t>
      </w:r>
      <w:r>
        <w:rPr>
          <w:rFonts w:asciiTheme="minorEastAsia" w:hAnsiTheme="minorEastAsia"/>
          <w:color w:val="000000"/>
          <w:sz w:val="21"/>
          <w:szCs w:val="17"/>
          <w:lang w:val="zh-CN" w:eastAsia="zh-CN"/>
        </w:rPr>
        <w:t>;</w:t>
      </w:r>
      <w:r>
        <w:rPr>
          <w:rFonts w:hint="eastAsia" w:asciiTheme="minorEastAsia" w:hAnsiTheme="minorEastAsia"/>
          <w:color w:val="000000"/>
          <w:sz w:val="21"/>
          <w:szCs w:val="17"/>
          <w:lang w:val="zh-CN" w:eastAsia="zh-CN"/>
        </w:rPr>
        <w:t>大规模的围湖造田会破坏农业的生态环境，排除</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项</w:t>
      </w:r>
      <w:r>
        <w:rPr>
          <w:rFonts w:asciiTheme="minorEastAsia" w:hAnsiTheme="minorEastAsia"/>
          <w:color w:val="000000"/>
          <w:sz w:val="21"/>
          <w:szCs w:val="17"/>
          <w:lang w:val="zh-CN" w:eastAsia="zh-CN"/>
        </w:rPr>
        <w:t>;</w:t>
      </w:r>
      <w:r>
        <w:rPr>
          <w:rFonts w:hint="eastAsia" w:asciiTheme="minorEastAsia" w:hAnsiTheme="minorEastAsia"/>
          <w:color w:val="000000"/>
          <w:sz w:val="21"/>
          <w:szCs w:val="17"/>
          <w:lang w:val="zh-CN" w:eastAsia="zh-CN"/>
        </w:rPr>
        <w:t>材料未提到经济重心南移，排除</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9.答案：</w:t>
      </w:r>
      <w:r>
        <w:rPr>
          <w:rFonts w:hint="eastAsia" w:asciiTheme="minorEastAsia" w:hAnsiTheme="minorEastAsia"/>
          <w:color w:val="000000"/>
          <w:sz w:val="21"/>
          <w:lang w:eastAsia="zh-CN"/>
        </w:rPr>
        <w:t>D</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5" w:name="bookmark0_2"/>
      <w:bookmarkEnd w:id="5"/>
      <w:r>
        <w:rPr>
          <w:rFonts w:hint="eastAsia" w:asciiTheme="minorEastAsia" w:hAnsiTheme="minorEastAsia"/>
          <w:color w:val="000000"/>
          <w:sz w:val="21"/>
          <w:szCs w:val="17"/>
          <w:lang w:val="zh-CN" w:eastAsia="zh-CN"/>
        </w:rPr>
        <w:t>本题考查安史之乱。由材料中“皆权臣误主”“而一杨贵妃足以败之”可知，对于同一历史事件，不同时期的不同学者有共同的认识，即政策缺陷与用人不当引发藩镇叛乱，故</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项正确；安史之乱的爆发是由于李林甫专宠误国，这仅是颜真卿的观点，排除</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val="zh-CN" w:eastAsia="zh-CN"/>
        </w:rPr>
        <w:t>项；安史之乱的爆发是由于唐玄宗耽于美色，这仅是赵翼的观点，排除</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项；安史之乱的爆发是由于安禄山手握重兵仅是司马光的观点，排除</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10.</w:t>
      </w:r>
      <w:bookmarkStart w:id="6" w:name="_GoBack_2"/>
      <w:r>
        <w:rPr>
          <w:rFonts w:hint="eastAsia" w:asciiTheme="minorEastAsia" w:hAnsiTheme="minorEastAsia"/>
          <w:color w:val="000000"/>
          <w:kern w:val="2"/>
          <w:sz w:val="21"/>
          <w:szCs w:val="22"/>
          <w:shd w:val="clear" w:color="auto" w:fill="FFFFFF"/>
          <w:lang w:eastAsia="zh-CN"/>
        </w:rPr>
        <w:t>答案：</w:t>
      </w:r>
      <w:r>
        <w:rPr>
          <w:rFonts w:asciiTheme="minorEastAsia" w:hAnsiTheme="minorEastAsia"/>
          <w:kern w:val="2"/>
          <w:sz w:val="21"/>
          <w:szCs w:val="22"/>
          <w:shd w:val="clear" w:color="auto" w:fill="FFFFFF"/>
          <w:lang w:eastAsia="zh-CN"/>
        </w:rPr>
        <w:t>D</w:t>
      </w:r>
    </w:p>
    <w:p>
      <w:pPr>
        <w:widowControl w:val="0"/>
        <w:tabs>
          <w:tab w:val="left" w:pos="2075"/>
          <w:tab w:val="left" w:pos="4156"/>
          <w:tab w:val="left" w:pos="6231"/>
        </w:tabs>
        <w:spacing w:line="360" w:lineRule="auto"/>
        <w:rPr>
          <w:rFonts w:asciiTheme="minorEastAsia" w:hAnsiTheme="minorEastAsia" w:cstheme="minorBidi"/>
          <w:kern w:val="2"/>
          <w:sz w:val="21"/>
          <w:szCs w:val="22"/>
          <w:lang w:eastAsia="zh-CN"/>
        </w:rPr>
      </w:pPr>
      <w:r>
        <w:rPr>
          <w:rFonts w:asciiTheme="minorEastAsia" w:hAnsiTheme="minorEastAsia"/>
          <w:kern w:val="2"/>
          <w:sz w:val="21"/>
          <w:szCs w:val="22"/>
          <w:shd w:val="clear" w:color="auto" w:fill="FFFFFF"/>
          <w:lang w:eastAsia="zh-CN"/>
        </w:rPr>
        <w:t>解析：</w:t>
      </w:r>
      <w:r>
        <w:rPr>
          <w:rFonts w:hint="eastAsia" w:asciiTheme="minorEastAsia" w:hAnsiTheme="minorEastAsia"/>
          <w:kern w:val="2"/>
          <w:sz w:val="21"/>
          <w:szCs w:val="22"/>
          <w:shd w:val="clear" w:color="auto" w:fill="FFFFFF"/>
          <w:lang w:eastAsia="zh-CN"/>
        </w:rPr>
        <w:t>依据材料“人物品题即臧否人物，是汉魏六朝士族社会最重要的文化风尚之一”可知，涉及选官制度，各朝各代选官的依据和标准在发生变化，通过对人物品评，来控制选举的话语权， D项正确；材料未涉及地方豪强，排除A项；材料未涉及监察，排除B项，材料未涉及商品经济的发展，排除C项。故选：D。</w:t>
      </w:r>
      <w:bookmarkEnd w:id="6"/>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11.答案：</w:t>
      </w:r>
      <w:r>
        <w:rPr>
          <w:rFonts w:hint="eastAsia" w:asciiTheme="minorEastAsia" w:hAnsiTheme="minorEastAsia"/>
          <w:color w:val="000000"/>
          <w:sz w:val="21"/>
          <w:lang w:eastAsia="zh-CN"/>
        </w:rPr>
        <w:t>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szCs w:val="14"/>
          <w:lang w:val="zh-CN" w:eastAsia="zh-CN"/>
        </w:rPr>
        <w:t>本题考查唐代的三省制。根据材料“凡属皇帝敕令，必须经三省政事堂会议正式议决通过”可知，皇权受到一定程度制约，故选</w:t>
      </w:r>
      <w:r>
        <w:rPr>
          <w:rFonts w:asciiTheme="minorEastAsia" w:hAnsiTheme="minorEastAsia"/>
          <w:color w:val="000000"/>
          <w:sz w:val="21"/>
          <w:szCs w:val="26"/>
          <w:lang w:eastAsia="zh-CN"/>
        </w:rPr>
        <w:t>B</w:t>
      </w:r>
      <w:r>
        <w:rPr>
          <w:rFonts w:hint="eastAsia" w:asciiTheme="minorEastAsia" w:hAnsiTheme="minorEastAsia"/>
          <w:color w:val="000000"/>
          <w:sz w:val="21"/>
          <w:szCs w:val="14"/>
          <w:lang w:val="zh-CN" w:eastAsia="zh-CN"/>
        </w:rPr>
        <w:t>项；材料体现不出中枢决策的有效性，故排除</w:t>
      </w:r>
      <w:r>
        <w:rPr>
          <w:rFonts w:asciiTheme="minorEastAsia" w:hAnsiTheme="minorEastAsia"/>
          <w:color w:val="000000"/>
          <w:sz w:val="21"/>
          <w:szCs w:val="26"/>
          <w:lang w:eastAsia="zh-CN"/>
        </w:rPr>
        <w:t>A</w:t>
      </w:r>
      <w:r>
        <w:rPr>
          <w:rFonts w:hint="eastAsia" w:asciiTheme="minorEastAsia" w:hAnsiTheme="minorEastAsia"/>
          <w:color w:val="000000"/>
          <w:sz w:val="21"/>
          <w:szCs w:val="14"/>
          <w:lang w:val="zh-CN" w:eastAsia="zh-CN"/>
        </w:rPr>
        <w:t>项；材料体现的是皇权和相权的关系，并不是宰相之间的制约，故排除</w:t>
      </w:r>
      <w:r>
        <w:rPr>
          <w:rFonts w:asciiTheme="minorEastAsia" w:hAnsiTheme="minorEastAsia"/>
          <w:color w:val="000000"/>
          <w:sz w:val="21"/>
          <w:szCs w:val="26"/>
          <w:lang w:eastAsia="zh-CN"/>
        </w:rPr>
        <w:t>C</w:t>
      </w:r>
      <w:r>
        <w:rPr>
          <w:rFonts w:hint="eastAsia" w:asciiTheme="minorEastAsia" w:hAnsiTheme="minorEastAsia"/>
          <w:color w:val="000000"/>
          <w:sz w:val="21"/>
          <w:szCs w:val="14"/>
          <w:lang w:val="zh-CN" w:eastAsia="zh-CN"/>
        </w:rPr>
        <w:t>项；中国古代皇帝掌握最高决策权，故排除</w:t>
      </w:r>
      <w:r>
        <w:rPr>
          <w:rFonts w:asciiTheme="minorEastAsia" w:hAnsiTheme="minorEastAsia"/>
          <w:color w:val="000000"/>
          <w:sz w:val="21"/>
          <w:szCs w:val="26"/>
          <w:lang w:eastAsia="zh-CN"/>
        </w:rPr>
        <w:t>D</w:t>
      </w:r>
      <w:r>
        <w:rPr>
          <w:rFonts w:hint="eastAsia" w:asciiTheme="minorEastAsia" w:hAnsiTheme="minorEastAsia"/>
          <w:color w:val="000000"/>
          <w:sz w:val="21"/>
          <w:szCs w:val="14"/>
          <w:lang w:val="zh-CN" w:eastAsia="zh-CN"/>
        </w:rPr>
        <w:t>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12.答案：</w:t>
      </w:r>
      <w:r>
        <w:rPr>
          <w:rFonts w:hint="eastAsia" w:asciiTheme="minorEastAsia" w:hAnsiTheme="minorEastAsia"/>
          <w:color w:val="000000"/>
          <w:sz w:val="21"/>
          <w:lang w:eastAsia="zh-CN"/>
        </w:rPr>
        <w:t>A</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7" w:name="bookmark0_3"/>
      <w:bookmarkEnd w:id="7"/>
      <w:r>
        <w:rPr>
          <w:rFonts w:hint="eastAsia" w:asciiTheme="minorEastAsia" w:hAnsiTheme="minorEastAsia"/>
          <w:color w:val="000000"/>
          <w:sz w:val="21"/>
          <w:szCs w:val="17"/>
          <w:lang w:val="zh-CN" w:eastAsia="zh-CN"/>
        </w:rPr>
        <w:t>本题考查唐代赋税制度。据材料并结合所学知识，可知两税法依照财产多少，即按照纳税人赋税能力的大小征税，使税收负担比较公平合理，故</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val="zh-CN" w:eastAsia="zh-CN"/>
        </w:rPr>
        <w:t>项正确；藩镇割据的经济基础是小农经济，两税法的实施并未改变这一经济基础，排除</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项；两税法的实施并未抑制土地兼并，排除</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项；土地私有制度的瓦解是在三大改造基本完成后，与材料所述时间不符，排除</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13.答案：</w:t>
      </w:r>
      <w:r>
        <w:rPr>
          <w:rFonts w:hint="eastAsia" w:asciiTheme="minorEastAsia" w:hAnsiTheme="minorEastAsia"/>
          <w:color w:val="000000"/>
          <w:sz w:val="21"/>
          <w:lang w:eastAsia="zh-CN"/>
        </w:rPr>
        <w:t>B</w:t>
      </w:r>
    </w:p>
    <w:p>
      <w:pPr>
        <w:widowControl w:val="0"/>
        <w:tabs>
          <w:tab w:val="left" w:pos="2075"/>
          <w:tab w:val="left" w:pos="4156"/>
          <w:tab w:val="left" w:pos="6231"/>
        </w:tabs>
        <w:spacing w:line="360" w:lineRule="auto"/>
        <w:textAlignment w:val="center"/>
        <w:rPr>
          <w:rFonts w:asciiTheme="minorEastAsia" w:hAnsiTheme="minorEastAsia"/>
          <w:color w:val="000000"/>
          <w:sz w:val="21"/>
          <w:lang w:eastAsia="zh-CN"/>
        </w:rPr>
      </w:pPr>
      <w:r>
        <w:rPr>
          <w:rFonts w:asciiTheme="minorEastAsia" w:hAnsiTheme="minorEastAsia"/>
          <w:color w:val="000000"/>
          <w:sz w:val="21"/>
          <w:lang w:eastAsia="zh-CN"/>
        </w:rPr>
        <w:t>解析：</w:t>
      </w:r>
      <w:bookmarkStart w:id="8" w:name="bookmark0_4"/>
      <w:bookmarkEnd w:id="8"/>
      <w:r>
        <w:rPr>
          <w:rFonts w:hint="eastAsia" w:asciiTheme="minorEastAsia" w:hAnsiTheme="minorEastAsia"/>
          <w:color w:val="000000"/>
          <w:sz w:val="21"/>
          <w:szCs w:val="17"/>
          <w:lang w:val="zh-CN" w:eastAsia="zh-CN"/>
        </w:rPr>
        <w:t>本题考查魏晋南北朝时期的思想文化多元的特征。据材料“儒玄佛道四家并立”“有的人儒玄双修，有的人调和儒佛”等信息并结合所学可推知，这种文化多元的面貌出现于魏晋南北朝时期，儒家思想的核心地位受到冲击，故</w:t>
      </w:r>
      <w:r>
        <w:rPr>
          <w:rFonts w:asciiTheme="minorEastAsia" w:hAnsiTheme="minorEastAsia"/>
          <w:bCs/>
          <w:color w:val="000000"/>
          <w:sz w:val="21"/>
          <w:szCs w:val="17"/>
          <w:lang w:eastAsia="zh-CN"/>
        </w:rPr>
        <w:t>B</w:t>
      </w:r>
      <w:r>
        <w:rPr>
          <w:rFonts w:hint="eastAsia" w:asciiTheme="minorEastAsia" w:hAnsiTheme="minorEastAsia"/>
          <w:color w:val="000000"/>
          <w:sz w:val="21"/>
          <w:szCs w:val="17"/>
          <w:lang w:val="zh-CN" w:eastAsia="zh-CN"/>
        </w:rPr>
        <w:t>项正确；儒家思想正统地位的确立发生在汉代，排除</w:t>
      </w:r>
      <w:r>
        <w:rPr>
          <w:rFonts w:asciiTheme="minorEastAsia" w:hAnsiTheme="minorEastAsia"/>
          <w:bCs/>
          <w:color w:val="000000"/>
          <w:sz w:val="21"/>
          <w:szCs w:val="17"/>
          <w:lang w:eastAsia="zh-CN"/>
        </w:rPr>
        <w:t>A</w:t>
      </w:r>
      <w:r>
        <w:rPr>
          <w:rFonts w:hint="eastAsia" w:asciiTheme="minorEastAsia" w:hAnsiTheme="minorEastAsia"/>
          <w:color w:val="000000"/>
          <w:sz w:val="21"/>
          <w:szCs w:val="17"/>
          <w:lang w:val="zh-CN" w:eastAsia="zh-CN"/>
        </w:rPr>
        <w:t>项；理学体系的建立发生在宋代，排除</w:t>
      </w:r>
      <w:r>
        <w:rPr>
          <w:rFonts w:asciiTheme="minorEastAsia" w:hAnsiTheme="minorEastAsia"/>
          <w:bCs/>
          <w:color w:val="000000"/>
          <w:sz w:val="21"/>
          <w:szCs w:val="17"/>
          <w:lang w:eastAsia="zh-CN"/>
        </w:rPr>
        <w:t>C</w:t>
      </w:r>
      <w:r>
        <w:rPr>
          <w:rFonts w:hint="eastAsia" w:asciiTheme="minorEastAsia" w:hAnsiTheme="minorEastAsia"/>
          <w:color w:val="000000"/>
          <w:sz w:val="21"/>
          <w:szCs w:val="17"/>
          <w:lang w:val="zh-CN" w:eastAsia="zh-CN"/>
        </w:rPr>
        <w:t>项；儒学的正统地位发生根本上的动摇不符合材料这一时期的时代背景，排除</w:t>
      </w:r>
      <w:r>
        <w:rPr>
          <w:rFonts w:asciiTheme="minorEastAsia" w:hAnsiTheme="minorEastAsia"/>
          <w:bCs/>
          <w:color w:val="000000"/>
          <w:sz w:val="21"/>
          <w:szCs w:val="17"/>
          <w:lang w:eastAsia="zh-CN"/>
        </w:rPr>
        <w:t>D</w:t>
      </w:r>
      <w:r>
        <w:rPr>
          <w:rFonts w:hint="eastAsia" w:asciiTheme="minorEastAsia" w:hAnsiTheme="minorEastAsia"/>
          <w:color w:val="000000"/>
          <w:sz w:val="21"/>
          <w:szCs w:val="17"/>
          <w:lang w:val="zh-CN" w:eastAsia="zh-CN"/>
        </w:rPr>
        <w:t>项。</w:t>
      </w:r>
    </w:p>
    <w:p>
      <w:pPr>
        <w:widowControl w:val="0"/>
        <w:tabs>
          <w:tab w:val="left" w:pos="2075"/>
          <w:tab w:val="left" w:pos="4156"/>
          <w:tab w:val="left" w:pos="6231"/>
        </w:tabs>
        <w:spacing w:line="360" w:lineRule="auto"/>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14.答案：</w:t>
      </w:r>
      <w:r>
        <w:rPr>
          <w:rFonts w:asciiTheme="minorEastAsia" w:hAnsiTheme="minorEastAsia"/>
          <w:color w:val="000000"/>
          <w:kern w:val="2"/>
          <w:sz w:val="21"/>
          <w:szCs w:val="22"/>
          <w:shd w:val="clear" w:color="auto" w:fill="FFFFFF"/>
          <w:lang w:eastAsia="zh-CN"/>
        </w:rPr>
        <w:t>B</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kern w:val="2"/>
          <w:sz w:val="21"/>
          <w:szCs w:val="22"/>
          <w:shd w:val="clear" w:color="auto" w:fill="FFFFFF"/>
          <w:lang w:eastAsia="zh-CN"/>
        </w:rPr>
        <w:t>解析：</w:t>
      </w:r>
      <w:r>
        <w:rPr>
          <w:rFonts w:asciiTheme="minorEastAsia" w:hAnsiTheme="minorEastAsia"/>
          <w:color w:val="000000"/>
          <w:sz w:val="21"/>
          <w:lang w:eastAsia="zh-CN"/>
        </w:rPr>
        <w:t>结合所学知识可知，唐朝时雕版印刷术问世，民间用书能够使用和流行得益于雕版印刷术的发明和使用，故B正确;中国文化长期领先于世界得益于发达的小农经济和中央集权政治制度，而不是这些民间用书的使用和流行，故排除A;民间用书的使用和流行跟科举制度的发展和完善没有必然联系，故排除C;民间用书的使用和流行跟社会不同阶层之间的流动没有必然联系，故排除D。故选:B。</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15.答案：</w:t>
      </w:r>
      <w:r>
        <w:rPr>
          <w:rFonts w:hint="eastAsia" w:asciiTheme="minorEastAsia" w:hAnsiTheme="minorEastAsia"/>
          <w:color w:val="000000"/>
          <w:sz w:val="21"/>
          <w:lang w:eastAsia="zh-CN"/>
        </w:rPr>
        <w:t>B</w:t>
      </w:r>
    </w:p>
    <w:p>
      <w:pPr>
        <w:spacing w:line="360" w:lineRule="auto"/>
        <w:rPr>
          <w:rFonts w:asciiTheme="minorEastAsia" w:hAnsiTheme="minorEastAsia"/>
          <w:color w:val="000000"/>
          <w:sz w:val="21"/>
          <w:lang w:eastAsia="zh-CN"/>
        </w:rPr>
      </w:pPr>
      <w:r>
        <w:rPr>
          <w:rFonts w:asciiTheme="minorEastAsia" w:hAnsiTheme="minorEastAsia"/>
          <w:color w:val="000000"/>
          <w:sz w:val="21"/>
          <w:lang w:eastAsia="zh-CN"/>
        </w:rPr>
        <w:t>解析：</w:t>
      </w:r>
      <w:r>
        <w:rPr>
          <w:rFonts w:hint="eastAsia" w:asciiTheme="minorEastAsia" w:hAnsiTheme="minorEastAsia"/>
          <w:color w:val="000000"/>
          <w:sz w:val="21"/>
          <w:lang w:eastAsia="zh-CN"/>
        </w:rPr>
        <w:t>根据材料并结合所学可知，隋唐时期中日友好和经济文化交流十分活跃，日本派出的遣唐使和迎送唐使的使团广泛学习唐朝的政治制度、文化艺术和生产技术，归国后为日本的封建化作出了贡献，B项正确；“推动了四大发明东传”与史实不符，当时中国的四大发明还没有成型，排除A项；“大东亚文化圈”的提法不对，排除C项；“推动了中国的社会转型”的说法错误，排除D项。故选：B。</w:t>
      </w:r>
    </w:p>
    <w:p>
      <w:pPr>
        <w:spacing w:line="360" w:lineRule="auto"/>
        <w:rPr>
          <w:rFonts w:asciiTheme="minorEastAsia" w:hAnsiTheme="minorEastAsia"/>
          <w:sz w:val="21"/>
          <w:lang w:eastAsia="zh-CN"/>
        </w:rPr>
      </w:pPr>
      <w:r>
        <w:rPr>
          <w:rFonts w:asciiTheme="minorEastAsia" w:hAnsiTheme="minorEastAsia"/>
          <w:sz w:val="21"/>
          <w:lang w:eastAsia="zh-CN"/>
        </w:rPr>
        <w:t>16</w:t>
      </w:r>
      <w:r>
        <w:rPr>
          <w:rFonts w:hint="eastAsia" w:asciiTheme="minorEastAsia" w:hAnsiTheme="minorEastAsia"/>
          <w:sz w:val="21"/>
          <w:lang w:eastAsia="zh-CN"/>
        </w:rPr>
        <w:t>.</w:t>
      </w:r>
      <w:r>
        <w:rPr>
          <w:rFonts w:hint="eastAsia" w:asciiTheme="minorEastAsia" w:hAnsiTheme="minorEastAsia"/>
          <w:color w:val="000000"/>
          <w:kern w:val="2"/>
          <w:sz w:val="21"/>
          <w:szCs w:val="22"/>
          <w:shd w:val="clear" w:color="auto" w:fill="FFFFFF"/>
          <w:lang w:eastAsia="zh-CN"/>
        </w:rPr>
        <w:t>答案：（1）</w:t>
      </w:r>
      <w:r>
        <w:rPr>
          <w:rFonts w:asciiTheme="minorEastAsia" w:hAnsiTheme="minorEastAsia"/>
          <w:color w:val="000000"/>
          <w:kern w:val="2"/>
          <w:sz w:val="21"/>
          <w:szCs w:val="22"/>
          <w:shd w:val="clear" w:color="auto" w:fill="FFFFFF"/>
          <w:lang w:eastAsia="zh-CN"/>
        </w:rPr>
        <w:t>原因：自先秦时期形成的利用联姻来建立利益同盟的历史传统；根深蒂固的家族宗法制度；少数民族与汉族活跃的联姻实践；汉高祖将联姻制度化。</w:t>
      </w:r>
    </w:p>
    <w:p>
      <w:pPr>
        <w:widowControl w:val="0"/>
        <w:spacing w:line="360" w:lineRule="auto"/>
        <w:textAlignment w:val="center"/>
        <w:rPr>
          <w:rFonts w:asciiTheme="minorEastAsia" w:hAnsiTheme="minorEastAsia"/>
          <w:color w:val="000000"/>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（2）</w:t>
      </w:r>
      <w:r>
        <w:rPr>
          <w:rFonts w:asciiTheme="minorEastAsia" w:hAnsiTheme="minorEastAsia"/>
          <w:color w:val="000000"/>
          <w:kern w:val="2"/>
          <w:sz w:val="21"/>
          <w:szCs w:val="22"/>
          <w:shd w:val="clear" w:color="auto" w:fill="FFFFFF"/>
          <w:lang w:eastAsia="zh-CN"/>
        </w:rPr>
        <w:t>变化：和亲次数锐减；和亲对象由多变少；和亲地域由遍及边疆四方变为只针对回纥；和亲目的由加强各民族联系变为争取少数民族的军事支持。</w:t>
      </w:r>
    </w:p>
    <w:p>
      <w:pPr>
        <w:widowControl w:val="0"/>
        <w:spacing w:line="360" w:lineRule="auto"/>
        <w:rPr>
          <w:rFonts w:asciiTheme="minorEastAsia" w:hAnsiTheme="minorEastAsia"/>
          <w:color w:val="000000"/>
          <w:kern w:val="2"/>
          <w:sz w:val="21"/>
          <w:szCs w:val="22"/>
          <w:lang w:eastAsia="zh-CN"/>
        </w:rPr>
      </w:pPr>
      <w:r>
        <w:rPr>
          <w:rFonts w:asciiTheme="minorEastAsia" w:hAnsiTheme="minorEastAsia"/>
          <w:color w:val="000000"/>
          <w:kern w:val="2"/>
          <w:sz w:val="21"/>
          <w:szCs w:val="22"/>
          <w:shd w:val="clear" w:color="auto" w:fill="FFFFFF"/>
          <w:lang w:eastAsia="zh-CN"/>
        </w:rPr>
        <w:t>解析：（</w:t>
      </w:r>
      <w:r>
        <w:rPr>
          <w:rFonts w:hint="eastAsia" w:asciiTheme="minorEastAsia" w:hAnsiTheme="minorEastAsia"/>
          <w:color w:val="000000"/>
          <w:kern w:val="2"/>
          <w:sz w:val="21"/>
          <w:szCs w:val="22"/>
          <w:shd w:val="clear" w:color="auto" w:fill="FFFFFF"/>
          <w:lang w:eastAsia="zh-CN"/>
        </w:rPr>
        <w:t>1</w:t>
      </w:r>
      <w:r>
        <w:rPr>
          <w:rFonts w:asciiTheme="minorEastAsia" w:hAnsiTheme="minorEastAsia"/>
          <w:color w:val="000000"/>
          <w:kern w:val="2"/>
          <w:sz w:val="21"/>
          <w:szCs w:val="22"/>
          <w:shd w:val="clear" w:color="auto" w:fill="FFFFFF"/>
          <w:lang w:eastAsia="zh-CN"/>
        </w:rPr>
        <w:t>）原因：根据材料“肇始于西汉的和亲政策，可从先秦时期华夏政权与周边少数民族政权的政治婚姻中寻觅到踪迹”可知，自先秦时期形成的利用联姻来建立利益同盟的历史传统；根据材料“中原王朝之所以产生以婚姻结戎狄的观念，与其根深蒂固的家族宗法制度是密不可分的”可知，根深蒂固的家族宗法制度；根据材料“春秋时期，华夏与戎狄蛮夷等少数民族间及各诸侯国之间的联姻活动更为活跃”可知，少数民族与汉族活跃的联姻实践；根据材料“而将联姻运用到处理民族关系之中，并将之制度化，形成专门的政治策略，则始于汉高祖之时。”可知，汉高祖将联姻制度化。</w:t>
      </w:r>
      <w:r>
        <w:rPr>
          <w:rFonts w:asciiTheme="minorEastAsia" w:hAnsiTheme="minorEastAsia"/>
          <w:color w:val="000000"/>
          <w:kern w:val="2"/>
          <w:sz w:val="21"/>
          <w:szCs w:val="22"/>
          <w:lang w:eastAsia="zh-CN"/>
        </w:rPr>
        <w:t>（</w:t>
      </w:r>
      <w:r>
        <w:rPr>
          <w:rFonts w:hint="eastAsia" w:asciiTheme="minorEastAsia" w:hAnsiTheme="minorEastAsia"/>
          <w:color w:val="000000"/>
          <w:kern w:val="2"/>
          <w:sz w:val="21"/>
          <w:szCs w:val="22"/>
          <w:lang w:eastAsia="zh-CN"/>
        </w:rPr>
        <w:t>2</w:t>
      </w:r>
      <w:r>
        <w:rPr>
          <w:rFonts w:asciiTheme="minorEastAsia" w:hAnsiTheme="minorEastAsia"/>
          <w:color w:val="000000"/>
          <w:kern w:val="2"/>
          <w:sz w:val="21"/>
          <w:szCs w:val="22"/>
          <w:lang w:eastAsia="zh-CN"/>
        </w:rPr>
        <w:t>）</w:t>
      </w:r>
      <w:r>
        <w:rPr>
          <w:rFonts w:asciiTheme="minorEastAsia" w:hAnsiTheme="minorEastAsia"/>
          <w:color w:val="000000"/>
          <w:kern w:val="2"/>
          <w:sz w:val="21"/>
          <w:szCs w:val="22"/>
          <w:shd w:val="clear" w:color="auto" w:fill="FFFFFF"/>
          <w:lang w:eastAsia="zh-CN"/>
        </w:rPr>
        <w:t>变化：根据材料“安史之乱后，‘华夷有别’观念占据主导，民族关系逆转，和亲次数锐减，只有4次，和亲对象均为回纥”可知，和亲次数锐减、和亲对象由多变少；和亲地域由遍及边疆四方变为只针对回纥；根据材料“中后期的和亲政策则成为唐王朝挽救岌岌可危局面的良方，此时和亲多为争取少数民族的军事支持，或是对其军事支持的奖赏”可知，和亲目的由加强各民族联系变为争取少数民族的军事支持。</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17.答案：(1)趋势:南方经济实力逐渐超过北方(或经济重心南移趋势)。原因:安史之乱与北方藩镇割据的局势阻碍北方经济发展;北方人口大量南移为南方经济发展提供了劳动力和技术要素;南方优越的地理环境;中央政府倚重南方财政，弱化了重农抑商政策。</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(2)政治角度:这一观点是合理的。地方的藩镇割据威胁中央集权;宦官专权和朋党之争导致政治腐败;安史之乱使唐朝的统治力量受到严重削弱。经济角度:这一观点有失偏颇。安史之乱后，江南的农业、手工业和商业长足发展，成为全国的财政和经济的中心:唐后期的经济发展的总体水平超过了唐前期。</w:t>
      </w:r>
    </w:p>
    <w:p>
      <w:pPr>
        <w:widowControl w:val="0"/>
        <w:tabs>
          <w:tab w:val="left" w:pos="2075"/>
          <w:tab w:val="left" w:pos="4156"/>
          <w:tab w:val="left" w:pos="6231"/>
        </w:tabs>
        <w:spacing w:line="360" w:lineRule="auto"/>
        <w:rPr>
          <w:rFonts w:asciiTheme="minorEastAsia" w:hAnsiTheme="minorEastAsia"/>
          <w:color w:val="000000"/>
          <w:sz w:val="21"/>
          <w:lang w:eastAsia="zh-CN"/>
        </w:rPr>
      </w:pPr>
      <w:r>
        <w:rPr>
          <w:rFonts w:asciiTheme="minorEastAsia" w:hAnsiTheme="minorEastAsia"/>
          <w:color w:val="000000"/>
          <w:sz w:val="21"/>
          <w:lang w:eastAsia="zh-CN"/>
        </w:rPr>
        <w:t xml:space="preserve">解析：(1)趋势:根据材料“天宝年间，河南、河北的民户占全国总户数的37%。在全国10道的经济发展中，河南、河北居全国的领先地位，在财政上也居于重要地位“当今赋出于天下，江南居十九”可知，南方经济实力逐渐超过北方(或经济重心南移趋势)。原因:根据材料“安史之乱爆发后，北方人口大量南移”并结合所学知识可知，安史之乱与北方藩镇割据的局势阻碍北方经济发展、北方人口大量南移为南方经济发展提供了劳动力和技术要素;根据所学知识可知，南方优越的地理环境;根据材料“当今赋出于天下，江南居十九”可知，中央政府倚重南方财政，弱化了重农抑商政策。(2)政治角度:根据所学知识可知，这一观点是合理的。根据所学知识可知，地方的藩镇割据威胁中央集权;根据所学知识可知，宦官专权和朋党之争导致政治腐败;根据所学知识可知，安史之乱使唐朝的统治力量受到严重削弱。经济角度:根据所学知识，如果从经济发展角度分析，安史之乱后，唐代经济进一步发展，因此这一观点有失偏颇。安史之乱后，江南的农业、手工业和商业长足发展，成为全国的财政和经济的中心;唐后期的经济发展的总体水平超过了唐前期。 </w:t>
      </w:r>
    </w:p>
    <w:p>
      <w:pPr>
        <w:spacing w:line="360" w:lineRule="auto"/>
        <w:rPr>
          <w:rFonts w:asciiTheme="minorEastAsia" w:hAnsiTheme="minorEastAsia"/>
          <w:sz w:val="21"/>
          <w:lang w:eastAsia="zh-CN"/>
        </w:rPr>
      </w:pPr>
      <w:r>
        <w:rPr>
          <w:rFonts w:asciiTheme="minorEastAsia" w:hAnsiTheme="minorEastAsia"/>
          <w:sz w:val="21"/>
          <w:lang w:eastAsia="zh-CN"/>
        </w:rPr>
        <w:t>18</w:t>
      </w:r>
      <w:r>
        <w:rPr>
          <w:rFonts w:hint="eastAsia" w:asciiTheme="minorEastAsia" w:hAnsiTheme="minorEastAsia"/>
          <w:sz w:val="21"/>
          <w:lang w:eastAsia="zh-CN"/>
        </w:rPr>
        <w:t>.</w:t>
      </w:r>
      <w:r>
        <w:rPr>
          <w:rFonts w:hint="eastAsia" w:asciiTheme="minorEastAsia" w:hAnsiTheme="minorEastAsia"/>
          <w:color w:val="000000"/>
          <w:kern w:val="2"/>
          <w:sz w:val="21"/>
          <w:szCs w:val="22"/>
          <w:shd w:val="clear" w:color="auto" w:fill="FFFFFF"/>
          <w:lang w:eastAsia="zh-CN"/>
        </w:rPr>
        <w:t>答案：</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（1）</w:t>
      </w:r>
      <w:r>
        <w:rPr>
          <w:rFonts w:hint="eastAsia" w:asciiTheme="minorEastAsia" w:hAnsiTheme="minorEastAsia"/>
          <w:kern w:val="2"/>
          <w:sz w:val="21"/>
          <w:szCs w:val="22"/>
          <w:shd w:val="clear" w:color="auto" w:fill="FFFFFF"/>
          <w:lang w:eastAsia="zh-CN"/>
        </w:rPr>
        <w:t>功能：控制人口，征发赋役，维护封建统治。</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hint="eastAsia" w:asciiTheme="minorEastAsia" w:hAnsiTheme="minorEastAsia"/>
          <w:color w:val="000000"/>
          <w:kern w:val="2"/>
          <w:sz w:val="21"/>
          <w:szCs w:val="22"/>
          <w:shd w:val="clear" w:color="auto" w:fill="FFFFFF"/>
          <w:lang w:eastAsia="zh-CN"/>
        </w:rPr>
        <w:t>（2）</w:t>
      </w:r>
      <w:r>
        <w:rPr>
          <w:rFonts w:hint="eastAsia" w:asciiTheme="minorEastAsia" w:hAnsiTheme="minorEastAsia"/>
          <w:kern w:val="2"/>
          <w:sz w:val="21"/>
          <w:szCs w:val="22"/>
          <w:shd w:val="clear" w:color="auto" w:fill="FFFFFF"/>
          <w:lang w:eastAsia="zh-CN"/>
        </w:rPr>
        <w:t>原因：商品经济的发展；旧的赋税制度使农民负担沉重，逃户现象严重；当时土地兼并严重，均田制遭到破坏；政府收入锐减，被迫实行赋税改革。</w:t>
      </w:r>
    </w:p>
    <w:p>
      <w:pPr>
        <w:widowControl w:val="0"/>
        <w:tabs>
          <w:tab w:val="left" w:pos="2075"/>
          <w:tab w:val="left" w:pos="4156"/>
          <w:tab w:val="left" w:pos="6231"/>
        </w:tabs>
        <w:spacing w:line="360" w:lineRule="auto"/>
        <w:rPr>
          <w:rFonts w:asciiTheme="minorEastAsia" w:hAnsiTheme="minorEastAsia"/>
          <w:kern w:val="2"/>
          <w:sz w:val="21"/>
          <w:szCs w:val="22"/>
          <w:shd w:val="clear" w:color="auto" w:fill="FFFFFF"/>
          <w:lang w:eastAsia="zh-CN"/>
        </w:rPr>
      </w:pPr>
      <w:r>
        <w:rPr>
          <w:rFonts w:hint="eastAsia" w:asciiTheme="minorEastAsia" w:hAnsiTheme="minorEastAsia"/>
          <w:kern w:val="2"/>
          <w:sz w:val="21"/>
          <w:szCs w:val="22"/>
          <w:shd w:val="clear" w:color="auto" w:fill="FFFFFF"/>
          <w:lang w:eastAsia="zh-CN"/>
        </w:rPr>
        <w:t>作用：国家放松了对农民的人身控制，提高了农民的法律地位；两税法下土地合法买卖，土地兼并更盛行；古代赋税制度由</w:t>
      </w:r>
      <w:r>
        <w:rPr>
          <w:rFonts w:asciiTheme="minorEastAsia" w:hAnsiTheme="minorEastAsia"/>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税人</w:t>
      </w:r>
      <w:r>
        <w:rPr>
          <w:rFonts w:asciiTheme="minorEastAsia" w:hAnsiTheme="minorEastAsia"/>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到</w:t>
      </w:r>
      <w:r>
        <w:rPr>
          <w:rFonts w:asciiTheme="minorEastAsia" w:hAnsiTheme="minorEastAsia"/>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税地</w:t>
      </w:r>
      <w:r>
        <w:rPr>
          <w:rFonts w:asciiTheme="minorEastAsia" w:hAnsiTheme="minorEastAsia"/>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方向发展；以财产多少为依据，拓宽征税广度，增加财政收入；相对公平合理，一定程度上减轻人民负担；促进社会经济恢复发展；奠定了以后税法基础。</w:t>
      </w:r>
    </w:p>
    <w:p>
      <w:pPr>
        <w:widowControl w:val="0"/>
        <w:tabs>
          <w:tab w:val="left" w:pos="2075"/>
          <w:tab w:val="left" w:pos="4156"/>
          <w:tab w:val="left" w:pos="6231"/>
        </w:tabs>
        <w:spacing w:line="360" w:lineRule="auto"/>
        <w:rPr>
          <w:rFonts w:asciiTheme="minorEastAsia" w:hAnsiTheme="minorEastAsia" w:cstheme="minorBidi"/>
          <w:b/>
          <w:color w:val="0000FF"/>
          <w:kern w:val="2"/>
          <w:sz w:val="21"/>
          <w:szCs w:val="22"/>
          <w:shd w:val="clear" w:color="auto" w:fill="FFFFFF"/>
          <w:lang w:eastAsia="zh-CN"/>
        </w:rPr>
      </w:pPr>
      <w:r>
        <w:rPr>
          <w:rFonts w:asciiTheme="minorEastAsia" w:hAnsiTheme="minorEastAsia"/>
          <w:kern w:val="2"/>
          <w:sz w:val="21"/>
          <w:szCs w:val="22"/>
          <w:shd w:val="clear" w:color="auto" w:fill="FFFFFF"/>
          <w:lang w:eastAsia="zh-CN"/>
        </w:rPr>
        <w:t>解析：（</w:t>
      </w:r>
      <w:r>
        <w:rPr>
          <w:rFonts w:hint="eastAsia" w:asciiTheme="minorEastAsia" w:hAnsiTheme="minorEastAsia"/>
          <w:kern w:val="2"/>
          <w:sz w:val="21"/>
          <w:szCs w:val="22"/>
          <w:shd w:val="clear" w:color="auto" w:fill="FFFFFF"/>
          <w:lang w:eastAsia="zh-CN"/>
        </w:rPr>
        <w:t>1</w:t>
      </w:r>
      <w:r>
        <w:rPr>
          <w:rFonts w:asciiTheme="minorEastAsia" w:hAnsiTheme="minorEastAsia"/>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功能：根据材料“实行编户齐民制度，将户籍的编制和管理纳入了法治的轨道”“在基层建立起严密的居民组织”“并以此作为征发赋役的根据”“凡登记在国家户籍上的人口统称为‘编户民’，不得随意迁徙”可得出控制人口，征发赋役，维护封建统治。</w:t>
      </w:r>
      <w:r>
        <w:rPr>
          <w:rFonts w:asciiTheme="minorEastAsia" w:hAnsiTheme="minorEastAsia" w:cstheme="minorBidi"/>
          <w:kern w:val="2"/>
          <w:sz w:val="21"/>
          <w:szCs w:val="22"/>
          <w:shd w:val="clear" w:color="auto" w:fill="FFFFFF"/>
          <w:lang w:eastAsia="zh-CN"/>
        </w:rPr>
        <w:t>（</w:t>
      </w:r>
      <w:r>
        <w:rPr>
          <w:rFonts w:hint="eastAsia" w:asciiTheme="minorEastAsia" w:hAnsiTheme="minorEastAsia" w:cstheme="minorBidi"/>
          <w:kern w:val="2"/>
          <w:sz w:val="21"/>
          <w:szCs w:val="22"/>
          <w:shd w:val="clear" w:color="auto" w:fill="FFFFFF"/>
          <w:lang w:eastAsia="zh-CN"/>
        </w:rPr>
        <w:t>2</w:t>
      </w:r>
      <w:r>
        <w:rPr>
          <w:rFonts w:asciiTheme="minorEastAsia" w:hAnsiTheme="minorEastAsia" w:cstheme="minorBidi"/>
          <w:kern w:val="2"/>
          <w:sz w:val="21"/>
          <w:szCs w:val="22"/>
          <w:shd w:val="clear" w:color="auto" w:fill="FFFFFF"/>
          <w:lang w:eastAsia="zh-CN"/>
        </w:rPr>
        <w:t>）</w:t>
      </w:r>
      <w:r>
        <w:rPr>
          <w:rFonts w:hint="eastAsia" w:asciiTheme="minorEastAsia" w:hAnsiTheme="minorEastAsia"/>
          <w:kern w:val="2"/>
          <w:sz w:val="21"/>
          <w:szCs w:val="22"/>
          <w:shd w:val="clear" w:color="auto" w:fill="FFFFFF"/>
          <w:lang w:eastAsia="zh-CN"/>
        </w:rPr>
        <w:t>原因：根据材料“由于商品经济的发展均田制下按丁计征的租庸调制越来越不适应社会的发展”可得出商品经济的发展；根据材料“由于国家对农民的压迫更重，不堪重负的农民宁愿依托地主也不愿重回自己的家园。逃户现象成为唐代中叶国家极为头痛的问题”可得出旧的赋税制度使农民负担沉重，逃户现象严重；根据材料“政府为了增加财政收入，实行以资产为宗的两税法”及所学两税法改革的背景可得出当时土地兼并严重，均田制遭到破坏，政府收入锐减，被迫实行赋税改革。作用：根据材料“国家放松了对农民的人身控制……在租佃制下，佃农与作为地主的富民是一种互相依赖的经济契约关系，他们在法律身份上是平等的。可得出国家放松了对农民的人身控制，提高了农民的法律地位；根据材料“国家……承认了乡村社会的土地租佃和土地买卖”及所学土地租佃制的影响可得出两税法下土地合法买卖，土地兼并更盛行；由所学两税法的历史影响可得出古代赋税制度由“税人”到“税地”方向发展；以财产多少为依据，拓宽征税广度，增加财政收入；相对公平合理，一定程度上减轻人民负担；促进社会经济恢复发展；奠定了以后税法基础。</w:t>
      </w: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pPr>
    </w:p>
    <w:p>
      <w:pPr>
        <w:spacing w:line="360" w:lineRule="auto"/>
        <w:rPr>
          <w:rFonts w:asciiTheme="minorEastAsia" w:hAnsiTheme="minorEastAsia"/>
          <w:b/>
          <w:sz w:val="21"/>
          <w:lang w:eastAsia="zh-CN"/>
        </w:rPr>
        <w:sectPr>
          <w:headerReference r:id="rId3" w:type="default"/>
          <w:footerReference r:id="rId4" w:type="default"/>
          <w:pgSz w:w="11906" w:h="16838"/>
          <w:pgMar w:top="1440" w:right="1440" w:bottom="1440" w:left="1440" w:header="720" w:footer="720" w:gutter="0"/>
          <w:cols w:space="720" w:num="1"/>
          <w:docGrid w:linePitch="360" w:charSpace="0"/>
        </w:sectPr>
      </w:pPr>
      <w:r>
        <w:rPr>
          <w:rFonts w:asciiTheme="minorEastAsia" w:hAnsiTheme="minorEastAsia"/>
          <w:b/>
          <w:sz w:val="21"/>
          <w:lang w:eastAsia="zh-CN"/>
        </w:rPr>
        <w:br w:type="page"/>
      </w:r>
    </w:p>
    <w:p>
      <w:bookmarkStart w:id="9" w:name="_GoBack"/>
      <w:bookmarkEnd w:id="9"/>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2JmNzI1MDBkNGEwMjFhZDVkYzIwM2ZlODJhZTNhYzYifQ=="/>
  </w:docVars>
  <w:rsids>
    <w:rsidRoot w:val="00A77B3E"/>
    <w:rsid w:val="00006FF8"/>
    <w:rsid w:val="00021119"/>
    <w:rsid w:val="000506F9"/>
    <w:rsid w:val="00061B7F"/>
    <w:rsid w:val="00076F15"/>
    <w:rsid w:val="000778F6"/>
    <w:rsid w:val="00077F14"/>
    <w:rsid w:val="00082A97"/>
    <w:rsid w:val="000B4C18"/>
    <w:rsid w:val="000D42D9"/>
    <w:rsid w:val="000E7BC7"/>
    <w:rsid w:val="00100746"/>
    <w:rsid w:val="00174116"/>
    <w:rsid w:val="00191711"/>
    <w:rsid w:val="001D2BED"/>
    <w:rsid w:val="001E6EB3"/>
    <w:rsid w:val="00232E23"/>
    <w:rsid w:val="00246CA7"/>
    <w:rsid w:val="00253266"/>
    <w:rsid w:val="00256C1B"/>
    <w:rsid w:val="00280268"/>
    <w:rsid w:val="00293CFF"/>
    <w:rsid w:val="002967C4"/>
    <w:rsid w:val="002C53C6"/>
    <w:rsid w:val="00306BB6"/>
    <w:rsid w:val="0032225D"/>
    <w:rsid w:val="00375EEC"/>
    <w:rsid w:val="00376C02"/>
    <w:rsid w:val="003866C7"/>
    <w:rsid w:val="003A3140"/>
    <w:rsid w:val="003A79C9"/>
    <w:rsid w:val="003C00D0"/>
    <w:rsid w:val="004151FC"/>
    <w:rsid w:val="00450F20"/>
    <w:rsid w:val="004554AC"/>
    <w:rsid w:val="00494373"/>
    <w:rsid w:val="004C3E53"/>
    <w:rsid w:val="00503C31"/>
    <w:rsid w:val="005B6811"/>
    <w:rsid w:val="005E3E00"/>
    <w:rsid w:val="00603EF3"/>
    <w:rsid w:val="00642242"/>
    <w:rsid w:val="00646839"/>
    <w:rsid w:val="00694F2B"/>
    <w:rsid w:val="00721009"/>
    <w:rsid w:val="00726DB1"/>
    <w:rsid w:val="00732EF9"/>
    <w:rsid w:val="00734BD9"/>
    <w:rsid w:val="00770CAA"/>
    <w:rsid w:val="007B4FD4"/>
    <w:rsid w:val="00810717"/>
    <w:rsid w:val="00826717"/>
    <w:rsid w:val="008441A5"/>
    <w:rsid w:val="00845B02"/>
    <w:rsid w:val="00885E1B"/>
    <w:rsid w:val="0088746A"/>
    <w:rsid w:val="008B132D"/>
    <w:rsid w:val="00905DBE"/>
    <w:rsid w:val="00956D66"/>
    <w:rsid w:val="00960FFA"/>
    <w:rsid w:val="00982BBB"/>
    <w:rsid w:val="009A1437"/>
    <w:rsid w:val="009B0192"/>
    <w:rsid w:val="009E3064"/>
    <w:rsid w:val="009E5E42"/>
    <w:rsid w:val="00A05CFE"/>
    <w:rsid w:val="00A33550"/>
    <w:rsid w:val="00A57BE7"/>
    <w:rsid w:val="00A77B3E"/>
    <w:rsid w:val="00AB4065"/>
    <w:rsid w:val="00AC4669"/>
    <w:rsid w:val="00B3085B"/>
    <w:rsid w:val="00B52AD2"/>
    <w:rsid w:val="00BD76DD"/>
    <w:rsid w:val="00C02FC6"/>
    <w:rsid w:val="00C122AD"/>
    <w:rsid w:val="00C559E2"/>
    <w:rsid w:val="00C64FA2"/>
    <w:rsid w:val="00CA2A55"/>
    <w:rsid w:val="00CB449D"/>
    <w:rsid w:val="00CC556C"/>
    <w:rsid w:val="00CD796D"/>
    <w:rsid w:val="00D10593"/>
    <w:rsid w:val="00D11B07"/>
    <w:rsid w:val="00D51F68"/>
    <w:rsid w:val="00D67A5A"/>
    <w:rsid w:val="00D86EDE"/>
    <w:rsid w:val="00DC7DA4"/>
    <w:rsid w:val="00DD4CF7"/>
    <w:rsid w:val="00DE4441"/>
    <w:rsid w:val="00DE5FE4"/>
    <w:rsid w:val="00DF12AE"/>
    <w:rsid w:val="00E14D03"/>
    <w:rsid w:val="00E21868"/>
    <w:rsid w:val="00E317E0"/>
    <w:rsid w:val="00E34ABA"/>
    <w:rsid w:val="00E42D89"/>
    <w:rsid w:val="00E61F49"/>
    <w:rsid w:val="00E930CE"/>
    <w:rsid w:val="00EA5919"/>
    <w:rsid w:val="00F03237"/>
    <w:rsid w:val="00F31499"/>
    <w:rsid w:val="00FA635B"/>
    <w:rsid w:val="00FB5B24"/>
    <w:rsid w:val="00FB6076"/>
    <w:rsid w:val="00FF1FE0"/>
    <w:rsid w:val="625E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0"/>
    <w:rPr>
      <w:sz w:val="18"/>
      <w:szCs w:val="18"/>
    </w:rPr>
  </w:style>
  <w:style w:type="paragraph" w:styleId="3">
    <w:name w:val="footer"/>
    <w:basedOn w:val="1"/>
    <w:link w:val="9"/>
    <w:unhideWhenUsed/>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批注框文本 Char"/>
    <w:basedOn w:val="6"/>
    <w:link w:val="2"/>
    <w:semiHidden/>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9136</Words>
  <Characters>9299</Characters>
  <DocSecurity>0</DocSecurity>
  <Lines>165</Lines>
  <Paragraphs>138</Paragraphs>
  <ScaleCrop>false</ScaleCrop>
  <LinksUpToDate>false</LinksUpToDate>
  <CharactersWithSpaces>9384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2022-08-17T07:00:00Z</dcterms:created>
  <dcterms:modified xsi:type="dcterms:W3CDTF">2022-08-18T14:25:28Z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04CBBB3CC2034FF8B78FA2EB33BF4637</vt:lpwstr>
  </property>
</Properties>
</file>