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ascii="MingLiU_HKSCS" w:hAnsi="MingLiU_HKSCS" w:eastAsia="MingLiU_HKSCS" w:cs="MingLiU_HKSCS"/>
          <w:b/>
          <w:bCs/>
          <w:sz w:val="44"/>
          <w:szCs w:val="44"/>
        </w:rPr>
      </w:pPr>
      <w:r>
        <w:rPr>
          <w:rStyle w:val="9"/>
          <w:rFonts w:hint="eastAsia" w:ascii="MingLiU_HKSCS" w:hAnsi="MingLiU_HKSCS" w:eastAsia="MingLiU_HKSCS" w:cs="MingLiU_HKSCS"/>
          <w:b/>
          <w:bCs/>
          <w:sz w:val="44"/>
          <w:szCs w:val="44"/>
        </w:rPr>
        <w:drawing>
          <wp:anchor distT="0" distB="0" distL="114300" distR="114300" simplePos="0" relativeHeight="251659264" behindDoc="0" locked="0" layoutInCell="1" allowOverlap="1">
            <wp:simplePos x="0" y="0"/>
            <wp:positionH relativeFrom="page">
              <wp:posOffset>10655300</wp:posOffset>
            </wp:positionH>
            <wp:positionV relativeFrom="topMargin">
              <wp:posOffset>10223500</wp:posOffset>
            </wp:positionV>
            <wp:extent cx="330200" cy="482600"/>
            <wp:effectExtent l="0" t="0" r="12700" b="1270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6"/>
                    <a:stretch>
                      <a:fillRect/>
                    </a:stretch>
                  </pic:blipFill>
                  <pic:spPr>
                    <a:xfrm>
                      <a:off x="0" y="0"/>
                      <a:ext cx="330200" cy="482600"/>
                    </a:xfrm>
                    <a:prstGeom prst="rect">
                      <a:avLst/>
                    </a:prstGeom>
                  </pic:spPr>
                </pic:pic>
              </a:graphicData>
            </a:graphic>
          </wp:anchor>
        </w:drawing>
      </w:r>
      <w:r>
        <w:rPr>
          <w:rStyle w:val="9"/>
          <w:rFonts w:hint="eastAsia" w:ascii="MingLiU_HKSCS" w:hAnsi="MingLiU_HKSCS" w:eastAsia="MingLiU_HKSCS" w:cs="MingLiU_HKSCS"/>
          <w:b/>
          <w:bCs/>
          <w:sz w:val="44"/>
          <w:szCs w:val="44"/>
        </w:rPr>
        <w:drawing>
          <wp:anchor distT="0" distB="0" distL="114300" distR="114300" simplePos="0" relativeHeight="251660288" behindDoc="0" locked="0" layoutInCell="1" allowOverlap="1">
            <wp:simplePos x="0" y="0"/>
            <wp:positionH relativeFrom="page">
              <wp:posOffset>10934700</wp:posOffset>
            </wp:positionH>
            <wp:positionV relativeFrom="topMargin">
              <wp:posOffset>10414000</wp:posOffset>
            </wp:positionV>
            <wp:extent cx="381000" cy="406400"/>
            <wp:effectExtent l="0" t="0" r="0" b="1270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81000" cy="406400"/>
                    </a:xfrm>
                    <a:prstGeom prst="rect">
                      <a:avLst/>
                    </a:prstGeom>
                    <a:noFill/>
                    <a:ln>
                      <a:noFill/>
                    </a:ln>
                  </pic:spPr>
                </pic:pic>
              </a:graphicData>
            </a:graphic>
          </wp:anchor>
        </w:drawing>
      </w:r>
      <w:r>
        <w:rPr>
          <w:rStyle w:val="9"/>
          <w:rFonts w:hint="eastAsia" w:ascii="MingLiU_HKSCS" w:hAnsi="MingLiU_HKSCS" w:eastAsia="MingLiU_HKSCS" w:cs="MingLiU_HKSCS"/>
          <w:b/>
          <w:bCs/>
          <w:sz w:val="44"/>
          <w:szCs w:val="44"/>
        </w:rPr>
        <w:t>教案（主页）</w:t>
      </w:r>
    </w:p>
    <w:p>
      <w:pPr>
        <w:ind w:firstLine="880" w:firstLineChars="200"/>
        <w:rPr>
          <w:rStyle w:val="9"/>
          <w:rFonts w:ascii="新宋体" w:hAnsi="新宋体" w:eastAsia="新宋体"/>
          <w:sz w:val="36"/>
          <w:szCs w:val="36"/>
        </w:rPr>
      </w:pPr>
      <w:r>
        <w:rPr>
          <w:rStyle w:val="9"/>
          <w:rFonts w:ascii="MingLiU_HKSCS" w:hAnsi="MingLiU_HKSCS" w:eastAsia="MingLiU_HKSCS"/>
          <w:sz w:val="44"/>
          <w:szCs w:val="44"/>
        </w:rPr>
        <w:t>20</w:t>
      </w:r>
      <w:r>
        <w:rPr>
          <w:rStyle w:val="9"/>
          <w:rFonts w:ascii="MingLiU_HKSCS" w:hAnsi="MingLiU_HKSCS" w:eastAsia="MingLiU_HKSCS"/>
          <w:sz w:val="44"/>
          <w:szCs w:val="44"/>
          <w:u w:val="single"/>
        </w:rPr>
        <w:t>2</w:t>
      </w:r>
      <w:r>
        <w:rPr>
          <w:rStyle w:val="9"/>
          <w:rFonts w:hint="eastAsia" w:ascii="MingLiU_HKSCS" w:hAnsi="MingLiU_HKSCS"/>
          <w:sz w:val="44"/>
          <w:szCs w:val="44"/>
          <w:u w:val="single"/>
        </w:rPr>
        <w:t>1</w:t>
      </w:r>
      <w:r>
        <w:rPr>
          <w:rStyle w:val="9"/>
          <w:rFonts w:ascii="MingLiU_HKSCS" w:hAnsi="MingLiU_HKSCS" w:eastAsia="MingLiU_HKSCS"/>
          <w:sz w:val="44"/>
          <w:szCs w:val="44"/>
          <w:u w:val="single"/>
        </w:rPr>
        <w:t xml:space="preserve"> </w:t>
      </w:r>
      <w:r>
        <w:rPr>
          <w:rStyle w:val="9"/>
          <w:rFonts w:ascii="MingLiU_HKSCS" w:hAnsi="MingLiU_HKSCS" w:eastAsia="MingLiU_HKSCS" w:cs="MingLiU_HKSCS"/>
          <w:b/>
          <w:bCs/>
          <w:sz w:val="44"/>
          <w:szCs w:val="44"/>
        </w:rPr>
        <w:t>—</w:t>
      </w:r>
      <w:r>
        <w:rPr>
          <w:rStyle w:val="9"/>
          <w:rFonts w:ascii="MingLiU_HKSCS" w:hAnsi="MingLiU_HKSCS" w:eastAsia="MingLiU_HKSCS"/>
          <w:sz w:val="44"/>
          <w:szCs w:val="44"/>
        </w:rPr>
        <w:t>20</w:t>
      </w:r>
      <w:r>
        <w:rPr>
          <w:rStyle w:val="9"/>
          <w:rFonts w:ascii="MingLiU_HKSCS" w:hAnsi="MingLiU_HKSCS" w:eastAsia="MingLiU_HKSCS"/>
          <w:sz w:val="44"/>
          <w:szCs w:val="44"/>
          <w:u w:val="single"/>
        </w:rPr>
        <w:t>2</w:t>
      </w:r>
      <w:r>
        <w:rPr>
          <w:rStyle w:val="9"/>
          <w:rFonts w:hint="eastAsia" w:ascii="MingLiU_HKSCS" w:hAnsi="MingLiU_HKSCS"/>
          <w:sz w:val="44"/>
          <w:szCs w:val="44"/>
          <w:u w:val="single"/>
        </w:rPr>
        <w:t>2</w:t>
      </w:r>
      <w:r>
        <w:rPr>
          <w:rStyle w:val="9"/>
          <w:rFonts w:hint="eastAsia" w:ascii="MingLiU_HKSCS" w:hAnsi="MingLiU_HKSCS" w:eastAsia="MingLiU_HKSCS"/>
          <w:sz w:val="44"/>
          <w:szCs w:val="44"/>
        </w:rPr>
        <w:t>学年度</w:t>
      </w:r>
      <w:r>
        <w:rPr>
          <w:rStyle w:val="9"/>
          <w:rFonts w:ascii="MingLiU_HKSCS" w:hAnsi="MingLiU_HKSCS" w:eastAsia="MingLiU_HKSCS"/>
          <w:sz w:val="44"/>
          <w:szCs w:val="44"/>
        </w:rPr>
        <w:t xml:space="preserve">       </w:t>
      </w:r>
      <w:r>
        <w:rPr>
          <w:rStyle w:val="9"/>
          <w:rFonts w:hint="eastAsia" w:ascii="MingLiU_HKSCS" w:hAnsi="MingLiU_HKSCS" w:eastAsia="MingLiU_HKSCS"/>
          <w:sz w:val="44"/>
          <w:szCs w:val="44"/>
        </w:rPr>
        <w:t>第</w:t>
      </w:r>
      <w:r>
        <w:rPr>
          <w:rStyle w:val="9"/>
          <w:rFonts w:ascii="MingLiU_HKSCS" w:hAnsi="MingLiU_HKSCS" w:eastAsia="MingLiU_HKSCS"/>
          <w:sz w:val="44"/>
          <w:szCs w:val="44"/>
          <w:u w:val="single"/>
        </w:rPr>
        <w:t xml:space="preserve"> </w:t>
      </w:r>
      <w:r>
        <w:rPr>
          <w:rStyle w:val="9"/>
          <w:rFonts w:hint="eastAsia" w:ascii="MingLiU_HKSCS" w:hAnsi="MingLiU_HKSCS"/>
          <w:sz w:val="44"/>
          <w:szCs w:val="44"/>
          <w:u w:val="single"/>
        </w:rPr>
        <w:t>二</w:t>
      </w:r>
      <w:r>
        <w:rPr>
          <w:rStyle w:val="9"/>
          <w:rFonts w:ascii="MingLiU_HKSCS" w:hAnsi="MingLiU_HKSCS" w:eastAsia="MingLiU_HKSCS"/>
          <w:sz w:val="44"/>
          <w:szCs w:val="44"/>
          <w:u w:val="single"/>
        </w:rPr>
        <w:t xml:space="preserve"> </w:t>
      </w:r>
      <w:r>
        <w:rPr>
          <w:rStyle w:val="9"/>
          <w:rFonts w:hint="eastAsia" w:ascii="MingLiU_HKSCS" w:hAnsi="MingLiU_HKSCS" w:eastAsia="MingLiU_HKSCS"/>
          <w:sz w:val="44"/>
          <w:szCs w:val="44"/>
        </w:rPr>
        <w:t>学期</w:t>
      </w:r>
    </w:p>
    <w:tbl>
      <w:tblPr>
        <w:tblStyle w:val="6"/>
        <w:tblW w:w="10170" w:type="dxa"/>
        <w:tblInd w:w="-8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744"/>
        <w:gridCol w:w="5797"/>
        <w:gridCol w:w="1119"/>
        <w:gridCol w:w="1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170" w:type="dxa"/>
            <w:gridSpan w:val="5"/>
            <w:tcBorders>
              <w:top w:val="single" w:color="000000" w:sz="4" w:space="0"/>
              <w:left w:val="single" w:color="000000" w:sz="4" w:space="0"/>
              <w:bottom w:val="single" w:color="000000" w:sz="4" w:space="0"/>
              <w:right w:val="single" w:color="000000" w:sz="4" w:space="0"/>
            </w:tcBorders>
          </w:tcPr>
          <w:p>
            <w:pPr>
              <w:spacing w:before="157" w:after="157"/>
              <w:rPr>
                <w:rStyle w:val="9"/>
                <w:rFonts w:ascii="宋体"/>
                <w:sz w:val="24"/>
                <w:szCs w:val="24"/>
              </w:rPr>
            </w:pPr>
            <w:r>
              <w:rPr>
                <w:rStyle w:val="9"/>
                <w:rFonts w:hint="eastAsia" w:ascii="宋体" w:hAnsi="宋体" w:cs="宋体"/>
                <w:b/>
                <w:bCs/>
                <w:sz w:val="24"/>
                <w:szCs w:val="24"/>
              </w:rPr>
              <w:t>课程名称：</w:t>
            </w:r>
            <w:r>
              <w:rPr>
                <w:rStyle w:val="9"/>
                <w:rFonts w:ascii="宋体" w:hAnsi="宋体" w:cs="宋体"/>
                <w:b/>
                <w:bCs/>
                <w:sz w:val="24"/>
                <w:szCs w:val="24"/>
              </w:rPr>
              <w:t xml:space="preserve">  </w:t>
            </w:r>
            <w:r>
              <w:rPr>
                <w:rStyle w:val="9"/>
                <w:rFonts w:ascii="宋体" w:hAnsi="宋体"/>
                <w:sz w:val="28"/>
                <w:szCs w:val="28"/>
              </w:rPr>
              <w:t xml:space="preserve">  </w:t>
            </w:r>
            <w:r>
              <w:rPr>
                <w:rStyle w:val="9"/>
                <w:rFonts w:hint="eastAsia" w:ascii="宋体" w:hAnsi="宋体"/>
                <w:sz w:val="28"/>
                <w:szCs w:val="28"/>
              </w:rPr>
              <w:t>高一历史</w:t>
            </w:r>
            <w:r>
              <w:rPr>
                <w:rStyle w:val="9"/>
                <w:rFonts w:ascii="宋体" w:hAnsi="宋体"/>
                <w:sz w:val="28"/>
                <w:szCs w:val="28"/>
              </w:rPr>
              <w:t xml:space="preserve">                      </w:t>
            </w:r>
            <w:r>
              <w:rPr>
                <w:rStyle w:val="9"/>
                <w:rFonts w:hint="eastAsia" w:ascii="宋体" w:hAnsi="宋体"/>
                <w:sz w:val="28"/>
                <w:szCs w:val="28"/>
              </w:rPr>
              <w:t>授课章节：第</w:t>
            </w:r>
            <w:r>
              <w:rPr>
                <w:rStyle w:val="9"/>
                <w:rFonts w:ascii="宋体" w:hAnsi="宋体"/>
                <w:sz w:val="28"/>
                <w:szCs w:val="28"/>
                <w:u w:val="single"/>
              </w:rPr>
              <w:t xml:space="preserve"> </w:t>
            </w:r>
            <w:r>
              <w:rPr>
                <w:rStyle w:val="9"/>
                <w:rFonts w:hint="eastAsia" w:ascii="宋体" w:hAnsi="宋体"/>
                <w:sz w:val="28"/>
                <w:szCs w:val="28"/>
                <w:u w:val="single"/>
              </w:rPr>
              <w:t>二</w:t>
            </w:r>
            <w:r>
              <w:rPr>
                <w:rStyle w:val="9"/>
                <w:rFonts w:ascii="宋体" w:hAnsi="宋体"/>
                <w:sz w:val="28"/>
                <w:szCs w:val="28"/>
              </w:rPr>
              <w:t xml:space="preserve"> </w:t>
            </w:r>
            <w:r>
              <w:rPr>
                <w:rStyle w:val="9"/>
                <w:rFonts w:hint="eastAsia" w:ascii="宋体" w:hAnsi="宋体"/>
                <w:sz w:val="28"/>
                <w:szCs w:val="28"/>
              </w:rPr>
              <w:t>章第 1节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170" w:type="dxa"/>
            <w:gridSpan w:val="5"/>
            <w:tcBorders>
              <w:top w:val="single" w:color="000000" w:sz="4" w:space="0"/>
              <w:left w:val="single" w:color="000000" w:sz="4" w:space="0"/>
              <w:bottom w:val="single" w:color="000000" w:sz="4" w:space="0"/>
              <w:right w:val="single" w:color="auto" w:sz="4" w:space="0"/>
            </w:tcBorders>
          </w:tcPr>
          <w:p>
            <w:pPr>
              <w:spacing w:line="480" w:lineRule="auto"/>
              <w:jc w:val="left"/>
              <w:rPr>
                <w:rStyle w:val="9"/>
                <w:rFonts w:ascii="宋体"/>
                <w:sz w:val="24"/>
                <w:szCs w:val="24"/>
              </w:rPr>
            </w:pPr>
            <w:r>
              <w:rPr>
                <w:rStyle w:val="9"/>
                <w:rFonts w:hint="eastAsia" w:ascii="宋体" w:hAnsi="宋体" w:cs="宋体"/>
                <w:b/>
                <w:bCs/>
                <w:sz w:val="24"/>
                <w:szCs w:val="24"/>
              </w:rPr>
              <w:t>授课班级：</w:t>
            </w:r>
            <w:r>
              <w:rPr>
                <w:rStyle w:val="9"/>
                <w:rFonts w:ascii="宋体" w:hAnsi="宋体"/>
                <w:sz w:val="24"/>
                <w:szCs w:val="24"/>
              </w:rPr>
              <w:t xml:space="preserve">    </w:t>
            </w:r>
            <w:r>
              <w:rPr>
                <w:rStyle w:val="9"/>
                <w:rFonts w:hint="eastAsia" w:ascii="宋体" w:hAnsi="宋体"/>
                <w:sz w:val="24"/>
                <w:szCs w:val="24"/>
              </w:rPr>
              <w:t xml:space="preserve">       </w:t>
            </w:r>
            <w:r>
              <w:rPr>
                <w:rStyle w:val="9"/>
                <w:rFonts w:ascii="宋体" w:hAnsi="宋体"/>
                <w:sz w:val="24"/>
                <w:szCs w:val="24"/>
              </w:rPr>
              <w:t xml:space="preserve"> </w:t>
            </w:r>
            <w:r>
              <w:rPr>
                <w:rStyle w:val="9"/>
                <w:rFonts w:hint="eastAsia" w:ascii="宋体" w:hAnsi="宋体" w:cs="宋体"/>
                <w:b/>
                <w:bCs/>
                <w:sz w:val="24"/>
                <w:szCs w:val="24"/>
              </w:rPr>
              <w:t>授课人：</w:t>
            </w:r>
            <w:r>
              <w:rPr>
                <w:rStyle w:val="9"/>
                <w:rFonts w:ascii="宋体" w:hAnsi="宋体"/>
                <w:sz w:val="24"/>
                <w:szCs w:val="24"/>
              </w:rPr>
              <w:t xml:space="preserve">                      </w:t>
            </w:r>
            <w:r>
              <w:rPr>
                <w:rStyle w:val="9"/>
                <w:rFonts w:hint="eastAsia" w:ascii="宋体" w:hAnsi="宋体"/>
                <w:sz w:val="24"/>
                <w:szCs w:val="24"/>
              </w:rPr>
              <w:t>授课日期：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7" w:hRule="atLeast"/>
        </w:trPr>
        <w:tc>
          <w:tcPr>
            <w:tcW w:w="1944" w:type="dxa"/>
            <w:gridSpan w:val="2"/>
            <w:tcBorders>
              <w:top w:val="single" w:color="000000" w:sz="4" w:space="0"/>
              <w:left w:val="single" w:color="000000" w:sz="4" w:space="0"/>
              <w:bottom w:val="single" w:color="000000" w:sz="4" w:space="0"/>
              <w:right w:val="single" w:color="000000" w:sz="4" w:space="0"/>
            </w:tcBorders>
          </w:tcPr>
          <w:p>
            <w:pPr>
              <w:spacing w:line="480" w:lineRule="auto"/>
              <w:rPr>
                <w:rStyle w:val="9"/>
                <w:rFonts w:ascii="宋体" w:hAnsi="宋体" w:cs="宋体"/>
                <w:sz w:val="24"/>
                <w:szCs w:val="24"/>
              </w:rPr>
            </w:pPr>
            <w:r>
              <w:rPr>
                <w:rStyle w:val="9"/>
                <w:rFonts w:hint="eastAsia" w:ascii="宋体" w:hAnsi="宋体" w:cs="宋体"/>
                <w:b/>
                <w:bCs/>
                <w:sz w:val="24"/>
                <w:szCs w:val="24"/>
              </w:rPr>
              <w:t>教学模块</w:t>
            </w:r>
          </w:p>
        </w:tc>
        <w:tc>
          <w:tcPr>
            <w:tcW w:w="5797" w:type="dxa"/>
            <w:tcBorders>
              <w:top w:val="single" w:color="000000" w:sz="4" w:space="0"/>
              <w:left w:val="single" w:color="000000" w:sz="4" w:space="0"/>
              <w:bottom w:val="single" w:color="000000" w:sz="4" w:space="0"/>
              <w:right w:val="single" w:color="000000" w:sz="4" w:space="0"/>
            </w:tcBorders>
          </w:tcPr>
          <w:p>
            <w:pPr>
              <w:spacing w:line="360" w:lineRule="auto"/>
              <w:contextualSpacing/>
              <w:rPr>
                <w:rStyle w:val="9"/>
                <w:rFonts w:ascii="宋体" w:hAnsi="宋体" w:cs="宋体"/>
                <w:sz w:val="24"/>
                <w:szCs w:val="24"/>
              </w:rPr>
            </w:pPr>
            <w:r>
              <w:rPr>
                <w:rFonts w:hint="eastAsia" w:ascii="Times New Roman" w:hAnsi="Times New Roman" w:cs="Times New Roman"/>
                <w:b/>
                <w:sz w:val="36"/>
                <w:szCs w:val="36"/>
              </w:rPr>
              <w:t>中古时期的欧洲</w:t>
            </w:r>
          </w:p>
        </w:tc>
        <w:tc>
          <w:tcPr>
            <w:tcW w:w="1119" w:type="dxa"/>
            <w:tcBorders>
              <w:top w:val="single" w:color="000000" w:sz="4" w:space="0"/>
              <w:left w:val="single" w:color="000000" w:sz="4" w:space="0"/>
              <w:bottom w:val="single" w:color="000000" w:sz="4" w:space="0"/>
              <w:right w:val="single" w:color="000000" w:sz="4" w:space="0"/>
            </w:tcBorders>
          </w:tcPr>
          <w:p>
            <w:pPr>
              <w:spacing w:line="480" w:lineRule="auto"/>
              <w:rPr>
                <w:rStyle w:val="9"/>
                <w:rFonts w:ascii="宋体" w:hAnsi="宋体" w:cs="宋体"/>
                <w:sz w:val="24"/>
                <w:szCs w:val="24"/>
              </w:rPr>
            </w:pPr>
            <w:r>
              <w:rPr>
                <w:rStyle w:val="9"/>
                <w:rFonts w:hint="eastAsia" w:ascii="宋体" w:hAnsi="宋体" w:cs="宋体"/>
                <w:sz w:val="24"/>
                <w:szCs w:val="24"/>
              </w:rPr>
              <w:t>教学时数</w:t>
            </w:r>
          </w:p>
        </w:tc>
        <w:tc>
          <w:tcPr>
            <w:tcW w:w="1310" w:type="dxa"/>
            <w:tcBorders>
              <w:top w:val="single" w:color="000000" w:sz="4" w:space="0"/>
              <w:left w:val="single" w:color="000000" w:sz="4" w:space="0"/>
              <w:bottom w:val="single" w:color="000000" w:sz="4" w:space="0"/>
              <w:right w:val="single" w:color="auto" w:sz="4" w:space="0"/>
            </w:tcBorders>
          </w:tcPr>
          <w:p>
            <w:pPr>
              <w:spacing w:line="480" w:lineRule="auto"/>
              <w:ind w:firstLine="960" w:firstLineChars="400"/>
              <w:rPr>
                <w:rStyle w:val="9"/>
                <w:rFonts w:ascii="宋体" w:hAnsi="宋体" w:cs="宋体"/>
                <w:sz w:val="24"/>
                <w:szCs w:val="24"/>
              </w:rPr>
            </w:pPr>
            <w:r>
              <w:rPr>
                <w:rStyle w:val="9"/>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 w:hRule="atLeast"/>
        </w:trPr>
        <w:tc>
          <w:tcPr>
            <w:tcW w:w="10170" w:type="dxa"/>
            <w:gridSpan w:val="5"/>
            <w:tcBorders>
              <w:top w:val="single" w:color="000000" w:sz="4" w:space="0"/>
              <w:left w:val="single" w:color="000000" w:sz="4" w:space="0"/>
              <w:bottom w:val="single" w:color="auto" w:sz="4" w:space="0"/>
              <w:right w:val="single" w:color="000000" w:sz="4" w:space="0"/>
            </w:tcBorders>
          </w:tcPr>
          <w:p>
            <w:pPr>
              <w:spacing w:line="360" w:lineRule="auto"/>
              <w:rPr>
                <w:rStyle w:val="9"/>
                <w:rFonts w:ascii="宋体" w:hAnsi="宋体" w:cs="宋体"/>
                <w:sz w:val="24"/>
                <w:szCs w:val="24"/>
              </w:rPr>
            </w:pPr>
            <w:r>
              <w:rPr>
                <w:rStyle w:val="9"/>
                <w:rFonts w:hint="eastAsia" w:ascii="宋体" w:hAnsi="宋体" w:cs="宋体"/>
                <w:b/>
                <w:bCs/>
                <w:sz w:val="24"/>
                <w:szCs w:val="24"/>
              </w:rPr>
              <w:t>教学目标（知识与技能，过程与方法，情感态度与价值观）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5" w:hRule="atLeast"/>
        </w:trPr>
        <w:tc>
          <w:tcPr>
            <w:tcW w:w="10170" w:type="dxa"/>
            <w:gridSpan w:val="5"/>
            <w:tcBorders>
              <w:top w:val="single" w:color="auto" w:sz="4" w:space="0"/>
              <w:left w:val="single" w:color="000000" w:sz="4" w:space="0"/>
              <w:bottom w:val="single" w:color="auto" w:sz="4" w:space="0"/>
              <w:right w:val="single" w:color="000000" w:sz="4" w:space="0"/>
            </w:tcBorders>
          </w:tcPr>
          <w:p>
            <w:pPr>
              <w:widowControl/>
              <w:spacing w:line="312" w:lineRule="atLeast"/>
              <w:ind w:left="425" w:hanging="425"/>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1.了解中古西欧的文明为近代欧洲的发展产生了重要作用，理解中古时期欧洲文明多元的面貌。</w:t>
            </w:r>
          </w:p>
          <w:p>
            <w:pPr>
              <w:widowControl/>
              <w:spacing w:line="312" w:lineRule="atLeast"/>
              <w:ind w:left="425" w:hanging="425"/>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2.通过示意图的方式，梳理西欧封建制度的形成、拜占庭的兴衰、俄罗斯的崛起。</w:t>
            </w:r>
          </w:p>
          <w:p>
            <w:pPr>
              <w:widowControl/>
              <w:wordWrap w:val="0"/>
              <w:spacing w:after="0" w:line="315" w:lineRule="atLeast"/>
              <w:ind w:firstLine="420"/>
              <w:rPr>
                <w:rStyle w:val="9"/>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3.通过对比方法，理解中古时期欧洲的多元文明面貌，理解和尊重世界各国、各民族的文化传统。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43" w:hRule="atLeast"/>
        </w:trPr>
        <w:tc>
          <w:tcPr>
            <w:tcW w:w="1200" w:type="dxa"/>
            <w:tcBorders>
              <w:top w:val="single" w:color="auto" w:sz="4" w:space="0"/>
              <w:left w:val="single" w:color="000000" w:sz="4" w:space="0"/>
              <w:bottom w:val="single" w:color="auto" w:sz="4" w:space="0"/>
              <w:right w:val="single" w:color="auto" w:sz="4" w:space="0"/>
            </w:tcBorders>
          </w:tcPr>
          <w:p>
            <w:pPr>
              <w:rPr>
                <w:rStyle w:val="9"/>
                <w:rFonts w:asciiTheme="minorEastAsia" w:hAnsiTheme="minorEastAsia" w:eastAsiaTheme="minorEastAsia" w:cstheme="minorEastAsia"/>
                <w:b/>
                <w:bCs/>
                <w:sz w:val="24"/>
                <w:szCs w:val="24"/>
              </w:rPr>
            </w:pPr>
            <w:r>
              <w:rPr>
                <w:rStyle w:val="9"/>
                <w:rFonts w:hint="eastAsia" w:asciiTheme="minorEastAsia" w:hAnsiTheme="minorEastAsia" w:eastAsiaTheme="minorEastAsia" w:cstheme="minorEastAsia"/>
                <w:b/>
                <w:bCs/>
                <w:sz w:val="24"/>
                <w:szCs w:val="24"/>
              </w:rPr>
              <w:t>学习者</w:t>
            </w:r>
          </w:p>
          <w:p>
            <w:pPr>
              <w:jc w:val="center"/>
              <w:rPr>
                <w:rStyle w:val="9"/>
                <w:rFonts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b/>
                <w:bCs/>
                <w:sz w:val="24"/>
                <w:szCs w:val="24"/>
              </w:rPr>
              <w:t>分析</w:t>
            </w:r>
          </w:p>
        </w:tc>
        <w:tc>
          <w:tcPr>
            <w:tcW w:w="8970" w:type="dxa"/>
            <w:gridSpan w:val="4"/>
            <w:tcBorders>
              <w:top w:val="single" w:color="auto" w:sz="4" w:space="0"/>
              <w:left w:val="single" w:color="auto" w:sz="4" w:space="0"/>
              <w:bottom w:val="single" w:color="auto" w:sz="4" w:space="0"/>
              <w:right w:val="single" w:color="000000" w:sz="4" w:space="0"/>
            </w:tcBorders>
          </w:tcPr>
          <w:p>
            <w:pPr>
              <w:widowControl/>
              <w:wordWrap w:val="0"/>
              <w:spacing w:after="0" w:line="315" w:lineRule="atLeast"/>
              <w:ind w:firstLine="480"/>
              <w:rPr>
                <w:rStyle w:val="9"/>
                <w:rFonts w:asciiTheme="minorEastAsia" w:hAnsiTheme="minorEastAsia" w:eastAsiaTheme="minorEastAsia" w:cstheme="minorEastAsia"/>
                <w:bCs/>
                <w:sz w:val="24"/>
                <w:szCs w:val="24"/>
              </w:rPr>
            </w:pPr>
            <w:r>
              <w:rPr>
                <w:rFonts w:hint="eastAsia" w:ascii="宋体" w:hAnsi="宋体" w:cs="宋体"/>
                <w:kern w:val="0"/>
                <w:sz w:val="24"/>
                <w:szCs w:val="24"/>
                <w:lang w:bidi="ar"/>
              </w:rPr>
              <w:t>本课内容学生在以前的学习中接触的不多，相关的知识储备比较少，有些知识不易理解；本课知识结构相对松散，知识点偏多，学生缺乏相应的知识体系统摄这一部分知识。这就需要教师在讲解的时候能够借助图文资料帮助学生深入理解，同时尽量建立起知识之间的联系，而不是碎片式地呈现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53" w:hRule="atLeast"/>
        </w:trPr>
        <w:tc>
          <w:tcPr>
            <w:tcW w:w="1200" w:type="dxa"/>
            <w:tcBorders>
              <w:top w:val="single" w:color="auto" w:sz="4" w:space="0"/>
              <w:left w:val="single" w:color="000000" w:sz="4" w:space="0"/>
              <w:bottom w:val="single" w:color="000000" w:sz="4" w:space="0"/>
              <w:right w:val="single" w:color="auto" w:sz="4" w:space="0"/>
            </w:tcBorders>
          </w:tcPr>
          <w:p>
            <w:pPr>
              <w:rPr>
                <w:rStyle w:val="9"/>
                <w:rFonts w:asciiTheme="minorEastAsia" w:hAnsiTheme="minorEastAsia" w:eastAsiaTheme="minorEastAsia" w:cstheme="minorEastAsia"/>
                <w:b/>
                <w:bCs/>
                <w:sz w:val="24"/>
                <w:szCs w:val="24"/>
              </w:rPr>
            </w:pPr>
            <w:r>
              <w:rPr>
                <w:rStyle w:val="9"/>
                <w:rFonts w:hint="eastAsia" w:asciiTheme="minorEastAsia" w:hAnsiTheme="minorEastAsia" w:eastAsiaTheme="minorEastAsia" w:cstheme="minorEastAsia"/>
                <w:b/>
                <w:bCs/>
                <w:sz w:val="24"/>
                <w:szCs w:val="24"/>
              </w:rPr>
              <w:t>教学重点</w:t>
            </w:r>
          </w:p>
          <w:p>
            <w:pPr>
              <w:rPr>
                <w:rStyle w:val="9"/>
                <w:rFonts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b/>
                <w:bCs/>
                <w:sz w:val="24"/>
                <w:szCs w:val="24"/>
              </w:rPr>
              <w:t>难点</w:t>
            </w:r>
          </w:p>
        </w:tc>
        <w:tc>
          <w:tcPr>
            <w:tcW w:w="8970" w:type="dxa"/>
            <w:gridSpan w:val="4"/>
            <w:tcBorders>
              <w:top w:val="single" w:color="auto" w:sz="4" w:space="0"/>
              <w:left w:val="single" w:color="auto" w:sz="4" w:space="0"/>
              <w:bottom w:val="single" w:color="000000" w:sz="4" w:space="0"/>
              <w:right w:val="single" w:color="000000" w:sz="4" w:space="0"/>
            </w:tcBorders>
          </w:tcPr>
          <w:p>
            <w:pPr>
              <w:spacing w:line="360" w:lineRule="auto"/>
              <w:rPr>
                <w:rFonts w:ascii="宋体" w:hAnsi="宋体" w:cs="Arial"/>
                <w:color w:val="000000"/>
                <w:kern w:val="0"/>
                <w:sz w:val="24"/>
                <w:szCs w:val="24"/>
              </w:rPr>
            </w:pPr>
            <w:r>
              <w:rPr>
                <w:rFonts w:hint="eastAsia" w:asciiTheme="minorEastAsia" w:hAnsiTheme="minorEastAsia" w:eastAsiaTheme="minorEastAsia" w:cstheme="minorEastAsia"/>
                <w:sz w:val="24"/>
                <w:szCs w:val="24"/>
              </w:rPr>
              <w:t xml:space="preserve"> </w:t>
            </w:r>
            <w:r>
              <w:rPr>
                <w:rFonts w:hint="eastAsia" w:ascii="宋体" w:hAnsi="宋体" w:cs="Arial"/>
                <w:color w:val="000000"/>
                <w:kern w:val="0"/>
                <w:sz w:val="24"/>
                <w:szCs w:val="24"/>
              </w:rPr>
              <w:t>教学重点:封君封臣制度、庄园与农奴制度、城市的兴起、《查士丁尼法典》</w:t>
            </w:r>
          </w:p>
          <w:p>
            <w:pPr>
              <w:spacing w:line="360" w:lineRule="auto"/>
              <w:rPr>
                <w:rFonts w:asciiTheme="minorEastAsia" w:hAnsiTheme="minorEastAsia" w:eastAsiaTheme="minorEastAsia" w:cstheme="minorEastAsia"/>
                <w:sz w:val="24"/>
                <w:szCs w:val="24"/>
              </w:rPr>
            </w:pPr>
            <w:r>
              <w:rPr>
                <w:rFonts w:hint="eastAsia" w:ascii="宋体" w:hAnsi="宋体" w:cs="Arial"/>
                <w:color w:val="000000"/>
                <w:kern w:val="0"/>
                <w:sz w:val="24"/>
                <w:szCs w:val="24"/>
              </w:rPr>
              <w:t>教学难点:中古时期的欧洲社会的政治、经济发展的特征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5" w:hRule="atLeast"/>
        </w:trPr>
        <w:tc>
          <w:tcPr>
            <w:tcW w:w="1200" w:type="dxa"/>
            <w:tcBorders>
              <w:top w:val="single" w:color="auto" w:sz="4" w:space="0"/>
              <w:left w:val="single" w:color="000000" w:sz="4" w:space="0"/>
              <w:bottom w:val="single" w:color="000000" w:sz="4" w:space="0"/>
              <w:right w:val="single" w:color="auto" w:sz="4" w:space="0"/>
            </w:tcBorders>
          </w:tcPr>
          <w:p>
            <w:pPr>
              <w:jc w:val="center"/>
              <w:rPr>
                <w:rStyle w:val="9"/>
                <w:rFonts w:asciiTheme="minorEastAsia" w:hAnsiTheme="minorEastAsia" w:eastAsiaTheme="minorEastAsia" w:cstheme="minorEastAsia"/>
                <w:sz w:val="24"/>
                <w:szCs w:val="24"/>
              </w:rPr>
            </w:pPr>
          </w:p>
          <w:p>
            <w:pPr>
              <w:jc w:val="center"/>
              <w:rPr>
                <w:rStyle w:val="9"/>
                <w:rFonts w:asciiTheme="minorEastAsia" w:hAnsiTheme="minorEastAsia" w:eastAsiaTheme="minorEastAsia" w:cstheme="minorEastAsia"/>
                <w:b/>
                <w:bCs/>
                <w:sz w:val="24"/>
                <w:szCs w:val="24"/>
              </w:rPr>
            </w:pPr>
            <w:r>
              <w:rPr>
                <w:rStyle w:val="9"/>
                <w:rFonts w:hint="eastAsia" w:asciiTheme="minorEastAsia" w:hAnsiTheme="minorEastAsia" w:eastAsiaTheme="minorEastAsia" w:cstheme="minorEastAsia"/>
                <w:b/>
                <w:bCs/>
                <w:sz w:val="24"/>
                <w:szCs w:val="24"/>
              </w:rPr>
              <w:t>教学方法</w:t>
            </w:r>
          </w:p>
          <w:p>
            <w:pPr>
              <w:jc w:val="center"/>
              <w:rPr>
                <w:rFonts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b/>
                <w:bCs/>
                <w:sz w:val="24"/>
                <w:szCs w:val="24"/>
              </w:rPr>
              <w:t>及教具</w:t>
            </w:r>
          </w:p>
        </w:tc>
        <w:tc>
          <w:tcPr>
            <w:tcW w:w="8970" w:type="dxa"/>
            <w:gridSpan w:val="4"/>
            <w:tcBorders>
              <w:top w:val="single" w:color="auto" w:sz="4" w:space="0"/>
              <w:left w:val="single" w:color="auto" w:sz="4" w:space="0"/>
              <w:bottom w:val="single" w:color="000000" w:sz="4" w:space="0"/>
              <w:right w:val="single" w:color="000000" w:sz="4" w:space="0"/>
            </w:tcBorders>
          </w:tcPr>
          <w:p>
            <w:pPr>
              <w:ind w:firstLine="560"/>
              <w:rPr>
                <w:rFonts w:asciiTheme="minorEastAsia" w:hAnsiTheme="minorEastAsia" w:eastAsiaTheme="minorEastAsia" w:cstheme="minorEastAsia"/>
                <w:sz w:val="28"/>
                <w:szCs w:val="28"/>
              </w:rPr>
            </w:pPr>
            <w:r>
              <w:rPr>
                <w:rFonts w:hint="eastAsia" w:ascii="宋体" w:hAnsi="宋体" w:cs="宋体"/>
                <w:kern w:val="0"/>
                <w:lang w:bidi="ar"/>
              </w:rPr>
              <w:t> </w:t>
            </w:r>
            <w:r>
              <w:rPr>
                <w:rFonts w:hint="eastAsia" w:ascii="宋体" w:hAnsi="宋体" w:cs="宋体"/>
                <w:kern w:val="0"/>
                <w:sz w:val="28"/>
                <w:szCs w:val="28"/>
                <w:lang w:bidi="ar"/>
              </w:rPr>
              <w:t>讲授法、探究学习法、问题讨论法、材料分析法、多媒体演示法等</w:t>
            </w:r>
          </w:p>
          <w:p>
            <w:pPr>
              <w:widowControl/>
              <w:spacing w:line="312" w:lineRule="atLeast"/>
              <w:ind w:firstLine="843" w:firstLineChars="300"/>
              <w:textAlignment w:val="baseline"/>
              <w:rPr>
                <w:rStyle w:val="9"/>
                <w:rFonts w:asciiTheme="minorEastAsia" w:hAnsiTheme="minorEastAsia" w:eastAsiaTheme="minorEastAsia" w:cstheme="minorEastAsia"/>
                <w:b/>
                <w:bCs/>
                <w:color w:val="000000"/>
                <w:sz w:val="24"/>
                <w:szCs w:val="24"/>
              </w:rPr>
            </w:pPr>
            <w:r>
              <w:rPr>
                <w:rFonts w:hint="eastAsia" w:ascii="宋体" w:hAnsi="宋体" w:cs="宋体"/>
                <w:b/>
                <w:bCs/>
                <w:kern w:val="0"/>
                <w:sz w:val="28"/>
                <w:szCs w:val="28"/>
                <w:lang w:bidi="ar"/>
              </w:rPr>
              <w:t xml:space="preserve">资源  </w:t>
            </w:r>
            <w:r>
              <w:rPr>
                <w:rFonts w:hint="eastAsia" w:ascii="宋体" w:hAnsi="宋体" w:cs="宋体"/>
                <w:kern w:val="0"/>
                <w:sz w:val="28"/>
                <w:szCs w:val="28"/>
                <w:lang w:bidi="ar"/>
              </w:rPr>
              <w:t>历史图片 历史地图 文献材料 多媒体等资源</w:t>
            </w:r>
          </w:p>
        </w:tc>
      </w:tr>
    </w:tbl>
    <w:p>
      <w:pPr>
        <w:rPr>
          <w:rStyle w:val="9"/>
          <w:rFonts w:ascii="宋体"/>
          <w:sz w:val="28"/>
          <w:szCs w:val="28"/>
        </w:rPr>
      </w:pPr>
      <w:r>
        <w:rPr>
          <w:color w:val="323E32"/>
        </w:rPr>
        <w:t>　</w:t>
      </w:r>
      <w:r>
        <w:rPr>
          <w:rStyle w:val="9"/>
          <w:rFonts w:hint="eastAsia" w:ascii="宋体" w:hAnsi="宋体"/>
          <w:sz w:val="28"/>
          <w:szCs w:val="28"/>
        </w:rPr>
        <w:t>教研组长签字：</w:t>
      </w:r>
      <w:r>
        <w:rPr>
          <w:rStyle w:val="9"/>
          <w:rFonts w:ascii="宋体" w:hAnsi="宋体"/>
          <w:sz w:val="28"/>
          <w:szCs w:val="28"/>
        </w:rPr>
        <w:t xml:space="preserve">                                 </w:t>
      </w:r>
      <w:r>
        <w:rPr>
          <w:rStyle w:val="9"/>
          <w:rFonts w:hint="eastAsia" w:ascii="宋体" w:hAnsi="宋体"/>
          <w:sz w:val="28"/>
          <w:szCs w:val="28"/>
        </w:rPr>
        <w:t>教导处审批：</w:t>
      </w:r>
    </w:p>
    <w:p>
      <w:pPr>
        <w:rPr>
          <w:rStyle w:val="9"/>
          <w:rFonts w:ascii="宋体" w:hAnsi="宋体"/>
          <w:sz w:val="28"/>
          <w:szCs w:val="28"/>
        </w:rPr>
      </w:pPr>
      <w:r>
        <w:rPr>
          <w:rStyle w:val="9"/>
          <w:rFonts w:hint="eastAsia" w:ascii="宋体" w:hAnsi="宋体"/>
          <w:sz w:val="28"/>
          <w:szCs w:val="28"/>
        </w:rPr>
        <w:t>时间：</w:t>
      </w:r>
      <w:r>
        <w:rPr>
          <w:rStyle w:val="9"/>
          <w:rFonts w:ascii="宋体" w:hAnsi="宋体"/>
          <w:sz w:val="28"/>
          <w:szCs w:val="28"/>
        </w:rPr>
        <w:t xml:space="preserve">       </w:t>
      </w:r>
      <w:r>
        <w:rPr>
          <w:rStyle w:val="9"/>
          <w:rFonts w:hint="eastAsia" w:ascii="宋体" w:hAnsi="宋体"/>
          <w:sz w:val="28"/>
          <w:szCs w:val="28"/>
        </w:rPr>
        <w:t>年</w:t>
      </w:r>
      <w:r>
        <w:rPr>
          <w:rStyle w:val="9"/>
          <w:rFonts w:ascii="宋体" w:hAnsi="宋体"/>
          <w:sz w:val="28"/>
          <w:szCs w:val="28"/>
        </w:rPr>
        <w:t xml:space="preserve">   </w:t>
      </w:r>
      <w:r>
        <w:rPr>
          <w:rStyle w:val="9"/>
          <w:rFonts w:hint="eastAsia" w:ascii="宋体" w:hAnsi="宋体"/>
          <w:sz w:val="28"/>
          <w:szCs w:val="28"/>
        </w:rPr>
        <w:t>月</w:t>
      </w:r>
      <w:r>
        <w:rPr>
          <w:rStyle w:val="9"/>
          <w:rFonts w:ascii="宋体" w:hAnsi="宋体"/>
          <w:sz w:val="28"/>
          <w:szCs w:val="28"/>
        </w:rPr>
        <w:t xml:space="preserve">   </w:t>
      </w:r>
      <w:r>
        <w:rPr>
          <w:rStyle w:val="9"/>
          <w:rFonts w:hint="eastAsia" w:ascii="宋体" w:hAnsi="宋体"/>
          <w:sz w:val="28"/>
          <w:szCs w:val="28"/>
        </w:rPr>
        <w:t>日</w:t>
      </w:r>
      <w:r>
        <w:rPr>
          <w:rStyle w:val="9"/>
          <w:rFonts w:ascii="宋体" w:hAnsi="宋体"/>
          <w:sz w:val="28"/>
          <w:szCs w:val="28"/>
        </w:rPr>
        <w:t xml:space="preserve">               </w:t>
      </w:r>
      <w:r>
        <w:rPr>
          <w:rStyle w:val="9"/>
          <w:rFonts w:hint="eastAsia" w:ascii="宋体" w:hAnsi="宋体"/>
          <w:sz w:val="28"/>
          <w:szCs w:val="28"/>
        </w:rPr>
        <w:t>时间：</w:t>
      </w:r>
      <w:r>
        <w:rPr>
          <w:rStyle w:val="9"/>
          <w:rFonts w:ascii="宋体" w:hAnsi="宋体"/>
          <w:sz w:val="28"/>
          <w:szCs w:val="28"/>
        </w:rPr>
        <w:t xml:space="preserve">    </w:t>
      </w:r>
      <w:r>
        <w:rPr>
          <w:rStyle w:val="9"/>
          <w:rFonts w:hint="eastAsia" w:ascii="宋体" w:hAnsi="宋体"/>
          <w:sz w:val="28"/>
          <w:szCs w:val="28"/>
        </w:rPr>
        <w:t>年</w:t>
      </w:r>
      <w:r>
        <w:rPr>
          <w:rStyle w:val="9"/>
          <w:rFonts w:ascii="宋体" w:hAnsi="宋体"/>
          <w:sz w:val="28"/>
          <w:szCs w:val="28"/>
        </w:rPr>
        <w:t xml:space="preserve">  </w:t>
      </w:r>
      <w:r>
        <w:rPr>
          <w:rStyle w:val="9"/>
          <w:rFonts w:hint="eastAsia" w:ascii="宋体" w:hAnsi="宋体"/>
          <w:sz w:val="28"/>
          <w:szCs w:val="28"/>
        </w:rPr>
        <w:t>月</w:t>
      </w:r>
      <w:r>
        <w:rPr>
          <w:rStyle w:val="9"/>
          <w:rFonts w:ascii="宋体" w:hAnsi="宋体"/>
          <w:sz w:val="28"/>
          <w:szCs w:val="28"/>
        </w:rPr>
        <w:t xml:space="preserve">  </w:t>
      </w:r>
      <w:r>
        <w:rPr>
          <w:rStyle w:val="9"/>
          <w:rFonts w:hint="eastAsia" w:ascii="宋体" w:hAnsi="宋体"/>
          <w:sz w:val="28"/>
          <w:szCs w:val="28"/>
        </w:rPr>
        <w:t>日</w:t>
      </w:r>
    </w:p>
    <w:p>
      <w:pPr>
        <w:rPr>
          <w:rStyle w:val="9"/>
          <w:rFonts w:ascii="宋体" w:hAnsi="宋体"/>
          <w:sz w:val="28"/>
          <w:szCs w:val="28"/>
        </w:rPr>
      </w:pPr>
    </w:p>
    <w:p>
      <w:pPr>
        <w:rPr>
          <w:rStyle w:val="9"/>
          <w:rFonts w:ascii="宋体" w:hAnsi="宋体"/>
          <w:sz w:val="28"/>
          <w:szCs w:val="28"/>
        </w:rPr>
      </w:pPr>
    </w:p>
    <w:tbl>
      <w:tblPr>
        <w:tblStyle w:val="6"/>
        <w:tblW w:w="921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211" w:type="dxa"/>
            <w:tcBorders>
              <w:top w:val="single" w:color="000000" w:sz="4" w:space="0"/>
              <w:left w:val="single" w:color="000000" w:sz="4" w:space="0"/>
              <w:bottom w:val="single" w:color="auto" w:sz="4" w:space="0"/>
              <w:right w:val="single" w:color="000000" w:sz="4" w:space="0"/>
            </w:tcBorders>
          </w:tcPr>
          <w:p>
            <w:pPr>
              <w:spacing w:line="360" w:lineRule="auto"/>
              <w:contextualSpacing/>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教学过程</w:t>
            </w:r>
          </w:p>
          <w:p>
            <w:pPr>
              <w:rPr>
                <w:rFonts w:asciiTheme="minorEastAsia" w:hAnsiTheme="minorEastAsia" w:eastAsiaTheme="minorEastAsia" w:cstheme="minorEastAsia"/>
                <w:sz w:val="24"/>
                <w:szCs w:val="24"/>
              </w:rPr>
            </w:pPr>
            <w:r>
              <w:rPr>
                <w:rFonts w:hint="eastAsia" w:ascii="宋体" w:hAnsi="宋体" w:cs="宋体"/>
                <w:sz w:val="28"/>
                <w:szCs w:val="28"/>
              </w:rPr>
              <w:t xml:space="preserve">  </w:t>
            </w:r>
            <w:r>
              <w:rPr>
                <w:rFonts w:hint="eastAsia" w:ascii="黑体" w:hAnsi="黑体" w:eastAsia="黑体" w:cs="黑体"/>
                <w:sz w:val="24"/>
                <w:szCs w:val="24"/>
              </w:rPr>
              <w:t>导入</w:t>
            </w:r>
            <w:r>
              <w:rPr>
                <w:rFonts w:hint="eastAsia" w:asciiTheme="minorEastAsia" w:hAnsiTheme="minorEastAsia" w:eastAsiaTheme="minorEastAsia" w:cstheme="minorEastAsia"/>
                <w:sz w:val="24"/>
                <w:szCs w:val="24"/>
              </w:rPr>
              <w:t>：</w:t>
            </w:r>
          </w:p>
          <w:p>
            <w:pPr>
              <w:widowControl/>
              <w:spacing w:line="312" w:lineRule="atLeast"/>
              <w:textAlignment w:val="baseline"/>
              <w:rPr>
                <w:rFonts w:ascii="宋体" w:hAnsi="宋体" w:cs="宋体"/>
                <w:kern w:val="0"/>
                <w:sz w:val="24"/>
                <w:szCs w:val="24"/>
                <w:lang w:bidi="ar"/>
              </w:rPr>
            </w:pPr>
            <w:r>
              <w:rPr>
                <w:rFonts w:hint="eastAsia" w:asciiTheme="minorEastAsia" w:hAnsiTheme="minorEastAsia" w:eastAsiaTheme="minorEastAsia" w:cstheme="minorEastAsia"/>
                <w:sz w:val="24"/>
                <w:szCs w:val="24"/>
              </w:rPr>
              <w:t xml:space="preserve"> </w:t>
            </w:r>
            <w:r>
              <w:rPr>
                <w:rFonts w:hint="eastAsia" w:ascii="宋体" w:hAnsi="宋体" w:cs="宋体"/>
                <w:kern w:val="0"/>
                <w:sz w:val="24"/>
                <w:szCs w:val="24"/>
                <w:lang w:bidi="ar"/>
              </w:rPr>
              <w:t>出示罗马帝国分裂图，14世纪世界地图。从地理位置和时空上明确中古时期的历史概念：在世界历史上，5-15 世纪一般被称为“中古时期”即“中世纪”。</w:t>
            </w:r>
          </w:p>
          <w:p>
            <w:pPr>
              <w:widowControl/>
              <w:spacing w:line="312" w:lineRule="atLeast"/>
              <w:ind w:firstLine="241" w:firstLineChars="100"/>
              <w:textAlignment w:val="baseline"/>
              <w:rPr>
                <w:rFonts w:ascii="宋体" w:hAnsi="宋体"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讲授新课</w:t>
            </w:r>
          </w:p>
          <w:p>
            <w:pPr>
              <w:spacing w:line="360" w:lineRule="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宋体" w:hAnsi="宋体" w:cs="宋体"/>
                <w:sz w:val="28"/>
                <w:szCs w:val="28"/>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一、西欧封建庄园</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1.特征  西欧封建社会的主要特征是封君封臣制度、庄园与农奴制度。</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2.封君封臣制度</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（1）时间  8世纪形成</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（2）内容  地方领主为封君，其家族和亲兵为封臣。</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封君为封臣提供土地，封臣要向封君效忠，主要义务是服兵役。</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土地实行层层分封，各级贵族等级森严。</w:t>
            </w:r>
          </w:p>
          <w:p>
            <w:pPr>
              <w:pStyle w:val="5"/>
              <w:spacing w:line="360" w:lineRule="auto"/>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（3）特点①</w:t>
            </w:r>
            <w:r>
              <w:rPr>
                <w:rFonts w:hint="eastAsia" w:asciiTheme="minorEastAsia" w:hAnsiTheme="minorEastAsia" w:eastAsiaTheme="minorEastAsia" w:cstheme="minorEastAsia"/>
                <w:sz w:val="24"/>
                <w:szCs w:val="24"/>
              </w:rPr>
              <w:t>以土地为基础和纽带，层层分封；  ②等级森严，依次主臣关系；</w:t>
            </w:r>
          </w:p>
          <w:p>
            <w:pPr>
              <w:pStyle w:val="5"/>
              <w:spacing w:line="360" w:lineRule="auto"/>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③双向权利义务（权利对应义务）；   ④层级间相对独立，控制力有限。</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⑤契约意识（相互尽义务）          ⑥没有形成中央集权</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（4）评价</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a.国王或皇帝是国家的最高统治者，与各级封建主一起成为统治阶级。</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b.封建主在领地内独立行使权力，出现分裂割据局面，造成王权衰落。</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3.西欧庄园</w:t>
            </w:r>
          </w:p>
          <w:p>
            <w:pPr>
              <w:widowControl/>
              <w:spacing w:before="75" w:after="75" w:line="360" w:lineRule="auto"/>
              <w:jc w:val="left"/>
              <w:rPr>
                <w:rFonts w:ascii="宋体" w:hAnsi="宋体" w:cs="Arial"/>
                <w:color w:val="000000"/>
                <w:kern w:val="0"/>
                <w:sz w:val="24"/>
                <w:szCs w:val="24"/>
              </w:rPr>
            </w:pPr>
            <w:r>
              <w:rPr>
                <w:rFonts w:ascii="宋体" w:hAnsi="宋体" w:cs="Arial"/>
                <w:color w:val="000000"/>
                <w:kern w:val="0"/>
              </w:rPr>
              <w:t>(</w:t>
            </w:r>
            <w:r>
              <w:rPr>
                <w:rFonts w:ascii="宋体" w:hAnsi="宋体" w:cs="Arial"/>
                <w:color w:val="000000"/>
                <w:kern w:val="0"/>
                <w:sz w:val="24"/>
                <w:szCs w:val="24"/>
              </w:rPr>
              <w:t>1)庄园是中古西欧基本的农业经济组织。</w:t>
            </w:r>
          </w:p>
          <w:p>
            <w:pPr>
              <w:widowControl/>
              <w:spacing w:before="75" w:after="75" w:line="360" w:lineRule="auto"/>
              <w:jc w:val="left"/>
              <w:rPr>
                <w:rFonts w:ascii="宋体" w:hAnsi="宋体" w:cs="Arial"/>
                <w:color w:val="000000"/>
                <w:kern w:val="0"/>
                <w:sz w:val="24"/>
                <w:szCs w:val="24"/>
              </w:rPr>
            </w:pPr>
            <w:r>
              <w:rPr>
                <w:rFonts w:hint="eastAsia" w:ascii="宋体" w:hAnsi="宋体" w:cs="Arial"/>
                <w:color w:val="000000"/>
                <w:kern w:val="0"/>
                <w:sz w:val="24"/>
                <w:szCs w:val="24"/>
              </w:rPr>
              <w:t>①</w:t>
            </w:r>
            <w:r>
              <w:rPr>
                <w:rFonts w:ascii="宋体" w:hAnsi="宋体" w:cs="Arial"/>
                <w:color w:val="000000"/>
                <w:kern w:val="0"/>
                <w:sz w:val="24"/>
                <w:szCs w:val="24"/>
              </w:rPr>
              <w:t>领主的自营地由领主直接经营，由农奴耕种，收入归领主所有。</w:t>
            </w:r>
          </w:p>
          <w:p>
            <w:pPr>
              <w:widowControl/>
              <w:spacing w:before="75" w:after="75" w:line="360" w:lineRule="auto"/>
              <w:jc w:val="left"/>
              <w:rPr>
                <w:rFonts w:ascii="宋体" w:hAnsi="宋体" w:cs="Arial"/>
                <w:color w:val="000000"/>
                <w:kern w:val="0"/>
                <w:sz w:val="24"/>
                <w:szCs w:val="24"/>
              </w:rPr>
            </w:pPr>
            <w:r>
              <w:rPr>
                <w:rFonts w:hint="eastAsia" w:ascii="宋体" w:hAnsi="宋体" w:cs="Arial"/>
                <w:color w:val="000000"/>
                <w:kern w:val="0"/>
                <w:sz w:val="24"/>
                <w:szCs w:val="24"/>
              </w:rPr>
              <w:t>②</w:t>
            </w:r>
            <w:r>
              <w:rPr>
                <w:rFonts w:ascii="宋体" w:hAnsi="宋体" w:cs="Arial"/>
                <w:color w:val="000000"/>
                <w:kern w:val="0"/>
                <w:sz w:val="24"/>
                <w:szCs w:val="24"/>
              </w:rPr>
              <w:t>农民份地是农民从领主处领有的土地，分为自由农份地和农奴份地，自耕自收。</w:t>
            </w:r>
          </w:p>
          <w:p>
            <w:pPr>
              <w:widowControl/>
              <w:spacing w:before="75" w:after="75" w:line="360" w:lineRule="auto"/>
              <w:jc w:val="left"/>
              <w:rPr>
                <w:rFonts w:ascii="宋体" w:hAnsi="宋体" w:cs="Arial"/>
                <w:color w:val="000000"/>
                <w:kern w:val="0"/>
                <w:sz w:val="24"/>
                <w:szCs w:val="24"/>
              </w:rPr>
            </w:pPr>
            <w:r>
              <w:rPr>
                <w:rFonts w:hint="eastAsia" w:ascii="宋体" w:hAnsi="宋体" w:cs="Arial"/>
                <w:color w:val="000000"/>
                <w:kern w:val="0"/>
                <w:sz w:val="24"/>
                <w:szCs w:val="24"/>
              </w:rPr>
              <w:t>③</w:t>
            </w:r>
            <w:r>
              <w:rPr>
                <w:rFonts w:ascii="宋体" w:hAnsi="宋体" w:cs="Arial"/>
                <w:color w:val="000000"/>
                <w:kern w:val="0"/>
                <w:sz w:val="24"/>
                <w:szCs w:val="24"/>
              </w:rPr>
              <w:t>庄园中的自由农民，也要为领主服一定时间的劳役。</w:t>
            </w:r>
          </w:p>
          <w:p>
            <w:pPr>
              <w:widowControl/>
              <w:spacing w:before="75" w:after="75" w:line="360" w:lineRule="auto"/>
              <w:jc w:val="left"/>
              <w:rPr>
                <w:rFonts w:ascii="宋体" w:hAnsi="宋体" w:cs="Arial"/>
                <w:color w:val="000000"/>
                <w:kern w:val="0"/>
                <w:sz w:val="24"/>
                <w:szCs w:val="24"/>
              </w:rPr>
            </w:pPr>
            <w:r>
              <w:rPr>
                <w:rFonts w:ascii="宋体" w:hAnsi="宋体" w:cs="Arial"/>
                <w:color w:val="000000"/>
                <w:kern w:val="0"/>
                <w:sz w:val="24"/>
                <w:szCs w:val="24"/>
              </w:rPr>
              <w:t>(2)庄园秩序的维护</w:t>
            </w:r>
          </w:p>
          <w:p>
            <w:pPr>
              <w:widowControl/>
              <w:spacing w:before="75" w:after="75" w:line="360" w:lineRule="auto"/>
              <w:jc w:val="left"/>
              <w:rPr>
                <w:rFonts w:ascii="宋体" w:hAnsi="宋体" w:cs="Arial"/>
                <w:color w:val="000000"/>
                <w:kern w:val="0"/>
                <w:sz w:val="24"/>
                <w:szCs w:val="24"/>
              </w:rPr>
            </w:pPr>
            <w:r>
              <w:rPr>
                <w:rFonts w:ascii="宋体" w:hAnsi="宋体" w:cs="Arial"/>
                <w:color w:val="000000"/>
                <w:kern w:val="0"/>
                <w:sz w:val="24"/>
                <w:szCs w:val="24"/>
              </w:rPr>
              <w:t>领主或其管家主持的庄园法庭审理庄园内的各种案件，维护庄园的秩序。</w:t>
            </w:r>
          </w:p>
          <w:p>
            <w:pPr>
              <w:pStyle w:val="5"/>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⑶评价本质上属于农业为主的自然经济；</w:t>
            </w:r>
          </w:p>
          <w:p>
            <w:pPr>
              <w:pStyle w:val="5"/>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封建庄园带有相对独立性；</w:t>
            </w:r>
          </w:p>
          <w:p>
            <w:pPr>
              <w:pStyle w:val="5"/>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是封君封臣制度形成的经济基础；</w:t>
            </w:r>
          </w:p>
          <w:p>
            <w:pPr>
              <w:widowControl/>
              <w:spacing w:before="75" w:after="75" w:line="360" w:lineRule="auto"/>
              <w:jc w:val="left"/>
              <w:rPr>
                <w:rFonts w:ascii="宋体" w:hAnsi="宋体" w:cs="Arial"/>
                <w:color w:val="000000"/>
                <w:kern w:val="0"/>
                <w:sz w:val="24"/>
                <w:szCs w:val="24"/>
              </w:rPr>
            </w:pPr>
            <w:r>
              <w:rPr>
                <w:rFonts w:hint="eastAsia" w:ascii="宋体" w:hAnsi="宋体" w:eastAsiaTheme="minorEastAsia" w:cstheme="minorBidi"/>
                <w:sz w:val="24"/>
                <w:szCs w:val="24"/>
              </w:rPr>
              <w:t>很大程度上导致中古西欧的割据状态和阻碍王权的强化</w:t>
            </w:r>
          </w:p>
          <w:p>
            <w:pPr>
              <w:spacing w:line="360" w:lineRule="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二、中古西欧的王权、教会和城市</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1.王权集中</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由衰落到逐步加强。</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表现:15世纪，法国国王基本完成法兰西的统一；</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英国逐步形成比较强大的王权；</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15世纪末，西班牙和葡萄牙国家形成。</w:t>
            </w:r>
          </w:p>
          <w:p>
            <w:pPr>
              <w:pStyle w:val="5"/>
              <w:spacing w:line="360" w:lineRule="auto"/>
              <w:ind w:firstLine="480" w:firstLineChars="200"/>
              <w:rPr>
                <w:rFonts w:ascii="宋体" w:hAnsi="宋体" w:eastAsiaTheme="minorEastAsia" w:cstheme="minorBidi"/>
                <w:sz w:val="24"/>
                <w:szCs w:val="24"/>
              </w:rPr>
            </w:pPr>
            <w:r>
              <w:rPr>
                <w:rFonts w:hint="eastAsia" w:ascii="宋体" w:hAnsi="宋体" w:eastAsiaTheme="minorEastAsia" w:cstheme="minorBidi"/>
                <w:sz w:val="24"/>
                <w:szCs w:val="24"/>
              </w:rPr>
              <w:t>影响①形成强大的王权，孕育统一力量，逐步结束政治混乱和割据状态，走向统一；促进欧洲民族国家的逐步形成。</w:t>
            </w:r>
          </w:p>
          <w:p>
            <w:pPr>
              <w:pStyle w:val="5"/>
              <w:spacing w:line="360" w:lineRule="auto"/>
              <w:rPr>
                <w:rFonts w:ascii="宋体" w:hAnsi="宋体" w:eastAsiaTheme="minorEastAsia" w:cstheme="minorBidi"/>
                <w:sz w:val="24"/>
                <w:szCs w:val="24"/>
              </w:rPr>
            </w:pPr>
            <w:r>
              <w:rPr>
                <w:rFonts w:hint="eastAsia" w:ascii="宋体" w:hAnsi="宋体" w:eastAsiaTheme="minorEastAsia" w:cstheme="minorBidi"/>
                <w:sz w:val="24"/>
                <w:szCs w:val="24"/>
              </w:rPr>
              <w:t>②王权集中国家的出现，在一定程度上削弱了基督教会对西欧国家的控制，为西欧民族国家的发展奠定了基础（民族国家的形成），有利于资本主义的兴起与发展。一定程度影响和促进后来的宗教改革运动；</w:t>
            </w:r>
          </w:p>
          <w:p>
            <w:pPr>
              <w:pStyle w:val="5"/>
              <w:spacing w:line="360" w:lineRule="auto"/>
              <w:rPr>
                <w:rFonts w:ascii="宋体" w:hAnsi="宋体" w:eastAsiaTheme="minorEastAsia" w:cstheme="minorBidi"/>
                <w:sz w:val="24"/>
                <w:szCs w:val="24"/>
              </w:rPr>
            </w:pPr>
            <w:r>
              <w:rPr>
                <w:rFonts w:hint="eastAsia" w:ascii="宋体" w:hAnsi="宋体" w:eastAsiaTheme="minorEastAsia" w:cstheme="minorBidi"/>
                <w:sz w:val="24"/>
                <w:szCs w:val="24"/>
              </w:rPr>
              <w:t>③在加强王权的斗争中，法国和英国出现等级代表制，成为西方近代议会制度的起源。</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Theme="minorEastAsia" w:cstheme="minorBidi"/>
                <w:sz w:val="24"/>
                <w:szCs w:val="24"/>
              </w:rPr>
              <w:t>④葡西王权的加强，为新航路的开辟提供了重要支持力量。</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2.教会显赫</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中世纪西欧封建统治的精神支柱，地位显赫。表现:</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(1)经济上，拥有大量庄园和土地，征收什一税；</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(2)组织上，形成从教皇到各级神职人员的等级制度；</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(3)思想上，居民几乎都是教徒，从生到死影响一生。</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3.城市自治</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（1）背景: 社会走向稳定，封建经济获得一定发展。10-11世纪兴起许多城市。</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城市位于封建主的土地上，主要居民是手工业者和商人，以工商业为基本谋生手段。</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封建主用对待农奴的方式对待城市市民。</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（2）方式：与封建主谈判，或以金钱赎买，或武装暴动。</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（3）影响:有利于城市经济发展；兴办大学，培养人才；支持王权，促进国王的统一事业。</w:t>
            </w:r>
          </w:p>
          <w:p>
            <w:pPr>
              <w:pStyle w:val="5"/>
              <w:spacing w:line="30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中古欧洲的社会特点：</w:t>
            </w:r>
          </w:p>
          <w:p>
            <w:pPr>
              <w:pStyle w:val="12"/>
              <w:spacing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政治上：封君封臣制度，封建国家长期处在割据状态（未真正建立起中央集权的统一性）；</w:t>
            </w:r>
          </w:p>
          <w:p>
            <w:pPr>
              <w:pStyle w:val="12"/>
              <w:spacing w:after="0" w:line="360" w:lineRule="auto"/>
              <w:ind w:firstLine="84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教权高于王权，王权与教权相互结合巩固着封建统治，既结合又有矛盾。 </w:t>
            </w:r>
          </w:p>
          <w:p>
            <w:pPr>
              <w:pStyle w:val="12"/>
              <w:spacing w:after="0" w:line="360" w:lineRule="auto"/>
              <w:ind w:firstLine="84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西欧各国王权有不同程度的加强；早期议会出现；市民阶层壮大</w:t>
            </w:r>
          </w:p>
          <w:p>
            <w:pPr>
              <w:pStyle w:val="12"/>
              <w:spacing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经济上：大庄园经济相对封闭独立；城市工商业经济繁荣，追求自治 </w:t>
            </w:r>
          </w:p>
          <w:p>
            <w:pPr>
              <w:pStyle w:val="12"/>
              <w:spacing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思想文化上：基督教成为欧洲的统治思想，控制欧洲文化教育和科学思想的传播。</w:t>
            </w:r>
          </w:p>
          <w:p>
            <w:pPr>
              <w:pStyle w:val="12"/>
              <w:spacing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大学的兴起、教育与文化出现新气象</w:t>
            </w:r>
          </w:p>
          <w:p>
            <w:pPr>
              <w:spacing w:line="360" w:lineRule="auto"/>
              <w:ind w:firstLine="241" w:firstLineChars="1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三、拜占庭帝国(476-1453年)</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1.又名东罗马帝国。工商业发达，都城君士坦丁堡是当时欧洲最大城市，成为沟通东西方的桥梁。</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2.强盛  6世纪、查士丁尼执政时期。表现:</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(1)不断向西扩张，先后占领北非和意大利等地，成为地跨欧亚非三洲的大帝国。</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(2)编订《査士丁尼法典》，使罗马法成为系统、完整的法律体系，与《法学汇纂》《法理概要》</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《新法典》合称《罗马民法大全》。</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3.衰亡</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(1)原因:对外征服严重消耗了资源，游牧部族的冲突，内部矛盾的激化。</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(2)表现:7世纪中后期，丧失大片土地；1453年，君士坦丁堡陷落，帝国灭亡。</w:t>
            </w:r>
          </w:p>
          <w:p>
            <w:pPr>
              <w:spacing w:line="360" w:lineRule="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四、俄罗斯的历史</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1.9世纪(882年)，基辅罗斯建立，逐渐进入封建社会，成为东欧最强大的国家。</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2.13世纪，被蒙古征服，成为金帐汗国的臣属。</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3.在反抗蒙古统治过程中，莫斯科公国兴起。16世纪初，以莫斯科为中心的统一国家建立。</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4.1547年，伊凡四世加冕成为沙皇，强化了中央集权。</w:t>
            </w:r>
          </w:p>
          <w:p>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5.17世纪末，俄罗斯扩张到太平洋，成为地跨欧亚两洲的大帝国。</w:t>
            </w:r>
          </w:p>
          <w:p>
            <w:pPr>
              <w:spacing w:line="360" w:lineRule="auto"/>
              <w:rPr>
                <w:rFonts w:ascii="黑体" w:hAnsi="黑体" w:eastAsia="黑体" w:cs="黑体"/>
                <w:sz w:val="28"/>
                <w:szCs w:val="28"/>
              </w:rPr>
            </w:pPr>
            <w:r>
              <w:rPr>
                <w:rFonts w:hint="eastAsia" w:ascii="黑体" w:hAnsi="黑体" w:eastAsia="黑体" w:cs="黑体"/>
                <w:sz w:val="28"/>
                <w:szCs w:val="28"/>
              </w:rPr>
              <w:t>作业</w:t>
            </w:r>
          </w:p>
          <w:p>
            <w:pPr>
              <w:spacing w:line="360" w:lineRule="auto"/>
              <w:jc w:val="left"/>
              <w:textAlignment w:val="center"/>
              <w:rPr>
                <w:rFonts w:asciiTheme="minorEastAsia" w:hAnsiTheme="minorEastAsia" w:eastAsiaTheme="minorEastAsia" w:cstheme="minorEastAsia"/>
                <w:sz w:val="24"/>
                <w:szCs w:val="24"/>
              </w:rPr>
            </w:pPr>
            <w:r>
              <w:rPr>
                <w:rFonts w:hint="eastAsia" w:ascii="黑体" w:hAnsi="黑体" w:eastAsia="黑体" w:cs="黑体"/>
                <w:sz w:val="28"/>
                <w:szCs w:val="28"/>
              </w:rPr>
              <w:t xml:space="preserve"> </w:t>
            </w:r>
            <w:r>
              <w:rPr>
                <w:rFonts w:hint="eastAsia" w:asciiTheme="minorEastAsia" w:hAnsiTheme="minorEastAsia" w:eastAsiaTheme="minorEastAsia" w:cstheme="minorEastAsia"/>
                <w:sz w:val="24"/>
                <w:szCs w:val="24"/>
              </w:rPr>
              <w:t>阅读材料，完成下列要求。</w:t>
            </w:r>
          </w:p>
          <w:p>
            <w:pPr>
              <w:spacing w:line="360" w:lineRule="auto"/>
              <w:ind w:firstLine="42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一：北宋汴京和南宋临安，既是当时全国的政治、军事中心，又是全国性的商业经济中心。像汴京“八荒争凑，万国成通，集四海之珍奇，皆归市易”，当时汁京城里有不少大型定期交易场所，而临安城中的行业组织就有414个，这些行业或相对集中在一定区域，或分数在各个街市。宋代以前，太湖流域的县城大多只是小规摸的政治据点，至宋代，它们逐新发展成为具有一定规模的经济和社会中心，宋代因工商业发展而出现的地区性经济中心城市更是通及全国，如京兆（今西安）、西京（今洛阳）、福州、广州等，宋代城市格局由封闭转向开放经济职能增强，城市经济空前繁荣。</w:t>
            </w:r>
          </w:p>
          <w:p>
            <w:pPr>
              <w:spacing w:line="360" w:lineRule="auto"/>
              <w:ind w:firstLine="420"/>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摘编自郭学信《论宋代城市发展的时代特征》</w:t>
            </w:r>
          </w:p>
          <w:p>
            <w:pPr>
              <w:spacing w:line="360" w:lineRule="auto"/>
              <w:ind w:firstLine="42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二：中世纪西欧城市的出现主要是经济自然发展的结果。城市最早的手工业是为满足城镇及周国乡村居民日常需要的，如，铁器制作、皮革珠制和皮具是其基本行业，城市是农产品与城镇手工业产品相交换的场所，乡村的部分农产品也通过城布运往外地市场，农村居民所需的外地商品，也主要从城市市场上取得。如，瑞士莱因菲尔登城的外来商品中，有来自阿尔萨斯的葡萄酒，萨尔茨堡和洛林的盐，在城市工商业发展基上形成的商品货币关系，以极强的渗遗力，对农村经济形成了前所未有的侵蚀和瓦解，引起了农奴制和庄园制的解体和崩贵。同时，还从法律道德、社会意识、大众心态等社会生活各个层面对乡村施加着深刻影响。摘自刘景华《中世纪西欧城市与城乡关系的转型》</w:t>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（1）根据材料一并结合所学知识，概括宋代城市的特点，并说明其形成的原因。</w:t>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（2）比较材料一、二，说明中世纪西欧城市与宋代城市相比的不同点，并根据材料二分析城市在推动西欧社会发展方面的积极作用。</w:t>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答案（1）特点：经济、政治和军事中心；行业集中，交易量大；形成区域中心，具有开放性（由封闭转向开放）；设施完备，服务性强；打破市坊界限。（答出其中三点即可）</w:t>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原因：社会经济的发展；人口迁移；社会相对稳定；经济政策的影响（政府监控放松）；农民与市场联系密切；城市经济功能增强。（答出其中三点即可）</w:t>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（2）不同点：经济作用突出；专业化趋势；商品经济渗透农村；影响深远。（答出其中三点即可）</w:t>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作用：冲击农村封建生产关系；改变农村的经济生产结构；改造农村居民的生活方式和思想观念；推动城镇化发展；加速社会转型。（答出其中三点即可）</w:t>
            </w:r>
          </w:p>
          <w:p>
            <w:pPr>
              <w:spacing w:line="360" w:lineRule="auto"/>
              <w:ind w:firstLine="560" w:firstLineChars="200"/>
              <w:jc w:val="left"/>
              <w:textAlignment w:val="center"/>
              <w:rPr>
                <w:rFonts w:ascii="黑体" w:hAnsi="黑体" w:eastAsia="黑体" w:cs="黑体"/>
                <w:sz w:val="28"/>
                <w:szCs w:val="28"/>
              </w:rPr>
            </w:pPr>
            <w:r>
              <w:rPr>
                <w:rFonts w:hint="eastAsia" w:ascii="黑体" w:hAnsi="黑体" w:eastAsia="黑体" w:cs="黑体"/>
                <w:sz w:val="28"/>
                <w:szCs w:val="28"/>
              </w:rPr>
              <w:t>板书设计</w:t>
            </w:r>
          </w:p>
          <w:p>
            <w:pPr>
              <w:ind w:left="420" w:leftChars="200"/>
              <w:jc w:val="left"/>
              <w:rPr>
                <w:rFonts w:ascii="Times New Roman" w:hAnsi="Times New Roman" w:cs="Times New Roman"/>
                <w:kern w:val="0"/>
              </w:rPr>
            </w:pPr>
            <w:r>
              <w:rPr>
                <w:rFonts w:ascii="Times New Roman" w:hAnsi="Times New Roman" w:cs="Times New Roman"/>
                <w:kern w:val="0"/>
              </w:rPr>
              <w:drawing>
                <wp:inline distT="0" distB="0" distL="114300" distR="114300">
                  <wp:extent cx="5077460" cy="2581275"/>
                  <wp:effectExtent l="0" t="0" r="0" b="0"/>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8"/>
                          <a:stretch>
                            <a:fillRect/>
                          </a:stretch>
                        </pic:blipFill>
                        <pic:spPr>
                          <a:xfrm>
                            <a:off x="0" y="0"/>
                            <a:ext cx="5077460" cy="2581275"/>
                          </a:xfrm>
                          <a:prstGeom prst="rect">
                            <a:avLst/>
                          </a:prstGeom>
                          <a:noFill/>
                          <a:ln w="9525">
                            <a:noFill/>
                          </a:ln>
                        </pic:spPr>
                      </pic:pic>
                    </a:graphicData>
                  </a:graphic>
                </wp:inline>
              </w:drawing>
            </w:r>
          </w:p>
          <w:p>
            <w:pPr>
              <w:ind w:left="420" w:left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教学反思</w:t>
            </w:r>
          </w:p>
          <w:p>
            <w:pPr>
              <w:widowControl/>
              <w:ind w:firstLine="420"/>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lang w:bidi="ar"/>
              </w:rPr>
              <w:t>首先，尽力在各知识点之间寻找合理的联系，构建有一定逻辑关系的知识结构。作为当时西欧社会上存在的一些历史现象，或多或少会某些联系，找到这些联系，就可以把这几个点关联起来，让知识显得不那么零散，努力发掘知识之间的联系，有助于培养学生历史思维的逻辑性。</w:t>
            </w:r>
          </w:p>
          <w:p>
            <w:pPr>
              <w:widowControl/>
              <w:ind w:firstLine="420"/>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其次，注重通过引导学生阅读资料和思考问题来加深对知识点的理解，注重提升历史核心素养。就这一课而言，有两个知识是比较难理解的，即封君封臣制度和庄园制度，该教学设计中选取了比较有代表性的资料来引导学生回答了这个问题。</w:t>
            </w:r>
          </w:p>
          <w:p>
            <w:pPr>
              <w:widowControl/>
              <w:ind w:firstLine="420"/>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再者，力争做到让本课知识间接明了，便于学生形成一种对主干知识清晰且整体化的认知。这需要教师引导学生对重要知识进行梳理总结，通过梳理总结明确本课的知识要点。</w:t>
            </w:r>
          </w:p>
          <w:p>
            <w:pPr>
              <w:widowControl/>
              <w:ind w:firstLine="420"/>
              <w:rPr>
                <w:rFonts w:ascii="宋体" w:hAnsi="宋体" w:cs="宋体"/>
                <w:sz w:val="28"/>
                <w:szCs w:val="28"/>
              </w:rPr>
            </w:pPr>
            <w:r>
              <w:rPr>
                <w:rFonts w:hint="eastAsia" w:asciiTheme="minorEastAsia" w:hAnsiTheme="minorEastAsia" w:eastAsiaTheme="minorEastAsia" w:cstheme="minorEastAsia"/>
                <w:kern w:val="0"/>
                <w:sz w:val="24"/>
                <w:szCs w:val="24"/>
                <w:lang w:bidi="ar"/>
              </w:rPr>
              <w:t>本课教学也有很多可以改进的地方，例如在材料的选取和问题的设计上，还需进一步精选和提炼，需进一步突出本课的重难点，突出启发性，可以设计一些更开放性的题目，培养学生的发散思维和辩证思维；在学生的活动上可以增强学生在课堂上的参与性和主动性；还有，有些历史概念还需进一步厘清。</w:t>
            </w:r>
          </w:p>
        </w:tc>
      </w:tr>
    </w:tbl>
    <w:p>
      <w:pPr>
        <w:spacing w:line="360" w:lineRule="auto"/>
        <w:rPr>
          <w:rFonts w:cs="宋体"/>
          <w:sz w:val="24"/>
          <w:szCs w:val="24"/>
        </w:rPr>
        <w:sectPr>
          <w:pgSz w:w="11906" w:h="16838"/>
          <w:pgMar w:top="1440" w:right="1800" w:bottom="1440" w:left="1800" w:header="851" w:footer="992" w:gutter="0"/>
          <w:cols w:space="425" w:num="1"/>
          <w:docGrid w:type="lines" w:linePitch="312" w:charSpace="0"/>
        </w:sectPr>
      </w:pPr>
    </w:p>
    <w:p>
      <w:pPr>
        <w:sectPr>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新宋体">
    <w:panose1 w:val="02010609030101010101"/>
    <w:charset w:val="86"/>
    <w:family w:val="modern"/>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4F"/>
    <w:rsid w:val="006C014F"/>
    <w:rsid w:val="008816A3"/>
    <w:rsid w:val="01EE3AD2"/>
    <w:rsid w:val="053B7DF4"/>
    <w:rsid w:val="08B3584A"/>
    <w:rsid w:val="13155786"/>
    <w:rsid w:val="1783240A"/>
    <w:rsid w:val="2DBE439C"/>
    <w:rsid w:val="384D5A74"/>
    <w:rsid w:val="42924D53"/>
    <w:rsid w:val="43BD1C9C"/>
    <w:rsid w:val="4572403E"/>
    <w:rsid w:val="45E652CE"/>
    <w:rsid w:val="4AD76793"/>
    <w:rsid w:val="56B75990"/>
    <w:rsid w:val="66A20A54"/>
    <w:rsid w:val="7F3F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Calibri"/>
      <w:kern w:val="2"/>
      <w:sz w:val="21"/>
      <w:szCs w:val="21"/>
      <w:lang w:val="en-US" w:eastAsia="zh-CN" w:bidi="ar-SA"/>
    </w:rPr>
  </w:style>
  <w:style w:type="paragraph" w:styleId="2">
    <w:name w:val="heading 2"/>
    <w:basedOn w:val="1"/>
    <w:next w:val="1"/>
    <w:unhideWhenUsed/>
    <w:qFormat/>
    <w:uiPriority w:val="0"/>
    <w:pPr>
      <w:keepNext/>
      <w:keepLines/>
      <w:spacing w:before="260" w:after="260"/>
      <w:outlineLvl w:val="1"/>
    </w:pPr>
    <w:rPr>
      <w:rFonts w:ascii="Arial" w:hAnsi="Arial" w:eastAsia="楷体"/>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cs="宋体"/>
    </w:rPr>
  </w:style>
  <w:style w:type="paragraph" w:styleId="4">
    <w:name w:val="Normal (Web)"/>
    <w:basedOn w:val="5"/>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semiHidden/>
    <w:qFormat/>
    <w:uiPriority w:val="0"/>
  </w:style>
  <w:style w:type="paragraph" w:customStyle="1" w:styleId="10">
    <w:name w:val="Char"/>
    <w:basedOn w:val="1"/>
    <w:qFormat/>
    <w:uiPriority w:val="0"/>
    <w:pPr>
      <w:widowControl/>
      <w:spacing w:line="300" w:lineRule="auto"/>
      <w:ind w:firstLine="200" w:firstLineChars="200"/>
    </w:pPr>
    <w:rPr>
      <w:rFonts w:ascii="Verdana" w:hAnsi="Verdana"/>
      <w:kern w:val="0"/>
      <w:lang w:eastAsia="en-US"/>
    </w:rPr>
  </w:style>
  <w:style w:type="table" w:customStyle="1" w:styleId="11">
    <w:name w:val="网格型_0"/>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3590</Words>
  <Characters>3671</Characters>
  <DocSecurity>0</DocSecurity>
  <Lines>28</Lines>
  <Paragraphs>8</Paragraphs>
  <ScaleCrop>false</ScaleCrop>
  <LinksUpToDate>false</LinksUpToDate>
  <CharactersWithSpaces>3934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2022-02-10T13:37:00Z</dcterms:created>
  <dcterms:modified xsi:type="dcterms:W3CDTF">2022-02-13T04:15:52Z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B0BCA230FE6643149CD18518A0134715</vt:lpwstr>
  </property>
</Properties>
</file>