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A77B3E" w:rsidRPr="00D44D8D" w:rsidP="00D44D8D" w14:paraId="0BF70C1A" w14:textId="77777777">
      <w:pPr>
        <w:spacing w:line="360" w:lineRule="auto"/>
        <w:jc w:val="center"/>
        <w:rPr>
          <w:rFonts w:asciiTheme="minorEastAsia" w:hAnsiTheme="minorEastAsia"/>
          <w:b/>
          <w:sz w:val="30"/>
          <w:lang w:eastAsia="zh-CN"/>
        </w:rPr>
      </w:pPr>
      <w:r>
        <w:rPr>
          <w:rFonts w:asciiTheme="minorEastAsia" w:hAnsiTheme="minorEastAsia"/>
          <w:b/>
          <w:sz w:val="3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9pt;height:23pt;margin-top:886pt;margin-left:974pt;mso-position-horizontal-relative:page;mso-position-vertical-relative:top-margin-area;position:absolute;z-index:251658240">
            <v:imagedata r:id="rId4" o:title=""/>
            <o:lock v:ext="edit" aspectratio="t"/>
          </v:shape>
        </w:pict>
      </w:r>
      <w:r w:rsidRPr="00D44D8D">
        <w:rPr>
          <w:rFonts w:asciiTheme="minorEastAsia" w:hAnsiTheme="minorEastAsia"/>
          <w:b/>
          <w:sz w:val="30"/>
          <w:lang w:eastAsia="zh-CN"/>
        </w:rPr>
        <w:t>第一单元 源远流长的中华文化 （通关训练A卷）</w:t>
      </w:r>
    </w:p>
    <w:p w:rsidR="00420E5A" w:rsidRPr="00D44D8D" w:rsidP="00D44D8D" w14:paraId="1F97E68A"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1.春秋战国时期，儒家尊礼，主张“为国以礼”；道家“非礼”，认为“夫礼者，忠信之薄而乱之首”；法家否定礼治，提倡法治。这从本质上反映出当时</w:t>
      </w:r>
      <w:r w:rsidRPr="00D44D8D">
        <w:rPr>
          <w:rFonts w:asciiTheme="majorEastAsia" w:eastAsiaTheme="majorEastAsia" w:hAnsiTheme="majorEastAsia"/>
          <w:color w:val="000000"/>
          <w:lang w:eastAsia="zh-CN"/>
        </w:rPr>
        <w:t>(   )</w:t>
      </w:r>
    </w:p>
    <w:p w:rsidR="00420E5A" w:rsidRPr="00D44D8D" w:rsidP="00D44D8D" w14:paraId="2173EC3D"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A.</w:t>
      </w:r>
      <w:r w:rsidRPr="00D44D8D">
        <w:rPr>
          <w:rFonts w:asciiTheme="majorEastAsia" w:eastAsiaTheme="majorEastAsia" w:hAnsiTheme="majorEastAsia" w:hint="eastAsia"/>
          <w:color w:val="000000"/>
          <w:lang w:eastAsia="zh-CN"/>
        </w:rPr>
        <w:t>私学兴起，民间思想异常活跃</w:t>
      </w:r>
      <w:r w:rsidRPr="00D44D8D">
        <w:rPr>
          <w:rFonts w:asciiTheme="majorEastAsia" w:eastAsiaTheme="majorEastAsia" w:hAnsiTheme="majorEastAsia"/>
          <w:color w:val="000000"/>
          <w:lang w:eastAsia="zh-CN"/>
        </w:rPr>
        <w:tab/>
        <w:t>B.</w:t>
      </w:r>
      <w:r w:rsidRPr="00D44D8D">
        <w:rPr>
          <w:rFonts w:asciiTheme="majorEastAsia" w:eastAsiaTheme="majorEastAsia" w:hAnsiTheme="majorEastAsia" w:hint="eastAsia"/>
          <w:color w:val="000000"/>
          <w:lang w:eastAsia="zh-CN"/>
        </w:rPr>
        <w:t>礼崩乐坏，需要重建社会秩序</w:t>
      </w:r>
    </w:p>
    <w:p w:rsidR="00420E5A" w:rsidRPr="00D44D8D" w:rsidP="00D44D8D" w14:paraId="773AAB29" w14:textId="77777777">
      <w:pPr>
        <w:widowControl w:val="0"/>
        <w:tabs>
          <w:tab w:val="left" w:pos="2075"/>
          <w:tab w:val="left" w:pos="4156"/>
          <w:tab w:val="left" w:pos="6231"/>
        </w:tabs>
        <w:spacing w:line="360" w:lineRule="auto"/>
        <w:rPr>
          <w:rFonts w:asciiTheme="majorEastAsia" w:eastAsiaTheme="majorEastAsia" w:hAnsiTheme="majorEastAsia"/>
          <w:bCs/>
          <w:color w:val="000000"/>
          <w:lang w:eastAsia="zh-CN"/>
        </w:rPr>
      </w:pPr>
      <w:r w:rsidRPr="00D44D8D">
        <w:rPr>
          <w:rFonts w:asciiTheme="majorEastAsia" w:eastAsiaTheme="majorEastAsia" w:hAnsiTheme="majorEastAsia"/>
          <w:color w:val="000000"/>
          <w:lang w:eastAsia="zh-CN"/>
        </w:rPr>
        <w:t>C.</w:t>
      </w:r>
      <w:r w:rsidRPr="00D44D8D">
        <w:rPr>
          <w:rFonts w:asciiTheme="majorEastAsia" w:eastAsiaTheme="majorEastAsia" w:hAnsiTheme="majorEastAsia" w:hint="eastAsia"/>
          <w:color w:val="000000"/>
          <w:lang w:eastAsia="zh-CN"/>
        </w:rPr>
        <w:t>思想自由，百家争鸣局面形成</w:t>
      </w:r>
      <w:r w:rsidRPr="00D44D8D">
        <w:rPr>
          <w:rFonts w:asciiTheme="majorEastAsia" w:eastAsiaTheme="majorEastAsia" w:hAnsiTheme="majorEastAsia"/>
          <w:color w:val="000000"/>
          <w:lang w:eastAsia="zh-CN"/>
        </w:rPr>
        <w:tab/>
        <w:t>D.</w:t>
      </w:r>
      <w:r w:rsidRPr="00D44D8D">
        <w:rPr>
          <w:rFonts w:asciiTheme="majorEastAsia" w:eastAsiaTheme="majorEastAsia" w:hAnsiTheme="majorEastAsia" w:hint="eastAsia"/>
          <w:color w:val="000000"/>
          <w:lang w:eastAsia="zh-CN"/>
        </w:rPr>
        <w:t>诸侯争霸，分封秩序开始瓦解</w:t>
      </w:r>
    </w:p>
    <w:p w:rsidR="009815D1" w:rsidRPr="00D44D8D" w:rsidP="00D44D8D" w14:paraId="20C53D48"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2.先秦诸子中，儒家强调“忠恕”，即“事父母，能竭其力；事君，能致其身；与朋友交，言而有信”、“躬自厚而薄责于人”。道家则强调“天人合一”，即“人法地，地法天，天法道，道法自然”。这些思想塑造了共同的价值观。下列能够体现这一价值观的是(   )</w:t>
      </w:r>
    </w:p>
    <w:p w:rsidR="009815D1" w:rsidRPr="00D44D8D" w:rsidP="00D44D8D" w14:paraId="49CCB086"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①民族上追求多民族国家和谐统一</w:t>
      </w:r>
    </w:p>
    <w:p w:rsidR="009815D1" w:rsidRPr="00D44D8D" w:rsidP="00D44D8D" w14:paraId="4C9CD574"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②政治上强调德法并重，追求政通人和</w:t>
      </w:r>
    </w:p>
    <w:p w:rsidR="009815D1" w:rsidRPr="00D44D8D" w:rsidP="00D44D8D" w14:paraId="37B595A3"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③治国理念上强调不法古、不循今</w:t>
      </w:r>
    </w:p>
    <w:p w:rsidR="009815D1" w:rsidRPr="00D44D8D" w:rsidP="00D44D8D" w14:paraId="4C3A6787"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④思想文化上追求兼容并蓄、和而不同</w:t>
      </w:r>
    </w:p>
    <w:p w:rsidR="00A77B3E" w:rsidRPr="00D44D8D" w:rsidP="00D44D8D" w14:paraId="77A293A9"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A.①②③</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B.①②④</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C.①③④</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D.②③④</w:t>
      </w:r>
    </w:p>
    <w:p w:rsidR="007F3820" w:rsidRPr="00D44D8D" w:rsidP="00D44D8D" w14:paraId="3307B0A2"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3.《诗经·商颂》充分体现了殷人祭祀先祖(鬼神)时那种恭敬虔诚、谨严端肃,表现出惶畏的心理;《诗经·周颂》则渗透了强烈的伦理道德精神,颂词大多现实化、生活化了。这一变化体现了</w:t>
      </w:r>
      <w:r w:rsidRPr="00D44D8D">
        <w:rPr>
          <w:rFonts w:asciiTheme="majorEastAsia" w:eastAsiaTheme="majorEastAsia" w:hAnsiTheme="majorEastAsia" w:hint="eastAsia"/>
          <w:color w:val="000000"/>
          <w:lang w:eastAsia="zh-CN"/>
        </w:rPr>
        <w:t>(   )</w:t>
      </w:r>
    </w:p>
    <w:p w:rsidR="007F3820" w:rsidRPr="00D44D8D" w:rsidP="00D44D8D" w14:paraId="4910029B"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A.王权神秘色彩的强化</w:t>
      </w:r>
      <w:r w:rsidRPr="00D44D8D">
        <w:rPr>
          <w:rFonts w:asciiTheme="majorEastAsia" w:eastAsiaTheme="majorEastAsia" w:hAnsiTheme="majorEastAsia"/>
          <w:color w:val="000000"/>
          <w:lang w:eastAsia="zh-CN"/>
        </w:rPr>
        <w:tab/>
        <w:t>B.朴素的人文主义色彩</w:t>
      </w:r>
    </w:p>
    <w:p w:rsidR="00A77B3E" w:rsidRPr="00D44D8D" w:rsidP="00D44D8D" w14:paraId="0640C04A"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C.宗法等级观念的淡化</w:t>
      </w:r>
      <w:r w:rsidRPr="00D44D8D">
        <w:rPr>
          <w:rFonts w:asciiTheme="majorEastAsia" w:eastAsiaTheme="majorEastAsia" w:hAnsiTheme="majorEastAsia"/>
          <w:color w:val="000000"/>
          <w:lang w:eastAsia="zh-CN"/>
        </w:rPr>
        <w:tab/>
        <w:t>D.天道与伦理完全分离</w:t>
      </w:r>
    </w:p>
    <w:p w:rsidR="004433CE" w:rsidRPr="00D44D8D" w:rsidP="00D44D8D" w14:paraId="7D1D9166" w14:textId="77777777">
      <w:pPr>
        <w:pStyle w:val="---"/>
        <w:tabs>
          <w:tab w:val="left" w:pos="2075"/>
          <w:tab w:val="left" w:pos="4156"/>
          <w:tab w:val="left" w:pos="6231"/>
        </w:tabs>
        <w:rPr>
          <w:rFonts w:asciiTheme="majorEastAsia" w:eastAsiaTheme="majorEastAsia" w:hAnsiTheme="majorEastAsia"/>
          <w:color w:val="000000"/>
          <w:sz w:val="24"/>
          <w:szCs w:val="24"/>
        </w:rPr>
      </w:pPr>
      <w:r w:rsidRPr="00D44D8D">
        <w:rPr>
          <w:rFonts w:asciiTheme="majorEastAsia" w:eastAsiaTheme="majorEastAsia" w:hAnsiTheme="majorEastAsia" w:hint="eastAsia"/>
          <w:color w:val="000000"/>
          <w:sz w:val="24"/>
          <w:szCs w:val="24"/>
        </w:rPr>
        <w:t>4.2020年5月，河南巩义“河洛古国”重大考古成果发布。在这处距今5300年前后的仰韶文化中晚期巨型聚落遗址中，出土器物包含许多其他文化因子：如折腹鼎、背壶具备山东大汶口文化特征，陶器组合中出现的大量双腹器属于长江流域屈家岭文化因素等。这体现了</w:t>
      </w:r>
      <w:r w:rsidRPr="00D44D8D" w:rsidR="00705130">
        <w:rPr>
          <w:rFonts w:asciiTheme="majorEastAsia" w:eastAsiaTheme="majorEastAsia" w:hAnsiTheme="majorEastAsia" w:hint="eastAsia"/>
          <w:color w:val="000000"/>
          <w:sz w:val="24"/>
          <w:szCs w:val="24"/>
        </w:rPr>
        <w:t>(   )</w:t>
      </w:r>
    </w:p>
    <w:p w:rsidR="004433CE" w:rsidRPr="00D44D8D" w:rsidP="00D44D8D" w14:paraId="725FF0EF" w14:textId="77777777">
      <w:pPr>
        <w:pStyle w:val="---0"/>
        <w:tabs>
          <w:tab w:val="left" w:pos="2075"/>
          <w:tab w:val="left" w:pos="4156"/>
          <w:tab w:val="left" w:pos="6231"/>
        </w:tabs>
        <w:jc w:val="left"/>
        <w:rPr>
          <w:rFonts w:asciiTheme="majorEastAsia" w:eastAsiaTheme="majorEastAsia" w:hAnsiTheme="majorEastAsia"/>
          <w:color w:val="000000"/>
          <w:sz w:val="24"/>
          <w:szCs w:val="24"/>
        </w:rPr>
      </w:pPr>
      <w:r w:rsidRPr="00D44D8D">
        <w:rPr>
          <w:rFonts w:asciiTheme="majorEastAsia" w:eastAsiaTheme="majorEastAsia" w:hAnsiTheme="majorEastAsia" w:hint="eastAsia"/>
          <w:color w:val="000000"/>
          <w:spacing w:val="25"/>
          <w:sz w:val="24"/>
          <w:szCs w:val="24"/>
        </w:rPr>
        <w:t>A.</w:t>
      </w:r>
      <w:r w:rsidRPr="00D44D8D">
        <w:rPr>
          <w:rFonts w:asciiTheme="majorEastAsia" w:eastAsiaTheme="majorEastAsia" w:hAnsiTheme="majorEastAsia" w:hint="eastAsia"/>
          <w:color w:val="000000"/>
          <w:sz w:val="24"/>
          <w:szCs w:val="24"/>
        </w:rPr>
        <w:t>最早的国家正式形成</w:t>
      </w:r>
      <w:r w:rsidRPr="00D44D8D">
        <w:rPr>
          <w:rFonts w:asciiTheme="majorEastAsia" w:eastAsiaTheme="majorEastAsia" w:hAnsiTheme="majorEastAsia"/>
          <w:color w:val="000000"/>
          <w:sz w:val="24"/>
          <w:szCs w:val="24"/>
        </w:rPr>
        <w:tab/>
      </w:r>
      <w:r w:rsidRPr="00D44D8D">
        <w:rPr>
          <w:rFonts w:asciiTheme="majorEastAsia" w:eastAsiaTheme="majorEastAsia" w:hAnsiTheme="majorEastAsia" w:hint="eastAsia"/>
          <w:color w:val="000000"/>
          <w:spacing w:val="25"/>
          <w:sz w:val="24"/>
          <w:szCs w:val="24"/>
        </w:rPr>
        <w:t>B.</w:t>
      </w:r>
      <w:r w:rsidRPr="00D44D8D">
        <w:rPr>
          <w:rFonts w:asciiTheme="majorEastAsia" w:eastAsiaTheme="majorEastAsia" w:hAnsiTheme="majorEastAsia" w:hint="eastAsia"/>
          <w:color w:val="000000"/>
          <w:sz w:val="24"/>
          <w:szCs w:val="24"/>
        </w:rPr>
        <w:t>贫富分化开始出现</w:t>
      </w:r>
    </w:p>
    <w:p w:rsidR="00A77B3E" w:rsidRPr="00D44D8D" w:rsidP="00D44D8D" w14:paraId="65AAFCD4" w14:textId="77777777">
      <w:pPr>
        <w:pStyle w:val="---0"/>
        <w:tabs>
          <w:tab w:val="left" w:pos="2075"/>
          <w:tab w:val="left" w:pos="4156"/>
          <w:tab w:val="left" w:pos="6231"/>
        </w:tabs>
        <w:jc w:val="left"/>
        <w:rPr>
          <w:rFonts w:asciiTheme="majorEastAsia" w:eastAsiaTheme="majorEastAsia" w:hAnsiTheme="majorEastAsia"/>
          <w:color w:val="000000"/>
          <w:sz w:val="24"/>
          <w:szCs w:val="24"/>
        </w:rPr>
      </w:pPr>
      <w:r w:rsidRPr="00D44D8D">
        <w:rPr>
          <w:rFonts w:asciiTheme="majorEastAsia" w:eastAsiaTheme="majorEastAsia" w:hAnsiTheme="majorEastAsia" w:hint="eastAsia"/>
          <w:color w:val="000000"/>
          <w:spacing w:val="25"/>
          <w:sz w:val="24"/>
          <w:szCs w:val="24"/>
        </w:rPr>
        <w:t>C.</w:t>
      </w:r>
      <w:r w:rsidRPr="00D44D8D">
        <w:rPr>
          <w:rFonts w:asciiTheme="majorEastAsia" w:eastAsiaTheme="majorEastAsia" w:hAnsiTheme="majorEastAsia" w:hint="eastAsia"/>
          <w:color w:val="000000"/>
          <w:sz w:val="24"/>
          <w:szCs w:val="24"/>
        </w:rPr>
        <w:t>中原已进入青铜时代</w:t>
      </w:r>
      <w:r w:rsidRPr="00D44D8D">
        <w:rPr>
          <w:rFonts w:asciiTheme="majorEastAsia" w:eastAsiaTheme="majorEastAsia" w:hAnsiTheme="majorEastAsia"/>
          <w:color w:val="000000"/>
          <w:sz w:val="24"/>
          <w:szCs w:val="24"/>
        </w:rPr>
        <w:tab/>
      </w:r>
      <w:r w:rsidRPr="00D44D8D">
        <w:rPr>
          <w:rFonts w:asciiTheme="majorEastAsia" w:eastAsiaTheme="majorEastAsia" w:hAnsiTheme="majorEastAsia" w:hint="eastAsia"/>
          <w:color w:val="000000"/>
          <w:spacing w:val="25"/>
          <w:sz w:val="24"/>
          <w:szCs w:val="24"/>
        </w:rPr>
        <w:t>D.</w:t>
      </w:r>
      <w:r w:rsidRPr="00D44D8D">
        <w:rPr>
          <w:rFonts w:asciiTheme="majorEastAsia" w:eastAsiaTheme="majorEastAsia" w:hAnsiTheme="majorEastAsia" w:hint="eastAsia"/>
          <w:color w:val="000000"/>
          <w:sz w:val="24"/>
          <w:szCs w:val="24"/>
        </w:rPr>
        <w:t>中华文明多元一体</w:t>
      </w:r>
    </w:p>
    <w:p w:rsidR="00F15D82" w:rsidRPr="00D44D8D" w:rsidP="00D44D8D" w14:paraId="6BB24288"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color w:val="000000"/>
          <w:kern w:val="2"/>
          <w:shd w:val="clear" w:color="auto" w:fill="FFFFFF"/>
          <w:lang w:eastAsia="zh-CN"/>
        </w:rPr>
        <w:t>5.诸子百家关于“如何治国”的思考大致情况是：孔子主张“为政必先正名乎”，墨子主张“选天下之贤可者，立为天子”，韩非子主张“掌握权威，统驭民众”。这反映了，春秋战国时期(   )</w:t>
      </w:r>
    </w:p>
    <w:p w:rsidR="00F15D82" w:rsidRPr="00D44D8D" w:rsidP="00D44D8D" w14:paraId="30AF3C5D"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color w:val="000000"/>
          <w:kern w:val="2"/>
          <w:shd w:val="clear" w:color="auto" w:fill="FFFFFF"/>
          <w:lang w:eastAsia="zh-CN"/>
        </w:rPr>
        <w:t>A</w:t>
      </w:r>
      <w:r w:rsidRPr="00D44D8D" w:rsidR="00FD4CA9">
        <w:rPr>
          <w:rFonts w:asciiTheme="majorEastAsia" w:eastAsiaTheme="majorEastAsia" w:hAnsiTheme="majorEastAsia"/>
          <w:color w:val="000000"/>
          <w:kern w:val="2"/>
          <w:shd w:val="clear" w:color="auto" w:fill="FFFFFF"/>
          <w:lang w:eastAsia="zh-CN"/>
        </w:rPr>
        <w:t>.</w:t>
      </w:r>
      <w:r w:rsidRPr="00D44D8D">
        <w:rPr>
          <w:rFonts w:asciiTheme="majorEastAsia" w:eastAsiaTheme="majorEastAsia" w:hAnsiTheme="majorEastAsia"/>
          <w:color w:val="000000"/>
          <w:kern w:val="2"/>
          <w:shd w:val="clear" w:color="auto" w:fill="FFFFFF"/>
          <w:lang w:eastAsia="zh-CN"/>
        </w:rPr>
        <w:t>各家观点不同，相互诘难</w:t>
      </w:r>
      <w:r w:rsidRPr="00D44D8D">
        <w:rPr>
          <w:rFonts w:asciiTheme="majorEastAsia" w:eastAsiaTheme="majorEastAsia" w:hAnsiTheme="majorEastAsia"/>
          <w:color w:val="000000"/>
          <w:kern w:val="2"/>
          <w:shd w:val="clear" w:color="auto" w:fill="FFFFFF"/>
          <w:lang w:eastAsia="zh-CN"/>
        </w:rPr>
        <w:tab/>
        <w:t>B.儒家较重视礼乐教化</w:t>
      </w:r>
    </w:p>
    <w:p w:rsidR="00F15D82" w:rsidRPr="00D44D8D" w:rsidP="00D44D8D" w14:paraId="4DAB976C"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color w:val="000000"/>
          <w:kern w:val="2"/>
          <w:shd w:val="clear" w:color="auto" w:fill="FFFFFF"/>
          <w:lang w:eastAsia="zh-CN"/>
        </w:rPr>
        <w:t>C.各派脱离现实，追求享乐</w:t>
      </w:r>
      <w:r w:rsidRPr="00D44D8D">
        <w:rPr>
          <w:rFonts w:asciiTheme="majorEastAsia" w:eastAsiaTheme="majorEastAsia" w:hAnsiTheme="majorEastAsia"/>
          <w:color w:val="000000"/>
          <w:kern w:val="2"/>
          <w:shd w:val="clear" w:color="auto" w:fill="FFFFFF"/>
          <w:lang w:eastAsia="zh-CN"/>
        </w:rPr>
        <w:tab/>
        <w:t>D.百家争鸣的时代特征</w:t>
      </w:r>
    </w:p>
    <w:p w:rsidR="00E801E9" w:rsidRPr="00D44D8D" w:rsidP="00D44D8D" w14:paraId="4ADCE9B1"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color w:val="000000"/>
          <w:kern w:val="2"/>
          <w:shd w:val="clear" w:color="auto" w:fill="FFFFFF"/>
          <w:lang w:eastAsia="zh-CN"/>
        </w:rPr>
        <w:t>6.乾隆南巡时，徽商曾在扬州将自己所养的戏班供乾隆欣赏。其时徽班在长江与大运河码头，已有接触其他剧种的机会。乾隆八十大寿，徽班开始进京演出，逐渐形成新剧种。该新剧种体现了(   )</w:t>
      </w:r>
    </w:p>
    <w:p w:rsidR="00E801E9" w:rsidRPr="00D44D8D" w:rsidP="00D44D8D" w14:paraId="17FE14E1"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color w:val="000000"/>
          <w:kern w:val="2"/>
          <w:shd w:val="clear" w:color="auto" w:fill="FFFFFF"/>
          <w:lang w:eastAsia="zh-CN"/>
        </w:rPr>
        <w:t>A.官方民间共同的影响</w:t>
      </w:r>
      <w:r w:rsidRPr="00D44D8D">
        <w:rPr>
          <w:rFonts w:asciiTheme="majorEastAsia" w:eastAsiaTheme="majorEastAsia" w:hAnsiTheme="majorEastAsia"/>
          <w:color w:val="000000"/>
          <w:kern w:val="2"/>
          <w:shd w:val="clear" w:color="auto" w:fill="FFFFFF"/>
          <w:lang w:eastAsia="zh-CN"/>
        </w:rPr>
        <w:tab/>
        <w:t>B.徽派艺术成为主流文化</w:t>
      </w:r>
    </w:p>
    <w:p w:rsidR="00E801E9" w:rsidRPr="00D44D8D" w:rsidP="00D44D8D" w14:paraId="0973AC98"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color w:val="000000"/>
          <w:kern w:val="2"/>
          <w:shd w:val="clear" w:color="auto" w:fill="FFFFFF"/>
          <w:lang w:eastAsia="zh-CN"/>
        </w:rPr>
        <w:t>C.南方经济发展的产物</w:t>
      </w:r>
      <w:r w:rsidRPr="00D44D8D">
        <w:rPr>
          <w:rFonts w:asciiTheme="majorEastAsia" w:eastAsiaTheme="majorEastAsia" w:hAnsiTheme="majorEastAsia"/>
          <w:color w:val="000000"/>
          <w:kern w:val="2"/>
          <w:shd w:val="clear" w:color="auto" w:fill="FFFFFF"/>
          <w:lang w:eastAsia="zh-CN"/>
        </w:rPr>
        <w:tab/>
        <w:t>D.徽商对文艺的重金扶持</w:t>
      </w:r>
    </w:p>
    <w:p w:rsidR="00AA74C8" w:rsidRPr="00D44D8D" w:rsidP="00D44D8D" w14:paraId="35B1072E" w14:textId="77777777">
      <w:pPr>
        <w:pStyle w:val="Normal0"/>
        <w:tabs>
          <w:tab w:val="left" w:pos="2075"/>
          <w:tab w:val="left" w:pos="4156"/>
          <w:tab w:val="left" w:pos="6231"/>
        </w:tabs>
        <w:spacing w:line="360" w:lineRule="auto"/>
        <w:jc w:val="left"/>
        <w:rPr>
          <w:rFonts w:asciiTheme="majorEastAsia" w:eastAsiaTheme="majorEastAsia" w:hAnsiTheme="majorEastAsia"/>
          <w:color w:val="000000"/>
          <w:sz w:val="24"/>
        </w:rPr>
      </w:pPr>
      <w:r w:rsidRPr="00D44D8D">
        <w:rPr>
          <w:rFonts w:asciiTheme="majorEastAsia" w:eastAsiaTheme="majorEastAsia" w:hAnsiTheme="majorEastAsia"/>
          <w:color w:val="000000"/>
          <w:sz w:val="24"/>
        </w:rPr>
        <w:t>7.中文里原来并无“塔”字，魏晋以后才造出“塔”字。印度的塔早期多是“覆钵”或“覆盆”式，也就是一个半圆覆钵形的大土冢。而中国工匠将这种佛塔形式同中国传统建筑艺术结合，创造出各种造型美观、千姿百态的佛塔。这反映了</w:t>
      </w:r>
      <w:r w:rsidRPr="00D44D8D">
        <w:rPr>
          <w:rFonts w:asciiTheme="majorEastAsia" w:eastAsiaTheme="majorEastAsia" w:hAnsiTheme="majorEastAsia" w:hint="eastAsia"/>
          <w:color w:val="000000"/>
          <w:sz w:val="24"/>
        </w:rPr>
        <w:t>(</w:t>
      </w:r>
      <w:r w:rsidRPr="00D44D8D">
        <w:rPr>
          <w:rFonts w:asciiTheme="majorEastAsia" w:eastAsiaTheme="majorEastAsia" w:hAnsiTheme="majorEastAsia"/>
          <w:color w:val="000000"/>
          <w:sz w:val="24"/>
        </w:rPr>
        <w:t xml:space="preserve">   )</w:t>
      </w:r>
    </w:p>
    <w:p w:rsidR="00AA74C8" w:rsidRPr="00D44D8D" w:rsidP="00D44D8D" w14:paraId="636D3FE2" w14:textId="77777777">
      <w:pPr>
        <w:pStyle w:val="Normal0"/>
        <w:tabs>
          <w:tab w:val="left" w:pos="2075"/>
          <w:tab w:val="left" w:pos="4156"/>
          <w:tab w:val="left" w:pos="6231"/>
        </w:tabs>
        <w:spacing w:line="360" w:lineRule="auto"/>
        <w:jc w:val="left"/>
        <w:rPr>
          <w:rFonts w:asciiTheme="majorEastAsia" w:eastAsiaTheme="majorEastAsia" w:hAnsiTheme="majorEastAsia"/>
          <w:color w:val="000000"/>
          <w:sz w:val="24"/>
        </w:rPr>
      </w:pPr>
      <w:r w:rsidRPr="00D44D8D">
        <w:rPr>
          <w:rFonts w:asciiTheme="majorEastAsia" w:eastAsiaTheme="majorEastAsia" w:hAnsiTheme="majorEastAsia"/>
          <w:color w:val="000000"/>
          <w:sz w:val="24"/>
        </w:rPr>
        <w:t>A.佛教传入丰富了中国文化的内涵</w:t>
      </w:r>
      <w:r w:rsidRPr="00D44D8D">
        <w:rPr>
          <w:rFonts w:asciiTheme="majorEastAsia" w:eastAsiaTheme="majorEastAsia" w:hAnsiTheme="majorEastAsia"/>
          <w:color w:val="000000"/>
          <w:sz w:val="24"/>
        </w:rPr>
        <w:tab/>
        <w:t>B.佛教本土化并逐渐成为主流思想</w:t>
      </w:r>
    </w:p>
    <w:p w:rsidR="00A77B3E" w:rsidRPr="00D44D8D" w:rsidP="00D44D8D" w14:paraId="7138A893" w14:textId="77777777">
      <w:pPr>
        <w:pStyle w:val="Normal0"/>
        <w:tabs>
          <w:tab w:val="left" w:pos="2075"/>
          <w:tab w:val="left" w:pos="4156"/>
          <w:tab w:val="left" w:pos="6231"/>
        </w:tabs>
        <w:spacing w:line="360" w:lineRule="auto"/>
        <w:jc w:val="left"/>
        <w:rPr>
          <w:rFonts w:asciiTheme="majorEastAsia" w:eastAsiaTheme="majorEastAsia" w:hAnsiTheme="majorEastAsia"/>
          <w:color w:val="000000"/>
          <w:sz w:val="24"/>
        </w:rPr>
      </w:pPr>
      <w:r w:rsidRPr="00D44D8D">
        <w:rPr>
          <w:rFonts w:asciiTheme="majorEastAsia" w:eastAsiaTheme="majorEastAsia" w:hAnsiTheme="majorEastAsia"/>
          <w:color w:val="000000"/>
          <w:sz w:val="24"/>
        </w:rPr>
        <w:t>C.中国墓葬形制深受佛教文化影响</w:t>
      </w:r>
      <w:r w:rsidRPr="00D44D8D">
        <w:rPr>
          <w:rFonts w:asciiTheme="majorEastAsia" w:eastAsiaTheme="majorEastAsia" w:hAnsiTheme="majorEastAsia"/>
          <w:color w:val="000000"/>
          <w:sz w:val="24"/>
        </w:rPr>
        <w:tab/>
        <w:t>D.宗教信仰与民众的生活紧密相连</w:t>
      </w:r>
    </w:p>
    <w:p w:rsidR="00207D39" w:rsidRPr="00D44D8D" w:rsidP="00D44D8D" w14:paraId="25A809B0"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8.明代后期,士大夫王徵和德国人邓玉函共同编译了《奇器图说》。王徵强调西方机械“实有益于民生日用,国家兴作甚急也”。他还说引入力学知识是为了使读者理解器之所以然,原著中的数学证明过程则无须赘述。这说明当时(</w:t>
      </w:r>
      <w:r w:rsidRPr="00D44D8D">
        <w:rPr>
          <w:rFonts w:asciiTheme="majorEastAsia" w:eastAsiaTheme="majorEastAsia" w:hAnsiTheme="majorEastAsia"/>
          <w:color w:val="000000"/>
          <w:lang w:eastAsia="zh-CN"/>
        </w:rPr>
        <w:t xml:space="preserve">   </w:t>
      </w:r>
      <w:r w:rsidRPr="00D44D8D">
        <w:rPr>
          <w:rFonts w:asciiTheme="majorEastAsia" w:eastAsiaTheme="majorEastAsia" w:hAnsiTheme="majorEastAsia" w:hint="eastAsia"/>
          <w:color w:val="000000"/>
          <w:lang w:eastAsia="zh-CN"/>
        </w:rPr>
        <w:t>)</w:t>
      </w:r>
    </w:p>
    <w:p w:rsidR="00207D39" w:rsidRPr="00D44D8D" w:rsidP="00D44D8D" w14:paraId="3A886933"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A.科技交流缩小了中外技术差距</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B.西方科技知识在中国日益普及</w:t>
      </w:r>
    </w:p>
    <w:p w:rsidR="000004C3" w:rsidRPr="00D44D8D" w:rsidP="00D44D8D" w14:paraId="1E388F37"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C.中西科技都以服务民生为目标</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D.重实用轻理论的科技理念依旧流行</w:t>
      </w:r>
    </w:p>
    <w:p w:rsidR="00A01616" w:rsidRPr="00D44D8D" w:rsidP="00D44D8D" w14:paraId="7ADAE19B"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9.《高丽史》记载：“三国以前，未有科举之法，首建学校，而科举取上未遑焉。光宗用双寞（五代后周官员）言，以科举选士，自此文风始兴。</w:t>
      </w:r>
      <w:r w:rsidRPr="00D44D8D" w:rsidR="0015275C">
        <w:rPr>
          <w:rFonts w:asciiTheme="majorEastAsia" w:eastAsiaTheme="majorEastAsia" w:hAnsiTheme="majorEastAsia"/>
          <w:color w:val="000000"/>
          <w:lang w:eastAsia="zh-CN"/>
        </w:rPr>
        <w:t>大抵其法，颇用唐制</w:t>
      </w:r>
      <w:r w:rsidRPr="00D44D8D">
        <w:rPr>
          <w:rFonts w:asciiTheme="majorEastAsia" w:eastAsiaTheme="majorEastAsia" w:hAnsiTheme="majorEastAsia" w:hint="eastAsia"/>
          <w:color w:val="000000"/>
          <w:lang w:eastAsia="zh-CN"/>
        </w:rPr>
        <w:t>。”据此可知，高丽(</w:t>
      </w:r>
      <w:r w:rsidRPr="00D44D8D">
        <w:rPr>
          <w:rFonts w:asciiTheme="majorEastAsia" w:eastAsiaTheme="majorEastAsia" w:hAnsiTheme="majorEastAsia"/>
          <w:color w:val="000000"/>
          <w:lang w:eastAsia="zh-CN"/>
        </w:rPr>
        <w:t xml:space="preserve">   )</w:t>
      </w:r>
    </w:p>
    <w:p w:rsidR="00A01616" w:rsidRPr="00D44D8D" w:rsidP="00D44D8D" w14:paraId="3A0DF317"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A.科考以进士科与明经科为主</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B.仿照唐代糊名制以防止舞弊</w:t>
      </w:r>
    </w:p>
    <w:p w:rsidR="00A77B3E" w:rsidRPr="00D44D8D" w:rsidP="00D44D8D" w14:paraId="443395E4"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C.选官制度是模仿中国的产物</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D.朝廷与后周的关系非常密切</w:t>
      </w:r>
    </w:p>
    <w:p w:rsidR="006E628C" w:rsidRPr="00D44D8D" w:rsidP="00D44D8D" w14:paraId="0A0A322F" w14:textId="77777777">
      <w:pPr>
        <w:widowControl w:val="0"/>
        <w:tabs>
          <w:tab w:val="left" w:pos="2075"/>
          <w:tab w:val="left" w:pos="4156"/>
          <w:tab w:val="left" w:pos="6231"/>
        </w:tabs>
        <w:spacing w:line="360" w:lineRule="auto"/>
        <w:textAlignment w:val="center"/>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10.701年,日本政府颁布《大宝律令》,规定制作衣服要仿照中国式样,宫廷朝服也要模仿唐代朝服;不久又下令“天下百姓右襟”,因为中国中原人自周代以后都是向右掩衣襟。据此可知,当时(</w:t>
      </w:r>
      <w:r w:rsidRPr="00D44D8D">
        <w:rPr>
          <w:rFonts w:asciiTheme="majorEastAsia" w:eastAsiaTheme="majorEastAsia" w:hAnsiTheme="majorEastAsia"/>
          <w:color w:val="000000"/>
          <w:lang w:eastAsia="zh-CN"/>
        </w:rPr>
        <w:t xml:space="preserve">   </w:t>
      </w:r>
      <w:r w:rsidRPr="00D44D8D">
        <w:rPr>
          <w:rFonts w:asciiTheme="majorEastAsia" w:eastAsiaTheme="majorEastAsia" w:hAnsiTheme="majorEastAsia" w:hint="eastAsia"/>
          <w:color w:val="000000"/>
          <w:lang w:eastAsia="zh-CN"/>
        </w:rPr>
        <w:t>)</w:t>
      </w:r>
    </w:p>
    <w:p w:rsidR="006E628C" w:rsidRPr="00D44D8D" w:rsidP="00D44D8D" w14:paraId="4433ED32" w14:textId="77777777">
      <w:pPr>
        <w:widowControl w:val="0"/>
        <w:tabs>
          <w:tab w:val="left" w:pos="2075"/>
          <w:tab w:val="left" w:pos="4156"/>
          <w:tab w:val="left" w:pos="6231"/>
        </w:tabs>
        <w:spacing w:line="360" w:lineRule="auto"/>
        <w:textAlignment w:val="center"/>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A.中国服饰开始影响世界</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B.日本以唐服为文明象征</w:t>
      </w:r>
    </w:p>
    <w:p w:rsidR="00A77B3E" w:rsidRPr="00D44D8D" w:rsidP="00D44D8D" w14:paraId="171F72E1" w14:textId="77777777">
      <w:pPr>
        <w:widowControl w:val="0"/>
        <w:tabs>
          <w:tab w:val="left" w:pos="2075"/>
          <w:tab w:val="left" w:pos="4156"/>
          <w:tab w:val="left" w:pos="6231"/>
        </w:tabs>
        <w:spacing w:line="360" w:lineRule="auto"/>
        <w:textAlignment w:val="center"/>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C.中国传统服饰基本定型</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D.唐服推动了日本封建化</w:t>
      </w:r>
    </w:p>
    <w:p w:rsidR="003828CF" w:rsidRPr="00D44D8D" w:rsidP="00D44D8D" w14:paraId="2C86E1CE"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11.公元前4世纪—公元3世纪,汉字传入朝鲜半岛、日本列岛和东南亚地区。后来,各国在汉字的基础上创造出本国文字,如朝鲜的谚文,日本的假名,越南的喃字。汉字的传播(</w:t>
      </w:r>
      <w:r w:rsidRPr="00D44D8D">
        <w:rPr>
          <w:rFonts w:asciiTheme="majorEastAsia" w:eastAsiaTheme="majorEastAsia" w:hAnsiTheme="majorEastAsia"/>
          <w:color w:val="000000"/>
          <w:lang w:eastAsia="zh-CN"/>
        </w:rPr>
        <w:t xml:space="preserve">   </w:t>
      </w:r>
      <w:r w:rsidRPr="00D44D8D">
        <w:rPr>
          <w:rFonts w:asciiTheme="majorEastAsia" w:eastAsiaTheme="majorEastAsia" w:hAnsiTheme="majorEastAsia" w:hint="eastAsia"/>
          <w:color w:val="000000"/>
          <w:lang w:eastAsia="zh-CN"/>
        </w:rPr>
        <w:t>)</w:t>
      </w:r>
    </w:p>
    <w:p w:rsidR="003828CF" w:rsidRPr="00D44D8D" w:rsidP="00D44D8D" w14:paraId="4D915AED"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A.推动了当地的文化交流与发展</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B.奠定了亚洲儒学文化圈的基础</w:t>
      </w:r>
    </w:p>
    <w:p w:rsidR="00A77B3E" w:rsidRPr="00D44D8D" w:rsidP="00D44D8D" w14:paraId="5C5A0DB0"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color w:val="000000"/>
          <w:lang w:eastAsia="zh-CN"/>
        </w:rPr>
        <w:t>C.消除了东亚地区交流的障碍</w:t>
      </w:r>
      <w:r w:rsidRPr="00D44D8D">
        <w:rPr>
          <w:rFonts w:asciiTheme="majorEastAsia" w:eastAsiaTheme="majorEastAsia" w:hAnsiTheme="majorEastAsia"/>
          <w:color w:val="000000"/>
          <w:lang w:eastAsia="zh-CN"/>
        </w:rPr>
        <w:tab/>
      </w:r>
      <w:r w:rsidRPr="00D44D8D">
        <w:rPr>
          <w:rFonts w:asciiTheme="majorEastAsia" w:eastAsiaTheme="majorEastAsia" w:hAnsiTheme="majorEastAsia" w:hint="eastAsia"/>
          <w:color w:val="000000"/>
          <w:lang w:eastAsia="zh-CN"/>
        </w:rPr>
        <w:t>D.便利中国对邻国文化的吸收</w:t>
      </w:r>
    </w:p>
    <w:p w:rsidR="00C97E62" w:rsidRPr="00D44D8D" w:rsidP="00D44D8D" w14:paraId="05CBFFBE" w14:textId="77777777">
      <w:pPr>
        <w:spacing w:line="360" w:lineRule="auto"/>
        <w:rPr>
          <w:rFonts w:asciiTheme="majorEastAsia" w:eastAsiaTheme="majorEastAsia" w:hAnsiTheme="majorEastAsia"/>
          <w:bCs/>
          <w:color w:val="000000"/>
          <w:kern w:val="2"/>
          <w:lang w:eastAsia="zh-CN"/>
        </w:rPr>
      </w:pPr>
      <w:r w:rsidRPr="00D44D8D">
        <w:rPr>
          <w:rFonts w:asciiTheme="majorEastAsia" w:eastAsiaTheme="majorEastAsia" w:hAnsiTheme="majorEastAsia" w:hint="eastAsia"/>
          <w:bCs/>
          <w:color w:val="000000"/>
          <w:kern w:val="2"/>
          <w:lang w:eastAsia="zh-CN"/>
        </w:rPr>
        <w:t>12.日本明治维新时期,一些维新志士吸收阳明学中注重人性“陶冶人物之功”,在幕府末期的社会变更中找到了让自己扬名历史的哲学。阳明学成为维新志士反抗封建幕府统治最尖锐的思想武器。材料体现了(</w:t>
      </w:r>
      <w:r w:rsidRPr="00D44D8D">
        <w:rPr>
          <w:rFonts w:asciiTheme="majorEastAsia" w:eastAsiaTheme="majorEastAsia" w:hAnsiTheme="majorEastAsia"/>
          <w:bCs/>
          <w:color w:val="000000"/>
          <w:kern w:val="2"/>
          <w:lang w:eastAsia="zh-CN"/>
        </w:rPr>
        <w:t xml:space="preserve">   )</w:t>
      </w:r>
    </w:p>
    <w:p w:rsidR="00C97E62" w:rsidRPr="00D44D8D" w:rsidP="00D44D8D" w14:paraId="7E1ED797" w14:textId="77777777">
      <w:pPr>
        <w:widowControl w:val="0"/>
        <w:tabs>
          <w:tab w:val="left" w:pos="2075"/>
          <w:tab w:val="left" w:pos="4156"/>
          <w:tab w:val="left" w:pos="6231"/>
        </w:tabs>
        <w:spacing w:line="360" w:lineRule="auto"/>
        <w:rPr>
          <w:rFonts w:asciiTheme="majorEastAsia" w:eastAsiaTheme="majorEastAsia" w:hAnsiTheme="majorEastAsia"/>
          <w:bCs/>
          <w:color w:val="000000"/>
          <w:kern w:val="2"/>
          <w:lang w:eastAsia="zh-CN"/>
        </w:rPr>
      </w:pPr>
      <w:r w:rsidRPr="00D44D8D">
        <w:rPr>
          <w:rFonts w:asciiTheme="majorEastAsia" w:eastAsiaTheme="majorEastAsia" w:hAnsiTheme="majorEastAsia" w:hint="eastAsia"/>
          <w:bCs/>
          <w:color w:val="000000"/>
          <w:kern w:val="2"/>
          <w:lang w:eastAsia="zh-CN"/>
        </w:rPr>
        <w:t>A.中华文化的世界性影响</w:t>
      </w:r>
      <w:r w:rsidRPr="00D44D8D">
        <w:rPr>
          <w:rFonts w:asciiTheme="majorEastAsia" w:eastAsiaTheme="majorEastAsia" w:hAnsiTheme="majorEastAsia"/>
          <w:bCs/>
          <w:color w:val="000000"/>
          <w:kern w:val="2"/>
          <w:lang w:eastAsia="zh-CN"/>
        </w:rPr>
        <w:tab/>
      </w:r>
      <w:r w:rsidRPr="00D44D8D">
        <w:rPr>
          <w:rFonts w:asciiTheme="majorEastAsia" w:eastAsiaTheme="majorEastAsia" w:hAnsiTheme="majorEastAsia" w:hint="eastAsia"/>
          <w:bCs/>
          <w:color w:val="000000"/>
          <w:kern w:val="2"/>
          <w:lang w:eastAsia="zh-CN"/>
        </w:rPr>
        <w:t>B.托古改制推动政治革命</w:t>
      </w:r>
    </w:p>
    <w:p w:rsidR="00A77B3E" w:rsidRPr="00D44D8D" w:rsidP="00D44D8D" w14:paraId="0041A535"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hint="eastAsia"/>
          <w:bCs/>
          <w:color w:val="000000"/>
          <w:kern w:val="2"/>
          <w:lang w:eastAsia="zh-CN"/>
        </w:rPr>
        <w:t>C.进步思想决定改革成败</w:t>
      </w:r>
      <w:r w:rsidRPr="00D44D8D">
        <w:rPr>
          <w:rFonts w:asciiTheme="majorEastAsia" w:eastAsiaTheme="majorEastAsia" w:hAnsiTheme="majorEastAsia"/>
          <w:bCs/>
          <w:color w:val="000000"/>
          <w:kern w:val="2"/>
          <w:lang w:eastAsia="zh-CN"/>
        </w:rPr>
        <w:tab/>
      </w:r>
      <w:r w:rsidRPr="00D44D8D">
        <w:rPr>
          <w:rFonts w:asciiTheme="majorEastAsia" w:eastAsiaTheme="majorEastAsia" w:hAnsiTheme="majorEastAsia" w:hint="eastAsia"/>
          <w:bCs/>
          <w:color w:val="000000"/>
          <w:kern w:val="2"/>
          <w:lang w:eastAsia="zh-CN"/>
        </w:rPr>
        <w:t>D.阳明学是明治维新的指导思想</w:t>
      </w:r>
    </w:p>
    <w:p w:rsidR="00E801E9" w:rsidRPr="00D44D8D" w:rsidP="00D44D8D" w14:paraId="716BA4B6" w14:textId="77777777">
      <w:pPr>
        <w:pStyle w:val="---1"/>
        <w:tabs>
          <w:tab w:val="left" w:pos="2075"/>
          <w:tab w:val="left" w:pos="4156"/>
          <w:tab w:val="left" w:pos="6231"/>
        </w:tabs>
        <w:rPr>
          <w:rFonts w:asciiTheme="majorEastAsia" w:eastAsiaTheme="majorEastAsia" w:hAnsiTheme="majorEastAsia"/>
          <w:color w:val="000000"/>
          <w:sz w:val="24"/>
          <w:szCs w:val="24"/>
          <w:shd w:val="clear" w:color="auto" w:fill="FFFFFF"/>
        </w:rPr>
      </w:pPr>
      <w:r w:rsidRPr="00D44D8D">
        <w:rPr>
          <w:rFonts w:asciiTheme="majorEastAsia" w:eastAsiaTheme="majorEastAsia" w:hAnsiTheme="majorEastAsia" w:hint="eastAsia"/>
          <w:color w:val="000000"/>
          <w:sz w:val="24"/>
          <w:szCs w:val="24"/>
          <w:shd w:val="clear" w:color="auto" w:fill="FFFFFF"/>
        </w:rPr>
        <w:t>13.阅读下列材料，回答问题：</w:t>
      </w:r>
    </w:p>
    <w:p w:rsidR="00E801E9" w:rsidRPr="00D44D8D" w:rsidP="00D44D8D" w14:paraId="499ADEBE" w14:textId="77777777">
      <w:pPr>
        <w:pStyle w:val="----"/>
        <w:tabs>
          <w:tab w:val="left" w:pos="2075"/>
          <w:tab w:val="left" w:pos="4156"/>
          <w:tab w:val="left" w:pos="6231"/>
        </w:tabs>
        <w:ind w:firstLine="480" w:firstLineChars="200"/>
        <w:jc w:val="left"/>
        <w:rPr>
          <w:rFonts w:ascii="Times New Roman" w:eastAsia="楷体" w:hAnsi="Times New Roman"/>
          <w:color w:val="000000"/>
          <w:sz w:val="24"/>
          <w:szCs w:val="24"/>
          <w:shd w:val="clear" w:color="auto" w:fill="FFFFFF"/>
        </w:rPr>
      </w:pPr>
      <w:r w:rsidRPr="00D44D8D">
        <w:rPr>
          <w:rFonts w:ascii="Times New Roman" w:eastAsia="楷体" w:hAnsi="Times New Roman" w:hint="eastAsia"/>
          <w:b/>
          <w:color w:val="000000"/>
          <w:sz w:val="24"/>
          <w:szCs w:val="24"/>
          <w:shd w:val="clear" w:color="auto" w:fill="FFFFFF"/>
        </w:rPr>
        <w:t>材料一</w:t>
      </w:r>
      <w:r w:rsidRPr="00D44D8D">
        <w:rPr>
          <w:rFonts w:ascii="Times New Roman" w:eastAsia="楷体" w:hAnsi="Times New Roman" w:hint="eastAsia"/>
          <w:color w:val="000000"/>
          <w:sz w:val="24"/>
          <w:szCs w:val="24"/>
          <w:shd w:val="clear" w:color="auto" w:fill="FFFFFF"/>
        </w:rPr>
        <w:t>：古代《周易》载“天行健，君子以自强不息”，做人不可不讲正气、气节；认为“地势坤，君子以厚德载物”。《尚书》主张“民惟邦本，本固邦宁”。孔子把为真理、为国家、为民族牺牲视为最大的“仁”，即所谓“志士仁人，无求生以害仁，有杀身以成仁”，同时孔子强调“君子和而不同，小人同而不和”。北宋范仲淹发出“先天下之忧而忧，后天下之乐而乐”的感叹，南宋文天祥留下了“人生自古谁无死，留取丹心照汗青”的千古名句。经过长期的历史发展，儒家的仁、义、礼、智、信诸原则成为中华民族的文化传统。</w:t>
      </w:r>
    </w:p>
    <w:p w:rsidR="00E801E9" w:rsidRPr="00D44D8D" w:rsidP="00D44D8D" w14:paraId="555FF437" w14:textId="77777777">
      <w:pPr>
        <w:pStyle w:val="----0"/>
        <w:tabs>
          <w:tab w:val="left" w:pos="2075"/>
          <w:tab w:val="left" w:pos="4156"/>
          <w:tab w:val="left" w:pos="6231"/>
        </w:tabs>
        <w:ind w:left="0" w:firstLine="480" w:leftChars="0" w:firstLineChars="200"/>
        <w:rPr>
          <w:rFonts w:ascii="Times New Roman" w:eastAsia="楷体" w:hAnsi="Times New Roman"/>
          <w:color w:val="000000"/>
          <w:sz w:val="24"/>
          <w:szCs w:val="24"/>
          <w:shd w:val="clear" w:color="auto" w:fill="FFFFFF"/>
        </w:rPr>
      </w:pPr>
      <w:r w:rsidRPr="00D44D8D">
        <w:rPr>
          <w:rFonts w:ascii="Times New Roman" w:eastAsia="楷体" w:hAnsi="Times New Roman" w:hint="eastAsia"/>
          <w:color w:val="000000"/>
          <w:sz w:val="24"/>
          <w:szCs w:val="24"/>
          <w:shd w:val="clear" w:color="auto" w:fill="FFFFFF"/>
        </w:rPr>
        <w:t>——朱西周《中华民族精神的历史演变与时代价值》</w:t>
      </w:r>
    </w:p>
    <w:p w:rsidR="00E801E9" w:rsidRPr="00D44D8D" w:rsidP="00D44D8D" w14:paraId="5D28CFF9" w14:textId="77777777">
      <w:pPr>
        <w:pStyle w:val="---1"/>
        <w:tabs>
          <w:tab w:val="left" w:pos="2075"/>
          <w:tab w:val="left" w:pos="4156"/>
          <w:tab w:val="left" w:pos="6231"/>
        </w:tabs>
        <w:ind w:firstLine="480" w:firstLineChars="200"/>
        <w:rPr>
          <w:rFonts w:ascii="Times New Roman" w:eastAsia="楷体" w:hAnsi="Times New Roman"/>
          <w:color w:val="000000"/>
          <w:sz w:val="24"/>
          <w:szCs w:val="24"/>
          <w:shd w:val="clear" w:color="auto" w:fill="FFFFFF"/>
        </w:rPr>
      </w:pPr>
      <w:r w:rsidRPr="00D44D8D">
        <w:rPr>
          <w:rFonts w:ascii="Times New Roman" w:eastAsia="楷体" w:hAnsi="Times New Roman" w:hint="eastAsia"/>
          <w:b/>
          <w:color w:val="000000"/>
          <w:sz w:val="24"/>
          <w:szCs w:val="24"/>
          <w:shd w:val="clear" w:color="auto" w:fill="FFFFFF"/>
        </w:rPr>
        <w:t>材料二</w:t>
      </w:r>
      <w:r w:rsidRPr="00D44D8D">
        <w:rPr>
          <w:rFonts w:ascii="Times New Roman" w:eastAsia="楷体" w:hAnsi="Times New Roman" w:hint="eastAsia"/>
          <w:color w:val="000000"/>
          <w:sz w:val="24"/>
          <w:szCs w:val="24"/>
          <w:shd w:val="clear" w:color="auto" w:fill="FFFFFF"/>
        </w:rPr>
        <w:t>：公元前后，佛教东来，开异族文化侵入之端。五胡乱华，露异族入主中国之兆。然二者虽促成政治、社会、宗教、哲学各方面之骚动与进步，而未曾引起政治思想之转变。盖佛教为宗教而非政治思想，其消极出世之人生观又适与老庄思想有相近之处，其不能对政治思想有所贡献，亦意中事。至于晋代乱华之诸朝，其文化均低，占据中原以后，文化则自动“用夏变夷”。明清海通之后，欧洲文明随传教士而播于中土。加以闭关自守之局即破，昔日大一统之“天下”突然变为世界上列国之一。而积弱之余，更屡为外国所侵侮。如此空前之剧变，自不免激起之革命。此殆为转变时期见于明清之主要原因。然则蒙古入主中国，人民备受异族之欺凌荼毒，儒家之仁义礼乐，法家之尊君重国，明法饬令，道家之知白守黑、任天无为，以及一切中国固有之政理治术，均经历史之事实证明，不足以保民族之自存，则穷极生变，明清政治思想不得不另辟蹊径，向新方面以前进矣。</w:t>
      </w:r>
    </w:p>
    <w:p w:rsidR="00E801E9" w:rsidRPr="00D44D8D" w:rsidP="00D44D8D" w14:paraId="01BF762D" w14:textId="77777777">
      <w:pPr>
        <w:pStyle w:val="----0"/>
        <w:tabs>
          <w:tab w:val="left" w:pos="2075"/>
          <w:tab w:val="left" w:pos="4156"/>
          <w:tab w:val="left" w:pos="6231"/>
        </w:tabs>
        <w:ind w:left="0" w:firstLine="480" w:leftChars="0" w:firstLineChars="200"/>
        <w:rPr>
          <w:rFonts w:ascii="Times New Roman" w:eastAsia="楷体" w:hAnsi="Times New Roman"/>
          <w:color w:val="000000"/>
          <w:sz w:val="24"/>
          <w:szCs w:val="24"/>
          <w:shd w:val="clear" w:color="auto" w:fill="FFFFFF"/>
        </w:rPr>
      </w:pPr>
      <w:r w:rsidRPr="00D44D8D">
        <w:rPr>
          <w:rFonts w:ascii="Times New Roman" w:eastAsia="楷体" w:hAnsi="Times New Roman" w:hint="eastAsia"/>
          <w:color w:val="000000"/>
          <w:sz w:val="24"/>
          <w:szCs w:val="24"/>
          <w:shd w:val="clear" w:color="auto" w:fill="FFFFFF"/>
        </w:rPr>
        <w:t>——萧公权《中国政治思想史》</w:t>
      </w:r>
    </w:p>
    <w:p w:rsidR="00E801E9" w:rsidRPr="00D44D8D" w:rsidP="00D44D8D" w14:paraId="29255359" w14:textId="77777777">
      <w:pPr>
        <w:pStyle w:val="----"/>
        <w:tabs>
          <w:tab w:val="left" w:pos="2075"/>
          <w:tab w:val="left" w:pos="4156"/>
          <w:tab w:val="left" w:pos="6231"/>
        </w:tabs>
        <w:ind w:firstLine="480" w:firstLineChars="200"/>
        <w:jc w:val="left"/>
        <w:rPr>
          <w:rFonts w:ascii="Times New Roman" w:eastAsia="楷体" w:hAnsi="Times New Roman"/>
          <w:color w:val="000000"/>
          <w:sz w:val="24"/>
          <w:szCs w:val="24"/>
          <w:shd w:val="clear" w:color="auto" w:fill="FFFFFF"/>
        </w:rPr>
      </w:pPr>
      <w:r w:rsidRPr="00D44D8D">
        <w:rPr>
          <w:rFonts w:ascii="Times New Roman" w:eastAsia="楷体" w:hAnsi="Times New Roman" w:hint="eastAsia"/>
          <w:b/>
          <w:color w:val="000000"/>
          <w:sz w:val="24"/>
          <w:szCs w:val="24"/>
          <w:shd w:val="clear" w:color="auto" w:fill="FFFFFF"/>
        </w:rPr>
        <w:t>材料三</w:t>
      </w:r>
      <w:r w:rsidRPr="00D44D8D">
        <w:rPr>
          <w:rFonts w:ascii="Times New Roman" w:eastAsia="楷体" w:hAnsi="Times New Roman" w:hint="eastAsia"/>
          <w:color w:val="000000"/>
          <w:sz w:val="24"/>
          <w:szCs w:val="24"/>
          <w:shd w:val="clear" w:color="auto" w:fill="FFFFFF"/>
        </w:rPr>
        <w:t>：中华文化作为世界主要文化之一，源远流长，博大精深。经过数千年的连续发展，中华文化不仅在过去为人类文明发展作出了重大贡献，也为当今世界文明的发展作出着自己的贡献。</w:t>
      </w:r>
    </w:p>
    <w:p w:rsidR="00E801E9" w:rsidRPr="00D44D8D" w:rsidP="00D44D8D" w14:paraId="17FB3D40" w14:textId="77777777">
      <w:pPr>
        <w:pStyle w:val="---1"/>
        <w:tabs>
          <w:tab w:val="left" w:pos="2075"/>
          <w:tab w:val="left" w:pos="4156"/>
          <w:tab w:val="left" w:pos="6231"/>
        </w:tabs>
        <w:rPr>
          <w:rFonts w:asciiTheme="minorEastAsia" w:eastAsiaTheme="minorEastAsia" w:hAnsiTheme="minorEastAsia"/>
          <w:color w:val="000000"/>
          <w:sz w:val="24"/>
          <w:szCs w:val="24"/>
          <w:shd w:val="clear" w:color="auto" w:fill="FFFFFF"/>
        </w:rPr>
      </w:pPr>
      <w:r w:rsidRPr="00D44D8D">
        <w:rPr>
          <w:rFonts w:asciiTheme="minorEastAsia" w:eastAsiaTheme="minorEastAsia" w:hAnsiTheme="minorEastAsia" w:hint="eastAsia"/>
          <w:color w:val="000000"/>
          <w:sz w:val="24"/>
          <w:szCs w:val="24"/>
          <w:shd w:val="clear" w:color="auto" w:fill="FFFFFF"/>
        </w:rPr>
        <w:t>（1）根据材料一并结合所学知识，指出中国古代民族精神的基本内涵。</w:t>
      </w:r>
    </w:p>
    <w:p w:rsidR="00E801E9" w:rsidRPr="00D44D8D" w:rsidP="00D44D8D" w14:paraId="1C698869" w14:textId="77777777">
      <w:pPr>
        <w:pStyle w:val="---1"/>
        <w:tabs>
          <w:tab w:val="left" w:pos="2075"/>
          <w:tab w:val="left" w:pos="4156"/>
          <w:tab w:val="left" w:pos="6231"/>
        </w:tabs>
        <w:rPr>
          <w:rFonts w:asciiTheme="minorEastAsia" w:eastAsiaTheme="minorEastAsia" w:hAnsiTheme="minorEastAsia"/>
          <w:color w:val="000000"/>
          <w:sz w:val="24"/>
          <w:szCs w:val="24"/>
          <w:shd w:val="clear" w:color="auto" w:fill="FFFFFF"/>
        </w:rPr>
      </w:pPr>
      <w:r w:rsidRPr="00D44D8D">
        <w:rPr>
          <w:rFonts w:asciiTheme="minorEastAsia" w:eastAsiaTheme="minorEastAsia" w:hAnsiTheme="minorEastAsia" w:hint="eastAsia"/>
          <w:color w:val="000000"/>
          <w:sz w:val="24"/>
          <w:szCs w:val="24"/>
          <w:shd w:val="clear" w:color="auto" w:fill="FFFFFF"/>
        </w:rPr>
        <w:t>（2）根据材料二并结合所学知识，分析外来文化的传入给中国带来了哪些影响？</w:t>
      </w:r>
    </w:p>
    <w:p w:rsidR="00E801E9" w:rsidRPr="00D44D8D" w:rsidP="00D44D8D" w14:paraId="17A2D48D" w14:textId="77777777">
      <w:pPr>
        <w:pStyle w:val="---1"/>
        <w:tabs>
          <w:tab w:val="left" w:pos="2075"/>
          <w:tab w:val="left" w:pos="4156"/>
          <w:tab w:val="left" w:pos="6231"/>
        </w:tabs>
        <w:rPr>
          <w:rFonts w:asciiTheme="minorEastAsia" w:eastAsiaTheme="minorEastAsia" w:hAnsiTheme="minorEastAsia"/>
          <w:color w:val="000000"/>
          <w:sz w:val="24"/>
          <w:szCs w:val="24"/>
          <w:shd w:val="clear" w:color="auto" w:fill="FFFFFF"/>
        </w:rPr>
      </w:pPr>
      <w:r w:rsidRPr="00D44D8D">
        <w:rPr>
          <w:rFonts w:asciiTheme="minorEastAsia" w:eastAsiaTheme="minorEastAsia" w:hAnsiTheme="minorEastAsia" w:hint="eastAsia"/>
          <w:color w:val="000000"/>
          <w:sz w:val="24"/>
          <w:szCs w:val="24"/>
          <w:shd w:val="clear" w:color="auto" w:fill="FFFFFF"/>
        </w:rPr>
        <w:t>（3）结合史实，分析中华文化对世界产生了哪些积极影响？</w:t>
      </w:r>
    </w:p>
    <w:p w:rsidR="00E801E9" w:rsidRPr="00D44D8D" w:rsidP="00D44D8D" w14:paraId="5CC0E5BC" w14:textId="77777777">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sidRPr="00D44D8D">
        <w:rPr>
          <w:rFonts w:asciiTheme="minorEastAsia" w:hAnsiTheme="minorEastAsia"/>
          <w:color w:val="000000"/>
          <w:kern w:val="2"/>
          <w:shd w:val="clear" w:color="auto" w:fill="FFFFFF"/>
          <w:lang w:eastAsia="zh-CN"/>
        </w:rPr>
        <w:t>14.阅读材料，完成下列要求。</w:t>
      </w:r>
    </w:p>
    <w:p w:rsidR="00E801E9" w:rsidRPr="00D44D8D" w:rsidP="00D44D8D" w14:paraId="6F3A4632" w14:textId="77777777">
      <w:pPr>
        <w:widowControl w:val="0"/>
        <w:tabs>
          <w:tab w:val="left" w:pos="2075"/>
          <w:tab w:val="left" w:pos="4156"/>
          <w:tab w:val="left" w:pos="6231"/>
        </w:tabs>
        <w:spacing w:line="360" w:lineRule="auto"/>
        <w:ind w:firstLine="480" w:firstLineChars="200"/>
        <w:rPr>
          <w:rFonts w:ascii="楷体" w:eastAsia="楷体" w:hAnsi="楷体"/>
          <w:color w:val="000000"/>
          <w:kern w:val="2"/>
          <w:shd w:val="clear" w:color="auto" w:fill="FFFFFF"/>
          <w:lang w:eastAsia="zh-CN"/>
        </w:rPr>
      </w:pPr>
      <w:r w:rsidRPr="00D44D8D">
        <w:rPr>
          <w:rFonts w:eastAsia="楷体"/>
          <w:b/>
          <w:color w:val="000000"/>
          <w:kern w:val="2"/>
          <w:shd w:val="clear" w:color="auto" w:fill="FFFFFF"/>
          <w:lang w:eastAsia="zh-CN"/>
        </w:rPr>
        <w:t>材料一</w:t>
      </w:r>
      <w:r w:rsidRPr="00D44D8D">
        <w:rPr>
          <w:rFonts w:eastAsia="楷体" w:hint="eastAsia"/>
          <w:color w:val="000000"/>
          <w:kern w:val="2"/>
          <w:shd w:val="clear" w:color="auto" w:fill="FFFFFF"/>
          <w:lang w:eastAsia="zh-CN"/>
        </w:rPr>
        <w:t xml:space="preserve"> </w:t>
      </w:r>
      <w:r w:rsidRPr="00D44D8D">
        <w:rPr>
          <w:rFonts w:eastAsia="楷体"/>
          <w:color w:val="000000"/>
          <w:kern w:val="2"/>
          <w:shd w:val="clear" w:color="auto" w:fill="FFFFFF"/>
          <w:lang w:eastAsia="zh-CN"/>
        </w:rPr>
        <w:t>厉、幽（周厉王、周幽王）之后，随着封建制度（分封制）松懈，礼崩乐坏，这种</w:t>
      </w:r>
      <w:r w:rsidRPr="00D44D8D">
        <w:rPr>
          <w:rFonts w:ascii="楷体" w:eastAsia="楷体" w:hAnsi="楷体"/>
          <w:color w:val="000000"/>
          <w:kern w:val="2"/>
          <w:shd w:val="clear" w:color="auto" w:fill="FFFFFF"/>
          <w:lang w:eastAsia="zh-CN"/>
        </w:rPr>
        <w:t>忧虑（崇德行、重人事，而以为天不足信的忧虑）更加严重。王纲解纽，诸侯相争，在由此而形成的新的政治格局中，民为邦本的地位更加凸显，其含义也更加丰富。诸子勃兴，百家争鸣，带来古典思想的突破和繁荣，传统的民本观念，亦在融合新旧经验的基础上，而有系统化的构造和表达。</w:t>
      </w:r>
    </w:p>
    <w:p w:rsidR="00E801E9" w:rsidRPr="00D44D8D" w:rsidP="00D44D8D" w14:paraId="29A3D165" w14:textId="77777777">
      <w:pPr>
        <w:widowControl w:val="0"/>
        <w:tabs>
          <w:tab w:val="left" w:pos="2075"/>
          <w:tab w:val="left" w:pos="4156"/>
          <w:tab w:val="left" w:pos="6231"/>
        </w:tabs>
        <w:spacing w:line="360" w:lineRule="auto"/>
        <w:jc w:val="right"/>
        <w:rPr>
          <w:rFonts w:ascii="楷体" w:eastAsia="楷体" w:hAnsi="楷体"/>
          <w:color w:val="000000"/>
          <w:kern w:val="2"/>
          <w:shd w:val="clear" w:color="auto" w:fill="FFFFFF"/>
          <w:lang w:eastAsia="zh-CN"/>
        </w:rPr>
      </w:pPr>
      <w:r w:rsidRPr="00D44D8D">
        <w:rPr>
          <w:rFonts w:ascii="楷体" w:eastAsia="楷体" w:hAnsi="楷体"/>
          <w:color w:val="000000"/>
          <w:kern w:val="2"/>
          <w:shd w:val="clear" w:color="auto" w:fill="FFFFFF"/>
          <w:lang w:eastAsia="zh-CN"/>
        </w:rPr>
        <w:t>——摘编自梁治平《民本思想源流》</w:t>
      </w:r>
    </w:p>
    <w:p w:rsidR="00E801E9" w:rsidRPr="00D44D8D" w:rsidP="00D44D8D" w14:paraId="0CA4D275" w14:textId="77777777">
      <w:pPr>
        <w:widowControl w:val="0"/>
        <w:tabs>
          <w:tab w:val="left" w:pos="2075"/>
          <w:tab w:val="left" w:pos="4156"/>
          <w:tab w:val="left" w:pos="6231"/>
        </w:tabs>
        <w:spacing w:line="360" w:lineRule="auto"/>
        <w:ind w:firstLine="480" w:firstLineChars="200"/>
        <w:rPr>
          <w:rFonts w:ascii="楷体" w:eastAsia="楷体" w:hAnsi="楷体"/>
          <w:color w:val="000000"/>
          <w:kern w:val="2"/>
          <w:shd w:val="clear" w:color="auto" w:fill="FFFFFF"/>
          <w:lang w:eastAsia="zh-CN"/>
        </w:rPr>
      </w:pPr>
      <w:r w:rsidRPr="00D44D8D">
        <w:rPr>
          <w:rFonts w:ascii="楷体" w:eastAsia="楷体" w:hAnsi="楷体"/>
          <w:b/>
          <w:color w:val="000000"/>
          <w:kern w:val="2"/>
          <w:shd w:val="clear" w:color="auto" w:fill="FFFFFF"/>
          <w:lang w:eastAsia="zh-CN"/>
        </w:rPr>
        <w:t>材料二</w:t>
      </w:r>
      <w:r w:rsidRPr="00D44D8D">
        <w:rPr>
          <w:rFonts w:ascii="楷体" w:eastAsia="楷体" w:hAnsi="楷体" w:hint="eastAsia"/>
          <w:b/>
          <w:color w:val="000000"/>
          <w:kern w:val="2"/>
          <w:shd w:val="clear" w:color="auto" w:fill="FFFFFF"/>
          <w:lang w:eastAsia="zh-CN"/>
        </w:rPr>
        <w:t xml:space="preserve"> </w:t>
      </w:r>
      <w:r w:rsidRPr="00D44D8D">
        <w:rPr>
          <w:rFonts w:ascii="楷体" w:eastAsia="楷体" w:hAnsi="楷体"/>
          <w:color w:val="000000"/>
          <w:kern w:val="2"/>
          <w:shd w:val="clear" w:color="auto" w:fill="FFFFFF"/>
          <w:lang w:eastAsia="zh-CN"/>
        </w:rPr>
        <w:t>黄宗羲认为“古者以天下为主，君为客，凡君之所毕世而经营者，为天下也”，反对君主“视天下为莫大之产业”，</w:t>
      </w:r>
      <w:r w:rsidRPr="00D44D8D">
        <w:rPr>
          <w:rFonts w:ascii="楷体" w:eastAsia="楷体" w:hAnsi="楷体" w:hint="eastAsia"/>
          <w:color w:val="000000"/>
          <w:kern w:val="2"/>
          <w:shd w:val="clear" w:color="auto" w:fill="FFFFFF"/>
          <w:lang w:eastAsia="zh-CN"/>
        </w:rPr>
        <w:t>“</w:t>
      </w:r>
      <w:r w:rsidRPr="00D44D8D">
        <w:rPr>
          <w:rFonts w:ascii="楷体" w:eastAsia="楷体" w:hAnsi="楷体"/>
          <w:color w:val="000000"/>
          <w:kern w:val="2"/>
          <w:shd w:val="clear" w:color="auto" w:fill="FFFFFF"/>
          <w:lang w:eastAsia="zh-CN"/>
        </w:rPr>
        <w:t>视天下为人君囊中之私物”，“敲剥天下之骨髓，离散天下之子女，以奉我一人之淫乐”。他还认为君主应该养民，教民，“天下之大，非一人之所能治，而分治之以群工”—“臣之与君，名异而实同耶”，“四民异业而同道”应使之各尽其心，从而达到天下大治。</w:t>
      </w:r>
    </w:p>
    <w:p w:rsidR="00E801E9" w:rsidRPr="00D44D8D" w:rsidP="00D44D8D" w14:paraId="2A2A7FEA" w14:textId="77777777">
      <w:pPr>
        <w:widowControl w:val="0"/>
        <w:tabs>
          <w:tab w:val="left" w:pos="2075"/>
          <w:tab w:val="left" w:pos="4156"/>
          <w:tab w:val="left" w:pos="6231"/>
        </w:tabs>
        <w:spacing w:line="360" w:lineRule="auto"/>
        <w:jc w:val="right"/>
        <w:rPr>
          <w:rFonts w:ascii="楷体" w:eastAsia="楷体" w:hAnsi="楷体"/>
          <w:color w:val="000000"/>
          <w:kern w:val="2"/>
          <w:shd w:val="clear" w:color="auto" w:fill="FFFFFF"/>
          <w:lang w:eastAsia="zh-CN"/>
        </w:rPr>
      </w:pPr>
      <w:r w:rsidRPr="00D44D8D">
        <w:rPr>
          <w:rFonts w:ascii="楷体" w:eastAsia="楷体" w:hAnsi="楷体"/>
          <w:color w:val="000000"/>
          <w:kern w:val="2"/>
          <w:shd w:val="clear" w:color="auto" w:fill="FFFFFF"/>
          <w:lang w:eastAsia="zh-CN"/>
        </w:rPr>
        <w:t>——摘编自林红《黄宗羲民本思想的再认识》</w:t>
      </w:r>
    </w:p>
    <w:p w:rsidR="00E801E9" w:rsidRPr="00D44D8D" w:rsidP="00D44D8D" w14:paraId="3B79EA55" w14:textId="77777777">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sidRPr="00D44D8D">
        <w:rPr>
          <w:rFonts w:asciiTheme="minorEastAsia" w:hAnsiTheme="minorEastAsia" w:hint="eastAsia"/>
          <w:color w:val="000000"/>
          <w:kern w:val="2"/>
          <w:shd w:val="clear" w:color="auto" w:fill="FFFFFF"/>
          <w:lang w:eastAsia="zh-CN"/>
        </w:rPr>
        <w:t>（1）</w:t>
      </w:r>
      <w:r w:rsidRPr="00D44D8D">
        <w:rPr>
          <w:rFonts w:asciiTheme="minorEastAsia" w:hAnsiTheme="minorEastAsia"/>
          <w:color w:val="000000"/>
          <w:kern w:val="2"/>
          <w:shd w:val="clear" w:color="auto" w:fill="FFFFFF"/>
          <w:lang w:eastAsia="zh-CN"/>
        </w:rPr>
        <w:t>根据材料一并结合所学知识，分析春秋战国时期民本思想发展的原因。</w:t>
      </w:r>
    </w:p>
    <w:p w:rsidR="00E801E9" w:rsidRPr="00D44D8D" w:rsidP="00D44D8D" w14:paraId="4F1F8CCE" w14:textId="77777777">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sidRPr="00D44D8D">
        <w:rPr>
          <w:rFonts w:asciiTheme="minorEastAsia" w:hAnsiTheme="minorEastAsia" w:hint="eastAsia"/>
          <w:color w:val="000000"/>
          <w:kern w:val="2"/>
          <w:shd w:val="clear" w:color="auto" w:fill="FFFFFF"/>
          <w:lang w:eastAsia="zh-CN"/>
        </w:rPr>
        <w:t>（2）</w:t>
      </w:r>
      <w:r w:rsidRPr="00D44D8D">
        <w:rPr>
          <w:rFonts w:asciiTheme="minorEastAsia" w:hAnsiTheme="minorEastAsia"/>
          <w:color w:val="000000"/>
          <w:kern w:val="2"/>
          <w:shd w:val="clear" w:color="auto" w:fill="FFFFFF"/>
          <w:lang w:eastAsia="zh-CN"/>
        </w:rPr>
        <w:t>根据材料二，概括黄宗羲民本思想的内容。</w:t>
      </w:r>
    </w:p>
    <w:p w:rsidR="00E801E9" w:rsidRPr="00D44D8D" w:rsidP="00D44D8D" w14:paraId="08699115" w14:textId="77777777">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sidRPr="00D44D8D">
        <w:rPr>
          <w:rFonts w:asciiTheme="minorEastAsia" w:hAnsiTheme="minorEastAsia" w:hint="eastAsia"/>
          <w:color w:val="000000"/>
          <w:kern w:val="2"/>
          <w:shd w:val="clear" w:color="auto" w:fill="FFFFFF"/>
          <w:lang w:eastAsia="zh-CN"/>
        </w:rPr>
        <w:t>（3）</w:t>
      </w:r>
      <w:r w:rsidRPr="00D44D8D">
        <w:rPr>
          <w:rFonts w:asciiTheme="minorEastAsia" w:hAnsiTheme="minorEastAsia"/>
          <w:color w:val="000000"/>
          <w:kern w:val="2"/>
          <w:shd w:val="clear" w:color="auto" w:fill="FFFFFF"/>
          <w:lang w:eastAsia="zh-CN"/>
        </w:rPr>
        <w:t>根据材料一、二并结合所学知识，谈谈你对中国古代的民本思想的认识。</w:t>
      </w:r>
    </w:p>
    <w:p w:rsidR="00A77B3E" w:rsidP="00D44D8D" w14:paraId="54EF88BA" w14:textId="77777777">
      <w:pPr>
        <w:spacing w:line="360" w:lineRule="auto"/>
        <w:jc w:val="center"/>
        <w:rPr>
          <w:b/>
          <w:sz w:val="30"/>
          <w:lang w:eastAsia="zh-CN"/>
        </w:rPr>
      </w:pPr>
      <w:r>
        <w:rPr>
          <w:b/>
          <w:sz w:val="30"/>
          <w:lang w:eastAsia="zh-CN"/>
        </w:rPr>
        <w:br w:type="page"/>
      </w:r>
      <w:r w:rsidR="005F5F6E">
        <w:rPr>
          <w:b/>
          <w:sz w:val="30"/>
          <w:lang w:eastAsia="zh-CN"/>
        </w:rPr>
        <w:t>答案以及解析</w:t>
      </w:r>
    </w:p>
    <w:p w:rsidR="00025514" w:rsidRPr="00D44D8D" w:rsidP="00D44D8D" w14:paraId="045D26F5"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1.答案：</w:t>
      </w:r>
      <w:r w:rsidRPr="00D44D8D" w:rsidR="00404574">
        <w:rPr>
          <w:rFonts w:asciiTheme="majorEastAsia" w:eastAsiaTheme="majorEastAsia" w:hAnsiTheme="majorEastAsia" w:hint="eastAsia"/>
          <w:color w:val="000000"/>
          <w:lang w:eastAsia="zh-CN"/>
        </w:rPr>
        <w:t>B</w:t>
      </w:r>
    </w:p>
    <w:p w:rsidR="00A77B3E" w:rsidRPr="00D44D8D" w:rsidP="00D44D8D" w14:paraId="04AC4140"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解析：</w:t>
      </w:r>
      <w:r w:rsidRPr="00D44D8D" w:rsidR="006B6FEA">
        <w:rPr>
          <w:rFonts w:asciiTheme="majorEastAsia" w:eastAsiaTheme="majorEastAsia" w:hAnsiTheme="majorEastAsia" w:hint="eastAsia"/>
          <w:color w:val="000000"/>
          <w:lang w:eastAsia="zh-CN"/>
        </w:rPr>
        <w:t>春秋战国时期出</w:t>
      </w:r>
      <w:r w:rsidRPr="00D44D8D" w:rsidR="002A1AE3">
        <w:rPr>
          <w:rFonts w:asciiTheme="majorEastAsia" w:eastAsiaTheme="majorEastAsia" w:hAnsiTheme="majorEastAsia" w:hint="eastAsia"/>
          <w:color w:val="000000"/>
          <w:lang w:eastAsia="zh-CN"/>
        </w:rPr>
        <w:t>现社会大变革的局面，学术下移，“士”阶层崛起，他们针对当时礼崩乐坏的社会局面，提出了不同的政治主张：儒家尊礼，倡导恢复礼乐秩序；法家推崇中央集权，倡导变法，强调法治；道家从“道”这一本源出发，强调无为而治，否定</w:t>
      </w:r>
      <w:r w:rsidRPr="00D44D8D" w:rsidR="006B6FEA">
        <w:rPr>
          <w:rFonts w:asciiTheme="majorEastAsia" w:eastAsiaTheme="majorEastAsia" w:hAnsiTheme="majorEastAsia" w:hint="eastAsia"/>
          <w:color w:val="000000"/>
          <w:lang w:eastAsia="zh-CN"/>
        </w:rPr>
        <w:t>礼(“非礼”)</w:t>
      </w:r>
      <w:r w:rsidRPr="00D44D8D" w:rsidR="002A1AE3">
        <w:rPr>
          <w:rFonts w:asciiTheme="majorEastAsia" w:eastAsiaTheme="majorEastAsia" w:hAnsiTheme="majorEastAsia" w:hint="eastAsia"/>
          <w:color w:val="000000"/>
          <w:lang w:eastAsia="zh-CN"/>
        </w:rPr>
        <w:t>，认为“礼”是社会动荡的根源。这些争论反映出当时百家争鸣的局面，但其本质还是传统社会秩序渐趋崩溃在思想领域的反映，</w:t>
      </w:r>
      <w:r w:rsidRPr="00D44D8D" w:rsidR="006B6FEA">
        <w:rPr>
          <w:rFonts w:asciiTheme="majorEastAsia" w:eastAsiaTheme="majorEastAsia" w:hAnsiTheme="majorEastAsia" w:hint="eastAsia"/>
          <w:color w:val="000000"/>
          <w:lang w:eastAsia="zh-CN"/>
        </w:rPr>
        <w:t>故B正确。ACD三项是表面现象,并非本质内涵,排除。故选:B。</w:t>
      </w:r>
    </w:p>
    <w:p w:rsidR="00F770EB" w:rsidRPr="00D44D8D" w:rsidP="00D44D8D" w14:paraId="5F4FE939"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2.答案：</w:t>
      </w:r>
      <w:r w:rsidRPr="00D44D8D" w:rsidR="00C004E1">
        <w:rPr>
          <w:rFonts w:asciiTheme="majorEastAsia" w:eastAsiaTheme="majorEastAsia" w:hAnsiTheme="majorEastAsia" w:hint="eastAsia"/>
          <w:color w:val="000000"/>
          <w:lang w:eastAsia="zh-CN"/>
        </w:rPr>
        <w:t>B</w:t>
      </w:r>
    </w:p>
    <w:p w:rsidR="00A77B3E" w:rsidRPr="00D44D8D" w:rsidP="00D44D8D" w14:paraId="17B319A9"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解析：</w:t>
      </w:r>
      <w:r w:rsidRPr="00D44D8D" w:rsidR="00C004E1">
        <w:rPr>
          <w:rFonts w:asciiTheme="majorEastAsia" w:eastAsiaTheme="majorEastAsia" w:hAnsiTheme="majorEastAsia"/>
          <w:color w:val="000000"/>
          <w:shd w:val="clear" w:color="auto" w:fill="FFFFFF"/>
          <w:lang w:eastAsia="zh-CN"/>
        </w:rPr>
        <w:t>根据材料可知，儒家和道家都在强调人与人、人与社会、人与自然的和谐，因此“民族上追求多民族国家和谐统一”、“政治上强调德法并重，追求政通人和”、“思想文化上追求兼容并蓄、和而不同”都体现了这一思想，因此</w:t>
      </w:r>
      <w:r w:rsidRPr="00D44D8D" w:rsidR="00C004E1">
        <w:rPr>
          <w:rFonts w:asciiTheme="majorEastAsia" w:eastAsiaTheme="majorEastAsia" w:hAnsiTheme="majorEastAsia" w:hint="eastAsia"/>
          <w:color w:val="000000"/>
          <w:shd w:val="clear" w:color="auto" w:fill="FFFFFF"/>
          <w:lang w:eastAsia="zh-CN"/>
        </w:rPr>
        <w:t>①②④</w:t>
      </w:r>
      <w:r w:rsidRPr="00D44D8D" w:rsidR="00C004E1">
        <w:rPr>
          <w:rFonts w:asciiTheme="majorEastAsia" w:eastAsiaTheme="majorEastAsia" w:hAnsiTheme="majorEastAsia"/>
          <w:color w:val="000000"/>
          <w:shd w:val="clear" w:color="auto" w:fill="FFFFFF"/>
          <w:lang w:eastAsia="zh-CN"/>
        </w:rPr>
        <w:t>正确；“不法古、不循今”属于法家的变法理论，与材料无关，故</w:t>
      </w:r>
      <w:r w:rsidRPr="00D44D8D" w:rsidR="00C004E1">
        <w:rPr>
          <w:rFonts w:asciiTheme="majorEastAsia" w:eastAsiaTheme="majorEastAsia" w:hAnsiTheme="majorEastAsia" w:hint="eastAsia"/>
          <w:color w:val="000000"/>
          <w:shd w:val="clear" w:color="auto" w:fill="FFFFFF"/>
          <w:lang w:eastAsia="zh-CN"/>
        </w:rPr>
        <w:t>③</w:t>
      </w:r>
      <w:r w:rsidRPr="00D44D8D" w:rsidR="00C004E1">
        <w:rPr>
          <w:rFonts w:asciiTheme="majorEastAsia" w:eastAsiaTheme="majorEastAsia" w:hAnsiTheme="majorEastAsia"/>
          <w:color w:val="000000"/>
          <w:shd w:val="clear" w:color="auto" w:fill="FFFFFF"/>
          <w:lang w:eastAsia="zh-CN"/>
        </w:rPr>
        <w:t>错误，故B项正确，排除ACD三项。故选：B。</w:t>
      </w:r>
    </w:p>
    <w:p w:rsidR="00A77B3E" w:rsidRPr="00D44D8D" w:rsidP="00D44D8D" w14:paraId="4CEC15BA" w14:textId="77777777">
      <w:pPr>
        <w:widowControl w:val="0"/>
        <w:tabs>
          <w:tab w:val="left" w:pos="2075"/>
          <w:tab w:val="left" w:pos="4156"/>
          <w:tab w:val="left" w:pos="6231"/>
        </w:tabs>
        <w:spacing w:line="360" w:lineRule="auto"/>
        <w:rPr>
          <w:rFonts w:asciiTheme="majorEastAsia" w:eastAsiaTheme="majorEastAsia" w:hAnsiTheme="majorEastAsia"/>
          <w:bCs/>
          <w:color w:val="000000"/>
          <w:lang w:eastAsia="zh-CN"/>
        </w:rPr>
      </w:pPr>
      <w:r w:rsidRPr="00D44D8D">
        <w:rPr>
          <w:rFonts w:asciiTheme="majorEastAsia" w:eastAsiaTheme="majorEastAsia" w:hAnsiTheme="majorEastAsia"/>
          <w:color w:val="000000"/>
          <w:lang w:eastAsia="zh-CN"/>
        </w:rPr>
        <w:t>3.答案：B</w:t>
      </w:r>
      <w:r w:rsidRPr="00D44D8D">
        <w:rPr>
          <w:rFonts w:asciiTheme="majorEastAsia" w:eastAsiaTheme="majorEastAsia" w:hAnsiTheme="majorEastAsia"/>
          <w:color w:val="000000"/>
          <w:lang w:eastAsia="zh-CN"/>
        </w:rPr>
        <w:br/>
        <w:t>解析：</w:t>
      </w:r>
      <w:r w:rsidRPr="00D44D8D" w:rsidR="003B68D6">
        <w:rPr>
          <w:rFonts w:asciiTheme="majorEastAsia" w:eastAsiaTheme="majorEastAsia" w:hAnsiTheme="majorEastAsia"/>
          <w:bCs/>
          <w:color w:val="000000"/>
          <w:lang w:eastAsia="zh-CN"/>
        </w:rPr>
        <w:t>从材料中的“《诗经·周颂》则渗透了强烈的伦理道德精神，颂词大多现实化、生活化了”可以看出，人们从对先祖鬼神的尊敬变为对现实中的人本身的关注，体现出朴素的人文主义色彩。故答案为B项。材料没有涉及王权，排除A项；材料没有反映宗法等级观念的变化，排除C项；D项中的“完全分离”说法绝对，材料不能反映，排除。</w:t>
      </w:r>
    </w:p>
    <w:p w:rsidR="000F0232" w:rsidRPr="00D44D8D" w:rsidP="00D44D8D" w14:paraId="180A564B"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4.答案：</w:t>
      </w:r>
      <w:r w:rsidRPr="00D44D8D" w:rsidR="004932D4">
        <w:rPr>
          <w:rFonts w:asciiTheme="majorEastAsia" w:eastAsiaTheme="majorEastAsia" w:hAnsiTheme="majorEastAsia" w:hint="eastAsia"/>
          <w:color w:val="000000"/>
          <w:lang w:eastAsia="zh-CN"/>
        </w:rPr>
        <w:t>D</w:t>
      </w:r>
    </w:p>
    <w:p w:rsidR="00A77B3E" w:rsidRPr="00D44D8D" w:rsidP="00D44D8D" w14:paraId="5F9D26ED"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解析：</w:t>
      </w:r>
      <w:r w:rsidRPr="00D44D8D" w:rsidR="00A27757">
        <w:rPr>
          <w:rFonts w:asciiTheme="majorEastAsia" w:eastAsiaTheme="majorEastAsia" w:hAnsiTheme="majorEastAsia" w:hint="eastAsia"/>
          <w:color w:val="000000"/>
          <w:lang w:eastAsia="zh-CN"/>
        </w:rPr>
        <w:t>从材料中的“折腹鼎、背壶具备山东大汶口文化特征”“大量双腹器属于长江流域屈家岭文化因素”等信息可以看出,不同文化群落既有不同点,也有共同点,反映出中华文明多元一体的特征,故答案为D项;仰韶文化时期,国家还没有形成,排除A项;材料没有涉及贫富分化的现象,排除B项;中原进入青铜时代是在商周时期,排除C项。</w:t>
      </w:r>
    </w:p>
    <w:p w:rsidR="006F2622" w:rsidRPr="00D44D8D" w:rsidP="00D44D8D" w14:paraId="2AEB4E55"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hint="eastAsia"/>
          <w:color w:val="000000"/>
          <w:kern w:val="2"/>
          <w:shd w:val="clear" w:color="auto" w:fill="FFFFFF"/>
          <w:lang w:eastAsia="zh-CN"/>
        </w:rPr>
        <w:t>5.答案：D</w:t>
      </w:r>
    </w:p>
    <w:p w:rsidR="006F2622" w:rsidRPr="00D44D8D" w:rsidP="00D44D8D" w14:paraId="2028CC80"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hint="eastAsia"/>
          <w:color w:val="000000"/>
          <w:kern w:val="2"/>
          <w:shd w:val="clear" w:color="auto" w:fill="FFFFFF"/>
          <w:lang w:eastAsia="zh-CN"/>
        </w:rPr>
        <w:t>解析：</w:t>
      </w:r>
      <w:r w:rsidRPr="00D44D8D" w:rsidR="002051C5">
        <w:rPr>
          <w:rFonts w:asciiTheme="majorEastAsia" w:eastAsiaTheme="majorEastAsia" w:hAnsiTheme="majorEastAsia" w:hint="eastAsia"/>
          <w:color w:val="000000"/>
          <w:kern w:val="2"/>
          <w:shd w:val="clear" w:color="auto" w:fill="FFFFFF"/>
          <w:lang w:eastAsia="zh-CN"/>
        </w:rPr>
        <w:t>依据材料“孔子主张‘为政必先正名乎’，墨子主张‘选天下之贤可者，立为天子’，韩非子主张‘掌握权威，统驭民众’”可知，就“如何治国”的思考，儒家、墨家、法家提出自己派别的主张，体现了百家争鸣的时代特征，故D项正确。材</w:t>
      </w:r>
      <w:r w:rsidRPr="00D44D8D" w:rsidR="002051C5">
        <w:rPr>
          <w:rFonts w:asciiTheme="majorEastAsia" w:eastAsiaTheme="majorEastAsia" w:hAnsiTheme="majorEastAsia" w:hint="eastAsia"/>
          <w:color w:val="000000"/>
          <w:kern w:val="2"/>
          <w:shd w:val="clear" w:color="auto" w:fill="FFFFFF"/>
          <w:lang w:eastAsia="zh-CN"/>
        </w:rPr>
        <w:t>料体现了各个派别观点不同，但是相互诘难材料没有体现，故A项错误。B项不是材料的主旨，排除。关于“如何治国”的思考，各个派别没有脱离现实，追求享乐，故C项错误。故选：D。</w:t>
      </w:r>
    </w:p>
    <w:p w:rsidR="00420ADE" w:rsidRPr="00D44D8D" w:rsidP="00D44D8D" w14:paraId="583A1820"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hint="eastAsia"/>
          <w:color w:val="000000"/>
          <w:kern w:val="2"/>
          <w:shd w:val="clear" w:color="auto" w:fill="FFFFFF"/>
          <w:lang w:eastAsia="zh-CN"/>
        </w:rPr>
        <w:t>6.答案：</w:t>
      </w:r>
      <w:r w:rsidRPr="00D44D8D">
        <w:rPr>
          <w:rFonts w:asciiTheme="majorEastAsia" w:eastAsiaTheme="majorEastAsia" w:hAnsiTheme="majorEastAsia"/>
          <w:color w:val="000000"/>
          <w:kern w:val="2"/>
          <w:shd w:val="clear" w:color="auto" w:fill="FFFFFF"/>
          <w:lang w:eastAsia="zh-CN"/>
        </w:rPr>
        <w:t>A</w:t>
      </w:r>
    </w:p>
    <w:p w:rsidR="00420ADE" w:rsidRPr="00D44D8D" w:rsidP="00D44D8D" w14:paraId="47BC645B"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color w:val="000000"/>
          <w:kern w:val="2"/>
          <w:shd w:val="clear" w:color="auto" w:fill="FFFFFF"/>
          <w:lang w:eastAsia="zh-CN"/>
        </w:rPr>
        <w:t>解析：</w:t>
      </w:r>
      <w:r w:rsidRPr="00D44D8D" w:rsidR="001526CF">
        <w:rPr>
          <w:rFonts w:asciiTheme="majorEastAsia" w:eastAsiaTheme="majorEastAsia" w:hAnsiTheme="majorEastAsia" w:hint="eastAsia"/>
          <w:color w:val="000000"/>
          <w:kern w:val="2"/>
          <w:shd w:val="clear" w:color="auto" w:fill="FFFFFF"/>
          <w:lang w:eastAsia="zh-CN"/>
        </w:rPr>
        <w:t>根据“乾隆八十大寿，微班开始进京演出，逐渐形成新剧种”可知，徽班开始进京演出，逐渐形成的新剧种是京剧，京剧是融合徽剧等地方剧种的长处和统治者的重视的基础上形成的，故选A；BD材料信息无法体现，排除；C与材料信息无关，排除。</w:t>
      </w:r>
    </w:p>
    <w:p w:rsidR="00293597" w:rsidRPr="00D44D8D" w:rsidP="00D44D8D" w14:paraId="2162E402" w14:textId="77777777">
      <w:pPr>
        <w:widowControl w:val="0"/>
        <w:tabs>
          <w:tab w:val="left" w:pos="2075"/>
          <w:tab w:val="left" w:pos="4156"/>
          <w:tab w:val="left" w:pos="6231"/>
        </w:tabs>
        <w:spacing w:line="360" w:lineRule="auto"/>
        <w:textAlignment w:val="center"/>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7.答案：</w:t>
      </w:r>
      <w:r w:rsidRPr="00D44D8D" w:rsidR="005F517D">
        <w:rPr>
          <w:rFonts w:asciiTheme="majorEastAsia" w:eastAsiaTheme="majorEastAsia" w:hAnsiTheme="majorEastAsia" w:hint="eastAsia"/>
          <w:color w:val="000000"/>
          <w:lang w:eastAsia="zh-CN"/>
        </w:rPr>
        <w:t>A</w:t>
      </w:r>
    </w:p>
    <w:p w:rsidR="00A77B3E" w:rsidRPr="00D44D8D" w:rsidP="00D44D8D" w14:paraId="69D1D83F" w14:textId="77777777">
      <w:pPr>
        <w:widowControl w:val="0"/>
        <w:tabs>
          <w:tab w:val="left" w:pos="2075"/>
          <w:tab w:val="left" w:pos="4156"/>
          <w:tab w:val="left" w:pos="6231"/>
        </w:tabs>
        <w:spacing w:line="360" w:lineRule="auto"/>
        <w:textAlignment w:val="center"/>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解析：</w:t>
      </w:r>
      <w:r w:rsidRPr="00D44D8D" w:rsidR="005F517D">
        <w:rPr>
          <w:rFonts w:asciiTheme="majorEastAsia" w:eastAsiaTheme="majorEastAsia" w:hAnsiTheme="majorEastAsia" w:hint="eastAsia"/>
          <w:color w:val="000000"/>
          <w:lang w:val="zh-CN" w:eastAsia="zh-CN"/>
        </w:rPr>
        <w:t>魏晋以后，随着中国工匠在源自印度的佛塔的基础上创造出各种带有中国特色的佛塔</w:t>
      </w:r>
      <w:r w:rsidRPr="00D44D8D" w:rsidR="005F517D">
        <w:rPr>
          <w:rFonts w:asciiTheme="majorEastAsia" w:eastAsiaTheme="majorEastAsia" w:hAnsiTheme="majorEastAsia"/>
          <w:color w:val="000000"/>
          <w:lang w:val="zh-CN" w:eastAsia="zh-CN"/>
        </w:rPr>
        <w:t>,</w:t>
      </w:r>
      <w:r w:rsidRPr="00D44D8D" w:rsidR="005F517D">
        <w:rPr>
          <w:rFonts w:asciiTheme="majorEastAsia" w:eastAsiaTheme="majorEastAsia" w:hAnsiTheme="majorEastAsia" w:hint="eastAsia"/>
          <w:color w:val="000000"/>
          <w:lang w:val="zh-CN" w:eastAsia="zh-CN"/>
        </w:rPr>
        <w:t>汉字“塔”应运而生，这反映了佛教的传入丰富了中国文化的内涵，故</w:t>
      </w:r>
      <w:r w:rsidRPr="00D44D8D" w:rsidR="005F517D">
        <w:rPr>
          <w:rFonts w:asciiTheme="majorEastAsia" w:eastAsiaTheme="majorEastAsia" w:hAnsiTheme="majorEastAsia"/>
          <w:color w:val="000000"/>
          <w:lang w:eastAsia="zh-CN"/>
        </w:rPr>
        <w:t>A</w:t>
      </w:r>
      <w:r w:rsidRPr="00D44D8D" w:rsidR="005F517D">
        <w:rPr>
          <w:rFonts w:asciiTheme="majorEastAsia" w:eastAsiaTheme="majorEastAsia" w:hAnsiTheme="majorEastAsia" w:hint="eastAsia"/>
          <w:color w:val="000000"/>
          <w:lang w:val="zh-CN" w:eastAsia="zh-CN"/>
        </w:rPr>
        <w:t>项正确；中国工匠将印度的佛塔形式与中国传统建筑艺术相结合，推动汉字中产生新文字，不能说明佛教思想在中国的本土化，并且佛教思想也没有成为中国古代的主流思想，故</w:t>
      </w:r>
      <w:r w:rsidRPr="00D44D8D" w:rsidR="005F517D">
        <w:rPr>
          <w:rFonts w:asciiTheme="majorEastAsia" w:eastAsiaTheme="majorEastAsia" w:hAnsiTheme="majorEastAsia"/>
          <w:color w:val="000000"/>
          <w:lang w:eastAsia="zh-CN"/>
        </w:rPr>
        <w:t>B</w:t>
      </w:r>
      <w:r w:rsidRPr="00D44D8D" w:rsidR="005F517D">
        <w:rPr>
          <w:rFonts w:asciiTheme="majorEastAsia" w:eastAsiaTheme="majorEastAsia" w:hAnsiTheme="majorEastAsia" w:hint="eastAsia"/>
          <w:color w:val="000000"/>
          <w:lang w:val="zh-CN" w:eastAsia="zh-CN"/>
        </w:rPr>
        <w:t>项错误</w:t>
      </w:r>
      <w:r w:rsidRPr="00D44D8D" w:rsidR="005F517D">
        <w:rPr>
          <w:rFonts w:asciiTheme="majorEastAsia" w:eastAsiaTheme="majorEastAsia" w:hAnsiTheme="majorEastAsia"/>
          <w:color w:val="000000"/>
          <w:lang w:val="zh-CN" w:eastAsia="zh-CN"/>
        </w:rPr>
        <w:t>;</w:t>
      </w:r>
      <w:r w:rsidRPr="00D44D8D" w:rsidR="005F517D">
        <w:rPr>
          <w:rFonts w:asciiTheme="majorEastAsia" w:eastAsiaTheme="majorEastAsia" w:hAnsiTheme="majorEastAsia" w:hint="eastAsia"/>
          <w:color w:val="000000"/>
          <w:lang w:val="zh-CN" w:eastAsia="zh-CN"/>
        </w:rPr>
        <w:t>材料没有涉及中国墓葬形制，故</w:t>
      </w:r>
      <w:r w:rsidRPr="00D44D8D" w:rsidR="005F517D">
        <w:rPr>
          <w:rFonts w:asciiTheme="majorEastAsia" w:eastAsiaTheme="majorEastAsia" w:hAnsiTheme="majorEastAsia"/>
          <w:color w:val="000000"/>
          <w:lang w:eastAsia="zh-CN"/>
        </w:rPr>
        <w:t>C</w:t>
      </w:r>
      <w:r w:rsidRPr="00D44D8D" w:rsidR="005F517D">
        <w:rPr>
          <w:rFonts w:asciiTheme="majorEastAsia" w:eastAsiaTheme="majorEastAsia" w:hAnsiTheme="majorEastAsia" w:hint="eastAsia"/>
          <w:color w:val="000000"/>
          <w:lang w:val="zh-CN" w:eastAsia="zh-CN"/>
        </w:rPr>
        <w:t>项错误</w:t>
      </w:r>
      <w:r w:rsidRPr="00D44D8D" w:rsidR="005F517D">
        <w:rPr>
          <w:rFonts w:asciiTheme="majorEastAsia" w:eastAsiaTheme="majorEastAsia" w:hAnsiTheme="majorEastAsia"/>
          <w:color w:val="000000"/>
          <w:lang w:val="zh-CN" w:eastAsia="zh-CN"/>
        </w:rPr>
        <w:t>;</w:t>
      </w:r>
      <w:r w:rsidRPr="00D44D8D" w:rsidR="005F517D">
        <w:rPr>
          <w:rFonts w:asciiTheme="majorEastAsia" w:eastAsiaTheme="majorEastAsia" w:hAnsiTheme="majorEastAsia" w:hint="eastAsia"/>
          <w:color w:val="000000"/>
          <w:lang w:val="zh-CN" w:eastAsia="zh-CN"/>
        </w:rPr>
        <w:t>中国的佛塔和汉字“塔”的出现，不能说明宗教信仰与民众生活紧密相连，故</w:t>
      </w:r>
      <w:r w:rsidRPr="00D44D8D" w:rsidR="005F517D">
        <w:rPr>
          <w:rFonts w:asciiTheme="majorEastAsia" w:eastAsiaTheme="majorEastAsia" w:hAnsiTheme="majorEastAsia"/>
          <w:color w:val="000000"/>
          <w:lang w:eastAsia="zh-CN"/>
        </w:rPr>
        <w:t>D</w:t>
      </w:r>
      <w:r w:rsidRPr="00D44D8D" w:rsidR="005F517D">
        <w:rPr>
          <w:rFonts w:asciiTheme="majorEastAsia" w:eastAsiaTheme="majorEastAsia" w:hAnsiTheme="majorEastAsia" w:hint="eastAsia"/>
          <w:color w:val="000000"/>
          <w:lang w:val="zh-CN" w:eastAsia="zh-CN"/>
        </w:rPr>
        <w:t>项错误。</w:t>
      </w:r>
    </w:p>
    <w:p w:rsidR="006110A9" w:rsidRPr="00D44D8D" w:rsidP="00D44D8D" w14:paraId="3261D994"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8.答案：</w:t>
      </w:r>
      <w:r w:rsidRPr="00D44D8D" w:rsidR="00AB2728">
        <w:rPr>
          <w:rFonts w:asciiTheme="majorEastAsia" w:eastAsiaTheme="majorEastAsia" w:hAnsiTheme="majorEastAsia" w:hint="eastAsia"/>
          <w:color w:val="000000"/>
          <w:lang w:eastAsia="zh-CN"/>
        </w:rPr>
        <w:t>D</w:t>
      </w:r>
    </w:p>
    <w:p w:rsidR="00A77B3E" w:rsidRPr="00D44D8D" w:rsidP="00D44D8D" w14:paraId="6EE4E3CC"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解析：</w:t>
      </w:r>
      <w:r w:rsidRPr="00D44D8D" w:rsidR="00352B65">
        <w:rPr>
          <w:rFonts w:asciiTheme="majorEastAsia" w:eastAsiaTheme="majorEastAsia" w:hAnsiTheme="majorEastAsia" w:hint="eastAsia"/>
          <w:color w:val="000000"/>
          <w:lang w:val="zh-CN" w:eastAsia="zh-CN"/>
        </w:rPr>
        <w:t>根据材料“实有益于民生日用，国家兴作甚急也”“为了使读者理解器之所以然，原著中的数学证明过程则无须赘述”并结合所学知识可知，当时重实用轻理论的科技理念依旧流行，故选</w:t>
      </w:r>
      <w:r w:rsidRPr="00D44D8D" w:rsidR="00352B65">
        <w:rPr>
          <w:rFonts w:asciiTheme="majorEastAsia" w:eastAsiaTheme="majorEastAsia" w:hAnsiTheme="majorEastAsia"/>
          <w:color w:val="000000"/>
          <w:lang w:eastAsia="zh-CN"/>
        </w:rPr>
        <w:t>D</w:t>
      </w:r>
      <w:r w:rsidRPr="00D44D8D" w:rsidR="00352B65">
        <w:rPr>
          <w:rFonts w:asciiTheme="majorEastAsia" w:eastAsiaTheme="majorEastAsia" w:hAnsiTheme="majorEastAsia" w:hint="eastAsia"/>
          <w:color w:val="000000"/>
          <w:lang w:val="zh-CN" w:eastAsia="zh-CN"/>
        </w:rPr>
        <w:t>项。</w:t>
      </w:r>
    </w:p>
    <w:p w:rsidR="006C78A0" w:rsidRPr="00D44D8D" w:rsidP="00D44D8D" w14:paraId="5E03EB90"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9.答案：</w:t>
      </w:r>
      <w:r w:rsidRPr="00D44D8D" w:rsidR="00EF168B">
        <w:rPr>
          <w:rFonts w:asciiTheme="majorEastAsia" w:eastAsiaTheme="majorEastAsia" w:hAnsiTheme="majorEastAsia" w:hint="eastAsia"/>
          <w:color w:val="000000"/>
          <w:lang w:eastAsia="zh-CN"/>
        </w:rPr>
        <w:t>C</w:t>
      </w:r>
    </w:p>
    <w:p w:rsidR="00A77B3E" w:rsidRPr="00D44D8D" w:rsidP="00D44D8D" w14:paraId="5770E73A"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解析：</w:t>
      </w:r>
      <w:r w:rsidRPr="00D44D8D" w:rsidR="00EF168B">
        <w:rPr>
          <w:rFonts w:asciiTheme="majorEastAsia" w:eastAsiaTheme="majorEastAsia" w:hAnsiTheme="majorEastAsia"/>
          <w:color w:val="000000"/>
          <w:lang w:eastAsia="zh-CN"/>
        </w:rPr>
        <w:t>根据材料可知，高丽王朝在三国以前，没有科举制，后来学习唐朝，以科举选士，自此文风始兴。结合所学可知，高丽王朝学习唐朝的典章制度，材料中学习唐朝的科举选官制度就是模仿中国的产物，C项正确。材料未体现“科考以进士科与明经科为主”，排除A项；中国宋代实行糊名制，排除B项；仅凭材料无法说明朝廷与后周的关系非常密切，排除D项。</w:t>
      </w:r>
    </w:p>
    <w:p w:rsidR="00B45C24" w:rsidRPr="00D44D8D" w:rsidP="00D44D8D" w14:paraId="216375D6" w14:textId="77777777">
      <w:pPr>
        <w:widowControl w:val="0"/>
        <w:tabs>
          <w:tab w:val="left" w:pos="2075"/>
          <w:tab w:val="left" w:pos="4156"/>
          <w:tab w:val="left" w:pos="6231"/>
        </w:tabs>
        <w:spacing w:line="360" w:lineRule="auto"/>
        <w:textAlignment w:val="center"/>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10.答案：</w:t>
      </w:r>
      <w:r w:rsidRPr="00D44D8D" w:rsidR="00BE15BA">
        <w:rPr>
          <w:rFonts w:asciiTheme="majorEastAsia" w:eastAsiaTheme="majorEastAsia" w:hAnsiTheme="majorEastAsia" w:hint="eastAsia"/>
          <w:color w:val="000000"/>
          <w:lang w:eastAsia="zh-CN"/>
        </w:rPr>
        <w:t>B</w:t>
      </w:r>
    </w:p>
    <w:p w:rsidR="00A77B3E" w:rsidRPr="00D44D8D" w:rsidP="00D44D8D" w14:paraId="7FAC5D71" w14:textId="77777777">
      <w:pPr>
        <w:widowControl w:val="0"/>
        <w:tabs>
          <w:tab w:val="left" w:pos="2075"/>
          <w:tab w:val="left" w:pos="4156"/>
          <w:tab w:val="left" w:pos="6231"/>
        </w:tabs>
        <w:spacing w:line="360" w:lineRule="auto"/>
        <w:textAlignment w:val="center"/>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解析：</w:t>
      </w:r>
      <w:r w:rsidRPr="00D44D8D" w:rsidR="00BE15BA">
        <w:rPr>
          <w:rFonts w:asciiTheme="majorEastAsia" w:eastAsiaTheme="majorEastAsia" w:hAnsiTheme="majorEastAsia"/>
          <w:color w:val="000000"/>
          <w:lang w:eastAsia="zh-CN"/>
        </w:rPr>
        <w:t>根据“规定制作衣服要仿照中国式样，宫廷朝服也要模仿唐代朝服；”可得出日本大化改新时期，以唐服为文明象征，B项正确。开始的说法不能证明，排除A；定型的说法不能证明，排除C；从材料中不能看出唐服的影响，排除D。</w:t>
      </w:r>
    </w:p>
    <w:p w:rsidR="00F50306" w:rsidRPr="00D44D8D" w:rsidP="00D44D8D" w14:paraId="1289BBED"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11.答案：</w:t>
      </w:r>
      <w:r w:rsidRPr="00D44D8D" w:rsidR="00D60432">
        <w:rPr>
          <w:rFonts w:asciiTheme="majorEastAsia" w:eastAsiaTheme="majorEastAsia" w:hAnsiTheme="majorEastAsia" w:hint="eastAsia"/>
          <w:color w:val="000000"/>
          <w:lang w:eastAsia="zh-CN"/>
        </w:rPr>
        <w:t>A</w:t>
      </w:r>
    </w:p>
    <w:p w:rsidR="00A77B3E" w:rsidRPr="00D44D8D" w:rsidP="00D44D8D" w14:paraId="48FB40F3" w14:textId="77777777">
      <w:pPr>
        <w:widowControl w:val="0"/>
        <w:tabs>
          <w:tab w:val="left" w:pos="2075"/>
          <w:tab w:val="left" w:pos="4156"/>
          <w:tab w:val="left" w:pos="6231"/>
        </w:tabs>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解析：</w:t>
      </w:r>
      <w:bookmarkStart w:id="0" w:name="bookmark0"/>
      <w:bookmarkEnd w:id="0"/>
      <w:r w:rsidRPr="00D44D8D" w:rsidR="00166AD7">
        <w:rPr>
          <w:rFonts w:asciiTheme="majorEastAsia" w:eastAsiaTheme="majorEastAsia" w:hAnsiTheme="majorEastAsia" w:hint="eastAsia"/>
          <w:color w:val="000000"/>
          <w:lang w:val="zh-CN" w:eastAsia="zh-CN"/>
        </w:rPr>
        <w:t>根据材料可知</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汉字传入朝鲜、日本和东南亚地区</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促使当地文字产生</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这有利于推动当地的文化交流和发展</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故选</w:t>
      </w:r>
      <w:r w:rsidRPr="00D44D8D" w:rsidR="00166AD7">
        <w:rPr>
          <w:rFonts w:asciiTheme="majorEastAsia" w:eastAsiaTheme="majorEastAsia" w:hAnsiTheme="majorEastAsia"/>
          <w:color w:val="000000"/>
          <w:lang w:eastAsia="zh-CN"/>
        </w:rPr>
        <w:t>A</w:t>
      </w:r>
      <w:r w:rsidRPr="00D44D8D" w:rsidR="00166AD7">
        <w:rPr>
          <w:rFonts w:asciiTheme="majorEastAsia" w:eastAsiaTheme="majorEastAsia" w:hAnsiTheme="majorEastAsia" w:hint="eastAsia"/>
          <w:color w:val="000000"/>
          <w:lang w:val="zh-CN" w:eastAsia="zh-CN"/>
        </w:rPr>
        <w:t>项</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儒学文化圈形成的基础是儒家思想的传播</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材料内容是汉字的传播</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排除</w:t>
      </w:r>
      <w:r w:rsidRPr="00D44D8D" w:rsidR="00166AD7">
        <w:rPr>
          <w:rFonts w:asciiTheme="majorEastAsia" w:eastAsiaTheme="majorEastAsia" w:hAnsiTheme="majorEastAsia"/>
          <w:color w:val="000000"/>
          <w:lang w:eastAsia="zh-CN"/>
        </w:rPr>
        <w:t>B</w:t>
      </w:r>
      <w:r w:rsidRPr="00D44D8D" w:rsidR="00166AD7">
        <w:rPr>
          <w:rFonts w:asciiTheme="majorEastAsia" w:eastAsiaTheme="majorEastAsia" w:hAnsiTheme="majorEastAsia" w:hint="eastAsia"/>
          <w:color w:val="000000"/>
          <w:lang w:val="zh-CN" w:eastAsia="zh-CN"/>
        </w:rPr>
        <w:t>项</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“消除”说法错误</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排除</w:t>
      </w:r>
      <w:r w:rsidRPr="00D44D8D" w:rsidR="00166AD7">
        <w:rPr>
          <w:rFonts w:asciiTheme="majorEastAsia" w:eastAsiaTheme="majorEastAsia" w:hAnsiTheme="majorEastAsia"/>
          <w:color w:val="000000"/>
          <w:lang w:eastAsia="zh-CN"/>
        </w:rPr>
        <w:t>C</w:t>
      </w:r>
      <w:r w:rsidRPr="00D44D8D" w:rsidR="00166AD7">
        <w:rPr>
          <w:rFonts w:asciiTheme="majorEastAsia" w:eastAsiaTheme="majorEastAsia" w:hAnsiTheme="majorEastAsia" w:hint="eastAsia"/>
          <w:color w:val="000000"/>
          <w:lang w:val="zh-CN" w:eastAsia="zh-CN"/>
        </w:rPr>
        <w:t>项</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汉字外传便利了邻国对中国文化的吸收</w:t>
      </w:r>
      <w:r w:rsidRPr="00D44D8D" w:rsidR="00166AD7">
        <w:rPr>
          <w:rFonts w:asciiTheme="majorEastAsia" w:eastAsiaTheme="majorEastAsia" w:hAnsiTheme="majorEastAsia"/>
          <w:color w:val="000000"/>
          <w:lang w:val="zh-CN" w:eastAsia="zh-CN"/>
        </w:rPr>
        <w:t>,</w:t>
      </w:r>
      <w:r w:rsidRPr="00D44D8D" w:rsidR="00166AD7">
        <w:rPr>
          <w:rFonts w:asciiTheme="majorEastAsia" w:eastAsiaTheme="majorEastAsia" w:hAnsiTheme="majorEastAsia" w:hint="eastAsia"/>
          <w:color w:val="000000"/>
          <w:lang w:val="zh-CN" w:eastAsia="zh-CN"/>
        </w:rPr>
        <w:t>排除</w:t>
      </w:r>
      <w:r w:rsidRPr="00D44D8D" w:rsidR="00166AD7">
        <w:rPr>
          <w:rFonts w:asciiTheme="majorEastAsia" w:eastAsiaTheme="majorEastAsia" w:hAnsiTheme="majorEastAsia"/>
          <w:color w:val="000000"/>
          <w:lang w:eastAsia="zh-CN"/>
        </w:rPr>
        <w:t>D</w:t>
      </w:r>
      <w:r w:rsidRPr="00D44D8D" w:rsidR="00166AD7">
        <w:rPr>
          <w:rFonts w:asciiTheme="majorEastAsia" w:eastAsiaTheme="majorEastAsia" w:hAnsiTheme="majorEastAsia" w:hint="eastAsia"/>
          <w:color w:val="000000"/>
          <w:lang w:val="zh-CN" w:eastAsia="zh-CN"/>
        </w:rPr>
        <w:t>项。</w:t>
      </w:r>
    </w:p>
    <w:p w:rsidR="00840F78" w:rsidRPr="00D44D8D" w:rsidP="00D44D8D" w14:paraId="69F7798D" w14:textId="77777777">
      <w:pPr>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12.答案：</w:t>
      </w:r>
      <w:r w:rsidRPr="00D44D8D" w:rsidR="00962C5B">
        <w:rPr>
          <w:rFonts w:asciiTheme="majorEastAsia" w:eastAsiaTheme="majorEastAsia" w:hAnsiTheme="majorEastAsia"/>
          <w:color w:val="000000"/>
          <w:lang w:eastAsia="zh-CN"/>
        </w:rPr>
        <w:t>A</w:t>
      </w:r>
    </w:p>
    <w:p w:rsidR="00E801E9" w:rsidRPr="00D44D8D" w:rsidP="00D44D8D" w14:paraId="55FEF6CE" w14:textId="77777777">
      <w:pPr>
        <w:spacing w:line="360" w:lineRule="auto"/>
        <w:rPr>
          <w:rFonts w:asciiTheme="majorEastAsia" w:eastAsiaTheme="majorEastAsia" w:hAnsiTheme="majorEastAsia"/>
          <w:color w:val="000000"/>
          <w:lang w:eastAsia="zh-CN"/>
        </w:rPr>
      </w:pPr>
      <w:r w:rsidRPr="00D44D8D">
        <w:rPr>
          <w:rFonts w:asciiTheme="majorEastAsia" w:eastAsiaTheme="majorEastAsia" w:hAnsiTheme="majorEastAsia"/>
          <w:color w:val="000000"/>
          <w:lang w:eastAsia="zh-CN"/>
        </w:rPr>
        <w:t>解析：</w:t>
      </w:r>
      <w:r w:rsidRPr="00D44D8D" w:rsidR="009A2A79">
        <w:rPr>
          <w:rFonts w:asciiTheme="majorEastAsia" w:eastAsiaTheme="majorEastAsia" w:hAnsiTheme="majorEastAsia" w:hint="eastAsia"/>
          <w:color w:val="222222"/>
          <w:shd w:val="clear" w:color="auto" w:fill="FFFFFF"/>
          <w:lang w:eastAsia="zh-CN"/>
        </w:rPr>
        <w:t>明治维新时期，日本的维新志士利用中国明代的阳明学，使其成为反抗封建幕府统治的思想武器，体现了中华文化的世界性影响，A项正确；阳明学在日本社会变革中发挥作用，不能说明“托古改制推动政治革命”，B项错误；日本明治维新志士利用中国的儒家学说开展反封建斗争不能说明进步思想“决定”改革成败，C表述绝对，排除；阳明学说是被日本维新志士吸收利用，而非明治维新的指导思想，排除D。</w:t>
      </w:r>
      <w:r w:rsidRPr="00D44D8D">
        <w:rPr>
          <w:rFonts w:asciiTheme="majorEastAsia" w:eastAsiaTheme="majorEastAsia" w:hAnsiTheme="majorEastAsia"/>
          <w:b/>
          <w:lang w:eastAsia="zh-CN"/>
        </w:rPr>
        <w:br/>
      </w:r>
      <w:r w:rsidRPr="00D44D8D">
        <w:rPr>
          <w:rFonts w:asciiTheme="majorEastAsia" w:eastAsiaTheme="majorEastAsia" w:hAnsiTheme="majorEastAsia"/>
          <w:lang w:eastAsia="zh-CN"/>
        </w:rPr>
        <w:t>13、</w:t>
      </w:r>
      <w:r w:rsidRPr="00D44D8D" w:rsidR="00D44D8D">
        <w:rPr>
          <w:rFonts w:asciiTheme="majorEastAsia" w:eastAsiaTheme="majorEastAsia" w:hAnsiTheme="majorEastAsia" w:hint="eastAsia"/>
          <w:color w:val="000000"/>
          <w:shd w:val="clear" w:color="auto" w:fill="FFFFFF"/>
          <w:lang w:eastAsia="zh-CN"/>
        </w:rPr>
        <w:t>答案：</w:t>
      </w:r>
      <w:r w:rsidRPr="00D44D8D">
        <w:rPr>
          <w:rFonts w:asciiTheme="majorEastAsia" w:eastAsiaTheme="majorEastAsia" w:hAnsiTheme="majorEastAsia" w:hint="eastAsia"/>
          <w:color w:val="000000"/>
          <w:shd w:val="clear" w:color="auto" w:fill="FFFFFF"/>
          <w:lang w:eastAsia="zh-CN"/>
        </w:rPr>
        <w:t>（1）内涵：重视以人为本；崇尚天人合一，道法自然；提倡爱国，追求家国情怀感；崇德尚贤，推崇天下为公；崇尚自强不息，厚德载物；主张和而不同。</w:t>
      </w:r>
    </w:p>
    <w:p w:rsidR="00E801E9" w:rsidRPr="00D44D8D" w:rsidP="00D44D8D" w14:paraId="314F1BD9" w14:textId="77777777">
      <w:pPr>
        <w:pStyle w:val="--1"/>
        <w:tabs>
          <w:tab w:val="left" w:pos="2075"/>
          <w:tab w:val="left" w:pos="4156"/>
          <w:tab w:val="left" w:pos="6231"/>
        </w:tabs>
        <w:rPr>
          <w:rFonts w:asciiTheme="majorEastAsia" w:eastAsiaTheme="majorEastAsia" w:hAnsiTheme="majorEastAsia"/>
          <w:color w:val="000000"/>
          <w:sz w:val="24"/>
          <w:szCs w:val="24"/>
          <w:shd w:val="clear" w:color="auto" w:fill="FFFFFF"/>
        </w:rPr>
      </w:pPr>
      <w:r w:rsidRPr="00D44D8D">
        <w:rPr>
          <w:rFonts w:asciiTheme="majorEastAsia" w:eastAsiaTheme="majorEastAsia" w:hAnsiTheme="majorEastAsia" w:hint="eastAsia"/>
          <w:color w:val="000000"/>
          <w:sz w:val="24"/>
          <w:szCs w:val="24"/>
          <w:shd w:val="clear" w:color="auto" w:fill="FFFFFF"/>
        </w:rPr>
        <w:t>（2）影响：①冲击中国传统社会。②丰富发展了中国文化，特别是儒家学说。③解放了人们的思想。④在客观上加速中国文明的发展演进。⑤佛教传入有利于缓和社会矛盾，巩固封建统治。⑥西方学说传入客观上推动中国走向近代化。</w:t>
      </w:r>
    </w:p>
    <w:p w:rsidR="00E238A5" w:rsidRPr="00D44D8D" w:rsidP="00D44D8D" w14:paraId="42EC1399" w14:textId="77777777">
      <w:pPr>
        <w:pStyle w:val="--1"/>
        <w:tabs>
          <w:tab w:val="left" w:pos="2075"/>
          <w:tab w:val="left" w:pos="4156"/>
          <w:tab w:val="left" w:pos="6231"/>
        </w:tabs>
        <w:rPr>
          <w:rFonts w:asciiTheme="majorEastAsia" w:eastAsiaTheme="majorEastAsia" w:hAnsiTheme="majorEastAsia"/>
          <w:color w:val="000000"/>
          <w:sz w:val="24"/>
          <w:szCs w:val="24"/>
          <w:shd w:val="clear" w:color="auto" w:fill="FFFFFF"/>
        </w:rPr>
      </w:pPr>
      <w:r w:rsidRPr="00D44D8D">
        <w:rPr>
          <w:rFonts w:asciiTheme="majorEastAsia" w:eastAsiaTheme="majorEastAsia" w:hAnsiTheme="majorEastAsia" w:hint="eastAsia"/>
          <w:color w:val="000000"/>
          <w:sz w:val="24"/>
          <w:szCs w:val="24"/>
          <w:shd w:val="clear" w:color="auto" w:fill="FFFFFF"/>
        </w:rPr>
        <w:t>（3）影响：对亚洲：汉字、儒学、佛教、社会制度等对日、朝影响深远；东亚、东南亚地区深受中国饮食、科技艺术、风俗习惯等的影响。</w:t>
      </w:r>
    </w:p>
    <w:p w:rsidR="00E238A5" w:rsidRPr="00D44D8D" w:rsidP="00D44D8D" w14:paraId="75B89E29" w14:textId="77777777">
      <w:pPr>
        <w:pStyle w:val="--1"/>
        <w:tabs>
          <w:tab w:val="left" w:pos="2075"/>
          <w:tab w:val="left" w:pos="4156"/>
          <w:tab w:val="left" w:pos="6231"/>
        </w:tabs>
        <w:rPr>
          <w:rFonts w:asciiTheme="majorEastAsia" w:eastAsiaTheme="majorEastAsia" w:hAnsiTheme="majorEastAsia"/>
          <w:color w:val="000000"/>
          <w:sz w:val="24"/>
          <w:szCs w:val="24"/>
          <w:shd w:val="clear" w:color="auto" w:fill="FFFFFF"/>
        </w:rPr>
      </w:pPr>
      <w:r w:rsidRPr="00D44D8D">
        <w:rPr>
          <w:rFonts w:asciiTheme="majorEastAsia" w:eastAsiaTheme="majorEastAsia" w:hAnsiTheme="majorEastAsia" w:hint="eastAsia"/>
          <w:color w:val="000000"/>
          <w:sz w:val="24"/>
          <w:szCs w:val="24"/>
          <w:shd w:val="clear" w:color="auto" w:fill="FFFFFF"/>
        </w:rPr>
        <w:t>对欧洲：四大发明推动欧洲社会转型；儒家思想、史学、科技、文学等引起欧洲社会上层热烈反响，茶、丝绸、瓷器、中式园林和建筑等成为欧洲社会风尚。</w:t>
      </w:r>
    </w:p>
    <w:p w:rsidR="005D49A1" w:rsidRPr="00D44D8D" w:rsidP="00D44D8D" w14:paraId="469872F8"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hint="eastAsia"/>
          <w:color w:val="000000"/>
          <w:kern w:val="2"/>
          <w:shd w:val="clear" w:color="auto" w:fill="FFFFFF"/>
          <w:lang w:eastAsia="zh-CN"/>
        </w:rPr>
        <w:t>14.答案：</w:t>
      </w:r>
      <w:r w:rsidRPr="00D44D8D">
        <w:rPr>
          <w:rFonts w:asciiTheme="majorEastAsia" w:eastAsiaTheme="majorEastAsia" w:hAnsiTheme="majorEastAsia"/>
          <w:color w:val="000000"/>
          <w:kern w:val="2"/>
          <w:shd w:val="clear" w:color="auto" w:fill="FFFFFF"/>
          <w:lang w:eastAsia="zh-CN"/>
        </w:rPr>
        <w:t>（1）原因：春秋战国时期王室衰微、诸侯争霸、礼崩乐坏；生产力的进步；百家争鸣的兴起与发展；乱世中“人”的作用凸显（士阶层崛起）；传统神权政治基础的削弱。</w:t>
      </w:r>
    </w:p>
    <w:p w:rsidR="005D49A1" w:rsidRPr="00D44D8D" w:rsidP="00D44D8D" w14:paraId="617F7978"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color w:val="000000"/>
          <w:kern w:val="2"/>
          <w:shd w:val="clear" w:color="auto" w:fill="FFFFFF"/>
          <w:lang w:eastAsia="zh-CN"/>
        </w:rPr>
        <w:t>（2）内容：主张“天下为主，君为客”，反对君主专制、“淫乐”要求君主“养民、教民”，与“群工”共治天下；认为四民平等，应该都受到重视。</w:t>
      </w:r>
    </w:p>
    <w:p w:rsidR="005D49A1" w:rsidRPr="00D44D8D" w:rsidP="00D44D8D" w14:paraId="7263E794" w14:textId="77777777">
      <w:pPr>
        <w:widowControl w:val="0"/>
        <w:tabs>
          <w:tab w:val="left" w:pos="2075"/>
          <w:tab w:val="left" w:pos="4156"/>
          <w:tab w:val="left" w:pos="6231"/>
        </w:tabs>
        <w:spacing w:line="360" w:lineRule="auto"/>
        <w:rPr>
          <w:rFonts w:asciiTheme="majorEastAsia" w:eastAsiaTheme="majorEastAsia" w:hAnsiTheme="majorEastAsia"/>
          <w:color w:val="000000"/>
          <w:kern w:val="2"/>
          <w:shd w:val="clear" w:color="auto" w:fill="FFFFFF"/>
          <w:lang w:eastAsia="zh-CN"/>
        </w:rPr>
      </w:pPr>
      <w:r w:rsidRPr="00D44D8D">
        <w:rPr>
          <w:rFonts w:asciiTheme="majorEastAsia" w:eastAsiaTheme="majorEastAsia" w:hAnsiTheme="majorEastAsia"/>
          <w:color w:val="000000"/>
          <w:kern w:val="2"/>
          <w:shd w:val="clear" w:color="auto" w:fill="FFFFFF"/>
          <w:lang w:eastAsia="zh-CN"/>
        </w:rPr>
        <w:t>（3）认识：民本思想是中国古代士人为缓和社会矛盾而提出的思想主张，既有进步性，也有局限性；古代民本思想长期存在，并且与时俱进、不断发展；古代民本主张尽管没有实现向</w:t>
      </w:r>
      <w:r w:rsidRPr="00D44D8D">
        <w:rPr>
          <w:rFonts w:asciiTheme="majorEastAsia" w:eastAsiaTheme="majorEastAsia" w:hAnsiTheme="majorEastAsia" w:hint="eastAsia"/>
          <w:color w:val="000000"/>
          <w:kern w:val="2"/>
          <w:shd w:val="clear" w:color="auto" w:fill="FFFFFF"/>
          <w:lang w:eastAsia="zh-CN"/>
        </w:rPr>
        <w:t>“</w:t>
      </w:r>
      <w:r w:rsidRPr="00D44D8D">
        <w:rPr>
          <w:rFonts w:asciiTheme="majorEastAsia" w:eastAsiaTheme="majorEastAsia" w:hAnsiTheme="majorEastAsia"/>
          <w:color w:val="000000"/>
          <w:kern w:val="2"/>
          <w:shd w:val="clear" w:color="auto" w:fill="FFFFFF"/>
          <w:lang w:eastAsia="zh-CN"/>
        </w:rPr>
        <w:t>民主</w:t>
      </w:r>
      <w:r w:rsidRPr="00D44D8D">
        <w:rPr>
          <w:rFonts w:asciiTheme="majorEastAsia" w:eastAsiaTheme="majorEastAsia" w:hAnsiTheme="majorEastAsia" w:hint="eastAsia"/>
          <w:color w:val="000000"/>
          <w:kern w:val="2"/>
          <w:shd w:val="clear" w:color="auto" w:fill="FFFFFF"/>
          <w:lang w:eastAsia="zh-CN"/>
        </w:rPr>
        <w:t>”</w:t>
      </w:r>
      <w:r w:rsidRPr="00D44D8D">
        <w:rPr>
          <w:rFonts w:asciiTheme="majorEastAsia" w:eastAsiaTheme="majorEastAsia" w:hAnsiTheme="majorEastAsia"/>
          <w:color w:val="000000"/>
          <w:kern w:val="2"/>
          <w:shd w:val="clear" w:color="auto" w:fill="FFFFFF"/>
          <w:lang w:eastAsia="zh-CN"/>
        </w:rPr>
        <w:t>理念的跨越，但对后世仍有诸多启示。</w:t>
      </w:r>
    </w:p>
    <w:p w:rsidR="00A77B3E" w:rsidRPr="00A06312" w:rsidP="00A06312" w14:paraId="18BCA698" w14:textId="60342707">
      <w:pPr>
        <w:widowControl w:val="0"/>
        <w:tabs>
          <w:tab w:val="left" w:pos="2075"/>
          <w:tab w:val="left" w:pos="4156"/>
          <w:tab w:val="left" w:pos="6231"/>
        </w:tabs>
        <w:spacing w:line="360" w:lineRule="auto"/>
        <w:rPr>
          <w:rFonts w:asciiTheme="majorEastAsia" w:eastAsiaTheme="majorEastAsia" w:hAnsiTheme="majorEastAsia" w:hint="eastAsia"/>
          <w:color w:val="000000"/>
          <w:kern w:val="2"/>
          <w:shd w:val="clear" w:color="auto" w:fill="FFFFFF"/>
          <w:lang w:eastAsia="zh-CN"/>
        </w:rPr>
        <w:sectPr w:rsidSect="00D44D8D">
          <w:headerReference w:type="default" r:id="rId5"/>
          <w:footerReference w:type="default" r:id="rId6"/>
          <w:pgSz w:w="11906" w:h="16838"/>
          <w:pgMar w:top="1440" w:right="1440" w:bottom="1440" w:left="1440" w:header="850" w:footer="992" w:gutter="0"/>
          <w:cols w:space="720"/>
          <w:docGrid w:linePitch="360"/>
        </w:sectPr>
      </w:pPr>
      <w:r w:rsidRPr="00D44D8D">
        <w:rPr>
          <w:rFonts w:asciiTheme="majorEastAsia" w:eastAsiaTheme="majorEastAsia" w:hAnsiTheme="majorEastAsia"/>
          <w:color w:val="000000"/>
          <w:kern w:val="2"/>
          <w:shd w:val="clear" w:color="auto" w:fill="FFFFFF"/>
          <w:lang w:eastAsia="zh-CN"/>
        </w:rPr>
        <w:t>解析：(1)</w:t>
      </w:r>
      <w:r w:rsidRPr="00D44D8D">
        <w:rPr>
          <w:rFonts w:asciiTheme="majorEastAsia" w:eastAsiaTheme="majorEastAsia" w:hAnsiTheme="majorEastAsia" w:hint="eastAsia"/>
          <w:color w:val="000000"/>
          <w:kern w:val="2"/>
          <w:shd w:val="clear" w:color="auto" w:fill="FFFFFF"/>
          <w:lang w:eastAsia="zh-CN"/>
        </w:rPr>
        <w:t>原因：根据材料“随着封建制度（分封制）松懈，礼崩乐坏，这种忧虑（崇德行、重人事，而以为天不足信的忧虑）更加严重”可知春秋战国时期王室衰微、诸</w:t>
      </w:r>
      <w:r w:rsidRPr="00D44D8D">
        <w:rPr>
          <w:rFonts w:asciiTheme="majorEastAsia" w:eastAsiaTheme="majorEastAsia" w:hAnsiTheme="majorEastAsia" w:hint="eastAsia"/>
          <w:color w:val="000000"/>
          <w:kern w:val="2"/>
          <w:shd w:val="clear" w:color="auto" w:fill="FFFFFF"/>
          <w:lang w:eastAsia="zh-CN"/>
        </w:rPr>
        <w:t>侯争霸、礼崩乐坏；结合所学可知生产力的进步；根据材料“诸子勃兴，百家争鸣”可知百家争鸣的兴起与发展；根据材料“王纲解纽，诸侯相争，在由此而形成的新的政治格局中，民为邦本的地位更加凸显”可知乱世中“人”的作用凸显（士阶层崛起）；结合所学可知传统神权政治基础的削弱。</w:t>
      </w:r>
      <w:r w:rsidRPr="00D44D8D">
        <w:rPr>
          <w:rFonts w:asciiTheme="majorEastAsia" w:eastAsiaTheme="majorEastAsia" w:hAnsiTheme="majorEastAsia"/>
          <w:color w:val="000000"/>
          <w:kern w:val="2"/>
          <w:shd w:val="clear" w:color="auto" w:fill="FFFFFF"/>
          <w:lang w:eastAsia="zh-CN"/>
        </w:rPr>
        <w:t>(2)</w:t>
      </w:r>
      <w:r w:rsidRPr="00D44D8D">
        <w:rPr>
          <w:rFonts w:asciiTheme="majorEastAsia" w:eastAsiaTheme="majorEastAsia" w:hAnsiTheme="majorEastAsia" w:hint="eastAsia"/>
          <w:color w:val="000000"/>
          <w:kern w:val="2"/>
          <w:shd w:val="clear" w:color="auto" w:fill="FFFFFF"/>
          <w:lang w:eastAsia="zh-CN"/>
        </w:rPr>
        <w:t>内容：根据材料“古者以天下为主，君为客，凡君之所毕世而经营者，为天下也”可知主张“天下为主，君为客”，反对君主专制、“淫乐”；根据材料“君主应该养民，教民‘天下之大，非一人之所能治，而分治之以群工’”可知要求君主“养民、教民”，与“群工”共治天下；根据材料“四民异业而同道”可知认为四民平等，应该都受到重视。</w:t>
      </w:r>
      <w:r w:rsidRPr="00D44D8D">
        <w:rPr>
          <w:rFonts w:asciiTheme="majorEastAsia" w:eastAsiaTheme="majorEastAsia" w:hAnsiTheme="majorEastAsia"/>
          <w:color w:val="000000"/>
          <w:kern w:val="2"/>
          <w:shd w:val="clear" w:color="auto" w:fill="FFFFFF"/>
          <w:lang w:eastAsia="zh-CN"/>
        </w:rPr>
        <w:t>(3)</w:t>
      </w:r>
      <w:r w:rsidRPr="00D44D8D">
        <w:rPr>
          <w:rFonts w:asciiTheme="majorEastAsia" w:eastAsiaTheme="majorEastAsia" w:hAnsiTheme="majorEastAsia" w:hint="eastAsia"/>
          <w:color w:val="000000"/>
          <w:kern w:val="2"/>
          <w:shd w:val="clear" w:color="auto" w:fill="FFFFFF"/>
          <w:lang w:eastAsia="zh-CN"/>
        </w:rPr>
        <w:t>认识：结合中国古代民本思想的内容和所学知识可知民本思想是中国古代士人为缓和社会矛盾而提出的思想主张，既有进步性，也有局限性；古代民本思想长期存在，并且与时俱进、不断发展；古代民本主张尽管没有实现向“民主”理念的跨越，但对后世仍有诸多启示。</w:t>
      </w:r>
    </w:p>
    <w:p>
      <w:r>
        <w:rPr>
          <w:rFonts w:asciiTheme="majorEastAsia" w:eastAsiaTheme="majorEastAsia" w:hAnsiTheme="majorEastAsia" w:hint="eastAsia"/>
          <w:color w:val="000000"/>
          <w:kern w:val="2"/>
          <w:shd w:val="clear" w:color="auto" w:fill="FFFFFF"/>
          <w:lang w:eastAsia="zh-CN"/>
        </w:rPr>
        <w:pict>
          <v:shape id="_x0000_i1026" type="#_x0000_t75" alt="promotion-pages" style="width:451.3pt;height:540.1pt">
            <v:imagedata r:id="rId7"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9881701"/>
      <w:docPartObj>
        <w:docPartGallery w:val="Page Numbers (Bottom of Page)"/>
        <w:docPartUnique/>
      </w:docPartObj>
    </w:sdtPr>
    <w:sdtContent>
      <w:p w:rsidR="00A06312" w14:paraId="6E2FD0D1" w14:textId="0F2415B8">
        <w:pPr>
          <w:pStyle w:val="Footer"/>
          <w:jc w:val="center"/>
        </w:pPr>
        <w:r>
          <w:fldChar w:fldCharType="begin"/>
        </w:r>
        <w:r>
          <w:instrText>PAGE   \* MERGEFORMAT</w:instrText>
        </w:r>
        <w:r>
          <w:fldChar w:fldCharType="separate"/>
        </w:r>
        <w:r>
          <w:rPr>
            <w:lang w:val="zh-CN" w:eastAsia="zh-CN"/>
          </w:rPr>
          <w:t>2</w:t>
        </w:r>
        <w:r>
          <w:fldChar w:fldCharType="end"/>
        </w:r>
      </w:p>
    </w:sdtContent>
  </w:sdt>
  <w:p w:rsidR="00D44D8D" w:rsidP="00D44D8D" w14:paraId="35E9F973" w14:textId="304BFCD9">
    <w:pPr>
      <w:pStyle w:val="Footer"/>
      <w:jc w:val="right"/>
      <w:rPr>
        <w:lang w:eastAsia="zh-CN"/>
      </w:rPr>
    </w:pPr>
  </w:p>
  <w:p w:rsidR="004151FC">
    <w:pPr>
      <w:widowControl w:val="0"/>
      <w:tabs>
        <w:tab w:val="center" w:pos="4153"/>
        <w:tab w:val="right" w:pos="8306"/>
      </w:tabs>
      <w:snapToGrid w:val="0"/>
      <w:rPr>
        <w:rFonts w:eastAsia="宋体"/>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0288" filled="f" stroked="f">
          <v:imagedata r:id="rId1" r:href="rId2" o:title=""/>
          <v:path o:extrusionok="f"/>
          <o:lock v:ext="edit" aspectratio="t"/>
        </v:shape>
      </w:pict>
    </w:r>
    <w:r>
      <w:rPr>
        <w:rFonts w:eastAsia="宋体" w:hint="eastAsia"/>
        <w:color w:val="FFFFFF"/>
        <w:sz w:val="2"/>
        <w:szCs w:val="2"/>
        <w:lang w:eastAsia="zh-CN"/>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4D8D" w:rsidP="00A06312" w14:paraId="4959D500" w14:textId="147DBD44">
    <w:pPr>
      <w:pStyle w:val="Header"/>
      <w:jc w:val="left"/>
    </w:pPr>
  </w:p>
  <w:p w:rsidR="004151FC">
    <w:pPr>
      <w:widowControl w:val="0"/>
      <w:pBdr>
        <w:bottom w:val="none" w:sz="0" w:space="1" w:color="auto"/>
      </w:pBdr>
      <w:tabs>
        <w:tab w:val="clear" w:pos="4153"/>
        <w:tab w:val="clear" w:pos="8306"/>
      </w:tabs>
      <w:snapToGrid w:val="0"/>
      <w:jc w:val="both"/>
      <w:rPr>
        <w:rFonts w:eastAsia="宋体"/>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4C3"/>
    <w:rsid w:val="00025514"/>
    <w:rsid w:val="000F0232"/>
    <w:rsid w:val="001526CF"/>
    <w:rsid w:val="0015275C"/>
    <w:rsid w:val="00166AD7"/>
    <w:rsid w:val="0017399A"/>
    <w:rsid w:val="001E353C"/>
    <w:rsid w:val="002051C5"/>
    <w:rsid w:val="00207D39"/>
    <w:rsid w:val="00293597"/>
    <w:rsid w:val="002A1AE3"/>
    <w:rsid w:val="002B2F04"/>
    <w:rsid w:val="00352B65"/>
    <w:rsid w:val="00371619"/>
    <w:rsid w:val="003828CF"/>
    <w:rsid w:val="003B68D6"/>
    <w:rsid w:val="00404574"/>
    <w:rsid w:val="004151FC"/>
    <w:rsid w:val="00420ADE"/>
    <w:rsid w:val="00420E5A"/>
    <w:rsid w:val="004433CE"/>
    <w:rsid w:val="00471896"/>
    <w:rsid w:val="004932D4"/>
    <w:rsid w:val="00541581"/>
    <w:rsid w:val="005C3EC5"/>
    <w:rsid w:val="005D49A1"/>
    <w:rsid w:val="005F517D"/>
    <w:rsid w:val="005F5F6E"/>
    <w:rsid w:val="006110A9"/>
    <w:rsid w:val="006B6FEA"/>
    <w:rsid w:val="006C78A0"/>
    <w:rsid w:val="006E628C"/>
    <w:rsid w:val="006F2622"/>
    <w:rsid w:val="00705130"/>
    <w:rsid w:val="00750A75"/>
    <w:rsid w:val="007F3820"/>
    <w:rsid w:val="00840F78"/>
    <w:rsid w:val="008E4B53"/>
    <w:rsid w:val="008E5BAC"/>
    <w:rsid w:val="00962C5B"/>
    <w:rsid w:val="009815D1"/>
    <w:rsid w:val="009A2A79"/>
    <w:rsid w:val="00A01616"/>
    <w:rsid w:val="00A06312"/>
    <w:rsid w:val="00A27757"/>
    <w:rsid w:val="00A77B3E"/>
    <w:rsid w:val="00AA74C8"/>
    <w:rsid w:val="00AB2728"/>
    <w:rsid w:val="00B43316"/>
    <w:rsid w:val="00B45C24"/>
    <w:rsid w:val="00B5572B"/>
    <w:rsid w:val="00BE15BA"/>
    <w:rsid w:val="00C004E1"/>
    <w:rsid w:val="00C02FC6"/>
    <w:rsid w:val="00C97E62"/>
    <w:rsid w:val="00CA2A55"/>
    <w:rsid w:val="00CA6D1E"/>
    <w:rsid w:val="00D44D8D"/>
    <w:rsid w:val="00D60432"/>
    <w:rsid w:val="00E238A5"/>
    <w:rsid w:val="00E801E9"/>
    <w:rsid w:val="00EF168B"/>
    <w:rsid w:val="00F05679"/>
    <w:rsid w:val="00F15D82"/>
    <w:rsid w:val="00F50306"/>
    <w:rsid w:val="00F770EB"/>
    <w:rsid w:val="00FD4C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8C887D4D-E232-491D-987A-5D748784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试卷-单选题-试题-题目"/>
    <w:basedOn w:val="Normal"/>
    <w:qFormat/>
    <w:rsid w:val="004433CE"/>
    <w:pPr>
      <w:widowControl w:val="0"/>
      <w:spacing w:line="360" w:lineRule="auto"/>
    </w:pPr>
    <w:rPr>
      <w:rFonts w:ascii="Calibri" w:eastAsia="宋体" w:hAnsi="Calibri"/>
      <w:kern w:val="2"/>
      <w:sz w:val="21"/>
      <w:szCs w:val="22"/>
      <w:lang w:eastAsia="zh-CN"/>
    </w:rPr>
  </w:style>
  <w:style w:type="paragraph" w:customStyle="1" w:styleId="---0">
    <w:name w:val="试卷-单选题-试题-答案"/>
    <w:basedOn w:val="Normal"/>
    <w:qFormat/>
    <w:rsid w:val="004433CE"/>
    <w:pPr>
      <w:widowControl w:val="0"/>
      <w:spacing w:line="360" w:lineRule="auto"/>
      <w:jc w:val="both"/>
    </w:pPr>
    <w:rPr>
      <w:rFonts w:ascii="Calibri" w:eastAsia="宋体" w:hAnsi="Calibri"/>
      <w:kern w:val="2"/>
      <w:sz w:val="21"/>
      <w:szCs w:val="22"/>
      <w:lang w:eastAsia="zh-CN"/>
    </w:rPr>
  </w:style>
  <w:style w:type="paragraph" w:customStyle="1" w:styleId="Normal0">
    <w:name w:val="Normal_0"/>
    <w:qFormat/>
    <w:rsid w:val="00AA74C8"/>
    <w:pPr>
      <w:widowControl w:val="0"/>
      <w:jc w:val="both"/>
    </w:pPr>
    <w:rPr>
      <w:rFonts w:ascii="Calibri" w:eastAsia="宋体" w:hAnsi="Calibri"/>
      <w:kern w:val="2"/>
      <w:sz w:val="21"/>
      <w:szCs w:val="24"/>
      <w:lang w:eastAsia="zh-CN"/>
    </w:rPr>
  </w:style>
  <w:style w:type="paragraph" w:customStyle="1" w:styleId="---1">
    <w:name w:val="试卷-材料题-试题-标题"/>
    <w:basedOn w:val="Normal"/>
    <w:qFormat/>
    <w:rsid w:val="00985780"/>
    <w:pPr>
      <w:widowControl w:val="0"/>
      <w:spacing w:line="360" w:lineRule="auto"/>
    </w:pPr>
    <w:rPr>
      <w:rFonts w:ascii="Calibri" w:eastAsia="宋体" w:hAnsi="Calibri"/>
      <w:kern w:val="2"/>
      <w:sz w:val="21"/>
      <w:szCs w:val="20"/>
      <w:lang w:eastAsia="zh-CN"/>
    </w:rPr>
  </w:style>
  <w:style w:type="paragraph" w:customStyle="1" w:styleId="----">
    <w:name w:val="试卷-材料题-试题-材料-标题"/>
    <w:basedOn w:val="Normal"/>
    <w:qFormat/>
    <w:rsid w:val="00985780"/>
    <w:pPr>
      <w:widowControl w:val="0"/>
      <w:spacing w:line="360" w:lineRule="auto"/>
      <w:jc w:val="both"/>
    </w:pPr>
    <w:rPr>
      <w:rFonts w:ascii="黑体" w:eastAsia="黑体" w:hAnsi="黑体"/>
      <w:kern w:val="2"/>
      <w:sz w:val="21"/>
      <w:szCs w:val="20"/>
      <w:lang w:eastAsia="zh-CN"/>
    </w:rPr>
  </w:style>
  <w:style w:type="paragraph" w:customStyle="1" w:styleId="----0">
    <w:name w:val="试卷-材料题-试题-材料-引自"/>
    <w:basedOn w:val="Normal"/>
    <w:qFormat/>
    <w:rsid w:val="00985780"/>
    <w:pPr>
      <w:widowControl w:val="0"/>
      <w:spacing w:line="360" w:lineRule="auto"/>
      <w:ind w:left="420" w:leftChars="200"/>
      <w:jc w:val="right"/>
    </w:pPr>
    <w:rPr>
      <w:rFonts w:ascii="Calibri" w:eastAsia="楷体_GB2312" w:hAnsi="Calibri"/>
      <w:kern w:val="2"/>
      <w:sz w:val="21"/>
      <w:szCs w:val="20"/>
      <w:lang w:eastAsia="zh-CN"/>
    </w:rPr>
  </w:style>
  <w:style w:type="paragraph" w:customStyle="1" w:styleId="--1">
    <w:name w:val="试题-答案-普通1"/>
    <w:basedOn w:val="Normal"/>
    <w:qFormat/>
    <w:rsid w:val="003E79BD"/>
    <w:pPr>
      <w:widowControl w:val="0"/>
      <w:spacing w:line="360" w:lineRule="auto"/>
    </w:pPr>
    <w:rPr>
      <w:rFonts w:ascii="Calibri" w:eastAsia="宋体" w:hAnsi="Calibri"/>
      <w:kern w:val="2"/>
      <w:sz w:val="21"/>
      <w:szCs w:val="20"/>
      <w:lang w:eastAsia="zh-CN"/>
    </w:rPr>
  </w:style>
  <w:style w:type="paragraph" w:styleId="Header">
    <w:name w:val="header"/>
    <w:basedOn w:val="Normal"/>
    <w:link w:val="a"/>
    <w:unhideWhenUsed/>
    <w:rsid w:val="00D44D8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D44D8D"/>
    <w:rPr>
      <w:sz w:val="18"/>
      <w:szCs w:val="18"/>
    </w:rPr>
  </w:style>
  <w:style w:type="paragraph" w:styleId="Footer">
    <w:name w:val="footer"/>
    <w:basedOn w:val="Normal"/>
    <w:link w:val="a0"/>
    <w:uiPriority w:val="99"/>
    <w:unhideWhenUsed/>
    <w:rsid w:val="00D44D8D"/>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D44D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3.jpeg" /><Relationship Id="rId8" Type="http://schemas.openxmlformats.org/officeDocument/2006/relationships/theme" Target="theme/theme1.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942</Words>
  <Characters>5375</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2022-10-20T09:21:00Z</dcterms:created>
  <dcterms:modified xsi:type="dcterms:W3CDTF">2022-12-17T12:22:00Z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