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562" w:firstLineChars="200"/>
        <w:jc w:val="center"/>
        <w:rPr>
          <w:rFonts w:hint="eastAsia" w:ascii="Times New Roman" w:hAnsi="Times New Roman" w:eastAsia="黑体" w:cs="Times New Roman"/>
          <w:b/>
          <w:bCs/>
          <w:sz w:val="28"/>
          <w:szCs w:val="28"/>
        </w:rPr>
      </w:pPr>
      <w:bookmarkStart w:id="0" w:name="_GoBack"/>
      <w:bookmarkEnd w:id="0"/>
      <w:r>
        <w:rPr>
          <w:rFonts w:hint="eastAsia" w:ascii="Times New Roman" w:hAnsi="Times New Roman" w:cs="Times New Roman"/>
          <w:b/>
          <w:bCs/>
          <w:sz w:val="28"/>
          <w:szCs w:val="28"/>
          <w:lang w:val="en-US" w:eastAsia="zh-CN"/>
        </w:rPr>
        <w:drawing>
          <wp:anchor distT="0" distB="0" distL="114300" distR="114300" simplePos="0" relativeHeight="251659264" behindDoc="0" locked="0" layoutInCell="1" allowOverlap="1">
            <wp:simplePos x="0" y="0"/>
            <wp:positionH relativeFrom="page">
              <wp:posOffset>12192000</wp:posOffset>
            </wp:positionH>
            <wp:positionV relativeFrom="topMargin">
              <wp:posOffset>12052300</wp:posOffset>
            </wp:positionV>
            <wp:extent cx="304800" cy="355600"/>
            <wp:effectExtent l="0" t="0" r="0" b="635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304800" cy="355600"/>
                    </a:xfrm>
                    <a:prstGeom prst="rect">
                      <a:avLst/>
                    </a:prstGeom>
                  </pic:spPr>
                </pic:pic>
              </a:graphicData>
            </a:graphic>
          </wp:anchor>
        </w:drawing>
      </w:r>
      <w:r>
        <w:rPr>
          <w:rFonts w:hint="eastAsia" w:ascii="Times New Roman" w:hAnsi="Times New Roman" w:cs="Times New Roman"/>
          <w:b/>
          <w:bCs/>
          <w:sz w:val="28"/>
          <w:szCs w:val="28"/>
          <w:lang w:val="en-US" w:eastAsia="zh-CN"/>
        </w:rPr>
        <w:t>冲刺2023年高考二轮</w:t>
      </w:r>
      <w:r>
        <w:rPr>
          <w:rFonts w:ascii="Times New Roman" w:hAnsi="Times New Roman" w:cs="Times New Roman"/>
          <w:b/>
          <w:bCs/>
          <w:sz w:val="28"/>
          <w:szCs w:val="28"/>
        </w:rPr>
        <w:t>　情景史实类选择题</w:t>
      </w:r>
    </w:p>
    <w:p>
      <w:pPr>
        <w:pStyle w:val="2"/>
        <w:ind w:firstLine="420" w:firstLineChars="200"/>
        <w:jc w:val="center"/>
        <w:rPr>
          <w:rFonts w:hint="default" w:ascii="Times New Roman" w:hAnsi="Times New Roman" w:eastAsia="宋体" w:cs="Times New Roman"/>
          <w:lang w:val="en-US"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原卷+答案）</w:t>
      </w:r>
    </w:p>
    <w:p>
      <w:pPr>
        <w:pStyle w:val="2"/>
        <w:spacing w:line="360" w:lineRule="auto"/>
        <w:ind w:firstLine="420" w:firstLineChars="200"/>
        <w:rPr>
          <w:rFonts w:ascii="Times New Roman" w:hAnsi="Times New Roman" w:cs="Times New Roman"/>
        </w:rPr>
      </w:pPr>
      <w:r>
        <w:rPr>
          <w:rFonts w:ascii="Times New Roman" w:hAnsi="Times New Roman" w:cs="Times New Roman"/>
        </w:rPr>
        <w:t>1．</w:t>
      </w:r>
      <w:r>
        <w:rPr>
          <w:rFonts w:hAnsi="宋体" w:cs="Times New Roman"/>
        </w:rPr>
        <w:t>“</w:t>
      </w:r>
      <w:r>
        <w:rPr>
          <w:rFonts w:ascii="Times New Roman" w:hAnsi="Times New Roman" w:cs="Times New Roman"/>
        </w:rPr>
        <w:t>县官</w:t>
      </w:r>
      <w:r>
        <w:rPr>
          <w:rFonts w:hAnsi="宋体" w:cs="Times New Roman"/>
        </w:rPr>
        <w:t>”</w:t>
      </w:r>
      <w:r>
        <w:rPr>
          <w:rFonts w:ascii="Times New Roman" w:hAnsi="Times New Roman" w:cs="Times New Roman"/>
        </w:rPr>
        <w:t>一词源于《礼记·王制》天子居县内(王畿)、官天下的王制理论。睡虎地秦简和里耶秦简中记载：秦国国君及其家室</w:t>
      </w:r>
      <w:r>
        <w:rPr>
          <w:rFonts w:hint="eastAsia" w:ascii="Times New Roman" w:hAnsi="Times New Roman" w:cs="Times New Roman"/>
        </w:rPr>
        <w:t>称为</w:t>
      </w:r>
      <w:r>
        <w:rPr>
          <w:rFonts w:hint="eastAsia" w:hAnsi="宋体" w:cs="Times New Roman"/>
        </w:rPr>
        <w:t>“</w:t>
      </w:r>
      <w:r>
        <w:rPr>
          <w:rFonts w:hint="eastAsia" w:ascii="Times New Roman" w:hAnsi="Times New Roman" w:cs="Times New Roman"/>
        </w:rPr>
        <w:t>公室</w:t>
      </w:r>
      <w:r>
        <w:rPr>
          <w:rFonts w:hint="eastAsia" w:hAnsi="宋体" w:cs="Times New Roman"/>
        </w:rPr>
        <w:t>”“</w:t>
      </w:r>
      <w:r>
        <w:rPr>
          <w:rFonts w:hint="eastAsia" w:ascii="Times New Roman" w:hAnsi="Times New Roman" w:cs="Times New Roman"/>
        </w:rPr>
        <w:t>王室</w:t>
      </w:r>
      <w:r>
        <w:rPr>
          <w:rFonts w:hint="eastAsia" w:hAnsi="宋体" w:cs="Times New Roman"/>
        </w:rPr>
        <w:t>”</w:t>
      </w:r>
      <w:r>
        <w:rPr>
          <w:rFonts w:hint="eastAsia" w:ascii="Times New Roman" w:hAnsi="Times New Roman" w:cs="Times New Roman"/>
        </w:rPr>
        <w:t>，秦始皇下令将</w:t>
      </w:r>
      <w:r>
        <w:rPr>
          <w:rFonts w:hint="eastAsia" w:hAnsi="宋体" w:cs="Times New Roman"/>
        </w:rPr>
        <w:t>“</w:t>
      </w:r>
      <w:r>
        <w:rPr>
          <w:rFonts w:hint="eastAsia" w:ascii="Times New Roman" w:hAnsi="Times New Roman" w:cs="Times New Roman"/>
        </w:rPr>
        <w:t>公室</w:t>
      </w:r>
      <w:r>
        <w:rPr>
          <w:rFonts w:hint="eastAsia" w:hAnsi="宋体" w:cs="Times New Roman"/>
        </w:rPr>
        <w:t>”“</w:t>
      </w:r>
      <w:r>
        <w:rPr>
          <w:rFonts w:hint="eastAsia" w:ascii="Times New Roman" w:hAnsi="Times New Roman" w:cs="Times New Roman"/>
        </w:rPr>
        <w:t>王室</w:t>
      </w:r>
      <w:r>
        <w:rPr>
          <w:rFonts w:hint="eastAsia" w:hAnsi="宋体" w:cs="Times New Roman"/>
        </w:rPr>
        <w:t>”</w:t>
      </w:r>
      <w:r>
        <w:rPr>
          <w:rFonts w:hint="eastAsia" w:ascii="Times New Roman" w:hAnsi="Times New Roman" w:cs="Times New Roman"/>
        </w:rPr>
        <w:t>的称号改为</w:t>
      </w:r>
      <w:r>
        <w:rPr>
          <w:rFonts w:hint="eastAsia" w:hAnsi="宋体" w:cs="Times New Roman"/>
        </w:rPr>
        <w:t>“</w:t>
      </w:r>
      <w:r>
        <w:rPr>
          <w:rFonts w:hint="eastAsia" w:ascii="Times New Roman" w:hAnsi="Times New Roman" w:cs="Times New Roman"/>
        </w:rPr>
        <w:t>县官</w:t>
      </w:r>
      <w:r>
        <w:rPr>
          <w:rFonts w:hint="eastAsia" w:hAnsi="宋体" w:cs="Times New Roman"/>
        </w:rPr>
        <w:t>”</w:t>
      </w:r>
      <w:r>
        <w:rPr>
          <w:rFonts w:hint="eastAsia" w:ascii="Times New Roman" w:hAnsi="Times New Roman" w:cs="Times New Roman"/>
        </w:rPr>
        <w:t>。秦始皇此举旨在</w:t>
      </w:r>
      <w:r>
        <w:rPr>
          <w:rFonts w:ascii="Times New Roman" w:hAnsi="Times New Roman" w:cs="Times New Roman"/>
        </w:rPr>
        <w:t>(　　)</w:t>
      </w:r>
    </w:p>
    <w:p>
      <w:pPr>
        <w:pStyle w:val="2"/>
        <w:spacing w:line="360" w:lineRule="auto"/>
        <w:ind w:firstLine="420" w:firstLineChars="200"/>
        <w:rPr>
          <w:rFonts w:ascii="Times New Roman" w:hAnsi="Times New Roman" w:cs="Times New Roman"/>
        </w:rPr>
      </w:pPr>
      <w:r>
        <w:rPr>
          <w:rFonts w:ascii="Times New Roman" w:hAnsi="Times New Roman" w:cs="Times New Roman"/>
        </w:rPr>
        <w:t>A．继承先秦时期的天下观</w:t>
      </w:r>
    </w:p>
    <w:p>
      <w:pPr>
        <w:pStyle w:val="2"/>
        <w:spacing w:line="360" w:lineRule="auto"/>
        <w:ind w:firstLine="420" w:firstLineChars="200"/>
        <w:rPr>
          <w:rFonts w:ascii="Times New Roman" w:hAnsi="Times New Roman" w:cs="Times New Roman"/>
        </w:rPr>
      </w:pPr>
      <w:r>
        <w:rPr>
          <w:rFonts w:ascii="Times New Roman" w:hAnsi="Times New Roman" w:cs="Times New Roman"/>
        </w:rPr>
        <w:t>B．彰显国家一统的丰功伟绩</w:t>
      </w:r>
    </w:p>
    <w:p>
      <w:pPr>
        <w:pStyle w:val="2"/>
        <w:spacing w:line="360" w:lineRule="auto"/>
        <w:ind w:firstLine="420" w:firstLineChars="200"/>
        <w:rPr>
          <w:rFonts w:ascii="Times New Roman" w:hAnsi="Times New Roman" w:cs="Times New Roman"/>
        </w:rPr>
      </w:pPr>
      <w:r>
        <w:rPr>
          <w:rFonts w:ascii="Times New Roman" w:hAnsi="Times New Roman" w:cs="Times New Roman"/>
        </w:rPr>
        <w:t>C．恢复对王畿地区的统治</w:t>
      </w:r>
    </w:p>
    <w:p>
      <w:pPr>
        <w:pStyle w:val="2"/>
        <w:spacing w:line="360" w:lineRule="auto"/>
        <w:ind w:firstLine="420" w:firstLineChars="200"/>
        <w:rPr>
          <w:rFonts w:ascii="Times New Roman" w:hAnsi="Times New Roman" w:cs="Times New Roman"/>
        </w:rPr>
      </w:pPr>
      <w:r>
        <w:rPr>
          <w:rFonts w:ascii="Times New Roman" w:hAnsi="Times New Roman" w:cs="Times New Roman"/>
        </w:rPr>
        <w:t>D．加强对地方基层官员管理</w:t>
      </w:r>
    </w:p>
    <w:p>
      <w:pPr>
        <w:pStyle w:val="2"/>
        <w:spacing w:line="360" w:lineRule="auto"/>
        <w:ind w:firstLine="420" w:firstLineChars="200"/>
        <w:rPr>
          <w:rFonts w:ascii="Times New Roman" w:hAnsi="Times New Roman" w:cs="Times New Roman"/>
        </w:rPr>
      </w:pPr>
      <w:r>
        <w:rPr>
          <w:rFonts w:ascii="Times New Roman" w:hAnsi="Times New Roman" w:cs="Times New Roman"/>
        </w:rPr>
        <w:t>2．汉朝主管马厩、马苑的官僚</w:t>
      </w:r>
      <w:r>
        <w:rPr>
          <w:rFonts w:hAnsi="宋体" w:cs="Times New Roman"/>
        </w:rPr>
        <w:t>“</w:t>
      </w:r>
      <w:r>
        <w:rPr>
          <w:rFonts w:ascii="Times New Roman" w:hAnsi="Times New Roman" w:cs="Times New Roman"/>
        </w:rPr>
        <w:t>太仆</w:t>
      </w:r>
      <w:r>
        <w:rPr>
          <w:rFonts w:hAnsi="宋体" w:cs="Times New Roman"/>
        </w:rPr>
        <w:t>”</w:t>
      </w:r>
      <w:r>
        <w:rPr>
          <w:rFonts w:ascii="Times New Roman" w:hAnsi="Times New Roman" w:cs="Times New Roman"/>
        </w:rPr>
        <w:t>位列九卿之中，政府明确鼓励私人养马。《汉书》记载，通过关市贸易输入的马匹数目巨大，景帝时对马匹输出规定</w:t>
      </w:r>
      <w:r>
        <w:rPr>
          <w:rFonts w:hAnsi="宋体" w:cs="Times New Roman"/>
        </w:rPr>
        <w:t>“</w:t>
      </w:r>
      <w:r>
        <w:rPr>
          <w:rFonts w:ascii="Times New Roman" w:hAnsi="Times New Roman" w:cs="Times New Roman"/>
        </w:rPr>
        <w:t>马高五尺九寸以上，齿未平，不得出关。</w:t>
      </w:r>
      <w:r>
        <w:rPr>
          <w:rFonts w:hAnsi="宋体" w:cs="Times New Roman"/>
        </w:rPr>
        <w:t>”</w:t>
      </w:r>
      <w:r>
        <w:rPr>
          <w:rFonts w:ascii="Times New Roman" w:hAnsi="Times New Roman" w:cs="Times New Roman"/>
        </w:rPr>
        <w:t>汉朝的马政措施旨在(　　)</w:t>
      </w:r>
    </w:p>
    <w:p>
      <w:pPr>
        <w:pStyle w:val="2"/>
        <w:spacing w:line="360" w:lineRule="auto"/>
        <w:ind w:firstLine="420" w:firstLineChars="200"/>
        <w:rPr>
          <w:rFonts w:ascii="Times New Roman" w:hAnsi="Times New Roman" w:cs="Times New Roman"/>
        </w:rPr>
      </w:pPr>
      <w:r>
        <w:rPr>
          <w:rFonts w:ascii="Times New Roman" w:hAnsi="Times New Roman" w:cs="Times New Roman"/>
        </w:rPr>
        <w:t>A．发展精耕细作农业生产</w:t>
      </w:r>
    </w:p>
    <w:p>
      <w:pPr>
        <w:pStyle w:val="2"/>
        <w:spacing w:line="360" w:lineRule="auto"/>
        <w:ind w:firstLine="420" w:firstLineChars="200"/>
        <w:rPr>
          <w:rFonts w:ascii="Times New Roman" w:hAnsi="Times New Roman" w:cs="Times New Roman"/>
        </w:rPr>
      </w:pPr>
      <w:r>
        <w:rPr>
          <w:rFonts w:ascii="Times New Roman" w:hAnsi="Times New Roman" w:cs="Times New Roman"/>
        </w:rPr>
        <w:t>B．应对边疆危机巩固统治</w:t>
      </w:r>
    </w:p>
    <w:p>
      <w:pPr>
        <w:pStyle w:val="2"/>
        <w:spacing w:line="360" w:lineRule="auto"/>
        <w:ind w:firstLine="420" w:firstLineChars="200"/>
        <w:rPr>
          <w:rFonts w:ascii="Times New Roman" w:hAnsi="Times New Roman" w:cs="Times New Roman"/>
        </w:rPr>
      </w:pPr>
      <w:r>
        <w:rPr>
          <w:rFonts w:ascii="Times New Roman" w:hAnsi="Times New Roman" w:cs="Times New Roman"/>
        </w:rPr>
        <w:t>C．密切内地边疆商业往来</w:t>
      </w:r>
    </w:p>
    <w:p>
      <w:pPr>
        <w:pStyle w:val="2"/>
        <w:spacing w:line="360" w:lineRule="auto"/>
        <w:ind w:firstLine="420" w:firstLineChars="200"/>
        <w:rPr>
          <w:rFonts w:ascii="Times New Roman" w:hAnsi="Times New Roman" w:cs="Times New Roman"/>
        </w:rPr>
      </w:pPr>
      <w:r>
        <w:rPr>
          <w:rFonts w:ascii="Times New Roman" w:hAnsi="Times New Roman" w:cs="Times New Roman"/>
        </w:rPr>
        <w:t>D．加强对西域地区的控制</w:t>
      </w:r>
    </w:p>
    <w:p>
      <w:pPr>
        <w:pStyle w:val="2"/>
        <w:spacing w:line="360" w:lineRule="auto"/>
        <w:ind w:firstLine="420" w:firstLineChars="200"/>
        <w:rPr>
          <w:rFonts w:ascii="Times New Roman" w:hAnsi="Times New Roman" w:cs="Times New Roman"/>
        </w:rPr>
      </w:pPr>
      <w:r>
        <w:rPr>
          <w:rFonts w:ascii="Times New Roman" w:hAnsi="Times New Roman" w:cs="Times New Roman"/>
        </w:rPr>
        <w:t>3．唐王朝因羁縻州区域广大，内部情况复杂，并不全面推行内地行政制度，但是原则上又要不同程度地推及统一的政治、制度、法律。这强调了唐代羁縻州制(　　)</w:t>
      </w:r>
    </w:p>
    <w:p>
      <w:pPr>
        <w:pStyle w:val="2"/>
        <w:spacing w:line="360" w:lineRule="auto"/>
        <w:ind w:firstLine="420" w:firstLineChars="200"/>
        <w:rPr>
          <w:rFonts w:ascii="Times New Roman" w:hAnsi="Times New Roman" w:cs="Times New Roman"/>
        </w:rPr>
      </w:pPr>
      <w:r>
        <w:rPr>
          <w:rFonts w:ascii="Times New Roman" w:hAnsi="Times New Roman" w:cs="Times New Roman"/>
        </w:rPr>
        <w:t>A．有一定程度的自治性</w:t>
      </w:r>
    </w:p>
    <w:p>
      <w:pPr>
        <w:pStyle w:val="2"/>
        <w:spacing w:line="360" w:lineRule="auto"/>
        <w:ind w:firstLine="420" w:firstLineChars="200"/>
        <w:rPr>
          <w:rFonts w:ascii="Times New Roman" w:hAnsi="Times New Roman" w:cs="Times New Roman"/>
        </w:rPr>
      </w:pPr>
      <w:r>
        <w:rPr>
          <w:rFonts w:ascii="Times New Roman" w:hAnsi="Times New Roman" w:cs="Times New Roman"/>
        </w:rPr>
        <w:t>B．尊重少数民族的风俗</w:t>
      </w:r>
    </w:p>
    <w:p>
      <w:pPr>
        <w:pStyle w:val="2"/>
        <w:spacing w:line="360" w:lineRule="auto"/>
        <w:ind w:firstLine="420" w:firstLineChars="200"/>
        <w:rPr>
          <w:rFonts w:ascii="Times New Roman" w:hAnsi="Times New Roman" w:cs="Times New Roman"/>
        </w:rPr>
      </w:pPr>
      <w:r>
        <w:rPr>
          <w:rFonts w:ascii="Times New Roman" w:hAnsi="Times New Roman" w:cs="Times New Roman"/>
        </w:rPr>
        <w:t>C．兼具特殊性与共同性</w:t>
      </w:r>
    </w:p>
    <w:p>
      <w:pPr>
        <w:pStyle w:val="2"/>
        <w:spacing w:line="360" w:lineRule="auto"/>
        <w:ind w:firstLine="420" w:firstLineChars="200"/>
        <w:rPr>
          <w:rFonts w:ascii="Times New Roman" w:hAnsi="Times New Roman" w:cs="Times New Roman"/>
        </w:rPr>
      </w:pPr>
      <w:r>
        <w:rPr>
          <w:rFonts w:ascii="Times New Roman" w:hAnsi="Times New Roman" w:cs="Times New Roman"/>
        </w:rPr>
        <w:t>D．实施有效的集权统治</w:t>
      </w:r>
    </w:p>
    <w:p>
      <w:pPr>
        <w:pStyle w:val="2"/>
        <w:spacing w:line="360" w:lineRule="auto"/>
        <w:ind w:firstLine="420" w:firstLineChars="200"/>
        <w:rPr>
          <w:rFonts w:ascii="Times New Roman" w:hAnsi="Times New Roman" w:cs="Times New Roman"/>
        </w:rPr>
      </w:pPr>
      <w:r>
        <w:rPr>
          <w:rFonts w:ascii="Times New Roman" w:hAnsi="Times New Roman" w:cs="Times New Roman"/>
        </w:rPr>
        <w:t>4．据统计，金代六部尚书共227人，女真族97人、汉族108人</w:t>
      </w:r>
      <w:r>
        <w:rPr>
          <w:rFonts w:hint="eastAsia" w:ascii="Times New Roman" w:hAnsi="Times New Roman" w:cs="Times New Roman"/>
        </w:rPr>
        <w:t>、契丹族</w:t>
      </w:r>
      <w:r>
        <w:rPr>
          <w:rFonts w:ascii="Times New Roman" w:hAnsi="Times New Roman" w:cs="Times New Roman"/>
        </w:rPr>
        <w:t>13人、渤海族9人。据此可知，金代政权(　　)</w:t>
      </w:r>
    </w:p>
    <w:p>
      <w:pPr>
        <w:pStyle w:val="2"/>
        <w:spacing w:line="360" w:lineRule="auto"/>
        <w:ind w:firstLine="420" w:firstLineChars="200"/>
        <w:rPr>
          <w:rFonts w:ascii="Times New Roman" w:hAnsi="Times New Roman" w:cs="Times New Roman"/>
        </w:rPr>
      </w:pPr>
      <w:r>
        <w:rPr>
          <w:rFonts w:ascii="Times New Roman" w:hAnsi="Times New Roman" w:cs="Times New Roman"/>
        </w:rPr>
        <w:t>A．中央始终为三省六部制</w:t>
      </w:r>
    </w:p>
    <w:p>
      <w:pPr>
        <w:pStyle w:val="2"/>
        <w:spacing w:line="360" w:lineRule="auto"/>
        <w:ind w:firstLine="420" w:firstLineChars="200"/>
        <w:rPr>
          <w:rFonts w:ascii="Times New Roman" w:hAnsi="Times New Roman" w:cs="Times New Roman"/>
        </w:rPr>
      </w:pPr>
      <w:r>
        <w:rPr>
          <w:rFonts w:ascii="Times New Roman" w:hAnsi="Times New Roman" w:cs="Times New Roman"/>
        </w:rPr>
        <w:t>B．北方汉族占据主导地位</w:t>
      </w:r>
    </w:p>
    <w:p>
      <w:pPr>
        <w:pStyle w:val="2"/>
        <w:spacing w:line="360" w:lineRule="auto"/>
        <w:ind w:firstLine="420" w:firstLineChars="200"/>
        <w:rPr>
          <w:rFonts w:ascii="Times New Roman" w:hAnsi="Times New Roman" w:cs="Times New Roman"/>
        </w:rPr>
      </w:pPr>
      <w:r>
        <w:rPr>
          <w:rFonts w:ascii="Times New Roman" w:hAnsi="Times New Roman" w:cs="Times New Roman"/>
        </w:rPr>
        <w:t>C．促进了北方民族的交融</w:t>
      </w:r>
    </w:p>
    <w:p>
      <w:pPr>
        <w:pStyle w:val="2"/>
        <w:spacing w:line="360" w:lineRule="auto"/>
        <w:ind w:firstLine="420" w:firstLineChars="200"/>
        <w:rPr>
          <w:rFonts w:ascii="Times New Roman" w:hAnsi="Times New Roman" w:cs="Times New Roman"/>
        </w:rPr>
      </w:pPr>
      <w:r>
        <w:rPr>
          <w:rFonts w:ascii="Times New Roman" w:hAnsi="Times New Roman" w:cs="Times New Roman"/>
        </w:rPr>
        <w:t>D．实现了各民族一律平等</w:t>
      </w:r>
    </w:p>
    <w:p>
      <w:pPr>
        <w:pStyle w:val="2"/>
        <w:spacing w:line="360" w:lineRule="auto"/>
        <w:ind w:firstLine="420" w:firstLineChars="200"/>
        <w:rPr>
          <w:rFonts w:ascii="Times New Roman" w:hAnsi="Times New Roman" w:cs="Times New Roman"/>
        </w:rPr>
      </w:pPr>
      <w:r>
        <w:rPr>
          <w:rFonts w:ascii="Times New Roman" w:hAnsi="Times New Roman" w:cs="Times New Roman"/>
        </w:rPr>
        <w:t>5．雍正即位后将太子人选写为密诏，当众藏于乾清宫正大光明匾后，另写一份内容相同的密诏自己收藏。临终前，以两份密诏所书太子之名宣示而传位。之后乾隆发布谕旨称</w:t>
      </w:r>
      <w:r>
        <w:rPr>
          <w:rFonts w:hAnsi="宋体" w:cs="Times New Roman"/>
        </w:rPr>
        <w:t>“</w:t>
      </w:r>
      <w:r>
        <w:rPr>
          <w:rFonts w:ascii="Times New Roman" w:hAnsi="Times New Roman" w:cs="Times New Roman"/>
        </w:rPr>
        <w:t>不可不立储，而尤不可显立储，最为良法美意，我世世子孙所当遵守而弗变者。</w:t>
      </w:r>
      <w:r>
        <w:rPr>
          <w:rFonts w:hAnsi="宋体" w:cs="Times New Roman"/>
        </w:rPr>
        <w:t>”</w:t>
      </w:r>
      <w:r>
        <w:rPr>
          <w:rFonts w:ascii="Times New Roman" w:hAnsi="Times New Roman" w:cs="Times New Roman"/>
        </w:rPr>
        <w:t>这一制度(　　)</w:t>
      </w:r>
    </w:p>
    <w:p>
      <w:pPr>
        <w:pStyle w:val="2"/>
        <w:spacing w:line="360" w:lineRule="auto"/>
        <w:ind w:firstLine="420" w:firstLineChars="200"/>
        <w:rPr>
          <w:rFonts w:ascii="Times New Roman" w:hAnsi="Times New Roman" w:cs="Times New Roman"/>
        </w:rPr>
      </w:pPr>
      <w:r>
        <w:rPr>
          <w:rFonts w:ascii="Times New Roman" w:hAnsi="Times New Roman" w:cs="Times New Roman"/>
        </w:rPr>
        <w:t>A．强化了对官僚机构的控制</w:t>
      </w:r>
    </w:p>
    <w:p>
      <w:pPr>
        <w:pStyle w:val="2"/>
        <w:spacing w:line="360" w:lineRule="auto"/>
        <w:ind w:firstLine="420" w:firstLineChars="200"/>
        <w:rPr>
          <w:rFonts w:ascii="Times New Roman" w:hAnsi="Times New Roman" w:cs="Times New Roman"/>
        </w:rPr>
      </w:pPr>
      <w:r>
        <w:rPr>
          <w:rFonts w:ascii="Times New Roman" w:hAnsi="Times New Roman" w:cs="Times New Roman"/>
        </w:rPr>
        <w:t>B．提升了储君的自身素质</w:t>
      </w:r>
    </w:p>
    <w:p>
      <w:pPr>
        <w:pStyle w:val="2"/>
        <w:spacing w:line="360" w:lineRule="auto"/>
        <w:ind w:firstLine="420" w:firstLineChars="200"/>
        <w:rPr>
          <w:rFonts w:ascii="Times New Roman" w:hAnsi="Times New Roman" w:cs="Times New Roman"/>
        </w:rPr>
      </w:pPr>
      <w:r>
        <w:rPr>
          <w:rFonts w:ascii="Times New Roman" w:hAnsi="Times New Roman" w:cs="Times New Roman"/>
        </w:rPr>
        <w:t>C．成为中枢稳定的制度保障</w:t>
      </w:r>
    </w:p>
    <w:p>
      <w:pPr>
        <w:pStyle w:val="2"/>
        <w:spacing w:line="360" w:lineRule="auto"/>
        <w:ind w:firstLine="420" w:firstLineChars="200"/>
        <w:rPr>
          <w:rFonts w:ascii="Times New Roman" w:hAnsi="Times New Roman" w:cs="Times New Roman"/>
        </w:rPr>
      </w:pPr>
      <w:r>
        <w:rPr>
          <w:rFonts w:ascii="Times New Roman" w:hAnsi="Times New Roman" w:cs="Times New Roman"/>
        </w:rPr>
        <w:t>D．完善了嫡长子继承制度</w:t>
      </w:r>
    </w:p>
    <w:p>
      <w:pPr>
        <w:pStyle w:val="2"/>
        <w:spacing w:line="360" w:lineRule="auto"/>
        <w:ind w:firstLine="420" w:firstLineChars="200"/>
        <w:rPr>
          <w:rFonts w:ascii="Times New Roman" w:hAnsi="Times New Roman" w:cs="Times New Roman"/>
        </w:rPr>
      </w:pPr>
      <w:r>
        <w:rPr>
          <w:rFonts w:ascii="Times New Roman" w:hAnsi="Times New Roman" w:cs="Times New Roman"/>
        </w:rPr>
        <w:t>6．建国初期，周恩来在全国政协常委扩大会议上说：</w:t>
      </w:r>
      <w:r>
        <w:rPr>
          <w:rFonts w:hAnsi="宋体" w:cs="Times New Roman"/>
        </w:rPr>
        <w:t>“</w:t>
      </w:r>
      <w:r>
        <w:rPr>
          <w:rFonts w:ascii="Times New Roman" w:hAnsi="Times New Roman" w:cs="Times New Roman"/>
        </w:rPr>
        <w:t>由新民主主义到社会主义虽然是一场革命，但可以采取逐步的和平转变的办法，而不是在一天早晨突然宣布实行社会主义</w:t>
      </w:r>
      <w:r>
        <w:rPr>
          <w:rFonts w:hAnsi="宋体" w:cs="Times New Roman"/>
        </w:rPr>
        <w:t>……</w:t>
      </w:r>
      <w:r>
        <w:rPr>
          <w:rFonts w:ascii="Times New Roman" w:hAnsi="Times New Roman" w:cs="Times New Roman"/>
        </w:rPr>
        <w:t>将来是</w:t>
      </w:r>
      <w:r>
        <w:rPr>
          <w:rFonts w:hAnsi="宋体" w:cs="Times New Roman"/>
        </w:rPr>
        <w:t>‘</w:t>
      </w:r>
      <w:r>
        <w:rPr>
          <w:rFonts w:ascii="Times New Roman" w:hAnsi="Times New Roman" w:cs="Times New Roman"/>
        </w:rPr>
        <w:t>阶级消灭，个人愉快</w:t>
      </w:r>
      <w:r>
        <w:rPr>
          <w:rFonts w:hAnsi="宋体" w:cs="Times New Roman"/>
        </w:rPr>
        <w:t>’</w:t>
      </w:r>
      <w:r>
        <w:rPr>
          <w:rFonts w:ascii="Times New Roman" w:hAnsi="Times New Roman" w:cs="Times New Roman"/>
        </w:rPr>
        <w:t>。就是说采取逐步过渡的办法，做到</w:t>
      </w:r>
      <w:r>
        <w:rPr>
          <w:rFonts w:hAnsi="宋体" w:cs="Times New Roman"/>
        </w:rPr>
        <w:t>‘</w:t>
      </w:r>
      <w:r>
        <w:rPr>
          <w:rFonts w:ascii="Times New Roman" w:hAnsi="Times New Roman" w:cs="Times New Roman"/>
        </w:rPr>
        <w:t>水到渠成</w:t>
      </w:r>
      <w:r>
        <w:rPr>
          <w:rFonts w:hAnsi="宋体" w:cs="Times New Roman"/>
        </w:rPr>
        <w:t>’”</w:t>
      </w:r>
      <w:r>
        <w:rPr>
          <w:rFonts w:ascii="Times New Roman" w:hAnsi="Times New Roman" w:cs="Times New Roman"/>
        </w:rPr>
        <w:t>。与此思想相符合的是新中国(　　)</w:t>
      </w:r>
    </w:p>
    <w:p>
      <w:pPr>
        <w:pStyle w:val="2"/>
        <w:spacing w:line="360" w:lineRule="auto"/>
        <w:ind w:firstLine="420" w:firstLineChars="200"/>
        <w:rPr>
          <w:rFonts w:ascii="Times New Roman" w:hAnsi="Times New Roman" w:cs="Times New Roman"/>
        </w:rPr>
      </w:pPr>
      <w:r>
        <w:rPr>
          <w:rFonts w:ascii="Times New Roman" w:hAnsi="Times New Roman" w:cs="Times New Roman"/>
        </w:rPr>
        <w:t>A．开展土地改革    B．实现工业化</w:t>
      </w:r>
    </w:p>
    <w:p>
      <w:pPr>
        <w:pStyle w:val="2"/>
        <w:spacing w:line="360" w:lineRule="auto"/>
        <w:ind w:firstLine="420" w:firstLineChars="200"/>
        <w:rPr>
          <w:rFonts w:ascii="Times New Roman" w:hAnsi="Times New Roman" w:cs="Times New Roman"/>
        </w:rPr>
      </w:pPr>
      <w:r>
        <w:rPr>
          <w:rFonts w:ascii="Times New Roman" w:hAnsi="Times New Roman" w:cs="Times New Roman"/>
        </w:rPr>
        <w:t>C．实行公私合营    D．镇压反革命</w:t>
      </w:r>
    </w:p>
    <w:p>
      <w:pPr>
        <w:pStyle w:val="2"/>
        <w:spacing w:line="360" w:lineRule="auto"/>
        <w:ind w:firstLine="420" w:firstLineChars="200"/>
        <w:rPr>
          <w:rFonts w:ascii="Times New Roman" w:hAnsi="Times New Roman" w:cs="Times New Roman"/>
        </w:rPr>
      </w:pPr>
      <w:r>
        <w:rPr>
          <w:rFonts w:ascii="Times New Roman" w:hAnsi="Times New Roman" w:cs="Times New Roman"/>
        </w:rPr>
        <w:t>7．1948年12月，中国人民银行发行的</w:t>
      </w:r>
      <w:r>
        <w:rPr>
          <w:rFonts w:hAnsi="宋体" w:cs="Times New Roman"/>
        </w:rPr>
        <w:t>“</w:t>
      </w:r>
      <w:r>
        <w:rPr>
          <w:rFonts w:ascii="Times New Roman" w:hAnsi="Times New Roman" w:cs="Times New Roman"/>
        </w:rPr>
        <w:t>人民币</w:t>
      </w:r>
      <w:r>
        <w:rPr>
          <w:rFonts w:hAnsi="宋体" w:cs="Times New Roman"/>
        </w:rPr>
        <w:t>”</w:t>
      </w:r>
      <w:r>
        <w:rPr>
          <w:rFonts w:ascii="Times New Roman" w:hAnsi="Times New Roman" w:cs="Times New Roman"/>
        </w:rPr>
        <w:t>被定为华北、华东、西北解放区的本位货币，之前各解放区发行的货币按</w:t>
      </w:r>
      <w:r>
        <w:rPr>
          <w:rFonts w:hAnsi="宋体" w:cs="Times New Roman"/>
        </w:rPr>
        <w:t>“</w:t>
      </w:r>
      <w:r>
        <w:rPr>
          <w:rFonts w:ascii="Times New Roman" w:hAnsi="Times New Roman" w:cs="Times New Roman"/>
        </w:rPr>
        <w:t>固定比价、混合流通、逐步收回、负责到底</w:t>
      </w:r>
      <w:r>
        <w:rPr>
          <w:rFonts w:hAnsi="宋体" w:cs="Times New Roman"/>
        </w:rPr>
        <w:t>”</w:t>
      </w:r>
      <w:r>
        <w:rPr>
          <w:rFonts w:ascii="Times New Roman" w:hAnsi="Times New Roman" w:cs="Times New Roman"/>
        </w:rPr>
        <w:t>的方针兑换，新解放地区原国民政府发行的金圆券按浮动比价限时兑换。人民币的发行与兑换(　　)</w:t>
      </w:r>
    </w:p>
    <w:p>
      <w:pPr>
        <w:pStyle w:val="2"/>
        <w:spacing w:line="360" w:lineRule="auto"/>
        <w:ind w:firstLine="420" w:firstLineChars="200"/>
        <w:rPr>
          <w:rFonts w:ascii="Times New Roman" w:hAnsi="Times New Roman" w:cs="Times New Roman"/>
        </w:rPr>
      </w:pPr>
      <w:r>
        <w:rPr>
          <w:rFonts w:ascii="Times New Roman" w:hAnsi="Times New Roman" w:cs="Times New Roman"/>
        </w:rPr>
        <w:t>A．标志新民主主义革命在金融领域的胜利</w:t>
      </w:r>
    </w:p>
    <w:p>
      <w:pPr>
        <w:pStyle w:val="2"/>
        <w:spacing w:line="360" w:lineRule="auto"/>
        <w:ind w:firstLine="420" w:firstLineChars="200"/>
        <w:rPr>
          <w:rFonts w:ascii="Times New Roman" w:hAnsi="Times New Roman" w:cs="Times New Roman"/>
        </w:rPr>
      </w:pPr>
      <w:r>
        <w:rPr>
          <w:rFonts w:ascii="Times New Roman" w:hAnsi="Times New Roman" w:cs="Times New Roman"/>
        </w:rPr>
        <w:t>B．实现了国家财政和经济的统一</w:t>
      </w:r>
    </w:p>
    <w:p>
      <w:pPr>
        <w:pStyle w:val="2"/>
        <w:spacing w:line="360" w:lineRule="auto"/>
        <w:ind w:firstLine="420" w:firstLineChars="200"/>
        <w:rPr>
          <w:rFonts w:ascii="Times New Roman" w:hAnsi="Times New Roman" w:cs="Times New Roman"/>
        </w:rPr>
      </w:pPr>
      <w:r>
        <w:rPr>
          <w:rFonts w:ascii="Times New Roman" w:hAnsi="Times New Roman" w:cs="Times New Roman"/>
        </w:rPr>
        <w:t>C．提供了社会主义工业化建设的资金支持</w:t>
      </w:r>
    </w:p>
    <w:p>
      <w:pPr>
        <w:pStyle w:val="2"/>
        <w:spacing w:line="360" w:lineRule="auto"/>
        <w:ind w:firstLine="420" w:firstLineChars="200"/>
        <w:rPr>
          <w:rFonts w:ascii="Times New Roman" w:hAnsi="Times New Roman" w:cs="Times New Roman"/>
        </w:rPr>
      </w:pPr>
      <w:r>
        <w:rPr>
          <w:rFonts w:ascii="Times New Roman" w:hAnsi="Times New Roman" w:cs="Times New Roman"/>
        </w:rPr>
        <w:t>D．保证解放战争胜利进军的需要</w:t>
      </w:r>
    </w:p>
    <w:p>
      <w:pPr>
        <w:pStyle w:val="2"/>
        <w:spacing w:line="360" w:lineRule="auto"/>
        <w:ind w:firstLine="420" w:firstLineChars="200"/>
        <w:rPr>
          <w:rFonts w:ascii="Times New Roman" w:hAnsi="Times New Roman" w:cs="Times New Roman"/>
        </w:rPr>
      </w:pPr>
      <w:r>
        <w:rPr>
          <w:rFonts w:ascii="Times New Roman" w:hAnsi="Times New Roman" w:cs="Times New Roman"/>
        </w:rPr>
        <w:t>8．1959年6月，中共中央指出：大集体中的小私有在一个长时期内是必要的，它并不是</w:t>
      </w:r>
      <w:r>
        <w:rPr>
          <w:rFonts w:hAnsi="宋体" w:cs="Times New Roman"/>
        </w:rPr>
        <w:t>“</w:t>
      </w:r>
      <w:r>
        <w:rPr>
          <w:rFonts w:ascii="Times New Roman" w:hAnsi="Times New Roman" w:cs="Times New Roman"/>
        </w:rPr>
        <w:t>发展资本主义</w:t>
      </w:r>
      <w:r>
        <w:rPr>
          <w:rFonts w:hAnsi="宋体" w:cs="Times New Roman"/>
        </w:rPr>
        <w:t>”</w:t>
      </w:r>
      <w:r>
        <w:rPr>
          <w:rFonts w:ascii="Times New Roman" w:hAnsi="Times New Roman" w:cs="Times New Roman"/>
        </w:rPr>
        <w:t>。9月，中共中央和国务院发出《关于组织农村集市贸易的指示》，规定公社、生产队生产的物资，在完成国家任务后，可拿到集市上交易，社员家庭生产的产品亦可在集市上出售。这表明(　　)</w:t>
      </w:r>
    </w:p>
    <w:p>
      <w:pPr>
        <w:pStyle w:val="2"/>
        <w:spacing w:line="360" w:lineRule="auto"/>
        <w:ind w:firstLine="420" w:firstLineChars="200"/>
        <w:rPr>
          <w:rFonts w:ascii="Times New Roman" w:hAnsi="Times New Roman" w:cs="Times New Roman"/>
        </w:rPr>
      </w:pPr>
      <w:r>
        <w:rPr>
          <w:rFonts w:ascii="Times New Roman" w:hAnsi="Times New Roman" w:cs="Times New Roman"/>
        </w:rPr>
        <w:t>A．基层利益受到了一定重视</w:t>
      </w:r>
    </w:p>
    <w:p>
      <w:pPr>
        <w:pStyle w:val="2"/>
        <w:spacing w:line="360" w:lineRule="auto"/>
        <w:ind w:firstLine="420" w:firstLineChars="200"/>
        <w:rPr>
          <w:rFonts w:ascii="Times New Roman" w:hAnsi="Times New Roman" w:cs="Times New Roman"/>
        </w:rPr>
      </w:pPr>
      <w:r>
        <w:rPr>
          <w:rFonts w:ascii="Times New Roman" w:hAnsi="Times New Roman" w:cs="Times New Roman"/>
        </w:rPr>
        <w:t>B．农村商品性生产快速发展</w:t>
      </w:r>
    </w:p>
    <w:p>
      <w:pPr>
        <w:pStyle w:val="2"/>
        <w:spacing w:line="360" w:lineRule="auto"/>
        <w:ind w:firstLine="420" w:firstLineChars="200"/>
        <w:rPr>
          <w:rFonts w:ascii="Times New Roman" w:hAnsi="Times New Roman" w:cs="Times New Roman"/>
        </w:rPr>
      </w:pPr>
      <w:r>
        <w:rPr>
          <w:rFonts w:ascii="Times New Roman" w:hAnsi="Times New Roman" w:cs="Times New Roman"/>
        </w:rPr>
        <w:t>C．多种所有制并存成为事实</w:t>
      </w:r>
    </w:p>
    <w:p>
      <w:pPr>
        <w:pStyle w:val="2"/>
        <w:spacing w:line="360" w:lineRule="auto"/>
        <w:ind w:firstLine="420" w:firstLineChars="200"/>
        <w:rPr>
          <w:rFonts w:ascii="Times New Roman" w:hAnsi="Times New Roman" w:cs="Times New Roman"/>
        </w:rPr>
      </w:pPr>
      <w:r>
        <w:rPr>
          <w:rFonts w:ascii="Times New Roman" w:hAnsi="Times New Roman" w:cs="Times New Roman"/>
        </w:rPr>
        <w:t>D．人民公社化运动基本结束</w:t>
      </w:r>
    </w:p>
    <w:p>
      <w:pPr>
        <w:pStyle w:val="2"/>
        <w:spacing w:line="360" w:lineRule="auto"/>
        <w:ind w:firstLine="420" w:firstLineChars="200"/>
        <w:rPr>
          <w:rFonts w:ascii="Times New Roman" w:hAnsi="Times New Roman" w:cs="Times New Roman"/>
        </w:rPr>
      </w:pPr>
      <w:r>
        <w:rPr>
          <w:rFonts w:ascii="Times New Roman" w:hAnsi="Times New Roman" w:cs="Times New Roman"/>
        </w:rPr>
        <w:t>9．自1979年起，可口可乐公司依据之前与中国粮</w:t>
      </w:r>
      <w:r>
        <w:rPr>
          <w:rFonts w:hint="eastAsia" w:ascii="Times New Roman" w:hAnsi="Times New Roman" w:cs="Times New Roman"/>
        </w:rPr>
        <w:t>油进出口公司签订协议向中国主要城市和游览区提供设备建厂并销售，成为第一家进入中国大陆的外企。可口可乐成功进入中国主要得益于</w:t>
      </w:r>
      <w:r>
        <w:rPr>
          <w:rFonts w:ascii="Times New Roman" w:hAnsi="Times New Roman" w:cs="Times New Roman"/>
        </w:rPr>
        <w:t>(　　)</w:t>
      </w:r>
    </w:p>
    <w:p>
      <w:pPr>
        <w:pStyle w:val="2"/>
        <w:spacing w:line="360" w:lineRule="auto"/>
        <w:ind w:firstLine="420" w:firstLineChars="200"/>
        <w:rPr>
          <w:rFonts w:ascii="Times New Roman" w:hAnsi="Times New Roman" w:cs="Times New Roman"/>
        </w:rPr>
      </w:pPr>
      <w:r>
        <w:rPr>
          <w:rFonts w:ascii="Times New Roman" w:hAnsi="Times New Roman" w:cs="Times New Roman"/>
        </w:rPr>
        <w:t>A．中国政策的转变    B．中美建交的便利</w:t>
      </w:r>
    </w:p>
    <w:p>
      <w:pPr>
        <w:pStyle w:val="2"/>
        <w:spacing w:line="360" w:lineRule="auto"/>
        <w:ind w:firstLine="420" w:firstLineChars="200"/>
        <w:rPr>
          <w:rFonts w:ascii="Times New Roman" w:hAnsi="Times New Roman" w:cs="Times New Roman"/>
        </w:rPr>
      </w:pPr>
      <w:r>
        <w:rPr>
          <w:rFonts w:ascii="Times New Roman" w:hAnsi="Times New Roman" w:cs="Times New Roman"/>
        </w:rPr>
        <w:t>C．营销策略的成功    D．人民群众的需求</w:t>
      </w:r>
    </w:p>
    <w:p>
      <w:pPr>
        <w:pStyle w:val="2"/>
        <w:spacing w:line="360" w:lineRule="auto"/>
        <w:ind w:firstLine="420" w:firstLineChars="200"/>
        <w:rPr>
          <w:rFonts w:ascii="Times New Roman" w:hAnsi="Times New Roman" w:cs="Times New Roman"/>
        </w:rPr>
      </w:pPr>
      <w:r>
        <w:rPr>
          <w:rFonts w:ascii="Times New Roman" w:hAnsi="Times New Roman" w:cs="Times New Roman"/>
        </w:rPr>
        <w:t>10．启蒙运动时期的学者德波认为美洲恶劣的自然环境会导致进入美洲的动植物发生</w:t>
      </w:r>
      <w:r>
        <w:rPr>
          <w:rFonts w:hAnsi="宋体" w:cs="Times New Roman"/>
        </w:rPr>
        <w:t>“</w:t>
      </w:r>
      <w:r>
        <w:rPr>
          <w:rFonts w:ascii="Times New Roman" w:hAnsi="Times New Roman" w:cs="Times New Roman"/>
        </w:rPr>
        <w:t>退化</w:t>
      </w:r>
      <w:r>
        <w:rPr>
          <w:rFonts w:hAnsi="宋体" w:cs="Times New Roman"/>
        </w:rPr>
        <w:t>”</w:t>
      </w:r>
      <w:r>
        <w:rPr>
          <w:rFonts w:ascii="Times New Roman" w:hAnsi="Times New Roman" w:cs="Times New Roman"/>
        </w:rPr>
        <w:t>，如移植到美洲的甘蔗糖分明显不足；白人的后裔进入美洲后也会逐渐</w:t>
      </w:r>
      <w:r>
        <w:rPr>
          <w:rFonts w:hAnsi="宋体" w:cs="Times New Roman"/>
        </w:rPr>
        <w:t>“</w:t>
      </w:r>
      <w:r>
        <w:rPr>
          <w:rFonts w:ascii="Times New Roman" w:hAnsi="Times New Roman" w:cs="Times New Roman"/>
        </w:rPr>
        <w:t>缺乏获取知识的能力</w:t>
      </w:r>
      <w:r>
        <w:rPr>
          <w:rFonts w:hAnsi="宋体" w:cs="Times New Roman"/>
        </w:rPr>
        <w:t>”</w:t>
      </w:r>
      <w:r>
        <w:rPr>
          <w:rFonts w:ascii="Times New Roman" w:hAnsi="Times New Roman" w:cs="Times New Roman"/>
        </w:rPr>
        <w:t>。这一观点(　　)</w:t>
      </w:r>
    </w:p>
    <w:p>
      <w:pPr>
        <w:pStyle w:val="2"/>
        <w:spacing w:line="360" w:lineRule="auto"/>
        <w:ind w:firstLine="420" w:firstLineChars="200"/>
        <w:rPr>
          <w:rFonts w:ascii="Times New Roman" w:hAnsi="Times New Roman" w:cs="Times New Roman"/>
        </w:rPr>
      </w:pPr>
      <w:r>
        <w:rPr>
          <w:rFonts w:ascii="Times New Roman" w:hAnsi="Times New Roman" w:cs="Times New Roman"/>
        </w:rPr>
        <w:t>A．是</w:t>
      </w:r>
      <w:r>
        <w:rPr>
          <w:rFonts w:hint="eastAsia" w:ascii="Times New Roman" w:hAnsi="Times New Roman" w:cs="Times New Roman"/>
        </w:rPr>
        <w:t>近代自然科学发展产物</w:t>
      </w:r>
    </w:p>
    <w:p>
      <w:pPr>
        <w:pStyle w:val="2"/>
        <w:spacing w:line="360" w:lineRule="auto"/>
        <w:ind w:firstLine="420" w:firstLineChars="200"/>
        <w:rPr>
          <w:rFonts w:ascii="Times New Roman" w:hAnsi="Times New Roman" w:cs="Times New Roman"/>
        </w:rPr>
      </w:pPr>
      <w:r>
        <w:rPr>
          <w:rFonts w:ascii="Times New Roman" w:hAnsi="Times New Roman" w:cs="Times New Roman"/>
        </w:rPr>
        <w:t>B</w:t>
      </w:r>
      <w:r>
        <w:rPr>
          <w:rFonts w:hint="eastAsia" w:ascii="Times New Roman" w:hAnsi="Times New Roman" w:cs="Times New Roman"/>
        </w:rPr>
        <w:t>．</w:t>
      </w:r>
      <w:r>
        <w:rPr>
          <w:rFonts w:ascii="Times New Roman" w:hAnsi="Times New Roman" w:cs="Times New Roman"/>
        </w:rPr>
        <w:t>源于欧美大陆的相互隔绝</w:t>
      </w:r>
    </w:p>
    <w:p>
      <w:pPr>
        <w:pStyle w:val="2"/>
        <w:spacing w:line="360" w:lineRule="auto"/>
        <w:ind w:firstLine="420" w:firstLineChars="200"/>
        <w:rPr>
          <w:rFonts w:ascii="Times New Roman" w:hAnsi="Times New Roman" w:cs="Times New Roman"/>
        </w:rPr>
      </w:pPr>
      <w:r>
        <w:rPr>
          <w:rFonts w:ascii="Times New Roman" w:hAnsi="Times New Roman" w:cs="Times New Roman"/>
        </w:rPr>
        <w:t>C．体现了反殖民主义的立场</w:t>
      </w:r>
    </w:p>
    <w:p>
      <w:pPr>
        <w:pStyle w:val="2"/>
        <w:spacing w:line="360" w:lineRule="auto"/>
        <w:ind w:firstLine="420" w:firstLineChars="200"/>
        <w:rPr>
          <w:rFonts w:ascii="Times New Roman" w:hAnsi="Times New Roman" w:cs="Times New Roman"/>
        </w:rPr>
      </w:pPr>
      <w:r>
        <w:rPr>
          <w:rFonts w:ascii="Times New Roman" w:hAnsi="Times New Roman" w:cs="Times New Roman"/>
        </w:rPr>
        <w:t>D．旨在突显欧洲文明的优越</w:t>
      </w:r>
    </w:p>
    <w:p>
      <w:pPr>
        <w:pStyle w:val="2"/>
        <w:spacing w:line="360" w:lineRule="auto"/>
        <w:ind w:firstLine="420" w:firstLineChars="200"/>
        <w:rPr>
          <w:rFonts w:ascii="Times New Roman" w:hAnsi="Times New Roman" w:cs="Times New Roman"/>
        </w:rPr>
      </w:pPr>
      <w:r>
        <w:rPr>
          <w:rFonts w:ascii="Times New Roman" w:hAnsi="Times New Roman" w:cs="Times New Roman"/>
        </w:rPr>
        <w:t>11．1999年1月，就在欧元发行后的两个星期，美国借科索沃问题大肆炒作，强烈要求北约干预。同年1月20日，北约未经联合国授权，强行介入科索沃局势。近三个月的战事，使得原本看好欧洲市场的国际资本大批撤离，欧元兑美元汇率从1</w:t>
      </w:r>
      <w:r>
        <w:rPr>
          <w:rFonts w:hAnsi="宋体" w:cs="Times New Roman"/>
        </w:rPr>
        <w:t>∶</w:t>
      </w:r>
      <w:r>
        <w:rPr>
          <w:rFonts w:ascii="Times New Roman" w:hAnsi="Times New Roman" w:cs="Times New Roman"/>
        </w:rPr>
        <w:t>1.18跌到1</w:t>
      </w:r>
      <w:r>
        <w:rPr>
          <w:rFonts w:hAnsi="宋体" w:cs="Times New Roman"/>
        </w:rPr>
        <w:t>∶</w:t>
      </w:r>
      <w:r>
        <w:rPr>
          <w:rFonts w:ascii="Times New Roman" w:hAnsi="Times New Roman" w:cs="Times New Roman"/>
        </w:rPr>
        <w:t>1.03。由此可知，科索沃战争(　　)</w:t>
      </w:r>
    </w:p>
    <w:p>
      <w:pPr>
        <w:pStyle w:val="2"/>
        <w:spacing w:line="360" w:lineRule="auto"/>
        <w:ind w:firstLine="420" w:firstLineChars="200"/>
        <w:rPr>
          <w:rFonts w:ascii="Times New Roman" w:hAnsi="Times New Roman" w:cs="Times New Roman"/>
        </w:rPr>
      </w:pPr>
      <w:r>
        <w:rPr>
          <w:rFonts w:ascii="Times New Roman" w:hAnsi="Times New Roman" w:cs="Times New Roman"/>
        </w:rPr>
        <w:t>A．阻断了欧洲一体化进程</w:t>
      </w:r>
    </w:p>
    <w:p>
      <w:pPr>
        <w:pStyle w:val="2"/>
        <w:spacing w:line="360" w:lineRule="auto"/>
        <w:ind w:firstLine="420" w:firstLineChars="200"/>
        <w:rPr>
          <w:rFonts w:ascii="Times New Roman" w:hAnsi="Times New Roman" w:cs="Times New Roman"/>
        </w:rPr>
      </w:pPr>
      <w:r>
        <w:rPr>
          <w:rFonts w:ascii="Times New Roman" w:hAnsi="Times New Roman" w:cs="Times New Roman"/>
        </w:rPr>
        <w:t>B．体现了美国的霸权政策</w:t>
      </w:r>
    </w:p>
    <w:p>
      <w:pPr>
        <w:pStyle w:val="2"/>
        <w:spacing w:line="360" w:lineRule="auto"/>
        <w:ind w:firstLine="420" w:firstLineChars="200"/>
        <w:rPr>
          <w:rFonts w:ascii="Times New Roman" w:hAnsi="Times New Roman" w:cs="Times New Roman"/>
        </w:rPr>
      </w:pPr>
      <w:r>
        <w:rPr>
          <w:rFonts w:ascii="Times New Roman" w:hAnsi="Times New Roman" w:cs="Times New Roman"/>
        </w:rPr>
        <w:t>C．打破了布雷顿森林体系</w:t>
      </w:r>
    </w:p>
    <w:p>
      <w:pPr>
        <w:pStyle w:val="2"/>
        <w:spacing w:line="360" w:lineRule="auto"/>
        <w:ind w:firstLine="420" w:firstLineChars="200"/>
        <w:rPr>
          <w:rFonts w:ascii="Times New Roman" w:hAnsi="Times New Roman" w:cs="Times New Roman"/>
        </w:rPr>
      </w:pPr>
      <w:r>
        <w:rPr>
          <w:rFonts w:ascii="Times New Roman" w:hAnsi="Times New Roman" w:cs="Times New Roman"/>
        </w:rPr>
        <w:t>D．诱发了世界性金融危机</w:t>
      </w:r>
    </w:p>
    <w:p>
      <w:pPr>
        <w:pStyle w:val="2"/>
        <w:spacing w:line="360" w:lineRule="auto"/>
        <w:ind w:firstLine="420" w:firstLineChars="200"/>
        <w:rPr>
          <w:rFonts w:ascii="Times New Roman" w:hAnsi="Times New Roman" w:cs="Times New Roman"/>
        </w:rPr>
      </w:pPr>
      <w:r>
        <w:rPr>
          <w:rFonts w:ascii="Times New Roman" w:hAnsi="Times New Roman" w:cs="Times New Roman"/>
        </w:rPr>
        <w:t>12．俄乌冲突爆发后，欧盟对俄罗斯进行严厉制裁，但欧盟内部对是否追随美国对俄实施能源禁运一直未能达成共识。部分成员国要求实施禁运，但匈牙利等国明确表示反对，并指出能源禁运导致成本增加将会摧毁欧洲经济。据此可知(　　)</w:t>
      </w:r>
    </w:p>
    <w:p>
      <w:pPr>
        <w:pStyle w:val="2"/>
        <w:spacing w:line="360" w:lineRule="auto"/>
        <w:ind w:firstLine="420" w:firstLineChars="200"/>
        <w:rPr>
          <w:rFonts w:ascii="Times New Roman" w:hAnsi="Times New Roman" w:cs="Times New Roman"/>
        </w:rPr>
      </w:pPr>
      <w:r>
        <w:rPr>
          <w:rFonts w:ascii="Times New Roman" w:hAnsi="Times New Roman" w:cs="Times New Roman"/>
        </w:rPr>
        <w:t>A．全球化时代国家间经济依赖性加强</w:t>
      </w:r>
    </w:p>
    <w:p>
      <w:pPr>
        <w:pStyle w:val="2"/>
        <w:spacing w:line="360" w:lineRule="auto"/>
        <w:ind w:firstLine="420" w:firstLineChars="200"/>
        <w:rPr>
          <w:rFonts w:ascii="Times New Roman" w:hAnsi="Times New Roman" w:cs="Times New Roman"/>
        </w:rPr>
      </w:pPr>
      <w:r>
        <w:rPr>
          <w:rFonts w:ascii="Times New Roman" w:hAnsi="Times New Roman" w:cs="Times New Roman"/>
        </w:rPr>
        <w:t>B．欧盟内部对俄乌冲突问题存在分歧</w:t>
      </w:r>
    </w:p>
    <w:p>
      <w:pPr>
        <w:pStyle w:val="2"/>
        <w:spacing w:line="360" w:lineRule="auto"/>
        <w:ind w:firstLine="420" w:firstLineChars="200"/>
        <w:rPr>
          <w:rFonts w:ascii="Times New Roman" w:hAnsi="Times New Roman" w:cs="Times New Roman"/>
        </w:rPr>
      </w:pPr>
      <w:r>
        <w:rPr>
          <w:rFonts w:ascii="Times New Roman" w:hAnsi="Times New Roman" w:cs="Times New Roman"/>
        </w:rPr>
        <w:t>C．区域集团化的发展改变了世界格局</w:t>
      </w:r>
    </w:p>
    <w:p>
      <w:pPr>
        <w:pStyle w:val="2"/>
        <w:spacing w:line="360" w:lineRule="auto"/>
        <w:ind w:firstLine="420" w:firstLineChars="200"/>
        <w:rPr>
          <w:rFonts w:ascii="Times New Roman" w:hAnsi="Times New Roman" w:cs="Times New Roman"/>
        </w:rPr>
      </w:pPr>
      <w:r>
        <w:rPr>
          <w:rFonts w:ascii="Times New Roman" w:hAnsi="Times New Roman" w:cs="Times New Roman"/>
        </w:rPr>
        <w:t>D．美国霸主地位受到欧盟的严峻挑战</w:t>
      </w:r>
    </w:p>
    <w:p/>
    <w:p>
      <w:pPr>
        <w:jc w:val="center"/>
      </w:pPr>
    </w:p>
    <w:p>
      <w:pPr>
        <w:jc w:val="center"/>
        <w:rPr>
          <w:rFonts w:hint="eastAsia"/>
          <w:b/>
          <w:bCs/>
          <w:lang w:val="en-US" w:eastAsia="zh-CN"/>
        </w:rPr>
      </w:pPr>
      <w:r>
        <w:rPr>
          <w:rFonts w:hint="eastAsia"/>
          <w:b/>
          <w:bCs/>
          <w:lang w:val="en-US" w:eastAsia="zh-CN"/>
        </w:rPr>
        <w:t>参考答案</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解析：题干材料指出源于《礼记·王制》的“县官”的含义是天子，秦始皇认为自己完成了统一的丰功伟绩，于是将王朝和帝室由“公室”“王室”更名为“县官”，这里的“县官”代表统一天下后的秦始皇，B项正确；秦始皇的举措显然是一种新的天下观，排除A项；秦始皇的举措并非单纯针对王畿地区，排除C项；称号的更改并不仅仅针对基层官员，而且不属于管理举措，排除D项。</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答案：B</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解析：结合所学知识可知，汉朝政府在中央设立“太仆”专门管理马政，鼓励私人养马，大量购进良马，禁止良马、壮马出关等举措，旨在强化军事力量，应对边疆危机巩固统治，B项正确；发展精耕细作农业生产并非汉代政府重视马政的目的，排除A项；密切内地边疆商业往来与政府禁止良马出关等不符，排除C项；西汉景帝时中央对西域地区的控制尚未建立，排除D项。</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答案：B</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解析：唐王朝对羁縻州的管理，既与内地的行政制度不同，又坚持不同程度地推及统一的政治、制度、法律，体现了唐代羁縻州制兼具特殊性与共同性，C项正确；“不同程度地推及统一的政治、制度、法律”与有一定程度的自治性不符，排除A项；材料并未强调唐朝政府尊重少数民族的风俗，排除B项；实施有效的集权统治与唐朝在羁縻州“并不全面推行内地行政制度”不符，排除D项。</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答案：C</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4．解析：根据材料可知，除了女真族人之外，汉族、契丹族、渤海族人可以在金朝担任尚书职务，说明金朝的政权一定程度上向其他民族开放，有利于各民族的交流融合，C项正确；材料没有涉及三省的信息，得不出金代政权的中央官制是三省六部制，排除A项；材料没有涉及各民族人口数量的比较，得不出北方汉族占据主导地位，排除B项；在金代政权中，没有实现各民族一律平等，排除D项。</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答案：C</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5．解析：根据材料可知，题干材料是关于清朝的秘密立储制度的内容，由“不可不立储，而尤不可显立储，最为良法美意，我世世子孙所当遵守而弗变者。”可知秘密立储制度是为减少皇位继承人之间的纷争，促进中枢的稳定，C项正确；材料主旨与“官僚机构”无关，排除A项；与“储君的自身素质”无直接关系，排除B项；密诏制度并非嫡长子继承制，排除D项。</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答案：C</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6．解析：结合所学知识可知，建国初期，党和政府“采取逐步的和平转变的办法”，实现“由新民主主义到社会主义”的社会主义革命，与新中国实行公私合营的思想相符，C项正确；开展反封建的土地改革与“由新民主主义到社会主义”的革命不符，排除A项；“阶级消灭，个人愉快”指的是社会主义革命而非实现工业化，排除B项；材料体现的内容与镇压反革命、巩固新政权等无关，排除D项。</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答案：C</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7．解析：根据材料时间“1948年12月”可知，此时解放战争进入战略决战阶段，这一时期我们对原有流通货币进行兑换，增强了人民对于解放区政权的信任，这配合了对国民党军队的军事行动，D项正确；新民主主义在金融领域的胜利应该是在建国之后，排除A项；B项和材料无关，排除；C项应该是在1953年以后，排除。</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答案：D</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8．解析：结合所学知识可知1958年和1959年的社会主义经济建设探索中，在某些方面片面强调公有制的程度，对当时经济建设造成一些不利的影响，在这种情况下，中共中央看到问题，指出了部分程度“私有制”是符合当时中国现状的，有助于基层经济的恢复发展，A项正确；B选项“快速发展”不符合史实，排除B项；1959年我国是单一公有制，排除C项，人民公社化运动于1978年改革开放后才结束，排除D项。</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答案：A</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9．解析：结合所学知识可知，正是十一届三中全会后，我国开始政策转变，进行改革开放，可口可乐公司才能在国内建厂，这是最重要的原因，A项正确；B、C、D三项不是主要原因，排除。</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答案：A</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10．解析：启蒙运动时期，强调美洲自然环境恶劣，导致欧洲的人和动植物进入美洲后，发生“退化”的观点，旨在突显欧洲文明的优越，D项正确；该学者的观点没有充分的科学依据，不是近代自然科学发展产物，排除A项；启蒙运动时期，即17、18世纪欧美大陆相互隔绝的局面早已被打破，排除B项；材料体现的是欧洲优越论而非反殖民主义的立场，排除C项。</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答案：D</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11．解析：依据材料“近三个月的战事，使得原本看好欧洲市场的国际资本大批撤离，欧元兑美元汇率从1∶1.18跌到1∶1.03”，可以看出科索沃战争对欧元这一新生货币，产生了极大的影响，体现美国通过战争来削弱欧元的地位，确保美元的霸权地位，B项正确；战争对欧洲一体化造成了一定的影响，但是“阻断”表述绝对，排除A项；布雷顿森林体系在20世纪70年代就崩溃了，排除C项；科索沃战争对欧元产生了影响，但是并未引发世界性的金融危机，排除D项。</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答案：B</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12．解析：材料中“欧盟内部对是否追随美国对俄实施能源禁运一直未能达成共识”“匈牙利等国明确表示反对，并指出能源禁运导致成本增加将会摧毁欧洲经济”结合全球化相关知识可分析得出全球化时代各国间经济依赖性很强，A项正确；欧盟内部并非对俄乌冲突问题存在分歧，而是对实施能源禁运未能达成共识，排除B项；材料并未涉及到欧盟改变了世界格局，排除C项；从材料中不能看出美国霸主地位受到欧盟的严峻挑战，排除D项。</w:t>
      </w:r>
    </w:p>
    <w:p>
      <w:pPr>
        <w:widowControl w:val="0"/>
        <w:spacing w:line="360" w:lineRule="auto"/>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答案：A</w:t>
      </w:r>
    </w:p>
    <w:p>
      <w:pPr>
        <w:widowControl w:val="0"/>
        <w:ind w:firstLine="420" w:firstLineChars="200"/>
        <w:jc w:val="both"/>
        <w:rPr>
          <w:rFonts w:ascii="Times New Roman" w:hAnsi="Times New Roman" w:eastAsia="宋体" w:cs="Times New Roman"/>
          <w:kern w:val="2"/>
          <w:sz w:val="21"/>
          <w:szCs w:val="21"/>
          <w:lang w:val="en-US" w:eastAsia="zh-CN" w:bidi="ar-SA"/>
        </w:rPr>
      </w:pPr>
    </w:p>
    <w:p>
      <w:pPr>
        <w:jc w:val="left"/>
        <w:rPr>
          <w:rFonts w:hint="eastAsia"/>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r>
        <w:rPr>
          <w:rFonts w:hint="eastAsia"/>
          <w:lang w:val="en-US" w:eastAsia="zh-CN"/>
        </w:rPr>
        <w:drawing>
          <wp:inline distT="0" distB="0" distL="114300" distR="114300">
            <wp:extent cx="5274310" cy="6311900"/>
            <wp:effectExtent l="0" t="0" r="2540" b="12700"/>
            <wp:docPr id="100010" name="图片 100010"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promotion-pages"/>
                    <pic:cNvPicPr>
                      <a:picLocks noChangeAspect="1"/>
                    </pic:cNvPicPr>
                  </pic:nvPicPr>
                  <pic:blipFill>
                    <a:blip r:embed="rId7"/>
                    <a:stretch>
                      <a:fillRect/>
                    </a:stretch>
                  </pic:blipFill>
                  <pic:spPr>
                    <a:xfrm>
                      <a:off x="0" y="0"/>
                      <a:ext cx="5274310" cy="6312158"/>
                    </a:xfrm>
                    <a:prstGeom prst="rect">
                      <a:avLst/>
                    </a:prstGeom>
                  </pic:spPr>
                </pic:pic>
              </a:graphicData>
            </a:graphic>
          </wp:inline>
        </w:drawing>
      </w:r>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4ZTc0ZTE1Y2JjNWEwZDA2ODcxZmNhZTAxZGM1NmIifQ=="/>
  </w:docVars>
  <w:rsids>
    <w:rsidRoot w:val="000D3BA5"/>
    <w:rsid w:val="000A0456"/>
    <w:rsid w:val="000D3BA5"/>
    <w:rsid w:val="002568CB"/>
    <w:rsid w:val="004151FC"/>
    <w:rsid w:val="0053421D"/>
    <w:rsid w:val="00C02FC6"/>
    <w:rsid w:val="00CB39F0"/>
    <w:rsid w:val="346A14B6"/>
    <w:rsid w:val="4C706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unhideWhenUsed/>
    <w:uiPriority w:val="99"/>
    <w:rPr>
      <w:rFonts w:ascii="宋体" w:hAnsi="Courier New" w:eastAsia="宋体" w:cs="Courier New"/>
      <w:szCs w:val="21"/>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纯文本 Char"/>
    <w:basedOn w:val="6"/>
    <w:link w:val="2"/>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3909</Words>
  <Characters>3973</Characters>
  <DocSecurity>0</DocSecurity>
  <Lines>15</Lines>
  <Paragraphs>4</Paragraphs>
  <ScaleCrop>false</ScaleCrop>
  <LinksUpToDate>false</LinksUpToDate>
  <CharactersWithSpaces>4014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2022-11-29T13:56:00Z</dcterms:created>
  <dcterms:modified xsi:type="dcterms:W3CDTF">2022-12-31T11:37:18Z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90280051ACBE4874B4C20215BF8CEF62</vt:lpwstr>
  </property>
</Properties>
</file>