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color w:val="000000"/>
          <w:sz w:val="30"/>
          <w:szCs w:val="30"/>
        </w:rPr>
      </w:pPr>
      <w:r>
        <w:rPr>
          <w:rFonts w:ascii="宋体" w:hAnsi="宋体" w:eastAsia="宋体" w:cs="Times New Roman"/>
          <w:b/>
          <w:color w:val="000000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11531600</wp:posOffset>
            </wp:positionH>
            <wp:positionV relativeFrom="topMargin">
              <wp:posOffset>12293600</wp:posOffset>
            </wp:positionV>
            <wp:extent cx="342900" cy="3810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Times New Roman"/>
          <w:b/>
          <w:color w:val="000000"/>
          <w:sz w:val="30"/>
          <w:szCs w:val="30"/>
        </w:rPr>
        <w:t>2022-2023学年第一学期高二年级期中联合调研</w:t>
      </w:r>
    </w:p>
    <w:p>
      <w:pPr>
        <w:jc w:val="center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 w:val="24"/>
          <w:szCs w:val="24"/>
        </w:rPr>
        <w:t xml:space="preserve">                 </w:t>
      </w:r>
      <w:r>
        <w:rPr>
          <w:rFonts w:hint="eastAsia" w:ascii="黑体" w:hAnsi="黑体" w:eastAsia="黑体" w:cs="Times New Roman"/>
          <w:sz w:val="24"/>
          <w:szCs w:val="24"/>
        </w:rPr>
        <w:t xml:space="preserve">历史参考答案及评分标准 </w:t>
      </w:r>
      <w:r>
        <w:rPr>
          <w:rFonts w:ascii="宋体" w:hAnsi="宋体" w:eastAsia="宋体" w:cs="Times New Roman"/>
          <w:b/>
          <w:sz w:val="30"/>
          <w:szCs w:val="30"/>
        </w:rPr>
        <w:t xml:space="preserve">      </w:t>
      </w:r>
      <w:r>
        <w:rPr>
          <w:rFonts w:ascii="宋体" w:hAnsi="宋体" w:eastAsia="宋体" w:cs="Times New Roman"/>
          <w:szCs w:val="21"/>
        </w:rPr>
        <w:t>20</w:t>
      </w:r>
      <w:r>
        <w:rPr>
          <w:rFonts w:hint="eastAsia" w:ascii="宋体" w:hAnsi="宋体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2</w:t>
      </w:r>
      <w:r>
        <w:rPr>
          <w:rFonts w:hint="eastAsia" w:ascii="宋体" w:hAnsi="宋体" w:eastAsia="宋体" w:cs="Times New Roman"/>
          <w:szCs w:val="21"/>
        </w:rPr>
        <w:t>年11月</w:t>
      </w:r>
    </w:p>
    <w:p>
      <w:pPr>
        <w:tabs>
          <w:tab w:val="left" w:pos="3060"/>
        </w:tabs>
        <w:spacing w:line="30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 xml:space="preserve">一、选择题  </w:t>
      </w:r>
      <w:r>
        <w:rPr>
          <w:rFonts w:hint="eastAsia" w:ascii="宋体" w:hAnsi="宋体" w:eastAsia="宋体" w:cs="Times New Roman"/>
          <w:szCs w:val="21"/>
        </w:rPr>
        <w:t>本大题共16题，每题3分，共计48分。</w:t>
      </w:r>
    </w:p>
    <w:tbl>
      <w:tblPr>
        <w:tblStyle w:val="4"/>
        <w:tblW w:w="82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916"/>
        <w:gridCol w:w="916"/>
        <w:gridCol w:w="918"/>
        <w:gridCol w:w="918"/>
        <w:gridCol w:w="918"/>
        <w:gridCol w:w="918"/>
        <w:gridCol w:w="918"/>
        <w:gridCol w:w="9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6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题号</w:t>
            </w:r>
          </w:p>
        </w:tc>
        <w:tc>
          <w:tcPr>
            <w:tcW w:w="916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</w:t>
            </w:r>
          </w:p>
        </w:tc>
        <w:tc>
          <w:tcPr>
            <w:tcW w:w="916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4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6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7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16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答案</w:t>
            </w:r>
          </w:p>
        </w:tc>
        <w:tc>
          <w:tcPr>
            <w:tcW w:w="916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A</w:t>
            </w:r>
          </w:p>
        </w:tc>
        <w:tc>
          <w:tcPr>
            <w:tcW w:w="916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B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A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C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C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D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A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16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题号</w:t>
            </w:r>
          </w:p>
        </w:tc>
        <w:tc>
          <w:tcPr>
            <w:tcW w:w="916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9</w:t>
            </w:r>
          </w:p>
        </w:tc>
        <w:tc>
          <w:tcPr>
            <w:tcW w:w="916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10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11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12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13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14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15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16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答案</w:t>
            </w:r>
          </w:p>
        </w:tc>
        <w:tc>
          <w:tcPr>
            <w:tcW w:w="916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D</w:t>
            </w:r>
          </w:p>
        </w:tc>
        <w:tc>
          <w:tcPr>
            <w:tcW w:w="916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C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B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B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C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A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D</w:t>
            </w:r>
          </w:p>
        </w:tc>
        <w:tc>
          <w:tcPr>
            <w:tcW w:w="918" w:type="dxa"/>
            <w:vAlign w:val="center"/>
          </w:tcPr>
          <w:p>
            <w:pPr>
              <w:adjustRightInd w:val="0"/>
              <w:spacing w:line="264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C</w:t>
            </w:r>
          </w:p>
        </w:tc>
      </w:tr>
    </w:tbl>
    <w:p>
      <w:pPr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二、非选择题：</w:t>
      </w:r>
      <w:r>
        <w:rPr>
          <w:rFonts w:hint="eastAsia" w:ascii="宋体" w:hAnsi="宋体" w:eastAsia="宋体" w:cs="Times New Roman"/>
          <w:szCs w:val="21"/>
        </w:rPr>
        <w:t>本大题共4题，满分52分。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7.</w:t>
      </w:r>
      <w:r>
        <w:rPr>
          <w:rFonts w:hint="eastAsia" w:ascii="宋体" w:hAnsi="宋体" w:eastAsia="宋体"/>
        </w:rPr>
        <w:t>（1</w:t>
      </w: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（1）目的：维护周王室的统治。（</w:t>
      </w: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分）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特征：分封制与宗法制相配合，政治权力分配与血缘关系相结合。（</w:t>
      </w: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（2）区别：西周层层分封，汉代一层分封。（2分）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演变：汉初地方采取郡县与分封并行制，后来封国逐渐削弱直至消亡，东汉形成州郡县三级制。（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（3）评价：初期有利于开发边远地区，扩大统治范围，积极性居多；后期造成地方割据，影响稳定，消极性明显。（4分，言之成理即可）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8.</w:t>
      </w:r>
      <w:r>
        <w:rPr>
          <w:rFonts w:hint="eastAsia" w:ascii="宋体" w:hAnsi="宋体" w:eastAsia="宋体"/>
        </w:rPr>
        <w:t>（1</w:t>
      </w:r>
      <w:r>
        <w:rPr>
          <w:rFonts w:ascii="宋体" w:hAnsi="宋体" w:eastAsia="宋体"/>
        </w:rPr>
        <w:t>5</w:t>
      </w:r>
      <w:r>
        <w:rPr>
          <w:rFonts w:hint="eastAsia" w:ascii="宋体" w:hAnsi="宋体" w:eastAsia="宋体"/>
        </w:rPr>
        <w:t>分）</w:t>
      </w:r>
    </w:p>
    <w:p>
      <w:pPr>
        <w:rPr>
          <w:rFonts w:ascii="Calibri" w:hAnsi="Calibri" w:eastAsia="宋体" w:cs="Times New Roman"/>
          <w:bCs/>
        </w:rPr>
      </w:pPr>
      <w:r>
        <w:rPr>
          <w:rFonts w:hint="eastAsia" w:ascii="Calibri" w:hAnsi="Calibri" w:eastAsia="宋体" w:cs="Times New Roman"/>
        </w:rPr>
        <w:t>（1）</w:t>
      </w:r>
      <w:r>
        <w:rPr>
          <w:rFonts w:hint="eastAsia" w:ascii="Calibri" w:hAnsi="Calibri" w:eastAsia="宋体" w:cs="Times New Roman"/>
          <w:bCs/>
        </w:rPr>
        <w:t>成果：保证议会立法权，定期召开议会，限制宫廷和国王权力，中等阶级（工业资产阶级）获得更多选举权。（4分）</w:t>
      </w:r>
    </w:p>
    <w:p>
      <w:pPr>
        <w:ind w:firstLine="420" w:firstLineChars="200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  <w:bCs/>
        </w:rPr>
        <w:t>实质：新兴资产阶级反封建运动。（</w:t>
      </w:r>
      <w:r>
        <w:rPr>
          <w:rFonts w:ascii="Calibri" w:hAnsi="Calibri" w:eastAsia="宋体" w:cs="Times New Roman"/>
          <w:bCs/>
        </w:rPr>
        <w:t>1</w:t>
      </w:r>
      <w:r>
        <w:rPr>
          <w:rFonts w:hint="eastAsia" w:ascii="Calibri" w:hAnsi="Calibri" w:eastAsia="宋体" w:cs="Times New Roman"/>
          <w:bCs/>
        </w:rPr>
        <w:t>分）</w:t>
      </w:r>
    </w:p>
    <w:p>
      <w:pPr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（2）权力分配：总统是政府首脑（或掌握行政权），兼任陆海军总司令；国会拥有立法权；最高法院拥有司法权。（</w:t>
      </w:r>
      <w:r>
        <w:rPr>
          <w:rFonts w:ascii="Calibri" w:hAnsi="Calibri" w:eastAsia="宋体" w:cs="Times New Roman"/>
        </w:rPr>
        <w:t>4</w:t>
      </w:r>
      <w:r>
        <w:rPr>
          <w:rFonts w:hint="eastAsia" w:ascii="Calibri" w:hAnsi="Calibri" w:eastAsia="宋体" w:cs="Times New Roman"/>
        </w:rPr>
        <w:t>分）</w:t>
      </w:r>
    </w:p>
    <w:p>
      <w:pPr>
        <w:ind w:firstLine="420" w:firstLineChars="200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  <w:bCs/>
        </w:rPr>
        <w:t>原因：总统能否决国会立法，最高法院能宣布国会通过的法律违宪。（2分）特点：制约与平衡。（</w:t>
      </w:r>
      <w:r>
        <w:rPr>
          <w:rFonts w:ascii="Calibri" w:hAnsi="Calibri" w:eastAsia="宋体" w:cs="Times New Roman"/>
          <w:bCs/>
        </w:rPr>
        <w:t>2</w:t>
      </w:r>
      <w:r>
        <w:rPr>
          <w:rFonts w:hint="eastAsia" w:ascii="Calibri" w:hAnsi="Calibri" w:eastAsia="宋体" w:cs="Times New Roman"/>
          <w:bCs/>
        </w:rPr>
        <w:t>分）</w:t>
      </w:r>
    </w:p>
    <w:p>
      <w:pPr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（3）</w:t>
      </w:r>
      <w:r>
        <w:rPr>
          <w:rFonts w:hint="eastAsia" w:ascii="Calibri" w:hAnsi="Calibri" w:eastAsia="宋体" w:cs="Times New Roman"/>
          <w:bCs/>
        </w:rPr>
        <w:t>认识：议会民主有利于减少行政决策失误；代表资产阶级利益；不同的国情产生不同的议会制度。（2分，任答2点、言之成理即可）</w:t>
      </w:r>
    </w:p>
    <w:p>
      <w:pPr>
        <w:rPr>
          <w:rFonts w:ascii="宋体" w:hAnsi="宋体" w:eastAsia="宋体" w:cs="AdobeHeitiStd-Regular"/>
          <w:kern w:val="0"/>
          <w:szCs w:val="21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9.</w:t>
      </w:r>
      <w:r>
        <w:rPr>
          <w:rFonts w:hint="eastAsia" w:ascii="宋体" w:hAnsi="宋体" w:eastAsia="宋体" w:cs="AdobeHeitiStd-Regular"/>
          <w:kern w:val="0"/>
          <w:szCs w:val="21"/>
        </w:rPr>
        <w:t>（13分）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（1）科目：孝廉、秀才。区别：一个重德行，一个重才能。（4分）</w:t>
      </w:r>
    </w:p>
    <w:p>
      <w:pPr>
        <w:ind w:firstLine="42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评价：为两汉政权选拔了大批人才，但是举荐权为官僚和权贵掌握，阻断了平民上升通道。（3分）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（2）关联：前者打破了由后者造成的豪强大族控制的选人权，但是前者延续了后者重视群众舆论和公共意见的特征。（</w:t>
      </w: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分）</w:t>
      </w:r>
    </w:p>
    <w:p>
      <w:pPr>
        <w:ind w:firstLine="43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积极意义：解决了选拔官吏无标准的问题，使吏治澄清，缓解了中央政府与世家大族的紧张关系，同时加强了中央集权。（4分）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 w:cs="Times New Roman"/>
          <w:szCs w:val="20"/>
        </w:rPr>
        <w:t>2</w:t>
      </w:r>
      <w:r>
        <w:rPr>
          <w:rFonts w:ascii="宋体" w:hAnsi="宋体" w:eastAsia="宋体" w:cs="Times New Roman"/>
          <w:szCs w:val="20"/>
        </w:rPr>
        <w:t>0.</w:t>
      </w:r>
      <w:r>
        <w:rPr>
          <w:rFonts w:hint="eastAsia" w:ascii="宋体" w:hAnsi="宋体" w:eastAsia="宋体"/>
        </w:rPr>
        <w:t>（1</w:t>
      </w: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（1）继承：和亲（联姻）：通过满蒙联姻加强对漠南蒙古的控制；军事斗争：平定漠西蒙古准噶尔部叛乱；册封：册封五世达赖与五世班禅。（6分）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创新：设立理藩院，在青海、西藏设办事大臣，在西南改土归流。（3分）</w:t>
      </w:r>
    </w:p>
    <w:p>
      <w:pPr>
        <w:rPr>
          <w:rFonts w:ascii="宋体" w:hAnsi="宋体" w:eastAsia="宋体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/>
        </w:rPr>
        <w:t>（2）启示：既要秉持优良传统，又要根据时代的变化有所调整，制定符合现实情况的民族政策。平等对待各族人民，凝聚中华民族大家庭的向心力。（3分，言之成理即可）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dobeHeitiStd-Regular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4ZTc0ZTE1Y2JjNWEwZDA2ODcxZmNhZTAxZGM1NmIifQ=="/>
  </w:docVars>
  <w:rsids>
    <w:rsidRoot w:val="00A45238"/>
    <w:rsid w:val="000B341F"/>
    <w:rsid w:val="000C3EF9"/>
    <w:rsid w:val="000D3018"/>
    <w:rsid w:val="001A2E10"/>
    <w:rsid w:val="001B2EA6"/>
    <w:rsid w:val="002F6B21"/>
    <w:rsid w:val="004151FC"/>
    <w:rsid w:val="00583DD8"/>
    <w:rsid w:val="00593A58"/>
    <w:rsid w:val="00693236"/>
    <w:rsid w:val="006C1F3F"/>
    <w:rsid w:val="007433BF"/>
    <w:rsid w:val="00783858"/>
    <w:rsid w:val="007B3895"/>
    <w:rsid w:val="009E225B"/>
    <w:rsid w:val="00A14010"/>
    <w:rsid w:val="00A45238"/>
    <w:rsid w:val="00B811D0"/>
    <w:rsid w:val="00B937B2"/>
    <w:rsid w:val="00C0030F"/>
    <w:rsid w:val="00C02FC6"/>
    <w:rsid w:val="00CC2731"/>
    <w:rsid w:val="00CF4246"/>
    <w:rsid w:val="00D00E2E"/>
    <w:rsid w:val="00E369EA"/>
    <w:rsid w:val="00F43D5C"/>
    <w:rsid w:val="00FD17AE"/>
    <w:rsid w:val="0217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920</Words>
  <Characters>954</Characters>
  <Lines>7</Lines>
  <Paragraphs>2</Paragraphs>
  <TotalTime>43</TotalTime>
  <ScaleCrop>false</ScaleCrop>
  <LinksUpToDate>false</LinksUpToDate>
  <CharactersWithSpaces>980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2022-10-21T03:15:00Z</dcterms:created>
  <dc:creator>abc</dc:creator>
  <cp:lastModifiedBy>abc</cp:lastModifiedBy>
  <dcterms:modified xsi:type="dcterms:W3CDTF">2022-11-03T14:10:23Z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43268B5925AD4CB5B1A1250A3A1E702A</vt:lpwstr>
  </property>
</Properties>
</file>