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bookmarkStart w:id="0" w:name="_GoBack"/>
      <w:r>
        <w:t>第 10 课拜占庭帝国和《查士丁尼法典》   教学设计</w:t>
      </w:r>
    </w:p>
    <w:bookmarkEnd w:id="0"/>
    <w:tbl>
      <w:tblPr>
        <w:tblStyle w:val="28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886"/>
        <w:gridCol w:w="871"/>
        <w:gridCol w:w="1914"/>
        <w:gridCol w:w="952"/>
        <w:gridCol w:w="834"/>
        <w:gridCol w:w="683"/>
        <w:gridCol w:w="1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</w:tcPr>
          <w:p>
            <w:pPr>
              <w:jc w:val="left"/>
            </w:pPr>
            <w:r>
              <w:t xml:space="preserve">课题  </w:t>
            </w:r>
          </w:p>
        </w:tc>
        <w:tc>
          <w:tcPr>
            <w:tcW w:w="1072" w:type="pct"/>
          </w:tcPr>
          <w:p>
            <w:pPr>
              <w:jc w:val="left"/>
            </w:pPr>
            <w:r>
              <w:t>第 10 课   拜占庭帝国和《查士丁尼法典》</w:t>
            </w:r>
          </w:p>
        </w:tc>
        <w:tc>
          <w:tcPr>
            <w:tcW w:w="495" w:type="pct"/>
          </w:tcPr>
          <w:p>
            <w:pPr>
              <w:jc w:val="left"/>
            </w:pPr>
            <w:r>
              <w:t>单元</w:t>
            </w:r>
          </w:p>
        </w:tc>
        <w:tc>
          <w:tcPr>
            <w:tcW w:w="1087" w:type="pct"/>
          </w:tcPr>
          <w:p>
            <w:pPr>
              <w:jc w:val="left"/>
            </w:pPr>
            <w:r>
              <w:t>第三单元</w:t>
            </w:r>
          </w:p>
        </w:tc>
        <w:tc>
          <w:tcPr>
            <w:tcW w:w="541" w:type="pct"/>
          </w:tcPr>
          <w:p>
            <w:pPr>
              <w:jc w:val="left"/>
            </w:pPr>
            <w:r>
              <w:t>学科</w:t>
            </w:r>
          </w:p>
        </w:tc>
        <w:tc>
          <w:tcPr>
            <w:tcW w:w="474" w:type="pct"/>
          </w:tcPr>
          <w:p>
            <w:pPr>
              <w:jc w:val="left"/>
            </w:pPr>
            <w:r>
              <w:rPr>
                <w:rFonts w:hint="eastAsia" w:eastAsia="宋体"/>
                <w:lang w:eastAsia="zh-CN"/>
              </w:rPr>
              <w:t>世界</w:t>
            </w:r>
            <w:r>
              <w:t>历史</w:t>
            </w:r>
          </w:p>
        </w:tc>
        <w:tc>
          <w:tcPr>
            <w:tcW w:w="388" w:type="pct"/>
          </w:tcPr>
          <w:p>
            <w:pPr>
              <w:jc w:val="left"/>
            </w:pPr>
            <w:r>
              <w:t>年级</w:t>
            </w:r>
          </w:p>
        </w:tc>
        <w:tc>
          <w:tcPr>
            <w:tcW w:w="609" w:type="pct"/>
          </w:tcPr>
          <w:p>
            <w:pPr>
              <w:jc w:val="left"/>
            </w:pPr>
            <w:r>
              <w:t>九年级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</w:tcPr>
          <w:p>
            <w:pPr>
              <w:jc w:val="left"/>
            </w:pPr>
            <w:r>
              <w:t>学习</w:t>
            </w:r>
          </w:p>
          <w:p>
            <w:pPr>
              <w:jc w:val="left"/>
            </w:pPr>
            <w:r>
              <w:t>目标</w:t>
            </w:r>
          </w:p>
        </w:tc>
        <w:tc>
          <w:tcPr>
            <w:tcW w:w="4668" w:type="pct"/>
            <w:gridSpan w:val="7"/>
          </w:tcPr>
          <w:p>
            <w:pPr>
              <w:jc w:val="left"/>
            </w:pPr>
            <w:r>
              <w:t xml:space="preserve">1、   了解拜占庭帝国的基本情况  </w:t>
            </w:r>
          </w:p>
          <w:p>
            <w:pPr>
              <w:jc w:val="left"/>
            </w:pPr>
            <w:r>
              <w:t>2、   知道《查士丁尼法典》编撰的目的、内容和作用</w:t>
            </w:r>
          </w:p>
          <w:p>
            <w:pPr>
              <w:jc w:val="left"/>
            </w:pPr>
            <w:r>
              <w:t>3、   了解拜占庭帝国灭亡的基本史实及其灭亡的原因</w:t>
            </w:r>
          </w:p>
          <w:p>
            <w:r>
              <w:t xml:space="preserve">4 、   理解拜占庭帝国对中西方文化产生的作用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</w:tcPr>
          <w:p>
            <w:pPr>
              <w:jc w:val="left"/>
            </w:pPr>
            <w:r>
              <w:t>重点</w:t>
            </w:r>
          </w:p>
        </w:tc>
        <w:tc>
          <w:tcPr>
            <w:tcW w:w="4668" w:type="pct"/>
            <w:gridSpan w:val="7"/>
          </w:tcPr>
          <w:p>
            <w:r>
              <w:t>《查士丁尼法典》的内容和作用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1" w:type="pct"/>
            <w:tcBorders/>
          </w:tcPr>
          <w:p>
            <w:pPr>
              <w:jc w:val="left"/>
            </w:pPr>
            <w:r>
              <w:t>难点</w:t>
            </w:r>
          </w:p>
        </w:tc>
        <w:tc>
          <w:tcPr>
            <w:tcW w:w="4668" w:type="pct"/>
            <w:gridSpan w:val="7"/>
            <w:tcBorders/>
          </w:tcPr>
          <w:p>
            <w:r>
              <w:t>拜占庭帝国灭亡的原因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pct"/>
            <w:gridSpan w:val="2"/>
          </w:tcPr>
          <w:p>
            <w:pPr>
              <w:jc w:val="left"/>
            </w:pPr>
            <w:r>
              <w:t>教学过程</w:t>
            </w:r>
          </w:p>
        </w:tc>
        <w:tc>
          <w:tcPr>
            <w:tcW w:w="1583" w:type="pct"/>
            <w:gridSpan w:val="2"/>
          </w:tcPr>
          <w:p/>
        </w:tc>
        <w:tc>
          <w:tcPr>
            <w:tcW w:w="1015" w:type="pct"/>
            <w:gridSpan w:val="2"/>
          </w:tcPr>
          <w:p/>
        </w:tc>
        <w:tc>
          <w:tcPr>
            <w:tcW w:w="998" w:type="pct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403" w:type="pct"/>
            <w:gridSpan w:val="2"/>
          </w:tcPr>
          <w:p>
            <w:pPr>
              <w:jc w:val="left"/>
            </w:pPr>
            <w:r>
              <w:t>教学环节</w:t>
            </w:r>
          </w:p>
        </w:tc>
        <w:tc>
          <w:tcPr>
            <w:tcW w:w="1583" w:type="pct"/>
            <w:gridSpan w:val="2"/>
          </w:tcPr>
          <w:p>
            <w:pPr>
              <w:jc w:val="left"/>
            </w:pPr>
            <w:r>
              <w:t>教师活动</w:t>
            </w:r>
          </w:p>
        </w:tc>
        <w:tc>
          <w:tcPr>
            <w:tcW w:w="1015" w:type="pct"/>
            <w:gridSpan w:val="2"/>
          </w:tcPr>
          <w:p>
            <w:pPr>
              <w:jc w:val="left"/>
            </w:pPr>
            <w:r>
              <w:t>学生活动</w:t>
            </w:r>
          </w:p>
        </w:tc>
        <w:tc>
          <w:tcPr>
            <w:tcW w:w="998" w:type="pct"/>
            <w:gridSpan w:val="2"/>
          </w:tcPr>
          <w:p>
            <w:pPr>
              <w:jc w:val="left"/>
            </w:pPr>
            <w: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pct"/>
            <w:gridSpan w:val="2"/>
          </w:tcPr>
          <w:p>
            <w:pPr>
              <w:jc w:val="left"/>
            </w:pPr>
            <w:r>
              <w:t>导入新课</w:t>
            </w:r>
          </w:p>
        </w:tc>
        <w:tc>
          <w:tcPr>
            <w:tcW w:w="1583" w:type="pct"/>
            <w:gridSpan w:val="2"/>
          </w:tcPr>
          <w:p>
            <w:pPr>
              <w:jc w:val="left"/>
            </w:pPr>
            <w:r>
              <w:t>1、   播放《拜占庭帝国的兴衰》的相关视频</w:t>
            </w:r>
          </w:p>
          <w:p>
            <w:pPr>
              <w:jc w:val="left"/>
            </w:pPr>
            <w:r>
              <w:t>2 、师： 公元前 27 年，屋大维建立罗马帝国，之后帝国不断扩张成为了一个地跨欧、亚、非三洲的大帝国，若干年后，罗马帝国分裂成东罗马、西罗马两部分，东罗马帝国以其繁荣的经济、辉煌的文化，傲立于当时相对黑暗的欧洲，但后来却逐渐衰落、灭亡了，留给后人无限的感慨及探索的空间。它是怎么做到的？最后又是怎么灭亡的？ 今天让我们一起来学习第 10 课</w:t>
            </w:r>
          </w:p>
        </w:tc>
        <w:tc>
          <w:tcPr>
            <w:tcW w:w="1015" w:type="pct"/>
            <w:gridSpan w:val="2"/>
          </w:tcPr>
          <w:p>
            <w:pPr>
              <w:jc w:val="left"/>
            </w:pPr>
            <w:r>
              <w:t>观看，各抒己见</w:t>
            </w:r>
          </w:p>
        </w:tc>
        <w:tc>
          <w:tcPr>
            <w:tcW w:w="998" w:type="pct"/>
            <w:gridSpan w:val="2"/>
          </w:tcPr>
          <w:p>
            <w:pPr>
              <w:jc w:val="left"/>
            </w:pPr>
            <w:r>
              <w:t>利用电影的直观性吸引学生兴趣，进而产生探知欲望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pct"/>
            <w:gridSpan w:val="2"/>
          </w:tcPr>
          <w:p>
            <w:pPr>
              <w:jc w:val="left"/>
            </w:pPr>
            <w:r>
              <w:t>讲授新课</w:t>
            </w:r>
          </w:p>
        </w:tc>
        <w:tc>
          <w:tcPr>
            <w:tcW w:w="1583" w:type="pct"/>
            <w:gridSpan w:val="2"/>
          </w:tcPr>
          <w:p>
            <w:pPr>
              <w:jc w:val="left"/>
            </w:pPr>
            <w:r>
              <w:t>一、 查士丁尼和《查士丁尼法典》</w:t>
            </w:r>
          </w:p>
          <w:p>
            <w:pPr>
              <w:jc w:val="left"/>
            </w:pPr>
            <w:r>
              <w:t>1 、师 ：拜占庭帝国：东罗马帝国首都君士坦丁堡（伊斯坦布尔）的前身 —— 古希腊的殖民地拜占庭城，所以人们把东罗马帝国又称为拜占庭帝国。</w:t>
            </w:r>
          </w:p>
          <w:p>
            <w:pPr>
              <w:jc w:val="left"/>
            </w:pPr>
            <w:r>
              <w:t>2 、展示拜占庭帝国时间轴，让学生根据时间提示，找出时间轴相应的重大事件</w:t>
            </w:r>
          </w:p>
          <w:p>
            <w:pPr>
              <w:jc w:val="left"/>
            </w:pPr>
            <w:r>
              <w:t>3. 图片展示：《查士丁尼一世统治时期的拜占庭帝国》</w:t>
            </w:r>
          </w:p>
          <w:p>
            <w:pPr>
              <w:jc w:val="left"/>
            </w:pPr>
            <w:r>
              <w:t>4. 教师提问：拜占庭盛极一时的原因 和表现 有哪些？</w:t>
            </w:r>
          </w:p>
          <w:p>
            <w:pPr>
              <w:jc w:val="left"/>
            </w:pPr>
            <w:r>
              <w:t>提示：地理位置优越；商业贸易发达，经济繁荣；继承和保存古希腊、罗马文化；东西文明交汇，互相影响。</w:t>
            </w:r>
          </w:p>
          <w:p>
            <w:pPr>
              <w:jc w:val="left"/>
            </w:pPr>
            <w:r>
              <w:t>5 、知识拓展</w:t>
            </w:r>
          </w:p>
          <w:p>
            <w:pPr>
              <w:jc w:val="left"/>
            </w:pPr>
            <w:r>
              <w:t>6 、 师：西罗马帝国灭亡后，东罗马帝国则延续下来，并且进入一个“黄金时代”。 527 年，查士丁尼继任为东罗马帝国皇帝。为了稳固帝国的社会秩序、保证皇帝的专制权力，他组建了一个法典编纂委员会。他编撰了哪些法典？</w:t>
            </w:r>
          </w:p>
          <w:p>
            <w:pPr>
              <w:jc w:val="left"/>
            </w:pPr>
            <w:r>
              <w:t>（提示：四部法律文献统称为《罗马民法大全》）</w:t>
            </w:r>
          </w:p>
          <w:p>
            <w:pPr>
              <w:jc w:val="left"/>
            </w:pPr>
            <w:r>
              <w:t>7 、《罗马民法大全》的内容和意义</w:t>
            </w:r>
          </w:p>
          <w:p>
            <w:pPr>
              <w:jc w:val="left"/>
            </w:pPr>
            <w:r>
              <w:t>展示相关史实，让学生根据所学内容概括</w:t>
            </w:r>
          </w:p>
          <w:p>
            <w:pPr>
              <w:jc w:val="left"/>
            </w:pPr>
            <w:r>
              <w:t>（提示： ①   仍然承认奴隶制，但在一定程度上改善了奴隶地位，不再像以前那样把奴隶看做“会说话的工具”。   ②还对财产、买卖、债务、契约关系等作出明确规定。   ）</w:t>
            </w:r>
          </w:p>
          <w:p>
            <w:pPr>
              <w:jc w:val="left"/>
            </w:pPr>
            <w:r>
              <w:t>二、拜占庭帝国的灭亡</w:t>
            </w:r>
          </w:p>
          <w:p>
            <w:pPr>
              <w:jc w:val="left"/>
            </w:pPr>
            <w:r>
              <w:t>1 、展示相关的史料和图片，让学生梳理拜占庭帝国灭亡的过程</w:t>
            </w:r>
          </w:p>
          <w:p>
            <w:pPr>
              <w:jc w:val="left"/>
            </w:pPr>
            <w:r>
              <w:t xml:space="preserve">①从 7 世纪起，阿拉伯人不断进攻拜占庭帝国，占领了帝国的部分地区。  </w:t>
            </w:r>
          </w:p>
          <w:p>
            <w:pPr>
              <w:jc w:val="left"/>
            </w:pPr>
            <w:r>
              <w:t xml:space="preserve">② 9 世纪以后，拜占庭帝国又面临外部多个军事势力的进攻，帝国版图不断被蚕食， 11 世纪时仅剩希腊半岛和爱琴海地区。  </w:t>
            </w:r>
          </w:p>
          <w:p>
            <w:pPr>
              <w:jc w:val="left"/>
            </w:pPr>
            <w:r>
              <w:t xml:space="preserve">③西欧封建主组建十字军东征，占领了君士坦丁堡和拜占庭的大部分领土。  </w:t>
            </w:r>
          </w:p>
          <w:p>
            <w:pPr>
              <w:jc w:val="left"/>
            </w:pPr>
            <w:r>
              <w:t xml:space="preserve">④ 14 世纪初，拜占庭帝国受到新崛起的奥斯曼土耳其人的不断进攻。 1453 年，奥斯曼帝国攻破君士坦丁堡，改名为伊斯坦布尔，拜占庭帝国最终灭亡。  </w:t>
            </w:r>
          </w:p>
          <w:p>
            <w:pPr>
              <w:jc w:val="left"/>
            </w:pPr>
            <w:r>
              <w:t>2 、合作探究</w:t>
            </w:r>
          </w:p>
          <w:p>
            <w:pPr>
              <w:jc w:val="left"/>
            </w:pPr>
            <w:r>
              <w:t>师 ：结合史料分析拜占庭帝国灭亡的原因是什么？</w:t>
            </w:r>
          </w:p>
          <w:p>
            <w:pPr>
              <w:jc w:val="left"/>
            </w:pPr>
            <w:r>
              <w:t>（ 提示：①穷兵黩武，四处征讨，国库空虚，财尽民穷；②外族势力入侵。 ）</w:t>
            </w:r>
          </w:p>
          <w:p>
            <w:pPr>
              <w:jc w:val="left"/>
            </w:pPr>
            <w:r>
              <w:t>师：那么 从拜占庭帝国的灭亡中你能得到什么历史教训？</w:t>
            </w:r>
          </w:p>
          <w:p>
            <w:pPr>
              <w:jc w:val="left"/>
            </w:pPr>
            <w:r>
              <w:t>（ 提示：由拜占庭帝国灭亡可知，开放宽容使文明繁荣，保守狭隘导致文明衰落。一个国家或者民族要想立于不败之地，必须与时俱进不断创新。 ）</w:t>
            </w:r>
          </w:p>
          <w:p>
            <w:pPr>
              <w:jc w:val="left"/>
            </w:pPr>
            <w:r>
              <w:t>3 、拜占庭帝国对社会文化的影响</w:t>
            </w:r>
          </w:p>
          <w:p>
            <w:pPr>
              <w:jc w:val="left"/>
            </w:pPr>
            <w:r>
              <w:t xml:space="preserve">（点拨： ①它对基督教、希腊罗马的古典文化传统，以及西亚、北非等地的东方文化因素兼收并蓄，创造出独具特色的拜占庭文化，在世界上产生过重大影响。  </w:t>
            </w:r>
          </w:p>
          <w:p>
            <w:pPr>
              <w:jc w:val="left"/>
            </w:pPr>
            <w:r>
              <w:t>②它保存了大量的希腊、罗马古籍，为后来西欧的文艺复兴提供了丰富的精神营养。   ）</w:t>
            </w:r>
          </w:p>
        </w:tc>
        <w:tc>
          <w:tcPr>
            <w:tcW w:w="1015" w:type="pct"/>
            <w:gridSpan w:val="2"/>
          </w:tcPr>
          <w:p>
            <w:pPr>
              <w:jc w:val="left"/>
            </w:pPr>
            <w:r>
              <w:t>观察时间轴</w:t>
            </w:r>
          </w:p>
          <w:p>
            <w:pPr>
              <w:jc w:val="left"/>
            </w:pPr>
            <w:r>
              <w:t>学生阅读课本，进行自主学习</w:t>
            </w:r>
          </w:p>
          <w:p>
            <w:pPr>
              <w:jc w:val="left"/>
            </w:pPr>
            <w:r>
              <w:t>学生阅读课本进行归纳</w:t>
            </w:r>
          </w:p>
          <w:p>
            <w:pPr>
              <w:jc w:val="left"/>
            </w:pPr>
            <w:r>
              <w:t>学生回答：   《查士丁尼法典》《法学汇篡》《法理概要》《新法典》</w:t>
            </w:r>
          </w:p>
          <w:p>
            <w:pPr>
              <w:jc w:val="left"/>
            </w:pPr>
            <w:r>
              <w:t xml:space="preserve">学生： 奠定了欧洲民法的基础  </w:t>
            </w:r>
          </w:p>
          <w:p>
            <w:pPr>
              <w:jc w:val="left"/>
            </w:pPr>
            <w:r>
              <w:t>（学生思考）</w:t>
            </w:r>
          </w:p>
          <w:p>
            <w:pPr>
              <w:jc w:val="left"/>
            </w:pPr>
            <w:r>
              <w:t>结合课本进行理解：</w:t>
            </w:r>
          </w:p>
          <w:p>
            <w:pPr>
              <w:jc w:val="left"/>
            </w:pPr>
            <w:r>
              <w:t xml:space="preserve"> </w:t>
            </w:r>
          </w:p>
          <w:p>
            <w:pPr>
              <w:jc w:val="left"/>
            </w:pPr>
            <w:r>
              <w:t>学生积极讨论</w:t>
            </w:r>
          </w:p>
          <w:p>
            <w:pPr>
              <w:jc w:val="left"/>
            </w:pPr>
            <w:r>
              <w:t>学生阅读课本进行归纳总结</w:t>
            </w:r>
          </w:p>
        </w:tc>
        <w:tc>
          <w:tcPr>
            <w:tcW w:w="998" w:type="pct"/>
            <w:gridSpan w:val="2"/>
          </w:tcPr>
          <w:p>
            <w:pPr>
              <w:jc w:val="left"/>
            </w:pPr>
            <w:r>
              <w:t>。</w:t>
            </w:r>
          </w:p>
          <w:p>
            <w:pPr>
              <w:jc w:val="left"/>
            </w:pPr>
            <w:r>
              <w:t>养成学生自主学习的能力</w:t>
            </w:r>
          </w:p>
          <w:p>
            <w:pPr>
              <w:jc w:val="left"/>
            </w:pPr>
            <w:r>
              <w:t>让学生多思考，多动脑</w:t>
            </w:r>
          </w:p>
          <w:p>
            <w:pPr>
              <w:jc w:val="left"/>
            </w:pPr>
            <w:r>
              <w:t>通过引导学生阅读材料回答问题，培养学生阅读史料的能力。</w:t>
            </w:r>
          </w:p>
          <w:p>
            <w:pPr>
              <w:jc w:val="left"/>
            </w:pPr>
            <w:r>
              <w:t>培养学生史实归纳能力</w:t>
            </w:r>
          </w:p>
          <w:p>
            <w:pPr>
              <w:jc w:val="left"/>
            </w:pPr>
            <w:r>
              <w:t>培养学生分析材料的能力和语言组织能力</w:t>
            </w:r>
          </w:p>
          <w:p>
            <w:pPr>
              <w:jc w:val="left"/>
            </w:pPr>
            <w:r>
              <w:t>加强学生分析问题和归纳问题的能力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3" w:type="pct"/>
            <w:gridSpan w:val="2"/>
            <w:vAlign w:val="center"/>
          </w:tcPr>
          <w:p>
            <w:pPr>
              <w:jc w:val="center"/>
            </w:pPr>
            <w:r>
              <w:t>课堂小结</w:t>
            </w:r>
          </w:p>
        </w:tc>
        <w:tc>
          <w:tcPr>
            <w:tcW w:w="1583" w:type="pct"/>
            <w:gridSpan w:val="2"/>
          </w:tcPr>
          <w:p>
            <w:pPr>
              <w:jc w:val="left"/>
            </w:pPr>
            <w:r>
              <w:t>西罗马帝国灭亡之后，拜占庭帝国又存在了近千年，成为跨越古代、与其他中世纪新兴国家并行发展的又一大文明。帝国为后人留下了不朽的《罗马民法全》，在整个中世纪，拜占廷都是东方与西方、欧洲与亚洲经济文化交流的桥梁，其丰富多彩、独具魅力的文化对世界文明发展产生了不可磨灭的影响。</w:t>
            </w:r>
          </w:p>
        </w:tc>
        <w:tc>
          <w:tcPr>
            <w:tcW w:w="1015" w:type="pct"/>
            <w:gridSpan w:val="2"/>
          </w:tcPr>
          <w:p/>
        </w:tc>
        <w:tc>
          <w:tcPr>
            <w:tcW w:w="998" w:type="pct"/>
            <w:gridSpan w:val="2"/>
          </w:tcPr>
          <w:p>
            <w:pPr>
              <w:jc w:val="left"/>
            </w:pPr>
            <w:r>
              <w:t>总结提升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3" w:hRule="atLeast"/>
        </w:trPr>
        <w:tc>
          <w:tcPr>
            <w:tcW w:w="1403" w:type="pct"/>
            <w:gridSpan w:val="2"/>
            <w:tcBorders/>
            <w:vAlign w:val="center"/>
          </w:tcPr>
          <w:p>
            <w:pPr>
              <w:jc w:val="center"/>
            </w:pPr>
            <w:r>
              <w:t>板</w:t>
            </w:r>
            <w:r>
              <w:rPr>
                <w:rFonts w:hint="eastAsia" w:eastAsia="宋体"/>
                <w:lang w:val="en-US" w:eastAsia="zh-CN"/>
              </w:rPr>
              <w:t xml:space="preserve"> </w:t>
            </w:r>
            <w:r>
              <w:t>书</w:t>
            </w:r>
          </w:p>
        </w:tc>
        <w:tc>
          <w:tcPr>
            <w:tcW w:w="3596" w:type="pct"/>
            <w:gridSpan w:val="6"/>
          </w:tcPr>
          <w:p>
            <w:pPr>
              <w:jc w:val="left"/>
            </w:pPr>
            <w:r>
              <w:t>第 10 课   拜占庭帝国和《查士丁尼法典》</w:t>
            </w:r>
          </w:p>
          <w:p>
            <w:pPr>
              <w:jc w:val="left"/>
            </w:pPr>
            <w:r>
              <w:t>一、拜占庭帝国</w:t>
            </w:r>
          </w:p>
          <w:p>
            <w:pPr>
              <w:jc w:val="left"/>
            </w:pPr>
            <w:r>
              <w:t>1 、建立</w:t>
            </w:r>
          </w:p>
          <w:p>
            <w:pPr>
              <w:jc w:val="left"/>
            </w:pPr>
            <w:r>
              <w:t>2 、黄金时代（原因、表现）</w:t>
            </w:r>
          </w:p>
          <w:p>
            <w:pPr>
              <w:jc w:val="left"/>
            </w:pPr>
            <w:r>
              <w:t>二、《查士丁尼法典》</w:t>
            </w:r>
          </w:p>
          <w:p>
            <w:pPr>
              <w:jc w:val="left"/>
            </w:pPr>
            <w:r>
              <w:t>1 、目的</w:t>
            </w:r>
          </w:p>
          <w:p>
            <w:pPr>
              <w:jc w:val="left"/>
            </w:pPr>
            <w:r>
              <w:t>2 、内容</w:t>
            </w:r>
          </w:p>
          <w:p>
            <w:pPr>
              <w:jc w:val="left"/>
            </w:pPr>
            <w:r>
              <w:t>3. 、意义</w:t>
            </w:r>
          </w:p>
          <w:p>
            <w:pPr>
              <w:jc w:val="left"/>
            </w:pPr>
            <w:r>
              <w:t>三、拜占庭帝国的灭亡</w:t>
            </w:r>
          </w:p>
          <w:p>
            <w:pPr>
              <w:jc w:val="left"/>
            </w:pPr>
            <w:r>
              <w:t>1 、过程</w:t>
            </w:r>
          </w:p>
          <w:p>
            <w:pPr>
              <w:jc w:val="left"/>
            </w:pPr>
            <w:r>
              <w:t>2 、原因</w:t>
            </w:r>
          </w:p>
          <w:p>
            <w:r>
              <w:t>四、拜占庭帝国对文化的影响</w:t>
            </w:r>
          </w:p>
        </w:tc>
      </w:tr>
    </w:tbl>
    <w:p>
      <w:pPr>
        <w:pStyle w:val="3"/>
      </w:pPr>
      <w:r>
        <w:t>《拜占庭帝国和《查士丁尼法典》》导学案</w:t>
      </w:r>
    </w:p>
    <w:p>
      <w:pPr>
        <w:pStyle w:val="3"/>
      </w:pPr>
      <w:r>
        <w:t xml:space="preserve">班级：   姓名：   组名：  </w:t>
      </w:r>
    </w:p>
    <w:p>
      <w:pPr>
        <w:pStyle w:val="3"/>
      </w:pPr>
      <w:r>
        <w:t>1、  【知识脉络】</w:t>
      </w:r>
    </w:p>
    <w:p>
      <w:pPr>
        <w:pStyle w:val="3"/>
      </w:pPr>
      <w:r>
        <w:t>1、   拜占庭帝国进入黄金时代</w:t>
      </w:r>
    </w:p>
    <w:p>
      <w:pPr>
        <w:pStyle w:val="3"/>
      </w:pPr>
      <w:r>
        <w:t>2、   《查士丁尼法典》和《罗马民法大全》</w:t>
      </w:r>
    </w:p>
    <w:p>
      <w:pPr>
        <w:pStyle w:val="3"/>
      </w:pPr>
      <w:r>
        <w:t>3、   拜占庭帝国灭亡</w:t>
      </w:r>
    </w:p>
    <w:p>
      <w:pPr>
        <w:pStyle w:val="3"/>
      </w:pPr>
      <w:r>
        <w:t>4、   拜占庭帝国对社会文化的影响</w:t>
      </w:r>
    </w:p>
    <w:p>
      <w:pPr>
        <w:pStyle w:val="3"/>
      </w:pPr>
      <w:r>
        <w:t>二、 【重难点】</w:t>
      </w:r>
    </w:p>
    <w:p>
      <w:pPr>
        <w:pStyle w:val="3"/>
      </w:pPr>
      <w:r>
        <w:t>重点： 《查士丁尼法典》的内容和作用</w:t>
      </w:r>
    </w:p>
    <w:p>
      <w:pPr>
        <w:pStyle w:val="3"/>
      </w:pPr>
      <w:r>
        <w:t>难点： 拜占庭帝国灭亡的原因</w:t>
      </w:r>
    </w:p>
    <w:p>
      <w:pPr>
        <w:pStyle w:val="3"/>
      </w:pPr>
      <w:r>
        <w:t>三、【自学指导】（ 带着问题认真阅读 P 147 - 49 ，用笔划出关键词   ）</w:t>
      </w:r>
    </w:p>
    <w:p>
      <w:pPr>
        <w:pStyle w:val="3"/>
      </w:pPr>
      <w:r>
        <w:t xml:space="preserve">4、   了解拜占庭帝国的基本情况  </w:t>
      </w:r>
    </w:p>
    <w:p>
      <w:pPr>
        <w:pStyle w:val="3"/>
      </w:pPr>
      <w:r>
        <w:t>5、   知道《查士丁尼法典》编撰的目的、内容和作用</w:t>
      </w:r>
    </w:p>
    <w:p>
      <w:pPr>
        <w:pStyle w:val="3"/>
      </w:pPr>
      <w:r>
        <w:t>6、   了解拜占庭帝国灭亡的基本史实及其灭亡的原因</w:t>
      </w:r>
    </w:p>
    <w:p>
      <w:pPr>
        <w:pStyle w:val="3"/>
      </w:pPr>
      <w:r>
        <w:t xml:space="preserve">4 、   理解拜占庭帝国对中西方文化产生的作用  </w:t>
      </w:r>
    </w:p>
    <w:p>
      <w:pPr>
        <w:pStyle w:val="3"/>
      </w:pPr>
      <w:r>
        <w:t>四 、【 合作探究 】   （对学、   群学，   解决以下问题   ）</w:t>
      </w:r>
    </w:p>
    <w:p>
      <w:pPr>
        <w:pStyle w:val="3"/>
      </w:pPr>
      <w:r>
        <w:t>1 、结合史料分析拜占庭帝国灭亡的原因是什么？</w:t>
      </w:r>
    </w:p>
    <w:p>
      <w:pPr>
        <w:pStyle w:val="3"/>
      </w:pPr>
      <w:r>
        <w:t>2 、从拜占庭帝国的灭亡中你能得到什么历史教训？</w:t>
      </w:r>
    </w:p>
    <w:p>
      <w:pPr>
        <w:pStyle w:val="3"/>
      </w:pPr>
      <w:r>
        <w:t>五、 【当堂训练】</w:t>
      </w:r>
    </w:p>
    <w:p>
      <w:pPr>
        <w:pStyle w:val="3"/>
      </w:pPr>
      <w:r>
        <w:t xml:space="preserve">1 ．由于拜占庭帝国境内有农业比较发达的埃及、叙利亚，有许多大都市和国际贸易港口。因此东 </w:t>
      </w:r>
      <w:r>
        <w:drawing>
          <wp:inline distT="0" distB="0" distL="114300" distR="114300">
            <wp:extent cx="19050" cy="1905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罗马帝国的经济比较活跃，在西罗马帝国灭亡后，它进入了 ( )</w:t>
      </w:r>
    </w:p>
    <w:p>
      <w:pPr>
        <w:pStyle w:val="3"/>
      </w:pPr>
      <w:r>
        <w:t xml:space="preserve">A ． “ 鼎 </w:t>
      </w:r>
      <w:r>
        <w:drawing>
          <wp:inline distT="0" distB="0" distL="114300" distR="114300">
            <wp:extent cx="28575" cy="19050"/>
            <wp:effectExtent l="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盛时代 ”      B ． “ 蜕变时代 ”</w:t>
      </w:r>
    </w:p>
    <w:p>
      <w:pPr>
        <w:pStyle w:val="3"/>
      </w:pPr>
      <w:r>
        <w:t>C ． “ 和平时代 ”      D ． “ 黄金时代 ”</w:t>
      </w:r>
    </w:p>
    <w:p>
      <w:pPr>
        <w:pStyle w:val="3"/>
      </w:pPr>
      <w:r>
        <w:t>2 ．它承认奴隶制度，还对财产、买卖、债务、契约关系等作出明确规定，被誉为欧洲民法基础。它不包括下列选项中的 ( )</w:t>
      </w:r>
    </w:p>
    <w:p>
      <w:pPr>
        <w:pStyle w:val="3"/>
      </w:pPr>
      <w:r>
        <w:t>A ．《法学汇纂》     B ．《十二铜表法》</w:t>
      </w:r>
    </w:p>
    <w:p>
      <w:pPr>
        <w:pStyle w:val="3"/>
      </w:pPr>
      <w:r>
        <w:t>C ．《新法典》      D ．《查士丁尼法典》</w:t>
      </w:r>
    </w:p>
    <w:p>
      <w:pPr>
        <w:pStyle w:val="3"/>
      </w:pPr>
      <w:r>
        <w:t xml:space="preserve">3 ．他在位期间多次发动对 </w:t>
      </w:r>
      <w:r>
        <w:drawing>
          <wp:inline distT="0" distB="0" distL="114300" distR="114300">
            <wp:extent cx="19050" cy="19050"/>
            <wp:effectExtent l="0" t="0" r="0" b="0"/>
            <wp:docPr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外战争，经过多年的浴血奋战，光复了许多曾经属 </w:t>
      </w:r>
      <w:r>
        <w:drawing>
          <wp:inline distT="0" distB="0" distL="114300" distR="114300">
            <wp:extent cx="19050" cy="19050"/>
            <wp:effectExtent l="0" t="0" r="0" b="0"/>
            <wp:docPr id="5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于罗马帝国的土地，使地中海再度成为罗马的内海；并通过《罗马民法大全》巩固了其统治。 “ 他 ” 是 (     )</w:t>
      </w:r>
    </w:p>
    <w:p>
      <w:pPr>
        <w:pStyle w:val="3"/>
      </w:pPr>
      <w:r>
        <w:t>A ．查理曼大帝      B ．凯撒大帝   C ．查士丁尼      D ．伯里克利</w:t>
      </w:r>
    </w:p>
    <w:p>
      <w:pPr>
        <w:pStyle w:val="3"/>
      </w:pPr>
      <w:r>
        <w:t>4 ．由于长期的对外战争，使拜占庭帝国财政枯竭，皇帝不得不求助于西欧封建主的军事援助，结果反而遭到 ( )</w:t>
      </w:r>
    </w:p>
    <w:p>
      <w:pPr>
        <w:pStyle w:val="3"/>
      </w:pPr>
      <w:r>
        <w:t>A ．十字军的进攻      B ．阿拉伯人的攻击</w:t>
      </w:r>
    </w:p>
    <w:p>
      <w:pPr>
        <w:pStyle w:val="3"/>
      </w:pPr>
      <w:r>
        <w:t>C ．亚历山大的东征     D ．日耳曼人的进攻</w:t>
      </w:r>
    </w:p>
    <w:p>
      <w:pPr>
        <w:pStyle w:val="3"/>
      </w:pPr>
      <w:r>
        <w:t>5 ．拜占庭帝国一直以纯正罗马血统自居，在西罗马帝国灭亡后，它又在无数灾难和动乱中维系近一千年，但还是没有逃脱被灭亡的命运。 15 世纪中叶灭掉这个帝国的国家是 ( )</w:t>
      </w:r>
    </w:p>
    <w:p>
      <w:pPr>
        <w:pStyle w:val="3"/>
      </w:pPr>
      <w:r>
        <w:t xml:space="preserve">A ． </w:t>
      </w:r>
      <w:r>
        <w:drawing>
          <wp:inline distT="0" distB="0" distL="114300" distR="114300">
            <wp:extent cx="28575" cy="9525"/>
            <wp:effectExtent l="0" t="0" r="0" b="0"/>
            <wp:docPr id="6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阿拉伯帝国      B ．古巴比伦王国</w:t>
      </w:r>
    </w:p>
    <w:p>
      <w:pPr>
        <w:pStyle w:val="3"/>
      </w:pPr>
      <w:r>
        <w:t>C ．奥斯曼土耳其帝国     D ．法兰克王国</w:t>
      </w:r>
    </w:p>
    <w:p>
      <w:pPr>
        <w:pStyle w:val="3"/>
      </w:pPr>
      <w:r>
        <w:t xml:space="preserve">6 ．独具特色的拜占庭文化，在 </w:t>
      </w:r>
      <w:r>
        <w:drawing>
          <wp:inline distT="0" distB="0" distL="114300" distR="114300">
            <wp:extent cx="19050" cy="19050"/>
            <wp:effectExtent l="0" t="0" r="0" b="0"/>
            <wp:docPr id="7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世界上产生过重大影响。它保存的大量希腊、罗马古籍为后来欧洲的哪一运动提供了丰富的精神营养 ( )</w:t>
      </w:r>
    </w:p>
    <w:p>
      <w:pPr>
        <w:pStyle w:val="3"/>
      </w:pPr>
      <w:r>
        <w:t>A ．宗教改革  B ．文艺复兴</w:t>
      </w:r>
    </w:p>
    <w:p>
      <w:pPr>
        <w:pStyle w:val="3"/>
      </w:pPr>
      <w:r>
        <w:t>C ．戊戌政变  D ．洋务运动</w:t>
      </w:r>
    </w:p>
    <w:p>
      <w:pPr>
        <w:pStyle w:val="3"/>
      </w:pPr>
      <w:r>
        <w:t xml:space="preserve">7 ．拜占庭文化对东欧文化的影响更为巨大，其中拜占庭教 </w:t>
      </w:r>
      <w:r>
        <w:drawing>
          <wp:inline distT="0" distB="0" distL="114300" distR="114300">
            <wp:extent cx="19050" cy="19050"/>
            <wp:effectExtent l="0" t="0" r="0" b="0"/>
            <wp:docPr id="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士 9 世纪创造的后来成为俄罗斯、塞尔维亚等民族的字母起源的是 ( )</w:t>
      </w:r>
    </w:p>
    <w:p>
      <w:pPr>
        <w:pStyle w:val="3"/>
      </w:pPr>
      <w:r>
        <w:t>A ．拉丁字母      B ．希腊字母   C ．西里尔字母      D ．腓尼基字母</w:t>
      </w:r>
    </w:p>
    <w:p>
      <w:pPr>
        <w:pStyle w:val="3"/>
      </w:pPr>
      <w:r>
        <w:t xml:space="preserve">8 ．《查士丁尼法典》要求 “ 人人都应安分守法 ” ，否则，要 </w:t>
      </w:r>
      <w:r>
        <w:drawing>
          <wp:inline distT="0" distB="0" distL="114300" distR="114300">
            <wp:extent cx="19050" cy="19050"/>
            <wp:effectExtent l="0" t="0" r="0" b="0"/>
            <wp:docPr id="9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依法给予严厉制裁；法典还特别强调奴隶必须听命他的主人的安排，不许有任何反抗。这些规定说明 ( )</w:t>
      </w:r>
    </w:p>
    <w:p>
      <w:pPr>
        <w:pStyle w:val="3"/>
      </w:pPr>
      <w:r>
        <w:t>A ．法典注重调解民事纠纷</w:t>
      </w:r>
    </w:p>
    <w:p>
      <w:pPr>
        <w:pStyle w:val="3"/>
      </w:pPr>
      <w:r>
        <w:t>B ．法典保护私有财产神圣不受侵犯</w:t>
      </w:r>
    </w:p>
    <w:p>
      <w:pPr>
        <w:pStyle w:val="3"/>
      </w:pPr>
      <w:r>
        <w:t>C ．法典适用于罗马帝国境内各族人</w:t>
      </w:r>
    </w:p>
    <w:p>
      <w:pPr>
        <w:pStyle w:val="3"/>
      </w:pPr>
      <w:r>
        <w:t>D ．法典为维护奴隶主阶级的统治地位服务</w:t>
      </w:r>
    </w:p>
    <w:p>
      <w:pPr>
        <w:pStyle w:val="3"/>
      </w:pPr>
      <w:r>
        <w:t xml:space="preserve">9 ．帝国保存下来的古希腊和古罗马的史料、著作和哲学思想，为中世纪欧洲突破天主教神权束缚提供了直接的动 </w:t>
      </w:r>
      <w:r>
        <w:drawing>
          <wp:inline distT="0" distB="0" distL="114300" distR="114300">
            <wp:extent cx="19050" cy="9525"/>
            <wp:effectExtent l="0" t="0" r="0" b="0"/>
            <wp:docPr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t>力，成为日后欧洲文艺复兴运动的思想基础。材料评价的是 ( )</w:t>
      </w:r>
    </w:p>
    <w:p>
      <w:pPr>
        <w:pStyle w:val="3"/>
      </w:pPr>
      <w:r>
        <w:t>A ．古希腊罗马文化      B ．阿拉伯文化   C ．伊斯兰文化     D ．拜占庭帝国</w:t>
      </w:r>
    </w:p>
    <w:p>
      <w:pPr>
        <w:pStyle w:val="3"/>
      </w:pPr>
      <w:r>
        <w:t xml:space="preserve">六 、【归纳小结】 这节课我们主要学习了    </w:t>
      </w:r>
    </w:p>
    <w:p>
      <w:pPr>
        <w:pStyle w:val="3"/>
      </w:pPr>
      <w:r>
        <w:t>参考答案：</w:t>
      </w:r>
    </w:p>
    <w:p>
      <w:pPr>
        <w:pStyle w:val="3"/>
      </w:pPr>
      <w:r>
        <w:t>【合作探究】</w:t>
      </w:r>
    </w:p>
    <w:p>
      <w:pPr>
        <w:pStyle w:val="3"/>
      </w:pPr>
      <w:r>
        <w:t xml:space="preserve">1 、 ①穷兵黩武，四处征讨，国库空虚，财尽民穷；②外族势力入侵。  </w:t>
      </w:r>
    </w:p>
    <w:p>
      <w:pPr>
        <w:pStyle w:val="3"/>
      </w:pPr>
      <w:r>
        <w:t xml:space="preserve">2 、 开放宽容使文明繁荣，保守狭隘导致文明衰落。一个国家或者民族要想立于不败之地，必须与时俱进不断创新。  </w:t>
      </w:r>
    </w:p>
    <w:p>
      <w:pPr>
        <w:pStyle w:val="3"/>
      </w:pPr>
      <w:r>
        <w:t>【当堂训练】</w:t>
      </w:r>
    </w:p>
    <w:p>
      <w:pPr>
        <w:pStyle w:val="3"/>
      </w:pPr>
      <w:r>
        <w:t xml:space="preserve">1 、 D 2 、 B 3 、 C 4 、 A 5 、 C 6 、 B </w:t>
      </w:r>
    </w:p>
    <w:p>
      <w:pPr>
        <w:pStyle w:val="3"/>
      </w:pPr>
      <w:r>
        <w:t xml:space="preserve">7 、 C 8 、 D 9 、 D </w:t>
      </w:r>
    </w:p>
    <w:p>
      <w:pPr>
        <w:pStyle w:val="24"/>
      </w:pPr>
    </w:p>
    <w:p>
      <w:pPr>
        <w:pStyle w:val="24"/>
        <w:numPr>
          <w:numId w:val="0"/>
        </w:numPr>
        <w:ind w:leftChars="0"/>
      </w:pPr>
    </w:p>
    <w:sectPr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NotTrackMoves/>
  <w:documentProtection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0"/>
    <w:footnote w:id="1"/>
  </w:footnotePr>
  <w:compat>
    <w:useFELayout/>
    <w:splitPgBreakAndParaMark/>
    <w:compatSetting w:name="compatibilityMode" w:uri="http://schemas.microsoft.com/office/word" w:val="12"/>
  </w:compat>
  <w:docVars>
    <w:docVar w:name="commondata" w:val="eyJoZGlkIjoiZmFhYTYyNjQ0MTJlNGFlNDExZjQyOGIyM2QyY2EzNTcifQ=="/>
  </w:docVars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  <w:rsid w:val="58963A81"/>
  </w:rsids>
  <m:mathPr>
    <m:mathFont m:val="Lucida Grande"/>
    <m:brkBin m:val="before"/>
    <m:brkBinSub m:val="--"/>
    <m:smallFrac m:val="0"/>
    <m:dispDef m:val="0"/>
    <m:lMargin m:val="0"/>
    <m:rMargin m:val="0"/>
    <m:defJc m:val="centerGroup"/>
    <m:wrapRight m:val="1"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35B8A" w:themeColor="accent1" w:themeShade="B5"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32"/>
      <w:szCs w:val="32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:sz w:val="28"/>
      <w:szCs w:val="28"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color w:val="4F81BD" w:themeColor="accent1"/>
      <w:sz w:val="24"/>
      <w:szCs w:val="24"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/>
      <w:iCs/>
      <w:color w:val="4F81BD" w:themeColor="accent1"/>
      <w:sz w:val="24"/>
      <w:szCs w:val="24"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color w:val="4F81BD" w:themeColor="accent1"/>
      <w:sz w:val="24"/>
      <w:szCs w:val="24"/>
    </w:rPr>
  </w:style>
  <w:style w:type="character" w:default="1" w:styleId="19">
    <w:name w:val="Default Paragraph Font"/>
    <w:semiHidden/>
    <w:unhideWhenUsed/>
    <w:uiPriority w:val="0"/>
  </w:style>
  <w:style w:type="table" w:default="1" w:styleId="18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1"/>
    <w:qFormat/>
    <w:uiPriority w:val="0"/>
    <w:pPr>
      <w:spacing w:before="180" w:after="180"/>
    </w:pPr>
  </w:style>
  <w:style w:type="paragraph" w:styleId="12">
    <w:name w:val="caption"/>
    <w:basedOn w:val="1"/>
    <w:next w:val="1"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firstLine="0"/>
    </w:pPr>
    <w:rPr>
      <w:rFonts w:asciiTheme="majorHAnsi" w:hAnsiTheme="majorHAnsi" w:eastAsiaTheme="majorEastAsia" w:cstheme="majorBidi"/>
      <w:bCs/>
      <w:sz w:val="20"/>
      <w:szCs w:val="20"/>
    </w:r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keepNext/>
      <w:keepLines/>
      <w:spacing w:before="240" w:after="240"/>
      <w:jc w:val="center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35B8A" w:themeColor="accent1" w:themeShade="B5"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character" w:styleId="20">
    <w:name w:val="Hyperlink"/>
    <w:basedOn w:val="21"/>
    <w:uiPriority w:val="0"/>
    <w:rPr>
      <w:color w:val="4F81BD" w:themeColor="accent1"/>
    </w:rPr>
  </w:style>
  <w:style w:type="character" w:customStyle="1" w:styleId="21">
    <w:name w:val="Body Text Char"/>
    <w:basedOn w:val="19"/>
    <w:link w:val="3"/>
    <w:uiPriority w:val="0"/>
  </w:style>
  <w:style w:type="character" w:styleId="22">
    <w:name w:val="footnote reference"/>
    <w:basedOn w:val="21"/>
    <w:uiPriority w:val="0"/>
    <w:rPr>
      <w:vertAlign w:val="superscript"/>
    </w:rPr>
  </w:style>
  <w:style w:type="paragraph" w:customStyle="1" w:styleId="23">
    <w:name w:val="First Paragraph"/>
    <w:basedOn w:val="3"/>
    <w:next w:val="3"/>
    <w:qFormat/>
    <w:uiPriority w:val="0"/>
  </w:style>
  <w:style w:type="paragraph" w:customStyle="1" w:styleId="24">
    <w:name w:val="Compact"/>
    <w:basedOn w:val="3"/>
    <w:qFormat/>
    <w:uiPriority w:val="0"/>
    <w:pPr>
      <w:spacing w:before="36" w:after="36"/>
    </w:pPr>
  </w:style>
  <w:style w:type="paragraph" w:customStyle="1" w:styleId="25">
    <w:name w:val="Author"/>
    <w:next w:val="3"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26">
    <w:name w:val="Abstract"/>
    <w:basedOn w:val="1"/>
    <w:next w:val="3"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27">
    <w:name w:val="Bibliography"/>
    <w:basedOn w:val="1"/>
    <w:qFormat/>
    <w:uiPriority w:val="0"/>
  </w:style>
  <w:style w:type="table" w:customStyle="1" w:styleId="28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Definition Term"/>
    <w:basedOn w:val="1"/>
    <w:next w:val="30"/>
    <w:uiPriority w:val="0"/>
    <w:pPr>
      <w:keepNext/>
      <w:keepLines/>
      <w:spacing w:after="0"/>
    </w:pPr>
    <w:rPr>
      <w:b/>
    </w:rPr>
  </w:style>
  <w:style w:type="paragraph" w:customStyle="1" w:styleId="30">
    <w:name w:val="Definition"/>
    <w:basedOn w:val="1"/>
    <w:uiPriority w:val="0"/>
  </w:style>
  <w:style w:type="paragraph" w:customStyle="1" w:styleId="31">
    <w:name w:val="Table Caption"/>
    <w:basedOn w:val="12"/>
    <w:uiPriority w:val="0"/>
    <w:pPr>
      <w:keepNext/>
    </w:pPr>
  </w:style>
  <w:style w:type="paragraph" w:customStyle="1" w:styleId="32">
    <w:name w:val="Image Caption"/>
    <w:basedOn w:val="12"/>
    <w:uiPriority w:val="0"/>
  </w:style>
  <w:style w:type="paragraph" w:customStyle="1" w:styleId="33">
    <w:name w:val="Figure"/>
    <w:basedOn w:val="1"/>
    <w:uiPriority w:val="0"/>
  </w:style>
  <w:style w:type="paragraph" w:customStyle="1" w:styleId="34">
    <w:name w:val="Captioned Figure"/>
    <w:basedOn w:val="33"/>
    <w:uiPriority w:val="0"/>
    <w:pPr>
      <w:keepNext/>
    </w:pPr>
  </w:style>
  <w:style w:type="character" w:customStyle="1" w:styleId="35">
    <w:name w:val="Verbatim Char"/>
    <w:basedOn w:val="21"/>
    <w:link w:val="36"/>
    <w:uiPriority w:val="0"/>
    <w:rPr>
      <w:rFonts w:ascii="Consolas" w:hAnsi="Consolas"/>
      <w:sz w:val="22"/>
    </w:rPr>
  </w:style>
  <w:style w:type="paragraph" w:customStyle="1" w:styleId="36">
    <w:name w:val="Source Code"/>
    <w:basedOn w:val="1"/>
    <w:link w:val="35"/>
    <w:uiPriority w:val="0"/>
    <w:pPr>
      <w:wordWrap w:val="0"/>
    </w:pPr>
  </w:style>
  <w:style w:type="paragraph" w:customStyle="1" w:styleId="37">
    <w:name w:val="TOC Heading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</w:rPr>
  </w:style>
  <w:style w:type="character" w:customStyle="1" w:styleId="38">
    <w:name w:val="KeywordTok"/>
    <w:basedOn w:val="35"/>
    <w:uiPriority w:val="0"/>
    <w:rPr>
      <w:b/>
      <w:color w:val="007020"/>
    </w:rPr>
  </w:style>
  <w:style w:type="character" w:customStyle="1" w:styleId="39">
    <w:name w:val="DataTypeTok"/>
    <w:basedOn w:val="35"/>
    <w:uiPriority w:val="0"/>
    <w:rPr>
      <w:color w:val="902000"/>
    </w:rPr>
  </w:style>
  <w:style w:type="character" w:customStyle="1" w:styleId="40">
    <w:name w:val="DecValTok"/>
    <w:basedOn w:val="35"/>
    <w:uiPriority w:val="0"/>
    <w:rPr>
      <w:color w:val="40A070"/>
    </w:rPr>
  </w:style>
  <w:style w:type="character" w:customStyle="1" w:styleId="41">
    <w:name w:val="BaseNTok"/>
    <w:basedOn w:val="35"/>
    <w:uiPriority w:val="0"/>
    <w:rPr>
      <w:color w:val="40A070"/>
    </w:rPr>
  </w:style>
  <w:style w:type="character" w:customStyle="1" w:styleId="42">
    <w:name w:val="FloatTok"/>
    <w:basedOn w:val="35"/>
    <w:uiPriority w:val="0"/>
    <w:rPr>
      <w:color w:val="40A070"/>
    </w:rPr>
  </w:style>
  <w:style w:type="character" w:customStyle="1" w:styleId="43">
    <w:name w:val="ConstantTok"/>
    <w:basedOn w:val="35"/>
    <w:qFormat/>
    <w:uiPriority w:val="0"/>
    <w:rPr>
      <w:color w:val="880000"/>
    </w:rPr>
  </w:style>
  <w:style w:type="character" w:customStyle="1" w:styleId="44">
    <w:name w:val="CharTok"/>
    <w:basedOn w:val="35"/>
    <w:qFormat/>
    <w:uiPriority w:val="0"/>
    <w:rPr>
      <w:color w:val="4070A0"/>
    </w:rPr>
  </w:style>
  <w:style w:type="character" w:customStyle="1" w:styleId="45">
    <w:name w:val="SpecialCharTok"/>
    <w:basedOn w:val="35"/>
    <w:qFormat/>
    <w:uiPriority w:val="0"/>
    <w:rPr>
      <w:color w:val="4070A0"/>
    </w:rPr>
  </w:style>
  <w:style w:type="character" w:customStyle="1" w:styleId="46">
    <w:name w:val="StringTok"/>
    <w:basedOn w:val="35"/>
    <w:qFormat/>
    <w:uiPriority w:val="0"/>
    <w:rPr>
      <w:color w:val="4070A0"/>
    </w:rPr>
  </w:style>
  <w:style w:type="character" w:customStyle="1" w:styleId="47">
    <w:name w:val="VerbatimStringTok"/>
    <w:basedOn w:val="35"/>
    <w:qFormat/>
    <w:uiPriority w:val="0"/>
    <w:rPr>
      <w:color w:val="4070A0"/>
    </w:rPr>
  </w:style>
  <w:style w:type="character" w:customStyle="1" w:styleId="48">
    <w:name w:val="SpecialStringTok"/>
    <w:basedOn w:val="35"/>
    <w:qFormat/>
    <w:uiPriority w:val="0"/>
    <w:rPr>
      <w:color w:val="BB6688"/>
    </w:rPr>
  </w:style>
  <w:style w:type="character" w:customStyle="1" w:styleId="49">
    <w:name w:val="ImportTok"/>
    <w:basedOn w:val="35"/>
    <w:qFormat/>
    <w:uiPriority w:val="0"/>
  </w:style>
  <w:style w:type="character" w:customStyle="1" w:styleId="50">
    <w:name w:val="CommentTok"/>
    <w:basedOn w:val="35"/>
    <w:qFormat/>
    <w:uiPriority w:val="0"/>
    <w:rPr>
      <w:i/>
      <w:color w:val="60A0B0"/>
    </w:rPr>
  </w:style>
  <w:style w:type="character" w:customStyle="1" w:styleId="51">
    <w:name w:val="DocumentationTok"/>
    <w:basedOn w:val="35"/>
    <w:qFormat/>
    <w:uiPriority w:val="0"/>
    <w:rPr>
      <w:i/>
      <w:color w:val="BA2121"/>
    </w:rPr>
  </w:style>
  <w:style w:type="character" w:customStyle="1" w:styleId="52">
    <w:name w:val="AnnotationTok"/>
    <w:basedOn w:val="35"/>
    <w:qFormat/>
    <w:uiPriority w:val="0"/>
    <w:rPr>
      <w:b/>
      <w:i/>
      <w:color w:val="60A0B0"/>
    </w:rPr>
  </w:style>
  <w:style w:type="character" w:customStyle="1" w:styleId="53">
    <w:name w:val="CommentVarTok"/>
    <w:basedOn w:val="35"/>
    <w:qFormat/>
    <w:uiPriority w:val="0"/>
    <w:rPr>
      <w:b/>
      <w:i/>
      <w:color w:val="60A0B0"/>
    </w:rPr>
  </w:style>
  <w:style w:type="character" w:customStyle="1" w:styleId="54">
    <w:name w:val="OtherTok"/>
    <w:basedOn w:val="35"/>
    <w:qFormat/>
    <w:uiPriority w:val="0"/>
    <w:rPr>
      <w:color w:val="007020"/>
    </w:rPr>
  </w:style>
  <w:style w:type="character" w:customStyle="1" w:styleId="55">
    <w:name w:val="FunctionTok"/>
    <w:basedOn w:val="35"/>
    <w:qFormat/>
    <w:uiPriority w:val="0"/>
    <w:rPr>
      <w:color w:val="06287E"/>
    </w:rPr>
  </w:style>
  <w:style w:type="character" w:customStyle="1" w:styleId="56">
    <w:name w:val="VariableTok"/>
    <w:basedOn w:val="35"/>
    <w:qFormat/>
    <w:uiPriority w:val="0"/>
    <w:rPr>
      <w:color w:val="19177C"/>
    </w:rPr>
  </w:style>
  <w:style w:type="character" w:customStyle="1" w:styleId="57">
    <w:name w:val="ControlFlowTok"/>
    <w:basedOn w:val="35"/>
    <w:qFormat/>
    <w:uiPriority w:val="0"/>
    <w:rPr>
      <w:b/>
      <w:color w:val="007020"/>
    </w:rPr>
  </w:style>
  <w:style w:type="character" w:customStyle="1" w:styleId="58">
    <w:name w:val="OperatorTok"/>
    <w:basedOn w:val="35"/>
    <w:uiPriority w:val="0"/>
    <w:rPr>
      <w:color w:val="666666"/>
    </w:rPr>
  </w:style>
  <w:style w:type="character" w:customStyle="1" w:styleId="59">
    <w:name w:val="BuiltInTok"/>
    <w:basedOn w:val="35"/>
    <w:uiPriority w:val="0"/>
  </w:style>
  <w:style w:type="character" w:customStyle="1" w:styleId="60">
    <w:name w:val="ExtensionTok"/>
    <w:basedOn w:val="35"/>
    <w:uiPriority w:val="0"/>
  </w:style>
  <w:style w:type="character" w:customStyle="1" w:styleId="61">
    <w:name w:val="PreprocessorTok"/>
    <w:basedOn w:val="35"/>
    <w:uiPriority w:val="0"/>
    <w:rPr>
      <w:color w:val="BC7A00"/>
    </w:rPr>
  </w:style>
  <w:style w:type="character" w:customStyle="1" w:styleId="62">
    <w:name w:val="AttributeTok"/>
    <w:basedOn w:val="35"/>
    <w:uiPriority w:val="0"/>
    <w:rPr>
      <w:color w:val="7D9029"/>
    </w:rPr>
  </w:style>
  <w:style w:type="character" w:customStyle="1" w:styleId="63">
    <w:name w:val="RegionMarkerTok"/>
    <w:basedOn w:val="35"/>
    <w:uiPriority w:val="0"/>
  </w:style>
  <w:style w:type="character" w:customStyle="1" w:styleId="64">
    <w:name w:val="InformationTok"/>
    <w:basedOn w:val="35"/>
    <w:uiPriority w:val="0"/>
    <w:rPr>
      <w:b/>
      <w:i/>
      <w:color w:val="60A0B0"/>
    </w:rPr>
  </w:style>
  <w:style w:type="character" w:customStyle="1" w:styleId="65">
    <w:name w:val="WarningTok"/>
    <w:basedOn w:val="35"/>
    <w:uiPriority w:val="0"/>
    <w:rPr>
      <w:b/>
      <w:i/>
      <w:color w:val="60A0B0"/>
    </w:rPr>
  </w:style>
  <w:style w:type="character" w:customStyle="1" w:styleId="66">
    <w:name w:val="AlertTok"/>
    <w:basedOn w:val="35"/>
    <w:uiPriority w:val="0"/>
    <w:rPr>
      <w:b/>
      <w:color w:val="FF0000"/>
    </w:rPr>
  </w:style>
  <w:style w:type="character" w:customStyle="1" w:styleId="67">
    <w:name w:val="ErrorTok"/>
    <w:basedOn w:val="35"/>
    <w:uiPriority w:val="0"/>
    <w:rPr>
      <w:b/>
      <w:color w:val="FF0000"/>
    </w:rPr>
  </w:style>
  <w:style w:type="character" w:customStyle="1" w:styleId="68">
    <w:name w:val="NormalTok"/>
    <w:basedOn w:val="3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3651</Words>
  <Characters>3715</Characters>
  <DocSecurity>0</DocSecurity>
  <Lines>12</Lines>
  <Paragraphs>8</Paragraphs>
  <ScaleCrop>false</ScaleCrop>
  <LinksUpToDate>false</LinksUpToDate>
  <CharactersWithSpaces>4148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2022-10-09T00:47:00Z</dcterms:created>
  <dcterms:modified xsi:type="dcterms:W3CDTF">2022-10-09T01:06:24Z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errer">
    <vt:lpwstr>never</vt:lpwstr>
  </property>
  <property fmtid="{D5CDD505-2E9C-101B-9397-08002B2CF9AE}" pid="3" name="KSOProductBuildVer">
    <vt:lpwstr>2052-11.1.0.12019</vt:lpwstr>
  </property>
  <property fmtid="{D5CDD505-2E9C-101B-9397-08002B2CF9AE}" pid="4" name="ICV">
    <vt:lpwstr>AF79E847B3AF42F9B2EFFBBAC8701332</vt:lpwstr>
  </property>
</Properties>
</file>