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856" w:rsidRPr="00E3604A" w:rsidRDefault="00F42856" w:rsidP="00EA18D1">
      <w:pPr>
        <w:spacing w:line="360" w:lineRule="auto"/>
        <w:jc w:val="center"/>
        <w:rPr>
          <w:rFonts w:ascii="黑体" w:eastAsia="黑体" w:hAnsi="黑体"/>
          <w:b/>
          <w:sz w:val="32"/>
          <w:szCs w:val="32"/>
        </w:rPr>
      </w:pPr>
      <w:r>
        <w:rPr>
          <w:rFonts w:ascii="黑体" w:eastAsia="黑体" w:hAnsi="黑体" w:hint="eastAsia"/>
          <w:b/>
          <w:sz w:val="32"/>
          <w:szCs w:val="32"/>
        </w:rPr>
        <w:t>03</w:t>
      </w:r>
      <w:r w:rsidRPr="00E3604A">
        <w:rPr>
          <w:rFonts w:ascii="黑体" w:eastAsia="黑体" w:hAnsi="黑体" w:hint="eastAsia"/>
          <w:b/>
          <w:sz w:val="32"/>
          <w:szCs w:val="32"/>
        </w:rPr>
        <w:t xml:space="preserve"> 辽</w:t>
      </w:r>
      <w:bookmarkStart w:id="0" w:name="_GoBack"/>
      <w:bookmarkEnd w:id="0"/>
      <w:r w:rsidRPr="00E3604A">
        <w:rPr>
          <w:rFonts w:ascii="黑体" w:eastAsia="黑体" w:hAnsi="黑体" w:hint="eastAsia"/>
          <w:b/>
          <w:sz w:val="32"/>
          <w:szCs w:val="32"/>
        </w:rPr>
        <w:t>宋夏金多民族政权的并立与元朝的统一</w:t>
      </w:r>
    </w:p>
    <w:p w:rsidR="00F42856" w:rsidRPr="00E3604A" w:rsidRDefault="00F42856" w:rsidP="00EA18D1">
      <w:pPr>
        <w:spacing w:line="360" w:lineRule="auto"/>
        <w:rPr>
          <w:rFonts w:asciiTheme="minorEastAsia" w:hAnsiTheme="minorEastAsia" w:cs="+mn-cs"/>
          <w:b/>
          <w:bCs/>
          <w:color w:val="FF0000"/>
          <w:kern w:val="24"/>
          <w:sz w:val="32"/>
          <w:szCs w:val="21"/>
        </w:rPr>
      </w:pPr>
      <w:r w:rsidRPr="00E3604A">
        <w:rPr>
          <w:rFonts w:asciiTheme="minorEastAsia" w:hAnsiTheme="minorEastAsia" w:cs="+mn-cs" w:hint="eastAsia"/>
          <w:b/>
          <w:bCs/>
          <w:color w:val="FF0000"/>
          <w:kern w:val="24"/>
          <w:sz w:val="32"/>
          <w:szCs w:val="21"/>
        </w:rPr>
        <w:t>【时空坐标】</w:t>
      </w:r>
    </w:p>
    <w:p w:rsidR="00F42856" w:rsidRPr="00E3604A" w:rsidRDefault="00F42856" w:rsidP="00EA18D1">
      <w:pPr>
        <w:spacing w:line="360" w:lineRule="auto"/>
        <w:rPr>
          <w:rFonts w:asciiTheme="minorEastAsia" w:hAnsiTheme="minorEastAsia" w:cs="Times New Roman"/>
          <w:b/>
          <w:sz w:val="32"/>
          <w:szCs w:val="21"/>
        </w:rPr>
      </w:pPr>
    </w:p>
    <w:p w:rsidR="00F42856" w:rsidRPr="00E3604A" w:rsidRDefault="00F42856" w:rsidP="00EA18D1">
      <w:pPr>
        <w:spacing w:line="360" w:lineRule="auto"/>
        <w:rPr>
          <w:rFonts w:asciiTheme="minorEastAsia" w:hAnsiTheme="minorEastAsia" w:cs="宋体"/>
          <w:b/>
          <w:bCs/>
          <w:color w:val="FF0000"/>
          <w:sz w:val="32"/>
          <w:szCs w:val="21"/>
        </w:rPr>
      </w:pPr>
      <w:r w:rsidRPr="00E3604A">
        <w:rPr>
          <w:rFonts w:ascii="Calibri" w:eastAsia="宋体" w:hAnsi="Calibri" w:cs="Times New Roman"/>
          <w:noProof/>
        </w:rPr>
        <w:drawing>
          <wp:inline distT="0" distB="0" distL="0" distR="0" wp14:anchorId="2FEE8F72" wp14:editId="6E01E64C">
            <wp:extent cx="5641175" cy="2544792"/>
            <wp:effectExtent l="0" t="0" r="0" b="8255"/>
            <wp:docPr id="1" name="图片 1" descr="C:\Users\sjx20\Desktop\21【决胜2022】高考历史一轮复习 真题备考方略 学案+试卷（新教材专版）\2022版《步步高》一轮复习全套书稿：必修选修全集【部编版新教材】\全书完整的Word版文档\第三单元\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x20\Desktop\21【决胜2022】高考历史一轮复习 真题备考方略 学案+试卷（新教材专版）\2022版《步步高》一轮复习全套书稿：必修选修全集【部编版新教材】\全书完整的Word版文档\第三单元\3-1.T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641781" cy="2545066"/>
                    </a:xfrm>
                    <a:prstGeom prst="rect">
                      <a:avLst/>
                    </a:prstGeom>
                    <a:noFill/>
                    <a:ln>
                      <a:noFill/>
                    </a:ln>
                  </pic:spPr>
                </pic:pic>
              </a:graphicData>
            </a:graphic>
          </wp:inline>
        </w:drawing>
      </w:r>
    </w:p>
    <w:p w:rsidR="00F42856" w:rsidRPr="00F71427" w:rsidRDefault="00F42856" w:rsidP="00EA18D1">
      <w:pPr>
        <w:spacing w:line="360" w:lineRule="auto"/>
        <w:jc w:val="left"/>
        <w:rPr>
          <w:rFonts w:ascii="黑体" w:eastAsia="黑体" w:hAnsi="黑体" w:cs="Times New Roman"/>
          <w:b/>
          <w:bCs/>
          <w:color w:val="FF0000"/>
          <w:sz w:val="32"/>
          <w:szCs w:val="44"/>
        </w:rPr>
      </w:pPr>
      <w:r w:rsidRPr="00F71427">
        <w:rPr>
          <w:rFonts w:ascii="黑体" w:eastAsia="黑体" w:hAnsi="黑体" w:cs="Times New Roman" w:hint="eastAsia"/>
          <w:b/>
          <w:bCs/>
          <w:color w:val="FF0000"/>
          <w:sz w:val="32"/>
          <w:szCs w:val="44"/>
        </w:rPr>
        <w:t>【思维导图】</w:t>
      </w:r>
    </w:p>
    <w:p w:rsidR="008C6CA0" w:rsidRDefault="00F42856" w:rsidP="00EA18D1">
      <w:pPr>
        <w:spacing w:line="360" w:lineRule="auto"/>
        <w:rPr>
          <w:rFonts w:asciiTheme="minorEastAsia" w:hAnsiTheme="minorEastAsia" w:cs="宋体"/>
          <w:b/>
          <w:bCs/>
          <w:color w:val="FF0000"/>
          <w:sz w:val="32"/>
          <w:szCs w:val="21"/>
        </w:rPr>
      </w:pPr>
      <w:r>
        <w:rPr>
          <w:rFonts w:ascii="宋体" w:hAnsi="宋体" w:cs="宋体"/>
          <w:noProof/>
          <w:kern w:val="0"/>
          <w:sz w:val="24"/>
          <w:szCs w:val="24"/>
        </w:rPr>
        <w:drawing>
          <wp:inline distT="0" distB="0" distL="0" distR="0" wp14:anchorId="59ECE24D" wp14:editId="6FB28501">
            <wp:extent cx="5274310" cy="3534586"/>
            <wp:effectExtent l="0" t="0" r="2540" b="889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34586"/>
                    </a:xfrm>
                    <a:prstGeom prst="rect">
                      <a:avLst/>
                    </a:prstGeom>
                    <a:noFill/>
                    <a:ln>
                      <a:noFill/>
                    </a:ln>
                  </pic:spPr>
                </pic:pic>
              </a:graphicData>
            </a:graphic>
          </wp:inline>
        </w:drawing>
      </w:r>
    </w:p>
    <w:p w:rsidR="008C6CA0" w:rsidRDefault="008C6CA0" w:rsidP="00EA18D1">
      <w:pPr>
        <w:spacing w:line="360" w:lineRule="auto"/>
        <w:rPr>
          <w:rFonts w:asciiTheme="minorEastAsia" w:hAnsiTheme="minorEastAsia" w:cs="宋体"/>
          <w:b/>
          <w:bCs/>
          <w:color w:val="FF0000"/>
          <w:sz w:val="32"/>
          <w:szCs w:val="21"/>
        </w:rPr>
      </w:pPr>
    </w:p>
    <w:p w:rsidR="008C6CA0" w:rsidRDefault="00F42856" w:rsidP="00EA18D1">
      <w:pPr>
        <w:spacing w:line="360" w:lineRule="auto"/>
        <w:ind w:firstLineChars="100" w:firstLine="240"/>
        <w:jc w:val="center"/>
        <w:textAlignment w:val="center"/>
        <w:rPr>
          <w:rFonts w:ascii="Times New Roman" w:eastAsia="黑体" w:hAnsi="Times New Roman" w:cs="Times New Roman"/>
          <w:b/>
          <w:bCs/>
          <w:color w:val="000000" w:themeColor="text1"/>
          <w:kern w:val="24"/>
          <w:sz w:val="36"/>
          <w:szCs w:val="36"/>
        </w:rPr>
      </w:pPr>
      <w:r>
        <w:rPr>
          <w:rFonts w:ascii="宋体" w:hAnsi="宋体" w:cs="宋体"/>
          <w:noProof/>
          <w:kern w:val="0"/>
          <w:sz w:val="24"/>
          <w:szCs w:val="24"/>
        </w:rPr>
        <w:lastRenderedPageBreak/>
        <w:drawing>
          <wp:inline distT="0" distB="0" distL="0" distR="0" wp14:anchorId="2EA559D2" wp14:editId="18739AD8">
            <wp:extent cx="5274310" cy="2679330"/>
            <wp:effectExtent l="0" t="0" r="2540" b="6985"/>
            <wp:docPr id="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679330"/>
                    </a:xfrm>
                    <a:prstGeom prst="rect">
                      <a:avLst/>
                    </a:prstGeom>
                    <a:noFill/>
                    <a:ln>
                      <a:noFill/>
                    </a:ln>
                  </pic:spPr>
                </pic:pic>
              </a:graphicData>
            </a:graphic>
          </wp:inline>
        </w:drawing>
      </w:r>
    </w:p>
    <w:p w:rsidR="008C6CA0" w:rsidRDefault="00F42856" w:rsidP="00EA18D1">
      <w:pPr>
        <w:spacing w:line="360" w:lineRule="auto"/>
        <w:rPr>
          <w:rFonts w:asciiTheme="minorEastAsia" w:hAnsiTheme="minorEastAsia" w:cs="宋体"/>
          <w:b/>
          <w:bCs/>
          <w:color w:val="FF0000"/>
          <w:sz w:val="32"/>
          <w:szCs w:val="21"/>
        </w:rPr>
      </w:pPr>
      <w:r>
        <w:rPr>
          <w:rFonts w:ascii="宋体" w:hAnsi="宋体" w:cs="宋体"/>
          <w:noProof/>
          <w:kern w:val="0"/>
          <w:sz w:val="24"/>
          <w:szCs w:val="24"/>
        </w:rPr>
        <w:drawing>
          <wp:inline distT="0" distB="0" distL="0" distR="0" wp14:anchorId="260803DF" wp14:editId="1C894CB8">
            <wp:extent cx="5274310" cy="2690767"/>
            <wp:effectExtent l="0" t="0" r="2540" b="0"/>
            <wp:docPr id="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690767"/>
                    </a:xfrm>
                    <a:prstGeom prst="rect">
                      <a:avLst/>
                    </a:prstGeom>
                    <a:noFill/>
                    <a:ln>
                      <a:noFill/>
                    </a:ln>
                  </pic:spPr>
                </pic:pic>
              </a:graphicData>
            </a:graphic>
          </wp:inline>
        </w:drawing>
      </w:r>
    </w:p>
    <w:p w:rsidR="00F42856" w:rsidRPr="00E3604A" w:rsidRDefault="00F42856" w:rsidP="00EA18D1">
      <w:pPr>
        <w:spacing w:line="360" w:lineRule="auto"/>
        <w:rPr>
          <w:rFonts w:asciiTheme="minorEastAsia" w:hAnsiTheme="minorEastAsia" w:cs="宋体"/>
          <w:b/>
          <w:bCs/>
          <w:color w:val="FF0000"/>
          <w:sz w:val="32"/>
          <w:szCs w:val="21"/>
        </w:rPr>
      </w:pPr>
      <w:r>
        <w:rPr>
          <w:rFonts w:ascii="宋体" w:hAnsi="宋体" w:cs="宋体"/>
          <w:noProof/>
          <w:kern w:val="0"/>
          <w:sz w:val="24"/>
          <w:szCs w:val="24"/>
        </w:rPr>
        <w:drawing>
          <wp:inline distT="0" distB="0" distL="0" distR="0" wp14:anchorId="5A50E5FD" wp14:editId="6C940F1F">
            <wp:extent cx="5274310" cy="4262993"/>
            <wp:effectExtent l="0" t="0" r="2540" b="444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62993"/>
                    </a:xfrm>
                    <a:prstGeom prst="rect">
                      <a:avLst/>
                    </a:prstGeom>
                    <a:noFill/>
                    <a:ln>
                      <a:noFill/>
                    </a:ln>
                  </pic:spPr>
                </pic:pic>
              </a:graphicData>
            </a:graphic>
          </wp:inline>
        </w:drawing>
      </w:r>
    </w:p>
    <w:p w:rsidR="008C6CA0" w:rsidRPr="00F71427" w:rsidRDefault="008C6CA0" w:rsidP="00EA18D1">
      <w:pPr>
        <w:spacing w:line="360" w:lineRule="auto"/>
        <w:jc w:val="left"/>
        <w:rPr>
          <w:rFonts w:ascii="黑体" w:eastAsia="黑体" w:hAnsi="黑体" w:cs="Times New Roman"/>
          <w:b/>
          <w:bCs/>
          <w:color w:val="FF0000"/>
          <w:sz w:val="32"/>
          <w:szCs w:val="44"/>
        </w:rPr>
      </w:pPr>
      <w:r w:rsidRPr="00F71427">
        <w:rPr>
          <w:rFonts w:ascii="黑体" w:eastAsia="黑体" w:hAnsi="黑体" w:cs="Times New Roman" w:hint="eastAsia"/>
          <w:b/>
          <w:bCs/>
          <w:color w:val="FF0000"/>
          <w:sz w:val="32"/>
          <w:szCs w:val="44"/>
        </w:rPr>
        <w:t>【知识梳理】</w:t>
      </w:r>
    </w:p>
    <w:p w:rsidR="008C6CA0" w:rsidRDefault="008C6CA0" w:rsidP="00EA18D1">
      <w:pPr>
        <w:spacing w:line="360" w:lineRule="auto"/>
        <w:ind w:firstLineChars="100" w:firstLine="361"/>
        <w:jc w:val="center"/>
        <w:textAlignment w:val="center"/>
        <w:rPr>
          <w:rFonts w:ascii="Times New Roman" w:eastAsia="黑体" w:hAnsi="Times New Roman" w:cs="Times New Roman"/>
          <w:b/>
          <w:bCs/>
          <w:color w:val="000000" w:themeColor="text1"/>
          <w:kern w:val="24"/>
          <w:sz w:val="36"/>
          <w:szCs w:val="36"/>
        </w:rPr>
      </w:pPr>
    </w:p>
    <w:p w:rsidR="008C6CA0" w:rsidRPr="002123D6" w:rsidRDefault="008C6CA0" w:rsidP="00EA18D1">
      <w:pPr>
        <w:spacing w:line="360" w:lineRule="auto"/>
        <w:ind w:firstLineChars="100" w:firstLine="361"/>
        <w:jc w:val="center"/>
        <w:textAlignment w:val="center"/>
        <w:rPr>
          <w:rFonts w:ascii="Times New Roman" w:eastAsia="黑体" w:hAnsi="Times New Roman" w:cs="Times New Roman"/>
          <w:b/>
          <w:bCs/>
          <w:color w:val="0000CC"/>
          <w:kern w:val="24"/>
          <w:sz w:val="36"/>
          <w:szCs w:val="36"/>
        </w:rPr>
      </w:pPr>
      <w:r w:rsidRPr="002123D6">
        <w:rPr>
          <w:rFonts w:ascii="Times New Roman" w:eastAsia="黑体" w:hAnsi="Times New Roman" w:cs="Times New Roman"/>
          <w:b/>
          <w:bCs/>
          <w:color w:val="0000CC"/>
          <w:kern w:val="24"/>
          <w:sz w:val="36"/>
          <w:szCs w:val="36"/>
        </w:rPr>
        <w:t>第</w:t>
      </w:r>
      <w:r w:rsidRPr="002123D6">
        <w:rPr>
          <w:rFonts w:ascii="Times New Roman" w:eastAsia="黑体" w:hAnsi="Times New Roman" w:cs="Times New Roman"/>
          <w:b/>
          <w:bCs/>
          <w:color w:val="0000CC"/>
          <w:kern w:val="24"/>
          <w:sz w:val="36"/>
          <w:szCs w:val="36"/>
        </w:rPr>
        <w:t>9</w:t>
      </w:r>
      <w:r w:rsidRPr="002123D6">
        <w:rPr>
          <w:rFonts w:ascii="Times New Roman" w:eastAsia="黑体" w:hAnsi="Times New Roman" w:cs="Times New Roman"/>
          <w:b/>
          <w:bCs/>
          <w:color w:val="0000CC"/>
          <w:kern w:val="24"/>
          <w:sz w:val="36"/>
          <w:szCs w:val="36"/>
        </w:rPr>
        <w:t>课</w:t>
      </w:r>
      <w:r w:rsidRPr="002123D6">
        <w:rPr>
          <w:rFonts w:ascii="Times New Roman" w:eastAsia="黑体" w:hAnsi="Times New Roman" w:cs="Times New Roman"/>
          <w:b/>
          <w:bCs/>
          <w:color w:val="0000CC"/>
          <w:kern w:val="24"/>
          <w:sz w:val="36"/>
          <w:szCs w:val="36"/>
        </w:rPr>
        <w:t xml:space="preserve"> </w:t>
      </w:r>
      <w:r w:rsidRPr="002123D6">
        <w:rPr>
          <w:rFonts w:ascii="Times New Roman" w:eastAsia="黑体" w:hAnsi="Times New Roman" w:cs="Times New Roman"/>
          <w:b/>
          <w:bCs/>
          <w:color w:val="0000CC"/>
          <w:kern w:val="24"/>
          <w:sz w:val="36"/>
          <w:szCs w:val="36"/>
        </w:rPr>
        <w:t>两宋的政治和军事</w:t>
      </w:r>
      <w:r w:rsidRPr="002123D6">
        <w:rPr>
          <w:noProof/>
          <w:color w:val="0000CC"/>
        </w:rPr>
        <w:drawing>
          <wp:inline distT="0" distB="0" distL="0" distR="0" wp14:anchorId="07150DE7" wp14:editId="4DC31149">
            <wp:extent cx="8890" cy="8890"/>
            <wp:effectExtent l="0" t="0" r="0" b="0"/>
            <wp:docPr id="15" name="图片 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 zxxk.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8C6CA0" w:rsidRPr="00A26B90" w:rsidRDefault="008C6CA0" w:rsidP="00EA18D1">
      <w:pPr>
        <w:numPr>
          <w:ilvl w:val="0"/>
          <w:numId w:val="1"/>
        </w:numPr>
        <w:spacing w:line="360" w:lineRule="auto"/>
        <w:rPr>
          <w:rFonts w:ascii="Times New Roman" w:eastAsia="黑体" w:hAnsi="Times New Roman" w:cs="Times New Roman"/>
          <w:b/>
          <w:sz w:val="24"/>
          <w:szCs w:val="24"/>
        </w:rPr>
      </w:pPr>
      <w:r w:rsidRPr="00A26B90">
        <w:rPr>
          <w:rFonts w:ascii="Times New Roman" w:eastAsia="黑体" w:hAnsi="Times New Roman" w:cs="Times New Roman"/>
          <w:b/>
          <w:sz w:val="24"/>
          <w:szCs w:val="24"/>
        </w:rPr>
        <w:t>北宋的政治军事演变</w:t>
      </w:r>
      <w:r>
        <w:rPr>
          <w:noProof/>
        </w:rPr>
        <w:drawing>
          <wp:inline distT="0" distB="0" distL="0" distR="0" wp14:anchorId="4F7B0A77" wp14:editId="3E4D551E">
            <wp:extent cx="8890" cy="8890"/>
            <wp:effectExtent l="0" t="0" r="0" b="0"/>
            <wp:docPr id="16" name="图片 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 zxxk.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8C6CA0" w:rsidRPr="00A26B90" w:rsidRDefault="008C6CA0" w:rsidP="00EA18D1">
      <w:pPr>
        <w:spacing w:line="360" w:lineRule="auto"/>
        <w:rPr>
          <w:rFonts w:ascii="Times New Roman" w:eastAsia="楷体" w:hAnsi="Times New Roman" w:cs="Times New Roman"/>
          <w:b/>
          <w:szCs w:val="21"/>
          <w:u w:val="single"/>
        </w:rPr>
      </w:pPr>
      <w:r w:rsidRPr="00A26B90">
        <w:rPr>
          <w:rFonts w:ascii="Segoe UI Symbol" w:eastAsia="楷体" w:hAnsi="Segoe UI Symbol" w:cs="Segoe UI Symbol"/>
          <w:b/>
          <w:szCs w:val="21"/>
          <w:u w:val="single"/>
        </w:rPr>
        <w:t>★</w:t>
      </w:r>
      <w:r w:rsidRPr="00A26B90">
        <w:rPr>
          <w:rFonts w:ascii="Times New Roman" w:eastAsia="楷体" w:hAnsi="Times New Roman" w:cs="Times New Roman"/>
          <w:b/>
          <w:szCs w:val="21"/>
          <w:u w:val="single"/>
        </w:rPr>
        <w:t>学习聚焦：如何评价北宋初年加强中央集权？如何评价中期王安石变法？如何理解二者之间的关系？</w:t>
      </w:r>
      <w:r>
        <w:rPr>
          <w:noProof/>
        </w:rPr>
        <w:drawing>
          <wp:inline distT="0" distB="0" distL="0" distR="0" wp14:anchorId="37C72A3A" wp14:editId="6EABD41A">
            <wp:extent cx="8890" cy="8890"/>
            <wp:effectExtent l="0" t="0" r="0" b="0"/>
            <wp:docPr id="17" name="图片 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 zxxk.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bl>
      <w:tblPr>
        <w:tblStyle w:val="a5"/>
        <w:tblW w:w="0" w:type="auto"/>
        <w:tblLook w:val="04A0" w:firstRow="1" w:lastRow="0" w:firstColumn="1" w:lastColumn="0" w:noHBand="0" w:noVBand="1"/>
      </w:tblPr>
      <w:tblGrid>
        <w:gridCol w:w="724"/>
        <w:gridCol w:w="5407"/>
        <w:gridCol w:w="2391"/>
      </w:tblGrid>
      <w:tr w:rsidR="008C6CA0" w:rsidTr="004210BC">
        <w:tc>
          <w:tcPr>
            <w:tcW w:w="817" w:type="dxa"/>
            <w:vAlign w:val="center"/>
          </w:tcPr>
          <w:p w:rsidR="008C6CA0" w:rsidRPr="00A26B90" w:rsidRDefault="008C6CA0" w:rsidP="00EA18D1">
            <w:pPr>
              <w:spacing w:line="360" w:lineRule="auto"/>
              <w:jc w:val="center"/>
              <w:rPr>
                <w:rFonts w:ascii="Times New Roman" w:eastAsia="黑体" w:hAnsi="Times New Roman"/>
                <w:b/>
                <w:sz w:val="24"/>
                <w:szCs w:val="24"/>
              </w:rPr>
            </w:pPr>
            <w:r w:rsidRPr="00A26B90">
              <w:rPr>
                <w:rFonts w:ascii="Times New Roman" w:eastAsia="黑体" w:hAnsi="Times New Roman"/>
                <w:b/>
                <w:sz w:val="24"/>
                <w:szCs w:val="24"/>
              </w:rPr>
              <w:t>建立</w:t>
            </w:r>
          </w:p>
        </w:tc>
        <w:tc>
          <w:tcPr>
            <w:tcW w:w="6946" w:type="dxa"/>
          </w:tcPr>
          <w:p w:rsidR="008C6CA0" w:rsidRPr="00A26B90" w:rsidRDefault="008C6CA0" w:rsidP="00EA18D1">
            <w:pPr>
              <w:pStyle w:val="a4"/>
              <w:numPr>
                <w:ilvl w:val="0"/>
                <w:numId w:val="7"/>
              </w:numPr>
              <w:spacing w:before="0" w:beforeAutospacing="0" w:after="0" w:afterAutospacing="0" w:line="360" w:lineRule="auto"/>
              <w:rPr>
                <w:rFonts w:ascii="Times New Roman" w:hAnsi="Times New Roman" w:cs="Times New Roman"/>
                <w:szCs w:val="21"/>
              </w:rPr>
            </w:pPr>
            <w:r w:rsidRPr="00A26B90">
              <w:rPr>
                <w:rFonts w:ascii="Times New Roman" w:hAnsi="Times New Roman" w:cs="Times New Roman"/>
                <w:szCs w:val="21"/>
              </w:rPr>
              <w:t>960</w:t>
            </w:r>
            <w:r w:rsidRPr="00A26B90">
              <w:rPr>
                <w:rFonts w:ascii="Times New Roman" w:hAnsi="Times New Roman" w:cs="Times New Roman"/>
                <w:szCs w:val="21"/>
              </w:rPr>
              <w:t>年，赵匡胤</w:t>
            </w:r>
            <w:r w:rsidRPr="00A26B90">
              <w:rPr>
                <w:rFonts w:hint="eastAsia"/>
                <w:szCs w:val="21"/>
              </w:rPr>
              <w:t>①</w:t>
            </w:r>
            <w:r w:rsidRPr="00A26B90">
              <w:rPr>
                <w:rFonts w:ascii="Times New Roman" w:hAnsi="Times New Roman" w:cs="Times New Roman"/>
                <w:szCs w:val="21"/>
                <w:u w:val="single"/>
              </w:rPr>
              <w:t>陈桥</w:t>
            </w:r>
            <w:r w:rsidRPr="00A26B90">
              <w:rPr>
                <w:rFonts w:ascii="Times New Roman" w:hAnsi="Times New Roman" w:cs="Times New Roman"/>
                <w:szCs w:val="21"/>
              </w:rPr>
              <w:t>兵变建宋朝，都东京（</w:t>
            </w:r>
            <w:r w:rsidRPr="00A26B90">
              <w:rPr>
                <w:rFonts w:ascii="Times New Roman" w:hAnsi="Times New Roman" w:cs="Times New Roman"/>
                <w:sz w:val="16"/>
                <w:szCs w:val="21"/>
              </w:rPr>
              <w:t>今开封</w:t>
            </w:r>
            <w:r w:rsidRPr="00A26B90">
              <w:rPr>
                <w:rFonts w:ascii="Times New Roman" w:hAnsi="Times New Roman" w:cs="Times New Roman"/>
                <w:szCs w:val="21"/>
              </w:rPr>
              <w:t>）史称北宋</w:t>
            </w:r>
          </w:p>
          <w:p w:rsidR="008C6CA0" w:rsidRPr="00A26B90" w:rsidRDefault="008C6CA0" w:rsidP="00EA18D1">
            <w:pPr>
              <w:pStyle w:val="a4"/>
              <w:numPr>
                <w:ilvl w:val="0"/>
                <w:numId w:val="7"/>
              </w:numPr>
              <w:spacing w:before="0" w:beforeAutospacing="0" w:after="0" w:afterAutospacing="0" w:line="360" w:lineRule="auto"/>
              <w:rPr>
                <w:rFonts w:ascii="Times New Roman" w:hAnsi="Times New Roman" w:cs="Times New Roman"/>
                <w:szCs w:val="21"/>
              </w:rPr>
            </w:pPr>
            <w:r w:rsidRPr="00A26B90">
              <w:rPr>
                <w:rFonts w:ascii="Times New Roman" w:hAnsi="Times New Roman" w:cs="Times New Roman"/>
                <w:szCs w:val="21"/>
              </w:rPr>
              <w:t>979</w:t>
            </w:r>
            <w:r w:rsidRPr="00A26B90">
              <w:rPr>
                <w:rFonts w:ascii="Times New Roman" w:hAnsi="Times New Roman" w:cs="Times New Roman"/>
                <w:szCs w:val="21"/>
              </w:rPr>
              <w:t>年结束五代十国分裂局面，局部统一</w:t>
            </w:r>
          </w:p>
        </w:tc>
        <w:tc>
          <w:tcPr>
            <w:tcW w:w="2919" w:type="dxa"/>
            <w:vAlign w:val="center"/>
          </w:tcPr>
          <w:p w:rsidR="008C6CA0" w:rsidRPr="00A26B90" w:rsidRDefault="008C6CA0" w:rsidP="00EA18D1">
            <w:pPr>
              <w:pStyle w:val="a4"/>
              <w:spacing w:before="0" w:beforeAutospacing="0" w:after="0" w:afterAutospacing="0" w:line="360" w:lineRule="auto"/>
              <w:jc w:val="both"/>
              <w:rPr>
                <w:rFonts w:ascii="Times New Roman" w:eastAsia="黑体" w:hAnsi="Times New Roman" w:cs="Times New Roman"/>
                <w:b/>
                <w:w w:val="90"/>
              </w:rPr>
            </w:pPr>
            <w:r w:rsidRPr="00A26B90">
              <w:rPr>
                <w:rFonts w:ascii="Times New Roman" w:hAnsi="Times New Roman" w:cs="Times New Roman"/>
                <w:w w:val="90"/>
                <w:szCs w:val="21"/>
              </w:rPr>
              <w:t>五代十国是</w:t>
            </w:r>
            <w:r w:rsidRPr="00A26B90">
              <w:rPr>
                <w:rFonts w:hint="eastAsia"/>
                <w:w w:val="90"/>
                <w:szCs w:val="21"/>
              </w:rPr>
              <w:t>②</w:t>
            </w:r>
            <w:r w:rsidRPr="00A26B90">
              <w:rPr>
                <w:rFonts w:ascii="Times New Roman" w:hAnsi="Times New Roman" w:cs="Times New Roman"/>
                <w:w w:val="90"/>
                <w:szCs w:val="21"/>
                <w:u w:val="single"/>
              </w:rPr>
              <w:t>藩镇割据</w:t>
            </w:r>
            <w:r w:rsidRPr="00A26B90">
              <w:rPr>
                <w:rFonts w:ascii="Times New Roman" w:hAnsi="Times New Roman" w:cs="Times New Roman"/>
                <w:w w:val="90"/>
                <w:szCs w:val="21"/>
              </w:rPr>
              <w:t>继续</w:t>
            </w:r>
          </w:p>
        </w:tc>
      </w:tr>
      <w:tr w:rsidR="008C6CA0" w:rsidTr="004210BC">
        <w:tc>
          <w:tcPr>
            <w:tcW w:w="817" w:type="dxa"/>
            <w:vAlign w:val="center"/>
          </w:tcPr>
          <w:p w:rsidR="008C6CA0" w:rsidRPr="00A26B90" w:rsidRDefault="008C6CA0" w:rsidP="00EA18D1">
            <w:pPr>
              <w:spacing w:line="360" w:lineRule="auto"/>
              <w:jc w:val="center"/>
              <w:rPr>
                <w:rFonts w:ascii="Times New Roman" w:eastAsia="黑体" w:hAnsi="Times New Roman"/>
                <w:b/>
                <w:sz w:val="24"/>
                <w:szCs w:val="24"/>
              </w:rPr>
            </w:pPr>
            <w:r w:rsidRPr="00A26B90">
              <w:rPr>
                <w:rFonts w:ascii="Times New Roman" w:eastAsia="黑体" w:hAnsi="Times New Roman"/>
                <w:b/>
                <w:sz w:val="24"/>
                <w:szCs w:val="24"/>
              </w:rPr>
              <w:t>宋初集权</w:t>
            </w:r>
          </w:p>
        </w:tc>
        <w:tc>
          <w:tcPr>
            <w:tcW w:w="6946" w:type="dxa"/>
          </w:tcPr>
          <w:p w:rsidR="008C6CA0" w:rsidRPr="00A26B90" w:rsidRDefault="008C6CA0" w:rsidP="00EA18D1">
            <w:pPr>
              <w:pStyle w:val="a6"/>
              <w:numPr>
                <w:ilvl w:val="0"/>
                <w:numId w:val="3"/>
              </w:numPr>
              <w:spacing w:line="360" w:lineRule="auto"/>
              <w:ind w:firstLineChars="0"/>
              <w:rPr>
                <w:rFonts w:ascii="Times New Roman" w:hAnsi="Times New Roman"/>
                <w:sz w:val="24"/>
                <w:szCs w:val="21"/>
              </w:rPr>
            </w:pPr>
            <w:r w:rsidRPr="00A26B90">
              <w:rPr>
                <w:rFonts w:ascii="Times New Roman" w:hAnsi="Times New Roman"/>
                <w:b/>
                <w:sz w:val="24"/>
                <w:szCs w:val="21"/>
              </w:rPr>
              <w:t>内重外轻</w:t>
            </w:r>
            <w:r w:rsidRPr="00A26B90">
              <w:rPr>
                <w:rFonts w:ascii="Times New Roman" w:hAnsi="Times New Roman"/>
                <w:b/>
                <w:sz w:val="24"/>
                <w:szCs w:val="21"/>
              </w:rPr>
              <w:t xml:space="preserve"> </w:t>
            </w:r>
            <w:r w:rsidRPr="00A26B90">
              <w:rPr>
                <w:rFonts w:ascii="Times New Roman" w:hAnsi="Times New Roman"/>
                <w:b/>
                <w:sz w:val="24"/>
                <w:szCs w:val="21"/>
              </w:rPr>
              <w:t>中央集权</w:t>
            </w:r>
            <w:r w:rsidRPr="00A26B90">
              <w:rPr>
                <w:rFonts w:ascii="Times New Roman" w:hAnsi="Times New Roman"/>
                <w:sz w:val="24"/>
                <w:szCs w:val="21"/>
              </w:rPr>
              <w:t>：</w:t>
            </w:r>
          </w:p>
          <w:p w:rsidR="008C6CA0" w:rsidRPr="00A26B90" w:rsidRDefault="008C6CA0" w:rsidP="00EA18D1">
            <w:pPr>
              <w:pStyle w:val="a6"/>
              <w:numPr>
                <w:ilvl w:val="0"/>
                <w:numId w:val="4"/>
              </w:numPr>
              <w:spacing w:line="360" w:lineRule="auto"/>
              <w:ind w:firstLineChars="0"/>
              <w:rPr>
                <w:rFonts w:ascii="Times New Roman" w:hAnsi="Times New Roman"/>
                <w:sz w:val="24"/>
                <w:szCs w:val="21"/>
              </w:rPr>
            </w:pPr>
            <w:r w:rsidRPr="00A26B90">
              <w:rPr>
                <w:rFonts w:ascii="Times New Roman" w:hAnsi="Times New Roman"/>
                <w:sz w:val="24"/>
                <w:szCs w:val="21"/>
              </w:rPr>
              <w:t>文官任</w:t>
            </w:r>
            <w:r w:rsidRPr="00A26B90">
              <w:rPr>
                <w:rFonts w:ascii="宋体" w:hAnsi="宋体" w:cs="宋体" w:hint="eastAsia"/>
                <w:sz w:val="24"/>
                <w:szCs w:val="21"/>
              </w:rPr>
              <w:t>③</w:t>
            </w:r>
            <w:r w:rsidRPr="00A26B90">
              <w:rPr>
                <w:rFonts w:ascii="Times New Roman" w:hAnsi="Times New Roman"/>
                <w:sz w:val="24"/>
                <w:szCs w:val="21"/>
                <w:u w:val="single"/>
              </w:rPr>
              <w:t>知州</w:t>
            </w:r>
            <w:r w:rsidRPr="00A26B90">
              <w:rPr>
                <w:rFonts w:ascii="Times New Roman" w:hAnsi="Times New Roman"/>
                <w:sz w:val="24"/>
                <w:szCs w:val="21"/>
              </w:rPr>
              <w:t>，节度使变虚职；</w:t>
            </w:r>
          </w:p>
          <w:p w:rsidR="008C6CA0" w:rsidRPr="00A26B90" w:rsidRDefault="008C6CA0" w:rsidP="00EA18D1">
            <w:pPr>
              <w:pStyle w:val="a6"/>
              <w:numPr>
                <w:ilvl w:val="0"/>
                <w:numId w:val="4"/>
              </w:numPr>
              <w:spacing w:line="360" w:lineRule="auto"/>
              <w:ind w:firstLineChars="0"/>
              <w:rPr>
                <w:rFonts w:ascii="Times New Roman" w:hAnsi="Times New Roman"/>
                <w:sz w:val="24"/>
                <w:szCs w:val="21"/>
              </w:rPr>
            </w:pPr>
            <w:r w:rsidRPr="00A26B90">
              <w:rPr>
                <w:rFonts w:ascii="Times New Roman" w:hAnsi="Times New Roman"/>
                <w:sz w:val="24"/>
                <w:szCs w:val="21"/>
              </w:rPr>
              <w:t>路设转运司，赋税上缴中央；</w:t>
            </w:r>
          </w:p>
          <w:p w:rsidR="008C6CA0" w:rsidRPr="00A26B90" w:rsidRDefault="008C6CA0" w:rsidP="00EA18D1">
            <w:pPr>
              <w:pStyle w:val="a6"/>
              <w:numPr>
                <w:ilvl w:val="0"/>
                <w:numId w:val="4"/>
              </w:numPr>
              <w:spacing w:line="360" w:lineRule="auto"/>
              <w:ind w:firstLineChars="0"/>
              <w:rPr>
                <w:rFonts w:ascii="Times New Roman" w:hAnsi="Times New Roman"/>
                <w:sz w:val="24"/>
                <w:szCs w:val="21"/>
              </w:rPr>
            </w:pPr>
            <w:r w:rsidRPr="00A26B90">
              <w:rPr>
                <w:rFonts w:ascii="Times New Roman" w:hAnsi="Times New Roman"/>
                <w:sz w:val="24"/>
                <w:szCs w:val="21"/>
              </w:rPr>
              <w:t>地方精锐入</w:t>
            </w:r>
            <w:r w:rsidRPr="00A26B90">
              <w:rPr>
                <w:rFonts w:ascii="宋体" w:hAnsi="宋体" w:cs="宋体" w:hint="eastAsia"/>
                <w:sz w:val="24"/>
                <w:szCs w:val="21"/>
              </w:rPr>
              <w:t>④</w:t>
            </w:r>
            <w:r w:rsidRPr="00A26B90">
              <w:rPr>
                <w:rFonts w:ascii="Times New Roman" w:hAnsi="Times New Roman"/>
                <w:sz w:val="24"/>
                <w:szCs w:val="21"/>
                <w:u w:val="single"/>
              </w:rPr>
              <w:t>禁军</w:t>
            </w:r>
            <w:r w:rsidRPr="00A26B90">
              <w:rPr>
                <w:rFonts w:ascii="Times New Roman" w:hAnsi="Times New Roman"/>
                <w:sz w:val="24"/>
                <w:szCs w:val="21"/>
              </w:rPr>
              <w:t>，拱卫京师，镇守地方，定期更换</w:t>
            </w:r>
          </w:p>
          <w:p w:rsidR="008C6CA0" w:rsidRPr="00A26B90" w:rsidRDefault="008C6CA0" w:rsidP="00EA18D1">
            <w:pPr>
              <w:pStyle w:val="a6"/>
              <w:numPr>
                <w:ilvl w:val="0"/>
                <w:numId w:val="3"/>
              </w:numPr>
              <w:spacing w:line="360" w:lineRule="auto"/>
              <w:ind w:firstLineChars="0"/>
              <w:rPr>
                <w:rFonts w:ascii="Times New Roman" w:hAnsi="Times New Roman"/>
                <w:sz w:val="24"/>
                <w:szCs w:val="21"/>
              </w:rPr>
            </w:pPr>
            <w:r w:rsidRPr="00A26B90">
              <w:rPr>
                <w:rFonts w:ascii="Times New Roman" w:hAnsi="Times New Roman"/>
                <w:b/>
                <w:sz w:val="24"/>
                <w:szCs w:val="21"/>
              </w:rPr>
              <w:t>分化</w:t>
            </w:r>
            <w:r w:rsidRPr="00A26B90">
              <w:rPr>
                <w:rFonts w:ascii="宋体" w:hAnsi="宋体" w:cs="宋体" w:hint="eastAsia"/>
                <w:sz w:val="24"/>
                <w:szCs w:val="21"/>
              </w:rPr>
              <w:t>⑤</w:t>
            </w:r>
            <w:r w:rsidRPr="00A26B90">
              <w:rPr>
                <w:rFonts w:ascii="Times New Roman" w:hAnsi="Times New Roman"/>
                <w:b/>
                <w:sz w:val="24"/>
                <w:szCs w:val="21"/>
                <w:u w:val="single"/>
              </w:rPr>
              <w:t>事</w:t>
            </w:r>
            <w:r w:rsidRPr="00A26B90">
              <w:rPr>
                <w:rFonts w:ascii="Times New Roman" w:hAnsi="Times New Roman"/>
                <w:b/>
                <w:sz w:val="24"/>
                <w:szCs w:val="21"/>
              </w:rPr>
              <w:t>权</w:t>
            </w:r>
            <w:r w:rsidRPr="00A26B90">
              <w:rPr>
                <w:rFonts w:ascii="Times New Roman" w:hAnsi="Times New Roman"/>
                <w:b/>
                <w:sz w:val="24"/>
                <w:szCs w:val="21"/>
              </w:rPr>
              <w:t xml:space="preserve"> </w:t>
            </w:r>
            <w:r w:rsidRPr="00A26B90">
              <w:rPr>
                <w:rFonts w:ascii="Times New Roman" w:hAnsi="Times New Roman"/>
                <w:b/>
                <w:sz w:val="24"/>
                <w:szCs w:val="21"/>
              </w:rPr>
              <w:t>专制集权</w:t>
            </w:r>
            <w:r w:rsidRPr="00A26B90">
              <w:rPr>
                <w:rFonts w:ascii="Times New Roman" w:hAnsi="Times New Roman"/>
                <w:sz w:val="24"/>
                <w:szCs w:val="21"/>
              </w:rPr>
              <w:t>：</w:t>
            </w:r>
          </w:p>
          <w:p w:rsidR="008C6CA0" w:rsidRPr="00A26B90" w:rsidRDefault="008C6CA0" w:rsidP="00EA18D1">
            <w:pPr>
              <w:pStyle w:val="a6"/>
              <w:numPr>
                <w:ilvl w:val="0"/>
                <w:numId w:val="5"/>
              </w:numPr>
              <w:spacing w:line="360" w:lineRule="auto"/>
              <w:ind w:firstLineChars="0"/>
              <w:rPr>
                <w:rFonts w:ascii="Times New Roman" w:hAnsi="Times New Roman"/>
                <w:sz w:val="24"/>
                <w:szCs w:val="21"/>
              </w:rPr>
            </w:pPr>
            <w:r w:rsidRPr="00A26B90">
              <w:rPr>
                <w:rFonts w:ascii="Times New Roman" w:hAnsi="Times New Roman"/>
                <w:sz w:val="24"/>
                <w:szCs w:val="21"/>
              </w:rPr>
              <w:t>中央：两府三司（枢密院</w:t>
            </w:r>
            <w:r w:rsidRPr="00A26B90">
              <w:rPr>
                <w:rFonts w:ascii="Times New Roman" w:hAnsi="Times New Roman"/>
                <w:sz w:val="16"/>
                <w:szCs w:val="21"/>
              </w:rPr>
              <w:t>军事</w:t>
            </w:r>
            <w:r w:rsidRPr="00A26B90">
              <w:rPr>
                <w:rFonts w:ascii="Times New Roman" w:hAnsi="Times New Roman"/>
                <w:sz w:val="24"/>
                <w:szCs w:val="21"/>
              </w:rPr>
              <w:t>；三司</w:t>
            </w:r>
            <w:r w:rsidRPr="00A26B90">
              <w:rPr>
                <w:rFonts w:ascii="Times New Roman" w:hAnsi="Times New Roman"/>
                <w:sz w:val="16"/>
                <w:szCs w:val="21"/>
              </w:rPr>
              <w:t>财政</w:t>
            </w:r>
            <w:r w:rsidRPr="00A26B90">
              <w:rPr>
                <w:rFonts w:ascii="Times New Roman" w:hAnsi="Times New Roman"/>
                <w:sz w:val="24"/>
                <w:szCs w:val="21"/>
              </w:rPr>
              <w:t>；</w:t>
            </w:r>
            <w:r w:rsidRPr="00A26B90">
              <w:rPr>
                <w:rFonts w:ascii="宋体" w:hAnsi="宋体" w:cs="宋体" w:hint="eastAsia"/>
                <w:sz w:val="24"/>
                <w:szCs w:val="21"/>
              </w:rPr>
              <w:t>⑥</w:t>
            </w:r>
            <w:r w:rsidRPr="00A26B90">
              <w:rPr>
                <w:rFonts w:ascii="Times New Roman" w:hAnsi="Times New Roman"/>
                <w:sz w:val="24"/>
                <w:szCs w:val="21"/>
                <w:u w:val="single"/>
              </w:rPr>
              <w:t>中书门下</w:t>
            </w:r>
            <w:r w:rsidRPr="00A26B90">
              <w:rPr>
                <w:rFonts w:ascii="Times New Roman" w:hAnsi="Times New Roman"/>
                <w:sz w:val="16"/>
                <w:szCs w:val="21"/>
              </w:rPr>
              <w:t>行政</w:t>
            </w:r>
            <w:r w:rsidRPr="00A26B90">
              <w:rPr>
                <w:rFonts w:ascii="Times New Roman" w:hAnsi="Times New Roman"/>
                <w:sz w:val="24"/>
                <w:szCs w:val="21"/>
              </w:rPr>
              <w:t>）</w:t>
            </w:r>
          </w:p>
          <w:p w:rsidR="008C6CA0" w:rsidRPr="00A26B90" w:rsidRDefault="008C6CA0" w:rsidP="00EA18D1">
            <w:pPr>
              <w:pStyle w:val="a6"/>
              <w:numPr>
                <w:ilvl w:val="0"/>
                <w:numId w:val="5"/>
              </w:numPr>
              <w:spacing w:line="360" w:lineRule="auto"/>
              <w:ind w:firstLineChars="0"/>
              <w:rPr>
                <w:rFonts w:ascii="Times New Roman" w:hAnsi="Times New Roman"/>
                <w:sz w:val="24"/>
                <w:szCs w:val="21"/>
              </w:rPr>
            </w:pPr>
            <w:r w:rsidRPr="00A26B90">
              <w:rPr>
                <w:rFonts w:ascii="Times New Roman" w:hAnsi="Times New Roman"/>
                <w:sz w:val="24"/>
                <w:szCs w:val="21"/>
              </w:rPr>
              <w:t>地方：路设四监司；州设</w:t>
            </w:r>
            <w:r w:rsidRPr="00A26B90">
              <w:rPr>
                <w:rFonts w:ascii="宋体" w:hAnsi="宋体" w:cs="宋体" w:hint="eastAsia"/>
                <w:sz w:val="24"/>
                <w:szCs w:val="21"/>
              </w:rPr>
              <w:t>⑦</w:t>
            </w:r>
            <w:r w:rsidRPr="00A26B90">
              <w:rPr>
                <w:rFonts w:ascii="Times New Roman" w:hAnsi="Times New Roman"/>
                <w:sz w:val="24"/>
                <w:szCs w:val="21"/>
                <w:u w:val="single"/>
              </w:rPr>
              <w:t>通判</w:t>
            </w:r>
            <w:r w:rsidRPr="00A26B90">
              <w:rPr>
                <w:rFonts w:ascii="Times New Roman" w:hAnsi="Times New Roman"/>
                <w:sz w:val="24"/>
                <w:szCs w:val="21"/>
              </w:rPr>
              <w:t>，制约知州</w:t>
            </w:r>
          </w:p>
          <w:p w:rsidR="008C6CA0" w:rsidRPr="00A26B90" w:rsidRDefault="008C6CA0" w:rsidP="00EA18D1">
            <w:pPr>
              <w:pStyle w:val="a6"/>
              <w:numPr>
                <w:ilvl w:val="0"/>
                <w:numId w:val="3"/>
              </w:numPr>
              <w:spacing w:line="360" w:lineRule="auto"/>
              <w:ind w:firstLineChars="0"/>
              <w:rPr>
                <w:rFonts w:ascii="Times New Roman" w:eastAsia="黑体" w:hAnsi="Times New Roman"/>
                <w:b/>
                <w:sz w:val="24"/>
                <w:szCs w:val="24"/>
              </w:rPr>
            </w:pPr>
            <w:r w:rsidRPr="00A26B90">
              <w:rPr>
                <w:rFonts w:ascii="Times New Roman" w:hAnsi="Times New Roman"/>
                <w:b/>
                <w:sz w:val="24"/>
                <w:szCs w:val="21"/>
              </w:rPr>
              <w:t>崇文抑武</w:t>
            </w:r>
            <w:r w:rsidRPr="00A26B90">
              <w:rPr>
                <w:rFonts w:ascii="Times New Roman" w:hAnsi="Times New Roman"/>
                <w:b/>
                <w:sz w:val="24"/>
                <w:szCs w:val="21"/>
              </w:rPr>
              <w:t xml:space="preserve"> </w:t>
            </w:r>
            <w:r w:rsidRPr="00A26B90">
              <w:rPr>
                <w:rFonts w:ascii="Times New Roman" w:hAnsi="Times New Roman"/>
                <w:b/>
                <w:sz w:val="24"/>
                <w:szCs w:val="21"/>
              </w:rPr>
              <w:t>文官政治</w:t>
            </w:r>
            <w:r w:rsidRPr="00A26B90">
              <w:rPr>
                <w:rFonts w:ascii="Times New Roman" w:hAnsi="Times New Roman"/>
                <w:sz w:val="24"/>
                <w:szCs w:val="21"/>
              </w:rPr>
              <w:t>：完善科举制，扩大录取文官</w:t>
            </w:r>
          </w:p>
        </w:tc>
        <w:tc>
          <w:tcPr>
            <w:tcW w:w="2919" w:type="dxa"/>
            <w:vAlign w:val="center"/>
          </w:tcPr>
          <w:p w:rsidR="008C6CA0" w:rsidRPr="00A26B90" w:rsidRDefault="008C6CA0" w:rsidP="00EA18D1">
            <w:pPr>
              <w:pStyle w:val="a6"/>
              <w:numPr>
                <w:ilvl w:val="0"/>
                <w:numId w:val="2"/>
              </w:numPr>
              <w:spacing w:line="360" w:lineRule="auto"/>
              <w:ind w:firstLineChars="0"/>
              <w:rPr>
                <w:rFonts w:ascii="Times New Roman" w:eastAsia="黑体" w:hAnsi="Times New Roman"/>
                <w:b/>
                <w:sz w:val="24"/>
                <w:szCs w:val="24"/>
              </w:rPr>
            </w:pPr>
            <w:r w:rsidRPr="00A26B90">
              <w:rPr>
                <w:rFonts w:ascii="Times New Roman" w:eastAsia="黑体" w:hAnsi="Times New Roman"/>
                <w:b/>
                <w:sz w:val="24"/>
                <w:szCs w:val="24"/>
              </w:rPr>
              <w:t>积极方面</w:t>
            </w:r>
          </w:p>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1</w:t>
            </w:r>
            <w:r w:rsidRPr="00A26B90">
              <w:rPr>
                <w:rFonts w:ascii="Times New Roman" w:eastAsia="黑体" w:hAnsi="Times New Roman"/>
                <w:b/>
                <w:sz w:val="24"/>
                <w:szCs w:val="24"/>
              </w:rPr>
              <w:t>内部稳定</w:t>
            </w:r>
            <w:r w:rsidRPr="00A26B90">
              <w:rPr>
                <w:rFonts w:ascii="Times New Roman" w:eastAsia="黑体" w:hAnsi="Times New Roman"/>
                <w:b/>
                <w:sz w:val="24"/>
                <w:szCs w:val="24"/>
              </w:rPr>
              <w:t xml:space="preserve"> </w:t>
            </w:r>
            <w:r w:rsidRPr="00A26B90">
              <w:rPr>
                <w:rFonts w:ascii="Times New Roman" w:eastAsia="黑体" w:hAnsi="Times New Roman"/>
                <w:b/>
                <w:sz w:val="24"/>
                <w:szCs w:val="24"/>
              </w:rPr>
              <w:t>国家统一</w:t>
            </w:r>
          </w:p>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2</w:t>
            </w:r>
            <w:r w:rsidRPr="00A26B90">
              <w:rPr>
                <w:rFonts w:ascii="Times New Roman" w:eastAsia="黑体" w:hAnsi="Times New Roman"/>
                <w:b/>
                <w:sz w:val="24"/>
                <w:szCs w:val="24"/>
              </w:rPr>
              <w:t>强化中央集权</w:t>
            </w:r>
          </w:p>
          <w:p w:rsidR="008C6CA0" w:rsidRPr="00A26B90" w:rsidRDefault="008C6CA0" w:rsidP="00EA18D1">
            <w:pPr>
              <w:pStyle w:val="a6"/>
              <w:numPr>
                <w:ilvl w:val="0"/>
                <w:numId w:val="2"/>
              </w:numPr>
              <w:spacing w:line="360" w:lineRule="auto"/>
              <w:ind w:firstLineChars="0"/>
              <w:rPr>
                <w:rFonts w:ascii="Times New Roman" w:eastAsia="黑体" w:hAnsi="Times New Roman"/>
                <w:b/>
                <w:sz w:val="24"/>
                <w:szCs w:val="24"/>
              </w:rPr>
            </w:pPr>
            <w:r w:rsidRPr="00A26B90">
              <w:rPr>
                <w:rFonts w:ascii="Times New Roman" w:eastAsia="黑体" w:hAnsi="Times New Roman"/>
                <w:b/>
                <w:sz w:val="24"/>
                <w:szCs w:val="24"/>
              </w:rPr>
              <w:t>消极方面</w:t>
            </w:r>
          </w:p>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1</w:t>
            </w:r>
            <w:r w:rsidRPr="00A26B90">
              <w:rPr>
                <w:rFonts w:ascii="Times New Roman" w:eastAsia="黑体" w:hAnsi="Times New Roman"/>
                <w:b/>
                <w:sz w:val="24"/>
                <w:szCs w:val="24"/>
              </w:rPr>
              <w:t>制度僵化</w:t>
            </w:r>
            <w:r w:rsidRPr="00A26B90">
              <w:rPr>
                <w:rFonts w:ascii="Times New Roman" w:eastAsia="黑体" w:hAnsi="Times New Roman"/>
                <w:b/>
                <w:sz w:val="24"/>
                <w:szCs w:val="24"/>
              </w:rPr>
              <w:t xml:space="preserve"> </w:t>
            </w:r>
            <w:r w:rsidRPr="00A26B90">
              <w:rPr>
                <w:rFonts w:ascii="Times New Roman" w:eastAsia="黑体" w:hAnsi="Times New Roman"/>
                <w:b/>
                <w:sz w:val="24"/>
                <w:szCs w:val="24"/>
              </w:rPr>
              <w:t>政治保守</w:t>
            </w:r>
          </w:p>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2</w:t>
            </w:r>
            <w:r w:rsidRPr="00A26B90">
              <w:rPr>
                <w:rFonts w:ascii="Times New Roman" w:eastAsia="黑体" w:hAnsi="Times New Roman"/>
                <w:b/>
                <w:sz w:val="24"/>
                <w:szCs w:val="24"/>
              </w:rPr>
              <w:t>分割过细</w:t>
            </w:r>
            <w:r w:rsidRPr="00A26B90">
              <w:rPr>
                <w:rFonts w:ascii="Times New Roman" w:eastAsia="黑体" w:hAnsi="Times New Roman"/>
                <w:b/>
                <w:sz w:val="24"/>
                <w:szCs w:val="24"/>
              </w:rPr>
              <w:t xml:space="preserve"> </w:t>
            </w:r>
            <w:r w:rsidRPr="00A26B90">
              <w:rPr>
                <w:rFonts w:ascii="Times New Roman" w:eastAsia="黑体" w:hAnsi="Times New Roman"/>
                <w:b/>
                <w:sz w:val="24"/>
                <w:szCs w:val="24"/>
                <w:u w:val="single"/>
              </w:rPr>
              <w:t>效率</w:t>
            </w:r>
            <w:r w:rsidRPr="00A26B90">
              <w:rPr>
                <w:rFonts w:ascii="Times New Roman" w:eastAsia="黑体" w:hAnsi="Times New Roman"/>
                <w:b/>
                <w:sz w:val="24"/>
                <w:szCs w:val="24"/>
              </w:rPr>
              <w:t>低下</w:t>
            </w:r>
          </w:p>
        </w:tc>
      </w:tr>
      <w:tr w:rsidR="008C6CA0" w:rsidTr="004210BC">
        <w:tc>
          <w:tcPr>
            <w:tcW w:w="817" w:type="dxa"/>
            <w:vAlign w:val="center"/>
          </w:tcPr>
          <w:p w:rsidR="008C6CA0" w:rsidRPr="00A26B90" w:rsidRDefault="008C6CA0" w:rsidP="00EA18D1">
            <w:pPr>
              <w:spacing w:line="360" w:lineRule="auto"/>
              <w:jc w:val="center"/>
              <w:rPr>
                <w:rFonts w:ascii="Times New Roman" w:eastAsia="黑体" w:hAnsi="Times New Roman"/>
                <w:b/>
                <w:sz w:val="24"/>
                <w:szCs w:val="24"/>
              </w:rPr>
            </w:pPr>
            <w:r w:rsidRPr="00A26B90">
              <w:rPr>
                <w:rFonts w:ascii="Times New Roman" w:eastAsia="黑体" w:hAnsi="Times New Roman"/>
                <w:b/>
                <w:sz w:val="24"/>
                <w:szCs w:val="24"/>
              </w:rPr>
              <w:t>中期危机</w:t>
            </w:r>
          </w:p>
        </w:tc>
        <w:tc>
          <w:tcPr>
            <w:tcW w:w="9865" w:type="dxa"/>
            <w:gridSpan w:val="2"/>
          </w:tcPr>
          <w:p w:rsidR="008C6CA0" w:rsidRPr="00A26B90" w:rsidRDefault="008C6CA0" w:rsidP="00EA18D1">
            <w:pPr>
              <w:spacing w:line="360" w:lineRule="auto"/>
              <w:rPr>
                <w:rFonts w:ascii="Times New Roman" w:hAnsi="Times New Roman"/>
                <w:sz w:val="24"/>
                <w:szCs w:val="21"/>
              </w:rPr>
            </w:pPr>
            <w:r w:rsidRPr="00A26B90">
              <w:rPr>
                <w:rFonts w:ascii="Times New Roman" w:hAnsi="Times New Roman"/>
                <w:sz w:val="24"/>
                <w:szCs w:val="21"/>
              </w:rPr>
              <w:t>外患：</w:t>
            </w:r>
            <w:r w:rsidRPr="00A26B90">
              <w:rPr>
                <w:rFonts w:ascii="宋体" w:hAnsi="宋体" w:cs="宋体" w:hint="eastAsia"/>
                <w:sz w:val="24"/>
                <w:szCs w:val="21"/>
              </w:rPr>
              <w:t>⑧</w:t>
            </w:r>
            <w:r w:rsidRPr="00A26B90">
              <w:rPr>
                <w:rFonts w:ascii="Times New Roman" w:hAnsi="Times New Roman"/>
                <w:sz w:val="24"/>
                <w:szCs w:val="21"/>
                <w:u w:val="single"/>
              </w:rPr>
              <w:t>契丹</w:t>
            </w:r>
            <w:r w:rsidRPr="00A26B90">
              <w:rPr>
                <w:rFonts w:ascii="Times New Roman" w:hAnsi="Times New Roman"/>
                <w:sz w:val="24"/>
                <w:szCs w:val="21"/>
              </w:rPr>
              <w:t>和西夏战争威胁；议和后</w:t>
            </w:r>
            <w:r w:rsidRPr="00A26B90">
              <w:rPr>
                <w:rFonts w:ascii="Times New Roman" w:hAnsi="Times New Roman"/>
                <w:sz w:val="24"/>
                <w:szCs w:val="21"/>
              </w:rPr>
              <w:t>“</w:t>
            </w:r>
            <w:r w:rsidRPr="00A26B90">
              <w:rPr>
                <w:rFonts w:ascii="Times New Roman" w:hAnsi="Times New Roman"/>
                <w:sz w:val="24"/>
                <w:szCs w:val="21"/>
              </w:rPr>
              <w:t>岁币</w:t>
            </w:r>
            <w:r w:rsidRPr="00A26B90">
              <w:rPr>
                <w:rFonts w:ascii="Times New Roman" w:hAnsi="Times New Roman"/>
                <w:sz w:val="24"/>
                <w:szCs w:val="21"/>
              </w:rPr>
              <w:t>”“</w:t>
            </w:r>
            <w:r w:rsidRPr="00A26B90">
              <w:rPr>
                <w:rFonts w:ascii="Times New Roman" w:hAnsi="Times New Roman"/>
                <w:sz w:val="24"/>
                <w:szCs w:val="21"/>
              </w:rPr>
              <w:t>岁赐</w:t>
            </w:r>
            <w:r w:rsidRPr="00A26B90">
              <w:rPr>
                <w:rFonts w:ascii="Times New Roman" w:hAnsi="Times New Roman"/>
                <w:sz w:val="24"/>
                <w:szCs w:val="21"/>
              </w:rPr>
              <w:t>”</w:t>
            </w:r>
            <w:r w:rsidRPr="00A26B90">
              <w:rPr>
                <w:rFonts w:ascii="Times New Roman" w:hAnsi="Times New Roman"/>
                <w:sz w:val="24"/>
                <w:szCs w:val="21"/>
              </w:rPr>
              <w:t>负担沉重</w:t>
            </w:r>
          </w:p>
          <w:p w:rsidR="008C6CA0" w:rsidRPr="00A26B90" w:rsidRDefault="008C6CA0" w:rsidP="00EA18D1">
            <w:pPr>
              <w:spacing w:line="360" w:lineRule="auto"/>
              <w:rPr>
                <w:rFonts w:ascii="Times New Roman" w:eastAsia="黑体" w:hAnsi="Times New Roman"/>
                <w:b/>
                <w:sz w:val="24"/>
                <w:szCs w:val="24"/>
              </w:rPr>
            </w:pPr>
            <w:r w:rsidRPr="00A26B90">
              <w:rPr>
                <w:rFonts w:ascii="Times New Roman" w:hAnsi="Times New Roman"/>
                <w:sz w:val="24"/>
                <w:szCs w:val="21"/>
              </w:rPr>
              <w:t>内忧：三冗严重（冗官、冗兵、冗费）；农民起义</w:t>
            </w:r>
          </w:p>
        </w:tc>
      </w:tr>
      <w:tr w:rsidR="008C6CA0" w:rsidTr="004210BC">
        <w:tc>
          <w:tcPr>
            <w:tcW w:w="817" w:type="dxa"/>
            <w:vAlign w:val="center"/>
          </w:tcPr>
          <w:p w:rsidR="008C6CA0" w:rsidRPr="00A26B90" w:rsidRDefault="008C6CA0" w:rsidP="00EA18D1">
            <w:pPr>
              <w:spacing w:line="360" w:lineRule="auto"/>
              <w:jc w:val="center"/>
              <w:rPr>
                <w:rFonts w:ascii="Times New Roman" w:eastAsia="黑体" w:hAnsi="Times New Roman"/>
                <w:b/>
                <w:sz w:val="24"/>
                <w:szCs w:val="24"/>
              </w:rPr>
            </w:pPr>
            <w:r w:rsidRPr="00A26B90">
              <w:rPr>
                <w:rFonts w:ascii="Times New Roman" w:eastAsia="黑体" w:hAnsi="Times New Roman"/>
                <w:b/>
                <w:sz w:val="24"/>
                <w:szCs w:val="24"/>
              </w:rPr>
              <w:t>王安石之变法</w:t>
            </w:r>
          </w:p>
        </w:tc>
        <w:tc>
          <w:tcPr>
            <w:tcW w:w="6946" w:type="dxa"/>
          </w:tcPr>
          <w:p w:rsidR="008C6CA0" w:rsidRPr="00A26B90" w:rsidRDefault="008C6CA0" w:rsidP="00EA18D1">
            <w:pPr>
              <w:pStyle w:val="a6"/>
              <w:numPr>
                <w:ilvl w:val="0"/>
                <w:numId w:val="2"/>
              </w:numPr>
              <w:spacing w:line="360" w:lineRule="auto"/>
              <w:ind w:firstLineChars="0"/>
              <w:rPr>
                <w:rFonts w:ascii="Times New Roman" w:hAnsi="Times New Roman"/>
                <w:sz w:val="24"/>
                <w:szCs w:val="21"/>
              </w:rPr>
            </w:pPr>
            <w:r w:rsidRPr="00A26B90">
              <w:rPr>
                <w:rFonts w:ascii="Times New Roman" w:hAnsi="Times New Roman"/>
                <w:sz w:val="24"/>
                <w:szCs w:val="21"/>
              </w:rPr>
              <w:t>基本目的</w:t>
            </w:r>
            <w:r w:rsidRPr="00A26B90">
              <w:rPr>
                <w:rFonts w:ascii="Times New Roman" w:hAnsi="Times New Roman"/>
                <w:sz w:val="24"/>
                <w:szCs w:val="21"/>
              </w:rPr>
              <w:t xml:space="preserve"> </w:t>
            </w:r>
            <w:r w:rsidRPr="00A26B90">
              <w:rPr>
                <w:rFonts w:ascii="Times New Roman" w:hAnsi="Times New Roman"/>
                <w:sz w:val="24"/>
                <w:szCs w:val="21"/>
              </w:rPr>
              <w:t>富国强兵</w:t>
            </w:r>
          </w:p>
          <w:p w:rsidR="008C6CA0" w:rsidRPr="00A26B90" w:rsidRDefault="008C6CA0" w:rsidP="00EA18D1">
            <w:pPr>
              <w:pStyle w:val="a6"/>
              <w:numPr>
                <w:ilvl w:val="0"/>
                <w:numId w:val="2"/>
              </w:numPr>
              <w:spacing w:line="360" w:lineRule="auto"/>
              <w:ind w:firstLineChars="0"/>
              <w:rPr>
                <w:rFonts w:ascii="Times New Roman" w:hAnsi="Times New Roman"/>
                <w:sz w:val="24"/>
                <w:szCs w:val="21"/>
              </w:rPr>
            </w:pPr>
            <w:r w:rsidRPr="00A26B90">
              <w:rPr>
                <w:rFonts w:ascii="Times New Roman" w:hAnsi="Times New Roman"/>
                <w:sz w:val="24"/>
                <w:szCs w:val="21"/>
              </w:rPr>
              <w:t>基本手段</w:t>
            </w:r>
            <w:r w:rsidRPr="00A26B90">
              <w:rPr>
                <w:rFonts w:ascii="Times New Roman" w:hAnsi="Times New Roman"/>
                <w:sz w:val="24"/>
                <w:szCs w:val="21"/>
              </w:rPr>
              <w:t xml:space="preserve"> </w:t>
            </w:r>
            <w:r w:rsidRPr="00A26B90">
              <w:rPr>
                <w:rFonts w:ascii="Times New Roman" w:hAnsi="Times New Roman"/>
                <w:sz w:val="24"/>
                <w:szCs w:val="21"/>
              </w:rPr>
              <w:t>国家加强管理和控制</w:t>
            </w:r>
          </w:p>
          <w:p w:rsidR="008C6CA0" w:rsidRPr="00A26B90" w:rsidRDefault="008C6CA0" w:rsidP="00EA18D1">
            <w:pPr>
              <w:pStyle w:val="a6"/>
              <w:numPr>
                <w:ilvl w:val="0"/>
                <w:numId w:val="2"/>
              </w:numPr>
              <w:spacing w:line="360" w:lineRule="auto"/>
              <w:ind w:firstLineChars="0"/>
              <w:rPr>
                <w:rFonts w:ascii="Times New Roman" w:hAnsi="Times New Roman"/>
                <w:sz w:val="24"/>
                <w:szCs w:val="21"/>
              </w:rPr>
            </w:pPr>
            <w:r w:rsidRPr="00A26B90">
              <w:rPr>
                <w:rFonts w:ascii="Times New Roman" w:hAnsi="Times New Roman"/>
                <w:sz w:val="24"/>
                <w:szCs w:val="21"/>
              </w:rPr>
              <w:t>基本措施</w:t>
            </w:r>
          </w:p>
          <w:p w:rsidR="008C6CA0" w:rsidRPr="00A26B90" w:rsidRDefault="008C6CA0" w:rsidP="00EA18D1">
            <w:pPr>
              <w:pStyle w:val="a6"/>
              <w:numPr>
                <w:ilvl w:val="0"/>
                <w:numId w:val="6"/>
              </w:numPr>
              <w:spacing w:line="360" w:lineRule="auto"/>
              <w:ind w:firstLineChars="0"/>
              <w:rPr>
                <w:rFonts w:ascii="Times New Roman" w:hAnsi="Times New Roman"/>
                <w:sz w:val="24"/>
                <w:szCs w:val="21"/>
              </w:rPr>
            </w:pPr>
            <w:r w:rsidRPr="00A26B90">
              <w:rPr>
                <w:rFonts w:ascii="Times New Roman" w:hAnsi="Times New Roman"/>
                <w:sz w:val="24"/>
                <w:szCs w:val="21"/>
              </w:rPr>
              <w:t>富国</w:t>
            </w:r>
            <w:r w:rsidRPr="00A26B90">
              <w:rPr>
                <w:rFonts w:ascii="Times New Roman" w:hAnsi="Times New Roman"/>
                <w:sz w:val="24"/>
                <w:szCs w:val="21"/>
              </w:rPr>
              <w:t xml:space="preserve"> </w:t>
            </w:r>
            <w:r w:rsidRPr="00A26B90">
              <w:rPr>
                <w:rFonts w:ascii="Times New Roman" w:hAnsi="Times New Roman"/>
                <w:sz w:val="24"/>
                <w:szCs w:val="21"/>
              </w:rPr>
              <w:t>青苗法</w:t>
            </w:r>
            <w:r w:rsidRPr="00A26B90">
              <w:rPr>
                <w:rFonts w:ascii="Times New Roman" w:hAnsi="Times New Roman"/>
                <w:sz w:val="24"/>
                <w:szCs w:val="21"/>
              </w:rPr>
              <w:t xml:space="preserve"> </w:t>
            </w:r>
            <w:r w:rsidRPr="00A26B90">
              <w:rPr>
                <w:rFonts w:ascii="Times New Roman" w:hAnsi="Times New Roman"/>
                <w:sz w:val="24"/>
                <w:szCs w:val="21"/>
              </w:rPr>
              <w:t>募役法</w:t>
            </w:r>
            <w:r w:rsidRPr="00A26B90">
              <w:rPr>
                <w:rFonts w:ascii="Times New Roman" w:hAnsi="Times New Roman"/>
                <w:sz w:val="24"/>
                <w:szCs w:val="21"/>
              </w:rPr>
              <w:t xml:space="preserve"> </w:t>
            </w:r>
            <w:r w:rsidRPr="00A26B90">
              <w:rPr>
                <w:rFonts w:ascii="Times New Roman" w:hAnsi="Times New Roman"/>
                <w:sz w:val="24"/>
                <w:szCs w:val="21"/>
              </w:rPr>
              <w:t>方田均税法</w:t>
            </w:r>
          </w:p>
          <w:p w:rsidR="008C6CA0" w:rsidRPr="00A26B90" w:rsidRDefault="008C6CA0" w:rsidP="00EA18D1">
            <w:pPr>
              <w:pStyle w:val="a6"/>
              <w:numPr>
                <w:ilvl w:val="0"/>
                <w:numId w:val="6"/>
              </w:numPr>
              <w:spacing w:line="360" w:lineRule="auto"/>
              <w:ind w:firstLineChars="0"/>
              <w:rPr>
                <w:rFonts w:ascii="Times New Roman" w:hAnsi="Times New Roman"/>
                <w:sz w:val="24"/>
                <w:szCs w:val="21"/>
              </w:rPr>
            </w:pPr>
            <w:r w:rsidRPr="00A26B90">
              <w:rPr>
                <w:rFonts w:ascii="Times New Roman" w:hAnsi="Times New Roman"/>
                <w:sz w:val="24"/>
                <w:szCs w:val="21"/>
              </w:rPr>
              <w:t>强兵</w:t>
            </w:r>
            <w:r w:rsidRPr="00A26B90">
              <w:rPr>
                <w:rFonts w:ascii="Times New Roman" w:hAnsi="Times New Roman"/>
                <w:sz w:val="24"/>
                <w:szCs w:val="21"/>
              </w:rPr>
              <w:t xml:space="preserve"> </w:t>
            </w:r>
            <w:r w:rsidRPr="00A26B90">
              <w:rPr>
                <w:rFonts w:ascii="Times New Roman" w:hAnsi="Times New Roman"/>
                <w:sz w:val="24"/>
                <w:szCs w:val="21"/>
              </w:rPr>
              <w:t>保甲法恢复征兵制取代</w:t>
            </w:r>
            <w:r w:rsidRPr="00A26B90">
              <w:rPr>
                <w:rFonts w:ascii="宋体" w:hAnsi="宋体" w:cs="宋体" w:hint="eastAsia"/>
                <w:sz w:val="24"/>
                <w:szCs w:val="21"/>
              </w:rPr>
              <w:t>⑨</w:t>
            </w:r>
            <w:r w:rsidRPr="00A26B90">
              <w:rPr>
                <w:rFonts w:ascii="Times New Roman" w:hAnsi="Times New Roman"/>
                <w:sz w:val="24"/>
                <w:szCs w:val="21"/>
                <w:u w:val="single"/>
              </w:rPr>
              <w:t>募兵</w:t>
            </w:r>
            <w:r w:rsidRPr="00A26B90">
              <w:rPr>
                <w:rFonts w:ascii="Times New Roman" w:hAnsi="Times New Roman"/>
                <w:sz w:val="24"/>
                <w:szCs w:val="21"/>
              </w:rPr>
              <w:t>法</w:t>
            </w:r>
            <w:r w:rsidRPr="00A26B90">
              <w:rPr>
                <w:rFonts w:ascii="Times New Roman" w:hAnsi="Times New Roman"/>
                <w:sz w:val="24"/>
                <w:szCs w:val="21"/>
              </w:rPr>
              <w:t xml:space="preserve"> </w:t>
            </w:r>
            <w:r w:rsidRPr="00A26B90">
              <w:rPr>
                <w:rFonts w:ascii="Times New Roman" w:hAnsi="Times New Roman"/>
                <w:sz w:val="24"/>
                <w:szCs w:val="21"/>
              </w:rPr>
              <w:t>将兵法</w:t>
            </w:r>
            <w:r w:rsidRPr="00A26B90">
              <w:rPr>
                <w:rFonts w:ascii="Times New Roman" w:hAnsi="Times New Roman"/>
                <w:sz w:val="24"/>
                <w:szCs w:val="21"/>
              </w:rPr>
              <w:t xml:space="preserve"> </w:t>
            </w:r>
            <w:r w:rsidRPr="00A26B90">
              <w:rPr>
                <w:rFonts w:ascii="Times New Roman" w:hAnsi="Times New Roman"/>
                <w:sz w:val="24"/>
                <w:szCs w:val="21"/>
              </w:rPr>
              <w:t>养马法</w:t>
            </w:r>
          </w:p>
        </w:tc>
        <w:tc>
          <w:tcPr>
            <w:tcW w:w="2919" w:type="dxa"/>
          </w:tcPr>
          <w:p w:rsidR="008C6CA0" w:rsidRPr="00A26B90" w:rsidRDefault="008C6CA0" w:rsidP="00EA18D1">
            <w:pPr>
              <w:pStyle w:val="a6"/>
              <w:numPr>
                <w:ilvl w:val="0"/>
                <w:numId w:val="2"/>
              </w:numPr>
              <w:spacing w:line="360" w:lineRule="auto"/>
              <w:ind w:firstLineChars="0"/>
              <w:rPr>
                <w:rFonts w:ascii="Times New Roman" w:eastAsia="黑体" w:hAnsi="Times New Roman"/>
                <w:b/>
                <w:sz w:val="24"/>
                <w:szCs w:val="24"/>
              </w:rPr>
            </w:pPr>
            <w:r w:rsidRPr="00A26B90">
              <w:rPr>
                <w:rFonts w:ascii="Times New Roman" w:eastAsia="黑体" w:hAnsi="Times New Roman"/>
                <w:b/>
                <w:sz w:val="24"/>
                <w:szCs w:val="24"/>
              </w:rPr>
              <w:t>积极方面</w:t>
            </w:r>
          </w:p>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财政增加</w:t>
            </w:r>
            <w:r w:rsidRPr="00A26B90">
              <w:rPr>
                <w:rFonts w:ascii="Times New Roman" w:eastAsia="黑体" w:hAnsi="Times New Roman"/>
                <w:b/>
                <w:sz w:val="24"/>
                <w:szCs w:val="24"/>
              </w:rPr>
              <w:t xml:space="preserve"> </w:t>
            </w:r>
            <w:r w:rsidRPr="00A26B90">
              <w:rPr>
                <w:rFonts w:ascii="Times New Roman" w:eastAsia="黑体" w:hAnsi="Times New Roman"/>
                <w:b/>
                <w:sz w:val="24"/>
                <w:szCs w:val="24"/>
              </w:rPr>
              <w:t>国家富强</w:t>
            </w:r>
          </w:p>
          <w:p w:rsidR="008C6CA0" w:rsidRPr="00A26B90" w:rsidRDefault="008C6CA0" w:rsidP="00EA18D1">
            <w:pPr>
              <w:pStyle w:val="a6"/>
              <w:numPr>
                <w:ilvl w:val="0"/>
                <w:numId w:val="2"/>
              </w:numPr>
              <w:spacing w:line="360" w:lineRule="auto"/>
              <w:ind w:firstLineChars="0"/>
              <w:rPr>
                <w:rFonts w:ascii="Times New Roman" w:eastAsia="黑体" w:hAnsi="Times New Roman"/>
                <w:b/>
                <w:sz w:val="24"/>
                <w:szCs w:val="24"/>
              </w:rPr>
            </w:pPr>
            <w:r w:rsidRPr="00A26B90">
              <w:rPr>
                <w:rFonts w:ascii="Times New Roman" w:eastAsia="黑体" w:hAnsi="Times New Roman"/>
                <w:b/>
                <w:sz w:val="24"/>
                <w:szCs w:val="24"/>
              </w:rPr>
              <w:t>消极方面</w:t>
            </w:r>
          </w:p>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强兵有限</w:t>
            </w:r>
            <w:r w:rsidRPr="00A26B90">
              <w:rPr>
                <w:rFonts w:ascii="Times New Roman" w:eastAsia="黑体" w:hAnsi="Times New Roman"/>
                <w:b/>
                <w:sz w:val="24"/>
                <w:szCs w:val="24"/>
              </w:rPr>
              <w:t xml:space="preserve"> </w:t>
            </w:r>
            <w:r w:rsidRPr="00A26B90">
              <w:rPr>
                <w:rFonts w:ascii="Times New Roman" w:eastAsia="黑体" w:hAnsi="Times New Roman"/>
                <w:b/>
                <w:sz w:val="24"/>
                <w:szCs w:val="24"/>
              </w:rPr>
              <w:t>加重负担</w:t>
            </w:r>
            <w:r w:rsidRPr="00A26B90">
              <w:rPr>
                <w:rFonts w:ascii="Times New Roman" w:eastAsia="黑体" w:hAnsi="Times New Roman"/>
                <w:b/>
                <w:sz w:val="24"/>
                <w:szCs w:val="24"/>
              </w:rPr>
              <w:t xml:space="preserve"> </w:t>
            </w:r>
            <w:r w:rsidRPr="00A26B90">
              <w:rPr>
                <w:rFonts w:ascii="Times New Roman" w:eastAsia="黑体" w:hAnsi="Times New Roman"/>
                <w:b/>
                <w:sz w:val="24"/>
                <w:szCs w:val="24"/>
              </w:rPr>
              <w:t>激化内部矛盾</w:t>
            </w:r>
          </w:p>
        </w:tc>
      </w:tr>
      <w:tr w:rsidR="008C6CA0" w:rsidTr="004210BC">
        <w:tc>
          <w:tcPr>
            <w:tcW w:w="817" w:type="dxa"/>
            <w:vAlign w:val="center"/>
          </w:tcPr>
          <w:p w:rsidR="008C6CA0" w:rsidRPr="00A26B90" w:rsidRDefault="008C6CA0" w:rsidP="00EA18D1">
            <w:pPr>
              <w:spacing w:line="360" w:lineRule="auto"/>
              <w:jc w:val="center"/>
              <w:rPr>
                <w:rFonts w:ascii="Times New Roman" w:eastAsia="黑体" w:hAnsi="Times New Roman"/>
                <w:b/>
                <w:sz w:val="24"/>
                <w:szCs w:val="24"/>
              </w:rPr>
            </w:pPr>
            <w:r w:rsidRPr="00A26B90">
              <w:rPr>
                <w:rFonts w:ascii="Times New Roman" w:eastAsia="黑体" w:hAnsi="Times New Roman"/>
                <w:b/>
                <w:sz w:val="24"/>
                <w:szCs w:val="24"/>
              </w:rPr>
              <w:t>灭亡</w:t>
            </w:r>
          </w:p>
        </w:tc>
        <w:tc>
          <w:tcPr>
            <w:tcW w:w="6946" w:type="dxa"/>
          </w:tcPr>
          <w:p w:rsidR="008C6CA0" w:rsidRPr="00A26B90" w:rsidRDefault="008C6CA0" w:rsidP="00EA18D1">
            <w:pPr>
              <w:spacing w:line="360" w:lineRule="auto"/>
              <w:rPr>
                <w:rFonts w:ascii="Times New Roman" w:hAnsi="Times New Roman"/>
                <w:sz w:val="24"/>
                <w:szCs w:val="21"/>
              </w:rPr>
            </w:pPr>
            <w:r w:rsidRPr="00A26B90">
              <w:rPr>
                <w:rFonts w:ascii="Times New Roman" w:hAnsi="Times New Roman"/>
                <w:sz w:val="24"/>
                <w:szCs w:val="21"/>
              </w:rPr>
              <w:t>1127</w:t>
            </w:r>
            <w:r w:rsidRPr="00A26B90">
              <w:rPr>
                <w:rFonts w:ascii="Times New Roman" w:hAnsi="Times New Roman"/>
                <w:sz w:val="24"/>
                <w:szCs w:val="21"/>
              </w:rPr>
              <w:t>年，靖康</w:t>
            </w:r>
            <w:r w:rsidRPr="00A26B90">
              <w:rPr>
                <w:rFonts w:ascii="Times New Roman" w:hAnsi="Times New Roman"/>
                <w:sz w:val="16"/>
                <w:szCs w:val="21"/>
              </w:rPr>
              <w:t>年号</w:t>
            </w:r>
            <w:r w:rsidRPr="00A26B90">
              <w:rPr>
                <w:rFonts w:ascii="Times New Roman" w:hAnsi="Times New Roman"/>
                <w:sz w:val="24"/>
                <w:szCs w:val="21"/>
              </w:rPr>
              <w:t>之变，金朝灭掉北宋，徽宗钦宗</w:t>
            </w:r>
            <w:r w:rsidRPr="00A26B90">
              <w:rPr>
                <w:rFonts w:ascii="Times New Roman" w:hAnsi="Times New Roman"/>
                <w:sz w:val="24"/>
                <w:szCs w:val="21"/>
              </w:rPr>
              <w:t>“</w:t>
            </w:r>
            <w:r w:rsidRPr="00A26B90">
              <w:rPr>
                <w:rFonts w:ascii="Times New Roman" w:hAnsi="Times New Roman"/>
                <w:sz w:val="24"/>
                <w:szCs w:val="21"/>
              </w:rPr>
              <w:t>北狩</w:t>
            </w:r>
            <w:r w:rsidRPr="00A26B90">
              <w:rPr>
                <w:rFonts w:ascii="Times New Roman" w:hAnsi="Times New Roman"/>
                <w:sz w:val="24"/>
                <w:szCs w:val="21"/>
              </w:rPr>
              <w:t>”</w:t>
            </w:r>
          </w:p>
        </w:tc>
        <w:tc>
          <w:tcPr>
            <w:tcW w:w="2919" w:type="dxa"/>
          </w:tcPr>
          <w:p w:rsidR="008C6CA0" w:rsidRPr="00A26B90" w:rsidRDefault="008C6CA0" w:rsidP="00EA18D1">
            <w:pPr>
              <w:spacing w:line="360" w:lineRule="auto"/>
              <w:rPr>
                <w:rFonts w:ascii="Times New Roman" w:eastAsia="黑体" w:hAnsi="Times New Roman"/>
                <w:b/>
                <w:sz w:val="24"/>
                <w:szCs w:val="24"/>
              </w:rPr>
            </w:pPr>
            <w:r w:rsidRPr="00A26B90">
              <w:rPr>
                <w:rFonts w:ascii="宋体" w:hAnsi="宋体" w:cs="宋体" w:hint="eastAsia"/>
                <w:sz w:val="24"/>
                <w:szCs w:val="21"/>
              </w:rPr>
              <w:t>⑩</w:t>
            </w:r>
            <w:r w:rsidRPr="00A26B90">
              <w:rPr>
                <w:rFonts w:ascii="Times New Roman" w:hAnsi="Times New Roman"/>
                <w:sz w:val="24"/>
                <w:szCs w:val="21"/>
                <w:u w:val="single"/>
              </w:rPr>
              <w:t>西晋</w:t>
            </w:r>
            <w:r w:rsidRPr="00A26B90">
              <w:rPr>
                <w:rFonts w:ascii="Times New Roman" w:hAnsi="Times New Roman"/>
                <w:sz w:val="24"/>
                <w:szCs w:val="21"/>
              </w:rPr>
              <w:t>灭亡类似</w:t>
            </w:r>
            <w:r w:rsidRPr="00A26B90">
              <w:rPr>
                <w:rFonts w:ascii="Times New Roman" w:hAnsi="Times New Roman"/>
                <w:sz w:val="16"/>
                <w:szCs w:val="21"/>
              </w:rPr>
              <w:t>316</w:t>
            </w:r>
            <w:r w:rsidRPr="00A26B90">
              <w:rPr>
                <w:rFonts w:ascii="Times New Roman" w:hAnsi="Times New Roman"/>
                <w:sz w:val="16"/>
                <w:szCs w:val="21"/>
              </w:rPr>
              <w:t>年</w:t>
            </w:r>
          </w:p>
        </w:tc>
      </w:tr>
    </w:tbl>
    <w:p w:rsidR="008C6CA0" w:rsidRPr="00A26B90" w:rsidRDefault="008C6CA0" w:rsidP="00EA18D1">
      <w:pPr>
        <w:spacing w:line="360" w:lineRule="auto"/>
        <w:rPr>
          <w:rFonts w:ascii="Times New Roman" w:eastAsia="黑体" w:hAnsi="Times New Roman" w:cs="Times New Roman"/>
          <w:b/>
          <w:sz w:val="24"/>
          <w:szCs w:val="24"/>
        </w:rPr>
      </w:pPr>
      <w:r>
        <w:t xml:space="preserve"> </w:t>
      </w:r>
      <w:r>
        <w:rPr>
          <w:noProof/>
        </w:rPr>
        <w:drawing>
          <wp:inline distT="0" distB="0" distL="0" distR="0" wp14:anchorId="50F4CBE7" wp14:editId="5A3F2A78">
            <wp:extent cx="8890" cy="8890"/>
            <wp:effectExtent l="0" t="0" r="0" b="0"/>
            <wp:docPr id="18" name="图片 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 zxxk.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8C6CA0" w:rsidRPr="00A26B90" w:rsidRDefault="008C6CA0" w:rsidP="00EA18D1">
      <w:pPr>
        <w:spacing w:line="360" w:lineRule="auto"/>
        <w:rPr>
          <w:rFonts w:ascii="Times New Roman" w:eastAsia="黑体" w:hAnsi="Times New Roman" w:cs="Times New Roman"/>
          <w:b/>
          <w:sz w:val="24"/>
          <w:szCs w:val="24"/>
          <w:u w:val="single"/>
        </w:rPr>
      </w:pPr>
      <w:r w:rsidRPr="00A26B90">
        <w:rPr>
          <w:rFonts w:ascii="Times New Roman" w:eastAsia="黑体" w:hAnsi="Times New Roman" w:cs="Times New Roman"/>
          <w:b/>
          <w:sz w:val="24"/>
          <w:szCs w:val="24"/>
        </w:rPr>
        <w:t>二、南宋的偏安</w:t>
      </w:r>
      <w:r>
        <w:rPr>
          <w:noProof/>
        </w:rPr>
        <w:drawing>
          <wp:inline distT="0" distB="0" distL="0" distR="0" wp14:anchorId="444D175C" wp14:editId="5C85EF20">
            <wp:extent cx="8890" cy="8890"/>
            <wp:effectExtent l="0" t="0" r="0" b="0"/>
            <wp:docPr id="19" name="图片 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 zxxk.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8C6CA0" w:rsidRPr="00A26B90" w:rsidRDefault="008C6CA0" w:rsidP="00EA18D1">
      <w:pPr>
        <w:spacing w:line="360" w:lineRule="auto"/>
        <w:rPr>
          <w:rFonts w:ascii="Times New Roman" w:eastAsia="楷体" w:hAnsi="Times New Roman" w:cs="Times New Roman"/>
          <w:b/>
          <w:szCs w:val="21"/>
          <w:u w:val="single"/>
        </w:rPr>
      </w:pPr>
      <w:r w:rsidRPr="00A26B90">
        <w:rPr>
          <w:rFonts w:ascii="Segoe UI Symbol" w:eastAsia="楷体" w:hAnsi="Segoe UI Symbol" w:cs="Segoe UI Symbol"/>
          <w:b/>
          <w:szCs w:val="21"/>
          <w:u w:val="single"/>
        </w:rPr>
        <w:t>★</w:t>
      </w:r>
      <w:r w:rsidRPr="00A26B90">
        <w:rPr>
          <w:rFonts w:ascii="Times New Roman" w:eastAsia="楷体" w:hAnsi="Times New Roman" w:cs="Times New Roman"/>
          <w:b/>
          <w:szCs w:val="21"/>
          <w:u w:val="single"/>
        </w:rPr>
        <w:t>学习聚焦：文学艺术发展的历程及成就。</w:t>
      </w:r>
      <w:r>
        <w:rPr>
          <w:noProof/>
        </w:rPr>
        <w:drawing>
          <wp:inline distT="0" distB="0" distL="0" distR="0" wp14:anchorId="19337C23" wp14:editId="672E1890">
            <wp:extent cx="8890" cy="8890"/>
            <wp:effectExtent l="0" t="0" r="0" b="0"/>
            <wp:docPr id="20"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 zxxk.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bl>
      <w:tblPr>
        <w:tblStyle w:val="a5"/>
        <w:tblW w:w="0" w:type="auto"/>
        <w:tblLook w:val="04A0" w:firstRow="1" w:lastRow="0" w:firstColumn="1" w:lastColumn="0" w:noHBand="0" w:noVBand="1"/>
      </w:tblPr>
      <w:tblGrid>
        <w:gridCol w:w="730"/>
        <w:gridCol w:w="6003"/>
        <w:gridCol w:w="1789"/>
      </w:tblGrid>
      <w:tr w:rsidR="008C6CA0" w:rsidTr="008C6CA0">
        <w:tc>
          <w:tcPr>
            <w:tcW w:w="730" w:type="dxa"/>
            <w:vAlign w:val="center"/>
          </w:tcPr>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建立</w:t>
            </w:r>
          </w:p>
        </w:tc>
        <w:tc>
          <w:tcPr>
            <w:tcW w:w="6003" w:type="dxa"/>
          </w:tcPr>
          <w:p w:rsidR="008C6CA0" w:rsidRPr="00A26B90" w:rsidRDefault="008C6CA0" w:rsidP="00EA18D1">
            <w:pPr>
              <w:spacing w:line="360" w:lineRule="auto"/>
              <w:rPr>
                <w:rFonts w:ascii="Times New Roman" w:hAnsi="Times New Roman"/>
                <w:bCs/>
                <w:color w:val="000000"/>
                <w:szCs w:val="21"/>
              </w:rPr>
            </w:pPr>
            <w:r w:rsidRPr="00A26B90">
              <w:rPr>
                <w:rFonts w:ascii="Times New Roman" w:hAnsi="Times New Roman"/>
                <w:bCs/>
                <w:color w:val="000000"/>
                <w:szCs w:val="21"/>
              </w:rPr>
              <w:t>1127</w:t>
            </w:r>
            <w:r w:rsidRPr="00A26B90">
              <w:rPr>
                <w:rFonts w:ascii="Times New Roman" w:hAnsi="Times New Roman"/>
                <w:bCs/>
                <w:color w:val="000000"/>
                <w:szCs w:val="21"/>
              </w:rPr>
              <w:t>年</w:t>
            </w:r>
            <w:r w:rsidRPr="00A26B90">
              <w:rPr>
                <w:rFonts w:ascii="宋体" w:hAnsi="宋体" w:cs="宋体" w:hint="eastAsia"/>
                <w:bCs/>
                <w:color w:val="000000"/>
                <w:szCs w:val="21"/>
              </w:rPr>
              <w:t>①</w:t>
            </w:r>
            <w:r w:rsidRPr="00A26B90">
              <w:rPr>
                <w:rFonts w:ascii="Times New Roman" w:hAnsi="Times New Roman"/>
                <w:bCs/>
                <w:color w:val="000000"/>
                <w:szCs w:val="21"/>
                <w:u w:val="single"/>
              </w:rPr>
              <w:t>靖康</w:t>
            </w:r>
            <w:r w:rsidRPr="00A26B90">
              <w:rPr>
                <w:rFonts w:ascii="Times New Roman" w:hAnsi="Times New Roman"/>
                <w:bCs/>
                <w:color w:val="000000"/>
                <w:szCs w:val="21"/>
              </w:rPr>
              <w:t>之变后，康王赵构在应天府称帝，后定都</w:t>
            </w:r>
            <w:r w:rsidRPr="00A26B90">
              <w:rPr>
                <w:rFonts w:ascii="Times New Roman" w:hAnsi="Times New Roman"/>
                <w:bCs/>
                <w:color w:val="000000"/>
                <w:szCs w:val="21"/>
                <w:u w:val="single"/>
              </w:rPr>
              <w:t>临安</w:t>
            </w:r>
            <w:r w:rsidRPr="00A26B90">
              <w:rPr>
                <w:rFonts w:ascii="Times New Roman" w:hAnsi="Times New Roman"/>
                <w:bCs/>
                <w:color w:val="000000"/>
                <w:szCs w:val="21"/>
              </w:rPr>
              <w:t>（</w:t>
            </w:r>
            <w:r w:rsidRPr="00A26B90">
              <w:rPr>
                <w:rFonts w:ascii="Times New Roman" w:hAnsi="Times New Roman"/>
                <w:bCs/>
                <w:color w:val="000000"/>
                <w:sz w:val="16"/>
                <w:szCs w:val="21"/>
              </w:rPr>
              <w:t>今杭州</w:t>
            </w:r>
            <w:r w:rsidRPr="00A26B90">
              <w:rPr>
                <w:rFonts w:ascii="Times New Roman" w:hAnsi="Times New Roman"/>
                <w:bCs/>
                <w:color w:val="000000"/>
                <w:szCs w:val="21"/>
              </w:rPr>
              <w:t>），史称南宋</w:t>
            </w:r>
          </w:p>
        </w:tc>
        <w:tc>
          <w:tcPr>
            <w:tcW w:w="1789" w:type="dxa"/>
          </w:tcPr>
          <w:p w:rsidR="008C6CA0" w:rsidRPr="00A26B90" w:rsidRDefault="008C6CA0" w:rsidP="00EA18D1">
            <w:pPr>
              <w:spacing w:line="360" w:lineRule="auto"/>
              <w:rPr>
                <w:rFonts w:ascii="Times New Roman" w:hAnsi="Times New Roman"/>
                <w:bCs/>
                <w:color w:val="000000"/>
                <w:szCs w:val="21"/>
              </w:rPr>
            </w:pPr>
            <w:r w:rsidRPr="00A26B90">
              <w:rPr>
                <w:rFonts w:ascii="Times New Roman" w:hAnsi="Times New Roman"/>
                <w:bCs/>
                <w:color w:val="000000"/>
                <w:szCs w:val="21"/>
              </w:rPr>
              <w:t>东晋类似</w:t>
            </w:r>
            <w:r w:rsidRPr="00A26B90">
              <w:rPr>
                <w:rFonts w:ascii="Times New Roman" w:hAnsi="Times New Roman"/>
                <w:bCs/>
                <w:color w:val="000000"/>
                <w:sz w:val="16"/>
                <w:szCs w:val="21"/>
              </w:rPr>
              <w:t>317</w:t>
            </w:r>
            <w:r w:rsidRPr="00A26B90">
              <w:rPr>
                <w:rFonts w:ascii="Times New Roman" w:hAnsi="Times New Roman"/>
                <w:bCs/>
                <w:color w:val="000000"/>
                <w:sz w:val="16"/>
                <w:szCs w:val="21"/>
              </w:rPr>
              <w:t>年</w:t>
            </w:r>
          </w:p>
        </w:tc>
      </w:tr>
      <w:tr w:rsidR="008C6CA0" w:rsidTr="008C6CA0">
        <w:tc>
          <w:tcPr>
            <w:tcW w:w="730" w:type="dxa"/>
            <w:vAlign w:val="center"/>
          </w:tcPr>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过程</w:t>
            </w:r>
          </w:p>
        </w:tc>
        <w:tc>
          <w:tcPr>
            <w:tcW w:w="7792" w:type="dxa"/>
            <w:gridSpan w:val="2"/>
          </w:tcPr>
          <w:p w:rsidR="008C6CA0" w:rsidRPr="00A26B90" w:rsidRDefault="008C6CA0" w:rsidP="00EA18D1">
            <w:pPr>
              <w:spacing w:line="360" w:lineRule="auto"/>
              <w:rPr>
                <w:rFonts w:ascii="Times New Roman" w:hAnsi="Times New Roman"/>
                <w:bCs/>
                <w:color w:val="000000"/>
                <w:szCs w:val="21"/>
              </w:rPr>
            </w:pPr>
            <w:r w:rsidRPr="00A26B90">
              <w:rPr>
                <w:rFonts w:ascii="Times New Roman" w:hAnsi="Times New Roman"/>
                <w:bCs/>
                <w:color w:val="000000"/>
                <w:szCs w:val="21"/>
              </w:rPr>
              <w:t>宋金对峙：</w:t>
            </w:r>
            <w:r w:rsidRPr="00A26B90">
              <w:rPr>
                <w:rFonts w:ascii="宋体" w:hAnsi="宋体" w:cs="宋体" w:hint="eastAsia"/>
                <w:bCs/>
                <w:color w:val="000000"/>
                <w:szCs w:val="21"/>
              </w:rPr>
              <w:t>②</w:t>
            </w:r>
            <w:r w:rsidRPr="00A26B90">
              <w:rPr>
                <w:rFonts w:ascii="Times New Roman" w:hAnsi="Times New Roman"/>
                <w:bCs/>
                <w:color w:val="000000"/>
                <w:szCs w:val="21"/>
                <w:u w:val="single"/>
              </w:rPr>
              <w:t>岳飞</w:t>
            </w:r>
            <w:r w:rsidRPr="00A26B90">
              <w:rPr>
                <w:rFonts w:ascii="Times New Roman" w:hAnsi="Times New Roman"/>
                <w:bCs/>
                <w:color w:val="000000"/>
                <w:szCs w:val="21"/>
              </w:rPr>
              <w:t>抗金后被杀</w:t>
            </w:r>
          </w:p>
          <w:p w:rsidR="008C6CA0" w:rsidRPr="00A26B90" w:rsidRDefault="008C6CA0" w:rsidP="00EA18D1">
            <w:pPr>
              <w:spacing w:line="360" w:lineRule="auto"/>
              <w:rPr>
                <w:rFonts w:ascii="Times New Roman" w:hAnsi="Times New Roman"/>
                <w:bCs/>
                <w:color w:val="000000"/>
                <w:szCs w:val="21"/>
              </w:rPr>
            </w:pPr>
            <w:r w:rsidRPr="00A26B90">
              <w:rPr>
                <w:rFonts w:ascii="Times New Roman" w:hAnsi="Times New Roman"/>
                <w:bCs/>
                <w:color w:val="000000"/>
                <w:szCs w:val="21"/>
              </w:rPr>
              <w:t>宋金议和：</w:t>
            </w:r>
            <w:r w:rsidRPr="00A26B90">
              <w:rPr>
                <w:rFonts w:ascii="宋体" w:hAnsi="宋体" w:cs="宋体" w:hint="eastAsia"/>
                <w:bCs/>
                <w:color w:val="000000"/>
                <w:szCs w:val="21"/>
              </w:rPr>
              <w:t>③</w:t>
            </w:r>
            <w:r w:rsidRPr="00A26B90">
              <w:rPr>
                <w:rFonts w:ascii="Times New Roman" w:hAnsi="Times New Roman"/>
                <w:bCs/>
                <w:color w:val="000000"/>
                <w:szCs w:val="21"/>
                <w:u w:val="single"/>
              </w:rPr>
              <w:t>绍兴</w:t>
            </w:r>
            <w:r w:rsidRPr="00A26B90">
              <w:rPr>
                <w:rFonts w:ascii="Times New Roman" w:hAnsi="Times New Roman"/>
                <w:bCs/>
                <w:color w:val="000000"/>
                <w:szCs w:val="21"/>
              </w:rPr>
              <w:t>议和</w:t>
            </w:r>
            <w:r w:rsidRPr="00A26B90">
              <w:rPr>
                <w:rFonts w:ascii="Times New Roman" w:hAnsi="Times New Roman"/>
                <w:bCs/>
                <w:color w:val="000000"/>
                <w:sz w:val="16"/>
                <w:szCs w:val="21"/>
              </w:rPr>
              <w:t>1141</w:t>
            </w:r>
            <w:r w:rsidRPr="00A26B90">
              <w:rPr>
                <w:rFonts w:ascii="Times New Roman" w:hAnsi="Times New Roman"/>
                <w:bCs/>
                <w:color w:val="000000"/>
                <w:sz w:val="16"/>
                <w:szCs w:val="21"/>
              </w:rPr>
              <w:t>年</w:t>
            </w:r>
            <w:r w:rsidRPr="00A26B90">
              <w:rPr>
                <w:rFonts w:ascii="Times New Roman" w:hAnsi="Times New Roman"/>
                <w:bCs/>
                <w:color w:val="000000"/>
                <w:szCs w:val="21"/>
              </w:rPr>
              <w:t>，对峙形成（分界线东起淮水西至</w:t>
            </w:r>
            <w:r w:rsidRPr="00A26B90">
              <w:rPr>
                <w:rFonts w:ascii="宋体" w:hAnsi="宋体" w:cs="宋体" w:hint="eastAsia"/>
                <w:bCs/>
                <w:color w:val="000000"/>
                <w:szCs w:val="21"/>
              </w:rPr>
              <w:t>④</w:t>
            </w:r>
            <w:r w:rsidRPr="00A26B90">
              <w:rPr>
                <w:rFonts w:ascii="Times New Roman" w:hAnsi="Times New Roman"/>
                <w:bCs/>
                <w:color w:val="000000"/>
                <w:szCs w:val="21"/>
                <w:u w:val="single"/>
              </w:rPr>
              <w:t>大散关</w:t>
            </w:r>
            <w:r w:rsidRPr="00A26B90">
              <w:rPr>
                <w:rFonts w:ascii="Times New Roman" w:hAnsi="Times New Roman"/>
                <w:bCs/>
                <w:color w:val="000000"/>
                <w:sz w:val="16"/>
                <w:szCs w:val="21"/>
              </w:rPr>
              <w:t>宝鸡</w:t>
            </w:r>
            <w:r w:rsidRPr="00A26B90">
              <w:rPr>
                <w:rFonts w:ascii="Times New Roman" w:hAnsi="Times New Roman"/>
                <w:bCs/>
                <w:color w:val="000000"/>
                <w:szCs w:val="21"/>
              </w:rPr>
              <w:t>）南宋向金称臣纳</w:t>
            </w:r>
            <w:r w:rsidRPr="00A26B90">
              <w:rPr>
                <w:rFonts w:ascii="宋体" w:hAnsi="宋体" w:cs="宋体" w:hint="eastAsia"/>
                <w:bCs/>
                <w:color w:val="000000"/>
                <w:szCs w:val="21"/>
              </w:rPr>
              <w:t>⑤</w:t>
            </w:r>
            <w:r w:rsidRPr="00A26B90">
              <w:rPr>
                <w:rFonts w:ascii="Times New Roman" w:hAnsi="Times New Roman"/>
                <w:bCs/>
                <w:color w:val="000000"/>
                <w:szCs w:val="21"/>
              </w:rPr>
              <w:t>“</w:t>
            </w:r>
            <w:r w:rsidRPr="00A26B90">
              <w:rPr>
                <w:rFonts w:ascii="Times New Roman" w:hAnsi="Times New Roman"/>
                <w:bCs/>
                <w:color w:val="000000"/>
                <w:szCs w:val="21"/>
                <w:u w:val="single"/>
              </w:rPr>
              <w:t>岁贡</w:t>
            </w:r>
            <w:r w:rsidRPr="00A26B90">
              <w:rPr>
                <w:rFonts w:ascii="Times New Roman" w:hAnsi="Times New Roman"/>
                <w:bCs/>
                <w:color w:val="000000"/>
                <w:szCs w:val="21"/>
              </w:rPr>
              <w:t>”</w:t>
            </w:r>
          </w:p>
        </w:tc>
      </w:tr>
      <w:tr w:rsidR="008C6CA0" w:rsidTr="008C6CA0">
        <w:tc>
          <w:tcPr>
            <w:tcW w:w="730" w:type="dxa"/>
            <w:vAlign w:val="center"/>
          </w:tcPr>
          <w:p w:rsidR="008C6CA0" w:rsidRPr="00A26B90" w:rsidRDefault="008C6CA0" w:rsidP="00EA18D1">
            <w:pPr>
              <w:spacing w:line="360" w:lineRule="auto"/>
              <w:rPr>
                <w:rFonts w:ascii="Times New Roman" w:eastAsia="黑体" w:hAnsi="Times New Roman"/>
                <w:b/>
                <w:sz w:val="24"/>
                <w:szCs w:val="24"/>
              </w:rPr>
            </w:pPr>
            <w:r w:rsidRPr="00A26B90">
              <w:rPr>
                <w:rFonts w:ascii="Times New Roman" w:eastAsia="黑体" w:hAnsi="Times New Roman"/>
                <w:b/>
                <w:sz w:val="24"/>
                <w:szCs w:val="24"/>
              </w:rPr>
              <w:t>灭亡</w:t>
            </w:r>
          </w:p>
        </w:tc>
        <w:tc>
          <w:tcPr>
            <w:tcW w:w="6003" w:type="dxa"/>
          </w:tcPr>
          <w:p w:rsidR="008C6CA0" w:rsidRPr="00A26B90" w:rsidRDefault="008C6CA0" w:rsidP="00EA18D1">
            <w:pPr>
              <w:spacing w:line="360" w:lineRule="auto"/>
              <w:rPr>
                <w:rFonts w:ascii="Times New Roman" w:hAnsi="Times New Roman"/>
                <w:bCs/>
                <w:color w:val="000000"/>
                <w:szCs w:val="21"/>
              </w:rPr>
            </w:pPr>
            <w:r w:rsidRPr="00A26B90">
              <w:rPr>
                <w:rFonts w:ascii="Times New Roman" w:hAnsi="Times New Roman"/>
                <w:bCs/>
                <w:color w:val="000000"/>
                <w:szCs w:val="21"/>
              </w:rPr>
              <w:t>1276</w:t>
            </w:r>
            <w:r w:rsidRPr="00A26B90">
              <w:rPr>
                <w:rFonts w:ascii="Times New Roman" w:hAnsi="Times New Roman"/>
                <w:bCs/>
                <w:color w:val="000000"/>
                <w:szCs w:val="21"/>
              </w:rPr>
              <w:t>年，</w:t>
            </w:r>
            <w:r w:rsidRPr="00A26B90">
              <w:rPr>
                <w:rFonts w:ascii="宋体" w:hAnsi="宋体" w:cs="宋体" w:hint="eastAsia"/>
                <w:bCs/>
                <w:color w:val="000000"/>
                <w:szCs w:val="21"/>
              </w:rPr>
              <w:t>⑥</w:t>
            </w:r>
            <w:r w:rsidRPr="00A26B90">
              <w:rPr>
                <w:rFonts w:ascii="Times New Roman" w:hAnsi="Times New Roman"/>
                <w:bCs/>
                <w:color w:val="000000"/>
                <w:szCs w:val="21"/>
                <w:u w:val="single"/>
              </w:rPr>
              <w:t>元</w:t>
            </w:r>
            <w:r w:rsidRPr="00A26B90">
              <w:rPr>
                <w:rFonts w:ascii="Times New Roman" w:hAnsi="Times New Roman"/>
                <w:bCs/>
                <w:color w:val="000000"/>
                <w:szCs w:val="21"/>
              </w:rPr>
              <w:t>军攻占临安，南宋灭亡</w:t>
            </w:r>
          </w:p>
        </w:tc>
        <w:tc>
          <w:tcPr>
            <w:tcW w:w="1789" w:type="dxa"/>
          </w:tcPr>
          <w:p w:rsidR="008C6CA0" w:rsidRPr="00A26B90" w:rsidRDefault="008C6CA0" w:rsidP="00EA18D1">
            <w:pPr>
              <w:spacing w:line="360" w:lineRule="auto"/>
              <w:rPr>
                <w:rFonts w:ascii="Times New Roman" w:hAnsi="Times New Roman"/>
                <w:bCs/>
                <w:color w:val="000000"/>
                <w:szCs w:val="21"/>
              </w:rPr>
            </w:pPr>
            <w:r w:rsidRPr="00A26B90">
              <w:rPr>
                <w:rFonts w:ascii="Times New Roman" w:hAnsi="Times New Roman"/>
                <w:bCs/>
                <w:color w:val="000000"/>
                <w:szCs w:val="21"/>
              </w:rPr>
              <w:t>东晋被刘裕夺位</w:t>
            </w:r>
            <w:r w:rsidRPr="00A26B90">
              <w:rPr>
                <w:rFonts w:ascii="Times New Roman" w:hAnsi="Times New Roman"/>
                <w:bCs/>
                <w:color w:val="000000"/>
                <w:sz w:val="16"/>
                <w:szCs w:val="21"/>
              </w:rPr>
              <w:t>420</w:t>
            </w:r>
            <w:r w:rsidRPr="00A26B90">
              <w:rPr>
                <w:rFonts w:ascii="Times New Roman" w:hAnsi="Times New Roman"/>
                <w:bCs/>
                <w:color w:val="000000"/>
                <w:sz w:val="16"/>
                <w:szCs w:val="21"/>
              </w:rPr>
              <w:t>年</w:t>
            </w:r>
          </w:p>
        </w:tc>
      </w:tr>
    </w:tbl>
    <w:p w:rsidR="008C6CA0" w:rsidRPr="002123D6" w:rsidRDefault="008C6CA0" w:rsidP="00EA18D1">
      <w:pPr>
        <w:pStyle w:val="a4"/>
        <w:spacing w:before="0" w:beforeAutospacing="0" w:after="0" w:afterAutospacing="0" w:line="360" w:lineRule="auto"/>
        <w:jc w:val="center"/>
        <w:rPr>
          <w:rFonts w:ascii="Times New Roman" w:eastAsia="黑体" w:hAnsi="Times New Roman" w:cs="Times New Roman"/>
          <w:b/>
          <w:bCs/>
          <w:color w:val="0000CC"/>
          <w:kern w:val="24"/>
          <w:sz w:val="36"/>
          <w:szCs w:val="36"/>
        </w:rPr>
      </w:pPr>
      <w:r w:rsidRPr="002123D6">
        <w:rPr>
          <w:rFonts w:ascii="Times New Roman" w:eastAsia="黑体" w:hAnsi="Times New Roman" w:cs="Times New Roman"/>
          <w:b/>
          <w:bCs/>
          <w:color w:val="0000CC"/>
          <w:kern w:val="24"/>
          <w:sz w:val="36"/>
          <w:szCs w:val="36"/>
        </w:rPr>
        <w:t>第</w:t>
      </w:r>
      <w:r w:rsidRPr="002123D6">
        <w:rPr>
          <w:rFonts w:ascii="Times New Roman" w:eastAsia="黑体" w:hAnsi="Times New Roman" w:cs="Times New Roman"/>
          <w:b/>
          <w:bCs/>
          <w:color w:val="0000CC"/>
          <w:kern w:val="24"/>
          <w:sz w:val="36"/>
          <w:szCs w:val="36"/>
        </w:rPr>
        <w:t>10</w:t>
      </w:r>
      <w:r w:rsidRPr="002123D6">
        <w:rPr>
          <w:rFonts w:ascii="Times New Roman" w:eastAsia="黑体" w:hAnsi="Times New Roman" w:cs="Times New Roman"/>
          <w:b/>
          <w:bCs/>
          <w:color w:val="0000CC"/>
          <w:kern w:val="24"/>
          <w:sz w:val="36"/>
          <w:szCs w:val="36"/>
        </w:rPr>
        <w:t>课</w:t>
      </w:r>
      <w:r w:rsidRPr="002123D6">
        <w:rPr>
          <w:rFonts w:ascii="Times New Roman" w:eastAsia="黑体" w:hAnsi="Times New Roman" w:cs="Times New Roman"/>
          <w:b/>
          <w:bCs/>
          <w:color w:val="0000CC"/>
          <w:kern w:val="24"/>
          <w:sz w:val="36"/>
          <w:szCs w:val="36"/>
        </w:rPr>
        <w:t xml:space="preserve"> </w:t>
      </w:r>
      <w:r w:rsidRPr="002123D6">
        <w:rPr>
          <w:rFonts w:ascii="Times New Roman" w:eastAsia="黑体" w:hAnsi="Times New Roman" w:cs="Times New Roman"/>
          <w:b/>
          <w:bCs/>
          <w:color w:val="0000CC"/>
          <w:kern w:val="24"/>
          <w:sz w:val="36"/>
          <w:szCs w:val="36"/>
        </w:rPr>
        <w:t>辽夏金元的统治</w:t>
      </w:r>
    </w:p>
    <w:p w:rsidR="008C6CA0" w:rsidRPr="008B4315" w:rsidRDefault="008C6CA0" w:rsidP="00EA18D1">
      <w:pPr>
        <w:spacing w:line="360" w:lineRule="auto"/>
        <w:rPr>
          <w:rFonts w:ascii="Times New Roman" w:eastAsia="黑体" w:hAnsi="Times New Roman" w:cs="Times New Roman"/>
          <w:b/>
          <w:sz w:val="24"/>
          <w:szCs w:val="24"/>
        </w:rPr>
      </w:pPr>
      <w:r w:rsidRPr="008B4315">
        <w:rPr>
          <w:rFonts w:ascii="Times New Roman" w:eastAsia="黑体" w:hAnsi="Times New Roman" w:cs="Times New Roman"/>
          <w:b/>
          <w:sz w:val="24"/>
          <w:szCs w:val="24"/>
        </w:rPr>
        <w:t>一、辽夏金政局演变与主要制度建设</w:t>
      </w:r>
    </w:p>
    <w:p w:rsidR="008C6CA0" w:rsidRPr="008B4315" w:rsidRDefault="008C6CA0" w:rsidP="00EA18D1">
      <w:pPr>
        <w:spacing w:line="360" w:lineRule="auto"/>
        <w:rPr>
          <w:rFonts w:ascii="Times New Roman" w:eastAsia="楷体" w:hAnsi="Times New Roman" w:cs="Times New Roman"/>
          <w:b/>
          <w:szCs w:val="21"/>
          <w:u w:val="single"/>
        </w:rPr>
      </w:pPr>
      <w:r w:rsidRPr="008B4315">
        <w:rPr>
          <w:rFonts w:ascii="Segoe UI Symbol" w:eastAsia="楷体" w:hAnsi="Segoe UI Symbol" w:cs="Segoe UI Symbol"/>
          <w:b/>
          <w:szCs w:val="21"/>
          <w:u w:val="single"/>
        </w:rPr>
        <w:t>★</w:t>
      </w:r>
      <w:r w:rsidRPr="008B4315">
        <w:rPr>
          <w:rFonts w:ascii="Times New Roman" w:eastAsia="楷体" w:hAnsi="Times New Roman" w:cs="Times New Roman"/>
          <w:b/>
          <w:szCs w:val="21"/>
          <w:u w:val="single"/>
        </w:rPr>
        <w:t>学习聚焦：概述辽夏金证据演变过程，归纳他们的制度建设有何特点？</w:t>
      </w:r>
    </w:p>
    <w:tbl>
      <w:tblPr>
        <w:tblStyle w:val="a5"/>
        <w:tblW w:w="10034" w:type="dxa"/>
        <w:tblLook w:val="04A0" w:firstRow="1" w:lastRow="0" w:firstColumn="1" w:lastColumn="0" w:noHBand="0" w:noVBand="1"/>
      </w:tblPr>
      <w:tblGrid>
        <w:gridCol w:w="701"/>
        <w:gridCol w:w="3596"/>
        <w:gridCol w:w="2949"/>
        <w:gridCol w:w="2788"/>
      </w:tblGrid>
      <w:tr w:rsidR="008C6CA0" w:rsidTr="008C6CA0">
        <w:trPr>
          <w:trHeight w:val="507"/>
        </w:trPr>
        <w:tc>
          <w:tcPr>
            <w:tcW w:w="701" w:type="dxa"/>
            <w:vAlign w:val="center"/>
          </w:tcPr>
          <w:p w:rsidR="008C6CA0" w:rsidRPr="008B4315" w:rsidRDefault="008C6CA0" w:rsidP="00EA18D1">
            <w:pPr>
              <w:spacing w:line="360" w:lineRule="auto"/>
              <w:rPr>
                <w:rFonts w:ascii="Times New Roman" w:eastAsia="黑体" w:hAnsi="Times New Roman"/>
                <w:b/>
                <w:sz w:val="24"/>
                <w:szCs w:val="24"/>
              </w:rPr>
            </w:pPr>
          </w:p>
        </w:tc>
        <w:tc>
          <w:tcPr>
            <w:tcW w:w="3596" w:type="dxa"/>
          </w:tcPr>
          <w:p w:rsidR="008C6CA0" w:rsidRPr="008B4315" w:rsidRDefault="008C6CA0" w:rsidP="00EA18D1">
            <w:pPr>
              <w:spacing w:line="360" w:lineRule="auto"/>
              <w:jc w:val="center"/>
              <w:rPr>
                <w:rFonts w:ascii="Times New Roman" w:eastAsia="黑体" w:hAnsi="Times New Roman"/>
                <w:b/>
                <w:sz w:val="24"/>
                <w:szCs w:val="24"/>
              </w:rPr>
            </w:pPr>
            <w:r w:rsidRPr="008B4315">
              <w:rPr>
                <w:rFonts w:ascii="Times New Roman" w:eastAsia="黑体" w:hAnsi="Times New Roman"/>
                <w:b/>
                <w:sz w:val="24"/>
                <w:szCs w:val="24"/>
              </w:rPr>
              <w:t>辽</w:t>
            </w:r>
          </w:p>
        </w:tc>
        <w:tc>
          <w:tcPr>
            <w:tcW w:w="2949" w:type="dxa"/>
          </w:tcPr>
          <w:p w:rsidR="008C6CA0" w:rsidRPr="008B4315" w:rsidRDefault="008C6CA0" w:rsidP="00EA18D1">
            <w:pPr>
              <w:spacing w:line="360" w:lineRule="auto"/>
              <w:jc w:val="center"/>
              <w:rPr>
                <w:rFonts w:ascii="Times New Roman" w:eastAsia="黑体" w:hAnsi="Times New Roman"/>
                <w:b/>
                <w:sz w:val="24"/>
                <w:szCs w:val="24"/>
              </w:rPr>
            </w:pPr>
            <w:r w:rsidRPr="008B4315">
              <w:rPr>
                <w:rFonts w:ascii="Times New Roman" w:eastAsia="黑体" w:hAnsi="Times New Roman"/>
                <w:b/>
                <w:sz w:val="24"/>
                <w:szCs w:val="24"/>
              </w:rPr>
              <w:t>西夏</w:t>
            </w:r>
          </w:p>
        </w:tc>
        <w:tc>
          <w:tcPr>
            <w:tcW w:w="2788" w:type="dxa"/>
          </w:tcPr>
          <w:p w:rsidR="008C6CA0" w:rsidRPr="008B4315" w:rsidRDefault="008C6CA0" w:rsidP="00EA18D1">
            <w:pPr>
              <w:spacing w:line="360" w:lineRule="auto"/>
              <w:jc w:val="center"/>
              <w:rPr>
                <w:rFonts w:ascii="Times New Roman" w:eastAsia="黑体" w:hAnsi="Times New Roman"/>
                <w:b/>
                <w:sz w:val="24"/>
                <w:szCs w:val="24"/>
              </w:rPr>
            </w:pPr>
            <w:r w:rsidRPr="008B4315">
              <w:rPr>
                <w:rFonts w:ascii="Times New Roman" w:eastAsia="黑体" w:hAnsi="Times New Roman"/>
                <w:b/>
                <w:sz w:val="24"/>
                <w:szCs w:val="24"/>
              </w:rPr>
              <w:t>金</w:t>
            </w:r>
          </w:p>
        </w:tc>
      </w:tr>
      <w:tr w:rsidR="008C6CA0" w:rsidTr="008C6CA0">
        <w:trPr>
          <w:trHeight w:val="1536"/>
        </w:trPr>
        <w:tc>
          <w:tcPr>
            <w:tcW w:w="701" w:type="dxa"/>
            <w:vAlign w:val="center"/>
          </w:tcPr>
          <w:p w:rsidR="008C6CA0" w:rsidRPr="008B4315" w:rsidRDefault="008C6CA0" w:rsidP="00EA18D1">
            <w:pPr>
              <w:spacing w:line="360" w:lineRule="auto"/>
              <w:rPr>
                <w:rFonts w:ascii="Times New Roman" w:eastAsia="黑体" w:hAnsi="Times New Roman"/>
                <w:b/>
                <w:sz w:val="24"/>
                <w:szCs w:val="24"/>
              </w:rPr>
            </w:pPr>
            <w:r w:rsidRPr="008B4315">
              <w:rPr>
                <w:rFonts w:ascii="Times New Roman" w:eastAsia="黑体" w:hAnsi="Times New Roman"/>
                <w:b/>
                <w:szCs w:val="21"/>
              </w:rPr>
              <w:t>建立</w:t>
            </w:r>
          </w:p>
        </w:tc>
        <w:tc>
          <w:tcPr>
            <w:tcW w:w="3596" w:type="dxa"/>
          </w:tcPr>
          <w:p w:rsidR="008C6CA0" w:rsidRPr="008B4315" w:rsidRDefault="008C6CA0" w:rsidP="00EA18D1">
            <w:pPr>
              <w:spacing w:line="360" w:lineRule="auto"/>
              <w:jc w:val="left"/>
              <w:rPr>
                <w:rFonts w:ascii="Times New Roman" w:eastAsia="黑体" w:hAnsi="Times New Roman"/>
                <w:b/>
                <w:sz w:val="24"/>
                <w:szCs w:val="24"/>
              </w:rPr>
            </w:pPr>
            <w:r w:rsidRPr="008B4315">
              <w:rPr>
                <w:rFonts w:ascii="Times New Roman" w:hAnsi="Times New Roman"/>
                <w:bCs/>
                <w:szCs w:val="21"/>
              </w:rPr>
              <w:t>916</w:t>
            </w:r>
            <w:r w:rsidRPr="008B4315">
              <w:rPr>
                <w:rFonts w:ascii="Times New Roman" w:hAnsi="Times New Roman"/>
                <w:bCs/>
                <w:szCs w:val="21"/>
              </w:rPr>
              <w:t>年，</w:t>
            </w:r>
            <w:r w:rsidRPr="008B4315">
              <w:rPr>
                <w:rFonts w:ascii="宋体" w:hAnsi="宋体" w:cs="宋体" w:hint="eastAsia"/>
                <w:bCs/>
                <w:szCs w:val="21"/>
              </w:rPr>
              <w:t>①</w:t>
            </w:r>
            <w:r w:rsidRPr="008B4315">
              <w:rPr>
                <w:rFonts w:ascii="Times New Roman" w:hAnsi="Times New Roman"/>
                <w:bCs/>
                <w:szCs w:val="21"/>
                <w:u w:val="single"/>
              </w:rPr>
              <w:t>耶律阿保机</w:t>
            </w:r>
            <w:r w:rsidRPr="008B4315">
              <w:rPr>
                <w:rFonts w:ascii="Times New Roman" w:hAnsi="Times New Roman"/>
                <w:bCs/>
                <w:szCs w:val="21"/>
              </w:rPr>
              <w:t>建立契丹国</w:t>
            </w:r>
            <w:r w:rsidRPr="008B4315">
              <w:rPr>
                <w:rFonts w:ascii="Times New Roman" w:hAnsi="Times New Roman"/>
                <w:bCs/>
                <w:sz w:val="15"/>
                <w:szCs w:val="21"/>
              </w:rPr>
              <w:t>后改为辽</w:t>
            </w:r>
            <w:r w:rsidRPr="008B4315">
              <w:rPr>
                <w:rFonts w:ascii="Times New Roman" w:hAnsi="Times New Roman"/>
                <w:bCs/>
                <w:szCs w:val="21"/>
              </w:rPr>
              <w:t>，定都上京</w:t>
            </w:r>
          </w:p>
        </w:tc>
        <w:tc>
          <w:tcPr>
            <w:tcW w:w="2949" w:type="dxa"/>
          </w:tcPr>
          <w:p w:rsidR="008C6CA0" w:rsidRPr="008B4315" w:rsidRDefault="008C6CA0" w:rsidP="00EA18D1">
            <w:pPr>
              <w:spacing w:line="360" w:lineRule="auto"/>
              <w:jc w:val="left"/>
              <w:rPr>
                <w:rFonts w:ascii="Times New Roman" w:eastAsia="黑体" w:hAnsi="Times New Roman"/>
                <w:b/>
                <w:sz w:val="24"/>
                <w:szCs w:val="24"/>
              </w:rPr>
            </w:pPr>
            <w:r w:rsidRPr="008B4315">
              <w:rPr>
                <w:rFonts w:ascii="Times New Roman" w:hAnsi="Times New Roman"/>
                <w:bCs/>
                <w:szCs w:val="21"/>
              </w:rPr>
              <w:t>1038</w:t>
            </w:r>
            <w:r w:rsidRPr="008B4315">
              <w:rPr>
                <w:rFonts w:ascii="Times New Roman" w:hAnsi="Times New Roman"/>
                <w:bCs/>
                <w:szCs w:val="21"/>
              </w:rPr>
              <w:t>年，党项族</w:t>
            </w:r>
            <w:r w:rsidRPr="008B4315">
              <w:rPr>
                <w:rFonts w:ascii="宋体" w:hAnsi="宋体" w:cs="宋体" w:hint="eastAsia"/>
                <w:bCs/>
                <w:szCs w:val="21"/>
              </w:rPr>
              <w:t>⑥</w:t>
            </w:r>
            <w:r w:rsidRPr="008B4315">
              <w:rPr>
                <w:rFonts w:ascii="Times New Roman" w:hAnsi="Times New Roman"/>
                <w:bCs/>
                <w:szCs w:val="21"/>
                <w:u w:val="single"/>
              </w:rPr>
              <w:t>元昊</w:t>
            </w:r>
            <w:r w:rsidRPr="008B4315">
              <w:rPr>
                <w:rFonts w:ascii="Times New Roman" w:hAnsi="Times New Roman"/>
                <w:bCs/>
                <w:szCs w:val="21"/>
              </w:rPr>
              <w:t>称帝，史称西夏。定都兴庆府</w:t>
            </w:r>
            <w:r w:rsidRPr="008B4315">
              <w:rPr>
                <w:rFonts w:ascii="Times New Roman" w:hAnsi="Times New Roman"/>
                <w:bCs/>
                <w:sz w:val="16"/>
                <w:szCs w:val="21"/>
              </w:rPr>
              <w:t>今银川</w:t>
            </w:r>
          </w:p>
        </w:tc>
        <w:tc>
          <w:tcPr>
            <w:tcW w:w="2788" w:type="dxa"/>
          </w:tcPr>
          <w:p w:rsidR="008C6CA0" w:rsidRPr="008B4315" w:rsidRDefault="008C6CA0" w:rsidP="00EA18D1">
            <w:pPr>
              <w:spacing w:line="360" w:lineRule="auto"/>
              <w:jc w:val="left"/>
              <w:rPr>
                <w:rFonts w:ascii="Times New Roman" w:eastAsia="黑体" w:hAnsi="Times New Roman"/>
                <w:b/>
                <w:sz w:val="24"/>
                <w:szCs w:val="24"/>
              </w:rPr>
            </w:pPr>
            <w:r w:rsidRPr="008B4315">
              <w:rPr>
                <w:rFonts w:ascii="Times New Roman" w:hAnsi="Times New Roman"/>
                <w:bCs/>
                <w:szCs w:val="21"/>
              </w:rPr>
              <w:t>1115</w:t>
            </w:r>
            <w:r w:rsidRPr="008B4315">
              <w:rPr>
                <w:rFonts w:ascii="Times New Roman" w:hAnsi="Times New Roman"/>
                <w:bCs/>
                <w:szCs w:val="21"/>
              </w:rPr>
              <w:t>年，女真族</w:t>
            </w:r>
            <w:r w:rsidRPr="008B4315">
              <w:rPr>
                <w:rFonts w:ascii="宋体" w:hAnsi="宋体" w:cs="宋体" w:hint="eastAsia"/>
                <w:bCs/>
                <w:szCs w:val="21"/>
              </w:rPr>
              <w:t>⑦</w:t>
            </w:r>
            <w:r w:rsidRPr="008B4315">
              <w:rPr>
                <w:rFonts w:ascii="Times New Roman" w:hAnsi="Times New Roman"/>
                <w:bCs/>
                <w:szCs w:val="21"/>
                <w:u w:val="single"/>
              </w:rPr>
              <w:t>完颜阿骨打</w:t>
            </w:r>
            <w:r w:rsidRPr="008B4315">
              <w:rPr>
                <w:rFonts w:ascii="Times New Roman" w:hAnsi="Times New Roman"/>
                <w:bCs/>
                <w:szCs w:val="21"/>
              </w:rPr>
              <w:t>称帝，建立金朝，定都</w:t>
            </w:r>
            <w:r w:rsidRPr="008B4315">
              <w:rPr>
                <w:rFonts w:ascii="宋体" w:hAnsi="宋体" w:cs="宋体" w:hint="eastAsia"/>
                <w:bCs/>
                <w:szCs w:val="21"/>
              </w:rPr>
              <w:t>⑧</w:t>
            </w:r>
            <w:r w:rsidRPr="008B4315">
              <w:rPr>
                <w:rFonts w:ascii="Times New Roman" w:hAnsi="Times New Roman"/>
                <w:bCs/>
                <w:szCs w:val="21"/>
                <w:u w:val="single"/>
              </w:rPr>
              <w:t>会宁府</w:t>
            </w:r>
            <w:r w:rsidRPr="008B4315">
              <w:rPr>
                <w:rFonts w:ascii="Times New Roman" w:hAnsi="Times New Roman"/>
                <w:bCs/>
                <w:szCs w:val="21"/>
              </w:rPr>
              <w:t>。</w:t>
            </w:r>
          </w:p>
        </w:tc>
      </w:tr>
      <w:tr w:rsidR="008C6CA0" w:rsidTr="008C6CA0">
        <w:trPr>
          <w:trHeight w:val="2462"/>
        </w:trPr>
        <w:tc>
          <w:tcPr>
            <w:tcW w:w="701" w:type="dxa"/>
            <w:vAlign w:val="center"/>
          </w:tcPr>
          <w:p w:rsidR="008C6CA0" w:rsidRPr="008B4315" w:rsidRDefault="008C6CA0" w:rsidP="00EA18D1">
            <w:pPr>
              <w:spacing w:line="360" w:lineRule="auto"/>
              <w:rPr>
                <w:rFonts w:ascii="Times New Roman" w:eastAsia="黑体" w:hAnsi="Times New Roman"/>
                <w:b/>
                <w:sz w:val="24"/>
                <w:szCs w:val="24"/>
              </w:rPr>
            </w:pPr>
            <w:r w:rsidRPr="008B4315">
              <w:rPr>
                <w:rFonts w:ascii="Times New Roman" w:eastAsia="黑体" w:hAnsi="Times New Roman"/>
                <w:b/>
                <w:szCs w:val="21"/>
              </w:rPr>
              <w:t>制度建设</w:t>
            </w:r>
          </w:p>
        </w:tc>
        <w:tc>
          <w:tcPr>
            <w:tcW w:w="3596" w:type="dxa"/>
          </w:tcPr>
          <w:p w:rsidR="008C6CA0" w:rsidRPr="008B4315" w:rsidRDefault="008C6CA0" w:rsidP="00EA18D1">
            <w:pPr>
              <w:pStyle w:val="a6"/>
              <w:numPr>
                <w:ilvl w:val="0"/>
                <w:numId w:val="9"/>
              </w:numPr>
              <w:adjustRightInd w:val="0"/>
              <w:snapToGrid w:val="0"/>
              <w:spacing w:line="360" w:lineRule="auto"/>
              <w:ind w:left="0" w:firstLineChars="0" w:firstLine="0"/>
              <w:jc w:val="left"/>
              <w:rPr>
                <w:rFonts w:ascii="Times New Roman" w:eastAsia="黑体" w:hAnsi="Times New Roman"/>
                <w:b/>
                <w:sz w:val="24"/>
                <w:szCs w:val="24"/>
              </w:rPr>
            </w:pPr>
            <w:r w:rsidRPr="008B4315">
              <w:rPr>
                <w:rFonts w:ascii="Times New Roman" w:hAnsi="Times New Roman"/>
                <w:bCs/>
                <w:szCs w:val="21"/>
              </w:rPr>
              <w:t>设置</w:t>
            </w:r>
            <w:r w:rsidRPr="008B4315">
              <w:rPr>
                <w:rFonts w:ascii="宋体" w:hAnsi="宋体" w:cs="宋体" w:hint="eastAsia"/>
                <w:bCs/>
                <w:szCs w:val="21"/>
              </w:rPr>
              <w:t>②</w:t>
            </w:r>
            <w:r w:rsidRPr="008B4315">
              <w:rPr>
                <w:rFonts w:ascii="Times New Roman" w:hAnsi="Times New Roman"/>
                <w:bCs/>
                <w:szCs w:val="21"/>
                <w:u w:val="single"/>
              </w:rPr>
              <w:t>南北面官</w:t>
            </w:r>
            <w:r w:rsidRPr="008B4315">
              <w:rPr>
                <w:rFonts w:ascii="Times New Roman" w:hAnsi="Times New Roman"/>
                <w:bCs/>
                <w:szCs w:val="21"/>
              </w:rPr>
              <w:t>。</w:t>
            </w:r>
          </w:p>
          <w:p w:rsidR="008C6CA0" w:rsidRPr="008B4315" w:rsidRDefault="008C6CA0" w:rsidP="00EA18D1">
            <w:pPr>
              <w:pStyle w:val="a6"/>
              <w:numPr>
                <w:ilvl w:val="1"/>
                <w:numId w:val="9"/>
              </w:numPr>
              <w:adjustRightInd w:val="0"/>
              <w:snapToGrid w:val="0"/>
              <w:spacing w:line="360" w:lineRule="auto"/>
              <w:ind w:firstLineChars="0"/>
              <w:jc w:val="left"/>
              <w:rPr>
                <w:rFonts w:ascii="Times New Roman" w:eastAsia="黑体" w:hAnsi="Times New Roman"/>
                <w:b/>
                <w:szCs w:val="24"/>
              </w:rPr>
            </w:pPr>
            <w:r w:rsidRPr="008B4315">
              <w:rPr>
                <w:rFonts w:ascii="Times New Roman" w:hAnsi="Times New Roman"/>
                <w:bCs/>
                <w:sz w:val="18"/>
                <w:szCs w:val="21"/>
              </w:rPr>
              <w:t>南面官负责</w:t>
            </w:r>
            <w:r w:rsidRPr="008B4315">
              <w:rPr>
                <w:rFonts w:ascii="宋体" w:hAnsi="宋体" w:cs="宋体" w:hint="eastAsia"/>
                <w:bCs/>
                <w:sz w:val="18"/>
                <w:szCs w:val="21"/>
              </w:rPr>
              <w:t>③</w:t>
            </w:r>
            <w:r w:rsidRPr="008B4315">
              <w:rPr>
                <w:rFonts w:ascii="Times New Roman" w:hAnsi="Times New Roman"/>
                <w:bCs/>
                <w:sz w:val="18"/>
                <w:szCs w:val="21"/>
                <w:u w:val="single"/>
              </w:rPr>
              <w:t>汉人</w:t>
            </w:r>
            <w:r w:rsidRPr="008B4315">
              <w:rPr>
                <w:rFonts w:ascii="Times New Roman" w:hAnsi="Times New Roman"/>
                <w:bCs/>
                <w:sz w:val="18"/>
                <w:szCs w:val="21"/>
              </w:rPr>
              <w:t>事务；</w:t>
            </w:r>
          </w:p>
          <w:p w:rsidR="008C6CA0" w:rsidRPr="008B4315" w:rsidRDefault="008C6CA0" w:rsidP="00EA18D1">
            <w:pPr>
              <w:pStyle w:val="a6"/>
              <w:numPr>
                <w:ilvl w:val="1"/>
                <w:numId w:val="9"/>
              </w:numPr>
              <w:adjustRightInd w:val="0"/>
              <w:snapToGrid w:val="0"/>
              <w:spacing w:line="360" w:lineRule="auto"/>
              <w:ind w:firstLineChars="0"/>
              <w:jc w:val="left"/>
              <w:rPr>
                <w:rFonts w:ascii="Times New Roman" w:eastAsia="黑体" w:hAnsi="Times New Roman"/>
                <w:b/>
                <w:szCs w:val="24"/>
              </w:rPr>
            </w:pPr>
            <w:r w:rsidRPr="008B4315">
              <w:rPr>
                <w:rFonts w:ascii="Times New Roman" w:hAnsi="Times New Roman"/>
                <w:bCs/>
                <w:sz w:val="18"/>
                <w:szCs w:val="21"/>
              </w:rPr>
              <w:t>北面官负责</w:t>
            </w:r>
            <w:r w:rsidRPr="008B4315">
              <w:rPr>
                <w:rFonts w:ascii="宋体" w:hAnsi="宋体" w:cs="宋体" w:hint="eastAsia"/>
                <w:bCs/>
                <w:sz w:val="18"/>
                <w:szCs w:val="21"/>
              </w:rPr>
              <w:t>④</w:t>
            </w:r>
            <w:r w:rsidRPr="008B4315">
              <w:rPr>
                <w:rFonts w:ascii="Times New Roman" w:hAnsi="Times New Roman"/>
                <w:bCs/>
                <w:sz w:val="18"/>
                <w:szCs w:val="21"/>
                <w:u w:val="single"/>
              </w:rPr>
              <w:t>契丹</w:t>
            </w:r>
            <w:r w:rsidRPr="008B4315">
              <w:rPr>
                <w:rFonts w:ascii="Times New Roman" w:hAnsi="Times New Roman"/>
                <w:bCs/>
                <w:sz w:val="18"/>
                <w:szCs w:val="21"/>
              </w:rPr>
              <w:t>游牧事务</w:t>
            </w:r>
          </w:p>
          <w:p w:rsidR="008C6CA0" w:rsidRPr="008B4315" w:rsidRDefault="008C6CA0" w:rsidP="00EA18D1">
            <w:pPr>
              <w:pStyle w:val="a6"/>
              <w:numPr>
                <w:ilvl w:val="0"/>
                <w:numId w:val="9"/>
              </w:numPr>
              <w:adjustRightInd w:val="0"/>
              <w:snapToGrid w:val="0"/>
              <w:spacing w:line="360" w:lineRule="auto"/>
              <w:ind w:left="0" w:firstLineChars="0" w:firstLine="0"/>
              <w:jc w:val="left"/>
              <w:rPr>
                <w:rFonts w:ascii="Times New Roman" w:eastAsia="黑体" w:hAnsi="Times New Roman"/>
                <w:b/>
                <w:sz w:val="24"/>
                <w:szCs w:val="24"/>
              </w:rPr>
            </w:pPr>
            <w:r w:rsidRPr="008B4315">
              <w:rPr>
                <w:rFonts w:ascii="Times New Roman" w:hAnsi="Times New Roman"/>
                <w:bCs/>
                <w:szCs w:val="21"/>
              </w:rPr>
              <w:t>国家政治中心：迁徙中的</w:t>
            </w:r>
            <w:r w:rsidRPr="008B4315">
              <w:rPr>
                <w:rFonts w:ascii="宋体" w:hAnsi="宋体" w:cs="宋体" w:hint="eastAsia"/>
                <w:bCs/>
                <w:szCs w:val="21"/>
              </w:rPr>
              <w:t>⑤</w:t>
            </w:r>
            <w:r w:rsidRPr="008B4315">
              <w:rPr>
                <w:rFonts w:ascii="Times New Roman" w:hAnsi="Times New Roman"/>
                <w:bCs/>
                <w:szCs w:val="21"/>
                <w:u w:val="single"/>
              </w:rPr>
              <w:t>行营</w:t>
            </w:r>
          </w:p>
        </w:tc>
        <w:tc>
          <w:tcPr>
            <w:tcW w:w="2949" w:type="dxa"/>
            <w:vAlign w:val="center"/>
          </w:tcPr>
          <w:p w:rsidR="008C6CA0" w:rsidRPr="008B4315" w:rsidRDefault="008C6CA0" w:rsidP="00EA18D1">
            <w:pPr>
              <w:pStyle w:val="a6"/>
              <w:numPr>
                <w:ilvl w:val="0"/>
                <w:numId w:val="9"/>
              </w:numPr>
              <w:spacing w:line="360" w:lineRule="auto"/>
              <w:ind w:firstLineChars="0"/>
              <w:rPr>
                <w:rFonts w:ascii="Times New Roman" w:eastAsia="黑体" w:hAnsi="Times New Roman"/>
                <w:b/>
                <w:sz w:val="24"/>
                <w:szCs w:val="24"/>
              </w:rPr>
            </w:pPr>
            <w:r w:rsidRPr="008B4315">
              <w:rPr>
                <w:rFonts w:ascii="Times New Roman" w:hAnsi="Times New Roman"/>
                <w:bCs/>
                <w:szCs w:val="21"/>
              </w:rPr>
              <w:t>基本模仿北宋</w:t>
            </w:r>
          </w:p>
          <w:p w:rsidR="008C6CA0" w:rsidRPr="008B4315" w:rsidRDefault="008C6CA0" w:rsidP="00EA18D1">
            <w:pPr>
              <w:pStyle w:val="a6"/>
              <w:numPr>
                <w:ilvl w:val="0"/>
                <w:numId w:val="9"/>
              </w:numPr>
              <w:spacing w:line="360" w:lineRule="auto"/>
              <w:ind w:firstLineChars="0"/>
              <w:rPr>
                <w:rFonts w:ascii="Times New Roman" w:eastAsia="黑体" w:hAnsi="Times New Roman"/>
                <w:b/>
                <w:sz w:val="24"/>
                <w:szCs w:val="24"/>
              </w:rPr>
            </w:pPr>
            <w:r w:rsidRPr="008B4315">
              <w:rPr>
                <w:rFonts w:ascii="Times New Roman" w:hAnsi="Times New Roman"/>
                <w:bCs/>
                <w:szCs w:val="21"/>
              </w:rPr>
              <w:t>同时有套本民族称谓的官称。</w:t>
            </w:r>
          </w:p>
        </w:tc>
        <w:tc>
          <w:tcPr>
            <w:tcW w:w="2788" w:type="dxa"/>
            <w:vAlign w:val="center"/>
          </w:tcPr>
          <w:p w:rsidR="008C6CA0" w:rsidRPr="008B4315" w:rsidRDefault="008C6CA0" w:rsidP="00EA18D1">
            <w:pPr>
              <w:pStyle w:val="a6"/>
              <w:numPr>
                <w:ilvl w:val="0"/>
                <w:numId w:val="10"/>
              </w:numPr>
              <w:spacing w:line="360" w:lineRule="auto"/>
              <w:ind w:firstLineChars="0"/>
              <w:rPr>
                <w:rFonts w:ascii="Times New Roman" w:eastAsia="黑体" w:hAnsi="Times New Roman"/>
                <w:b/>
                <w:sz w:val="24"/>
                <w:szCs w:val="24"/>
              </w:rPr>
            </w:pPr>
            <w:r w:rsidRPr="008B4315">
              <w:rPr>
                <w:rFonts w:ascii="Times New Roman" w:hAnsi="Times New Roman"/>
                <w:bCs/>
                <w:szCs w:val="21"/>
              </w:rPr>
              <w:t>实行</w:t>
            </w:r>
            <w:r w:rsidRPr="008B4315">
              <w:rPr>
                <w:rFonts w:ascii="宋体" w:hAnsi="宋体" w:cs="宋体" w:hint="eastAsia"/>
                <w:bCs/>
                <w:szCs w:val="21"/>
              </w:rPr>
              <w:t>⑩</w:t>
            </w:r>
            <w:r w:rsidRPr="008B4315">
              <w:rPr>
                <w:rFonts w:ascii="Times New Roman" w:hAnsi="Times New Roman"/>
                <w:bCs/>
                <w:szCs w:val="21"/>
                <w:u w:val="single"/>
              </w:rPr>
              <w:t>“</w:t>
            </w:r>
            <w:r w:rsidRPr="008B4315">
              <w:rPr>
                <w:rFonts w:ascii="Times New Roman" w:hAnsi="Times New Roman"/>
                <w:bCs/>
                <w:szCs w:val="21"/>
                <w:u w:val="single"/>
              </w:rPr>
              <w:t>猛安谋克</w:t>
            </w:r>
            <w:r w:rsidRPr="008B4315">
              <w:rPr>
                <w:rFonts w:ascii="Times New Roman" w:hAnsi="Times New Roman"/>
                <w:bCs/>
                <w:szCs w:val="21"/>
                <w:u w:val="single"/>
              </w:rPr>
              <w:t>”</w:t>
            </w:r>
            <w:r w:rsidRPr="008B4315">
              <w:rPr>
                <w:rFonts w:ascii="Times New Roman" w:hAnsi="Times New Roman"/>
                <w:bCs/>
                <w:szCs w:val="21"/>
              </w:rPr>
              <w:t>制度。</w:t>
            </w:r>
          </w:p>
          <w:p w:rsidR="008C6CA0" w:rsidRPr="008B4315" w:rsidRDefault="008C6CA0" w:rsidP="00EA18D1">
            <w:pPr>
              <w:pStyle w:val="a6"/>
              <w:numPr>
                <w:ilvl w:val="0"/>
                <w:numId w:val="10"/>
              </w:numPr>
              <w:spacing w:line="360" w:lineRule="auto"/>
              <w:ind w:firstLineChars="0"/>
              <w:rPr>
                <w:rFonts w:ascii="Times New Roman" w:eastAsia="黑体" w:hAnsi="Times New Roman"/>
                <w:b/>
                <w:sz w:val="24"/>
                <w:szCs w:val="24"/>
              </w:rPr>
            </w:pPr>
            <w:r w:rsidRPr="008B4315">
              <w:rPr>
                <w:rFonts w:ascii="Times New Roman" w:hAnsi="Times New Roman"/>
                <w:bCs/>
                <w:szCs w:val="21"/>
              </w:rPr>
              <w:t>金世宗</w:t>
            </w:r>
            <w:r w:rsidRPr="008B4315">
              <w:rPr>
                <w:rFonts w:ascii="Times New Roman" w:hAnsi="Times New Roman"/>
                <w:bCs/>
                <w:szCs w:val="21"/>
              </w:rPr>
              <w:t>“</w:t>
            </w:r>
            <w:r w:rsidRPr="008B4315">
              <w:rPr>
                <w:rFonts w:ascii="Times New Roman" w:hAnsi="Times New Roman"/>
                <w:bCs/>
                <w:szCs w:val="21"/>
              </w:rPr>
              <w:t>大定之治</w:t>
            </w:r>
            <w:r w:rsidRPr="008B4315">
              <w:rPr>
                <w:rFonts w:ascii="Times New Roman" w:hAnsi="Times New Roman"/>
                <w:bCs/>
                <w:szCs w:val="21"/>
              </w:rPr>
              <w:t>”</w:t>
            </w:r>
          </w:p>
        </w:tc>
      </w:tr>
      <w:tr w:rsidR="008C6CA0" w:rsidTr="008C6CA0">
        <w:trPr>
          <w:trHeight w:val="2059"/>
        </w:trPr>
        <w:tc>
          <w:tcPr>
            <w:tcW w:w="701" w:type="dxa"/>
            <w:vAlign w:val="center"/>
          </w:tcPr>
          <w:p w:rsidR="008C6CA0" w:rsidRPr="008B4315" w:rsidRDefault="008C6CA0" w:rsidP="00EA18D1">
            <w:pPr>
              <w:spacing w:line="360" w:lineRule="auto"/>
              <w:rPr>
                <w:rFonts w:ascii="Times New Roman" w:eastAsia="黑体" w:hAnsi="Times New Roman"/>
                <w:b/>
                <w:sz w:val="24"/>
                <w:szCs w:val="24"/>
              </w:rPr>
            </w:pPr>
            <w:r w:rsidRPr="008B4315">
              <w:rPr>
                <w:rFonts w:ascii="Times New Roman" w:eastAsia="黑体" w:hAnsi="Times New Roman"/>
                <w:b/>
                <w:szCs w:val="21"/>
              </w:rPr>
              <w:t>与宋关系</w:t>
            </w:r>
          </w:p>
        </w:tc>
        <w:tc>
          <w:tcPr>
            <w:tcW w:w="3596" w:type="dxa"/>
          </w:tcPr>
          <w:p w:rsidR="008C6CA0" w:rsidRPr="008B4315" w:rsidRDefault="008C6CA0" w:rsidP="00EA18D1">
            <w:pPr>
              <w:pStyle w:val="a6"/>
              <w:numPr>
                <w:ilvl w:val="0"/>
                <w:numId w:val="12"/>
              </w:numPr>
              <w:spacing w:line="360" w:lineRule="auto"/>
              <w:ind w:firstLineChars="0"/>
              <w:jc w:val="left"/>
              <w:rPr>
                <w:rFonts w:ascii="Times New Roman" w:hAnsi="Times New Roman"/>
                <w:bCs/>
                <w:szCs w:val="21"/>
              </w:rPr>
            </w:pPr>
            <w:r w:rsidRPr="008B4315">
              <w:rPr>
                <w:rFonts w:ascii="Times New Roman" w:hAnsi="Times New Roman"/>
                <w:bCs/>
                <w:szCs w:val="21"/>
              </w:rPr>
              <w:t>战争</w:t>
            </w:r>
          </w:p>
          <w:p w:rsidR="008C6CA0" w:rsidRPr="008B4315" w:rsidRDefault="008C6CA0" w:rsidP="00EA18D1">
            <w:pPr>
              <w:pStyle w:val="a6"/>
              <w:numPr>
                <w:ilvl w:val="0"/>
                <w:numId w:val="12"/>
              </w:numPr>
              <w:spacing w:line="360" w:lineRule="auto"/>
              <w:ind w:firstLineChars="0"/>
              <w:jc w:val="left"/>
              <w:rPr>
                <w:rFonts w:ascii="Times New Roman" w:eastAsia="黑体" w:hAnsi="Times New Roman"/>
                <w:b/>
                <w:sz w:val="24"/>
                <w:szCs w:val="24"/>
              </w:rPr>
            </w:pPr>
            <w:r w:rsidRPr="008B4315">
              <w:rPr>
                <w:rFonts w:ascii="Times New Roman" w:hAnsi="Times New Roman"/>
                <w:bCs/>
                <w:szCs w:val="21"/>
              </w:rPr>
              <w:t>澶渊之盟</w:t>
            </w:r>
          </w:p>
        </w:tc>
        <w:tc>
          <w:tcPr>
            <w:tcW w:w="2949" w:type="dxa"/>
          </w:tcPr>
          <w:p w:rsidR="008C6CA0" w:rsidRPr="008B4315" w:rsidRDefault="008C6CA0" w:rsidP="00EA18D1">
            <w:pPr>
              <w:pStyle w:val="a6"/>
              <w:numPr>
                <w:ilvl w:val="0"/>
                <w:numId w:val="13"/>
              </w:numPr>
              <w:spacing w:line="360" w:lineRule="auto"/>
              <w:ind w:firstLineChars="0"/>
              <w:jc w:val="left"/>
              <w:rPr>
                <w:rFonts w:ascii="Times New Roman" w:hAnsi="Times New Roman"/>
                <w:bCs/>
                <w:szCs w:val="21"/>
              </w:rPr>
            </w:pPr>
            <w:r w:rsidRPr="008B4315">
              <w:rPr>
                <w:rFonts w:ascii="Times New Roman" w:hAnsi="Times New Roman"/>
                <w:bCs/>
                <w:szCs w:val="21"/>
              </w:rPr>
              <w:t>战争</w:t>
            </w:r>
          </w:p>
          <w:p w:rsidR="008C6CA0" w:rsidRPr="008B4315" w:rsidRDefault="008C6CA0" w:rsidP="00EA18D1">
            <w:pPr>
              <w:pStyle w:val="a6"/>
              <w:numPr>
                <w:ilvl w:val="0"/>
                <w:numId w:val="13"/>
              </w:numPr>
              <w:spacing w:line="360" w:lineRule="auto"/>
              <w:ind w:firstLineChars="0"/>
              <w:jc w:val="left"/>
              <w:rPr>
                <w:rFonts w:ascii="Times New Roman" w:eastAsia="黑体" w:hAnsi="Times New Roman"/>
                <w:b/>
                <w:sz w:val="24"/>
                <w:szCs w:val="24"/>
              </w:rPr>
            </w:pPr>
            <w:r w:rsidRPr="008B4315">
              <w:rPr>
                <w:rFonts w:ascii="Times New Roman" w:hAnsi="Times New Roman"/>
                <w:bCs/>
                <w:szCs w:val="21"/>
              </w:rPr>
              <w:t>庆历和议</w:t>
            </w:r>
          </w:p>
        </w:tc>
        <w:tc>
          <w:tcPr>
            <w:tcW w:w="2788" w:type="dxa"/>
          </w:tcPr>
          <w:p w:rsidR="008C6CA0" w:rsidRPr="008B4315" w:rsidRDefault="008C6CA0" w:rsidP="00EA18D1">
            <w:pPr>
              <w:pStyle w:val="a6"/>
              <w:numPr>
                <w:ilvl w:val="0"/>
                <w:numId w:val="11"/>
              </w:numPr>
              <w:spacing w:line="360" w:lineRule="auto"/>
              <w:ind w:firstLineChars="0"/>
              <w:jc w:val="left"/>
              <w:rPr>
                <w:rFonts w:ascii="Times New Roman" w:hAnsi="Times New Roman"/>
                <w:bCs/>
                <w:szCs w:val="21"/>
              </w:rPr>
            </w:pPr>
            <w:r w:rsidRPr="008B4315">
              <w:rPr>
                <w:rFonts w:ascii="Times New Roman" w:hAnsi="Times New Roman"/>
                <w:bCs/>
                <w:szCs w:val="21"/>
              </w:rPr>
              <w:t>战争：靖康之变</w:t>
            </w:r>
          </w:p>
          <w:p w:rsidR="008C6CA0" w:rsidRPr="008B4315" w:rsidRDefault="008C6CA0" w:rsidP="00EA18D1">
            <w:pPr>
              <w:pStyle w:val="a6"/>
              <w:numPr>
                <w:ilvl w:val="0"/>
                <w:numId w:val="11"/>
              </w:numPr>
              <w:spacing w:line="360" w:lineRule="auto"/>
              <w:ind w:firstLineChars="0"/>
              <w:jc w:val="left"/>
              <w:rPr>
                <w:rFonts w:ascii="Times New Roman" w:eastAsia="黑体" w:hAnsi="Times New Roman"/>
                <w:b/>
                <w:sz w:val="24"/>
                <w:szCs w:val="24"/>
              </w:rPr>
            </w:pPr>
            <w:r w:rsidRPr="008B4315">
              <w:rPr>
                <w:rFonts w:ascii="Times New Roman" w:hAnsi="Times New Roman"/>
                <w:bCs/>
                <w:szCs w:val="21"/>
              </w:rPr>
              <w:t>绍兴和议</w:t>
            </w:r>
          </w:p>
        </w:tc>
      </w:tr>
      <w:tr w:rsidR="008C6CA0" w:rsidTr="008C6CA0">
        <w:trPr>
          <w:trHeight w:val="1029"/>
        </w:trPr>
        <w:tc>
          <w:tcPr>
            <w:tcW w:w="701" w:type="dxa"/>
            <w:vAlign w:val="center"/>
          </w:tcPr>
          <w:p w:rsidR="008C6CA0" w:rsidRPr="008B4315" w:rsidRDefault="008C6CA0" w:rsidP="00EA18D1">
            <w:pPr>
              <w:spacing w:line="360" w:lineRule="auto"/>
              <w:rPr>
                <w:rFonts w:ascii="Times New Roman" w:eastAsia="黑体" w:hAnsi="Times New Roman"/>
                <w:b/>
                <w:sz w:val="24"/>
                <w:szCs w:val="24"/>
              </w:rPr>
            </w:pPr>
            <w:r w:rsidRPr="008B4315">
              <w:rPr>
                <w:rFonts w:ascii="Times New Roman" w:eastAsia="黑体" w:hAnsi="Times New Roman"/>
                <w:b/>
                <w:szCs w:val="21"/>
              </w:rPr>
              <w:t>灭亡</w:t>
            </w:r>
          </w:p>
        </w:tc>
        <w:tc>
          <w:tcPr>
            <w:tcW w:w="3596" w:type="dxa"/>
          </w:tcPr>
          <w:p w:rsidR="008C6CA0" w:rsidRPr="008B4315" w:rsidRDefault="008C6CA0" w:rsidP="00EA18D1">
            <w:pPr>
              <w:spacing w:line="360" w:lineRule="auto"/>
              <w:jc w:val="left"/>
              <w:rPr>
                <w:rFonts w:ascii="Times New Roman" w:eastAsia="黑体" w:hAnsi="Times New Roman"/>
                <w:b/>
                <w:sz w:val="24"/>
                <w:szCs w:val="24"/>
              </w:rPr>
            </w:pPr>
            <w:r w:rsidRPr="008B4315">
              <w:rPr>
                <w:rFonts w:ascii="Times New Roman" w:hAnsi="Times New Roman"/>
                <w:bCs/>
                <w:szCs w:val="21"/>
              </w:rPr>
              <w:t>1125</w:t>
            </w:r>
            <w:r w:rsidRPr="008B4315">
              <w:rPr>
                <w:rFonts w:ascii="Times New Roman" w:hAnsi="Times New Roman"/>
                <w:bCs/>
                <w:szCs w:val="21"/>
              </w:rPr>
              <w:t>年，辽被金灭亡</w:t>
            </w:r>
          </w:p>
        </w:tc>
        <w:tc>
          <w:tcPr>
            <w:tcW w:w="2949" w:type="dxa"/>
          </w:tcPr>
          <w:p w:rsidR="008C6CA0" w:rsidRPr="008B4315" w:rsidRDefault="008C6CA0" w:rsidP="00EA18D1">
            <w:pPr>
              <w:spacing w:line="360" w:lineRule="auto"/>
              <w:jc w:val="left"/>
              <w:rPr>
                <w:rFonts w:ascii="Times New Roman" w:eastAsia="黑体" w:hAnsi="Times New Roman"/>
                <w:b/>
                <w:sz w:val="24"/>
                <w:szCs w:val="24"/>
              </w:rPr>
            </w:pPr>
            <w:r w:rsidRPr="008B4315">
              <w:rPr>
                <w:rFonts w:ascii="Times New Roman" w:hAnsi="Times New Roman"/>
                <w:bCs/>
                <w:szCs w:val="21"/>
              </w:rPr>
              <w:t>1227</w:t>
            </w:r>
            <w:r w:rsidRPr="008B4315">
              <w:rPr>
                <w:rFonts w:ascii="Times New Roman" w:hAnsi="Times New Roman"/>
                <w:bCs/>
                <w:szCs w:val="21"/>
              </w:rPr>
              <w:t>年，蒙古灭西夏</w:t>
            </w:r>
          </w:p>
        </w:tc>
        <w:tc>
          <w:tcPr>
            <w:tcW w:w="2788" w:type="dxa"/>
          </w:tcPr>
          <w:p w:rsidR="008C6CA0" w:rsidRPr="008B4315" w:rsidRDefault="008C6CA0" w:rsidP="00EA18D1">
            <w:pPr>
              <w:spacing w:line="360" w:lineRule="auto"/>
              <w:jc w:val="left"/>
              <w:rPr>
                <w:rFonts w:ascii="Times New Roman" w:eastAsia="黑体" w:hAnsi="Times New Roman"/>
                <w:b/>
                <w:sz w:val="24"/>
                <w:szCs w:val="24"/>
              </w:rPr>
            </w:pPr>
            <w:r w:rsidRPr="008B4315">
              <w:rPr>
                <w:rFonts w:ascii="Times New Roman" w:hAnsi="Times New Roman"/>
                <w:bCs/>
                <w:szCs w:val="21"/>
              </w:rPr>
              <w:t>1234</w:t>
            </w:r>
            <w:r w:rsidRPr="008B4315">
              <w:rPr>
                <w:rFonts w:ascii="Times New Roman" w:hAnsi="Times New Roman"/>
                <w:bCs/>
                <w:szCs w:val="21"/>
              </w:rPr>
              <w:t>年，南宋和蒙古灭金</w:t>
            </w:r>
          </w:p>
        </w:tc>
      </w:tr>
      <w:tr w:rsidR="008C6CA0" w:rsidTr="008C6CA0">
        <w:trPr>
          <w:trHeight w:val="1029"/>
        </w:trPr>
        <w:tc>
          <w:tcPr>
            <w:tcW w:w="701" w:type="dxa"/>
            <w:vAlign w:val="center"/>
          </w:tcPr>
          <w:p w:rsidR="008C6CA0" w:rsidRPr="008B4315" w:rsidRDefault="008C6CA0" w:rsidP="00EA18D1">
            <w:pPr>
              <w:spacing w:line="360" w:lineRule="auto"/>
              <w:rPr>
                <w:rFonts w:ascii="Times New Roman" w:eastAsia="黑体" w:hAnsi="Times New Roman"/>
                <w:b/>
                <w:szCs w:val="21"/>
              </w:rPr>
            </w:pPr>
            <w:r w:rsidRPr="008B4315">
              <w:rPr>
                <w:rFonts w:ascii="Times New Roman" w:eastAsia="黑体" w:hAnsi="Times New Roman"/>
                <w:b/>
                <w:szCs w:val="21"/>
              </w:rPr>
              <w:t>特点</w:t>
            </w:r>
          </w:p>
        </w:tc>
        <w:tc>
          <w:tcPr>
            <w:tcW w:w="9333" w:type="dxa"/>
            <w:gridSpan w:val="3"/>
          </w:tcPr>
          <w:p w:rsidR="008C6CA0" w:rsidRPr="008B4315" w:rsidRDefault="008C6CA0" w:rsidP="00EA18D1">
            <w:pPr>
              <w:spacing w:line="360" w:lineRule="auto"/>
              <w:jc w:val="left"/>
              <w:rPr>
                <w:rFonts w:ascii="Times New Roman" w:hAnsi="Times New Roman"/>
                <w:bCs/>
                <w:szCs w:val="21"/>
              </w:rPr>
            </w:pPr>
            <w:r w:rsidRPr="008B4315">
              <w:rPr>
                <w:rFonts w:ascii="Times New Roman" w:hAnsi="Times New Roman"/>
                <w:bCs/>
                <w:szCs w:val="21"/>
              </w:rPr>
              <w:t>蕃汉分制</w:t>
            </w:r>
            <w:r w:rsidRPr="008B4315">
              <w:rPr>
                <w:rFonts w:ascii="Times New Roman" w:hAnsi="Times New Roman"/>
                <w:bCs/>
                <w:szCs w:val="21"/>
              </w:rPr>
              <w:t xml:space="preserve"> </w:t>
            </w:r>
            <w:r w:rsidRPr="008B4315">
              <w:rPr>
                <w:rFonts w:ascii="Times New Roman" w:hAnsi="Times New Roman"/>
                <w:bCs/>
                <w:szCs w:val="21"/>
              </w:rPr>
              <w:t>因俗而制</w:t>
            </w:r>
            <w:r w:rsidRPr="008B4315">
              <w:rPr>
                <w:rFonts w:ascii="Times New Roman" w:hAnsi="Times New Roman"/>
                <w:bCs/>
                <w:szCs w:val="21"/>
              </w:rPr>
              <w:t xml:space="preserve"> </w:t>
            </w:r>
            <w:r w:rsidRPr="008B4315">
              <w:rPr>
                <w:rFonts w:ascii="Times New Roman" w:hAnsi="Times New Roman"/>
                <w:bCs/>
                <w:szCs w:val="21"/>
              </w:rPr>
              <w:t>逐步封建化</w:t>
            </w:r>
          </w:p>
        </w:tc>
      </w:tr>
    </w:tbl>
    <w:p w:rsidR="008C6CA0" w:rsidRPr="008C6CA0" w:rsidRDefault="008C6CA0" w:rsidP="00EA18D1">
      <w:pPr>
        <w:spacing w:line="360" w:lineRule="auto"/>
      </w:pPr>
    </w:p>
    <w:p w:rsidR="002123D6" w:rsidRPr="008B4315" w:rsidRDefault="002123D6" w:rsidP="00EA18D1">
      <w:pPr>
        <w:spacing w:line="360" w:lineRule="auto"/>
        <w:jc w:val="left"/>
        <w:rPr>
          <w:rFonts w:ascii="Times New Roman" w:eastAsia="宋体" w:hAnsi="Times New Roman" w:cs="Times New Roman"/>
          <w:bCs/>
          <w:color w:val="000000"/>
          <w:kern w:val="0"/>
          <w:szCs w:val="21"/>
        </w:rPr>
      </w:pPr>
      <w:r w:rsidRPr="008B4315">
        <w:rPr>
          <w:rFonts w:ascii="Times New Roman" w:eastAsia="黑体" w:hAnsi="Times New Roman" w:cs="Times New Roman"/>
          <w:b/>
          <w:sz w:val="24"/>
          <w:szCs w:val="24"/>
        </w:rPr>
        <w:t>二、元朝</w:t>
      </w:r>
    </w:p>
    <w:p w:rsidR="002123D6" w:rsidRDefault="002123D6" w:rsidP="00EA18D1">
      <w:pPr>
        <w:spacing w:line="360" w:lineRule="auto"/>
        <w:jc w:val="center"/>
        <w:rPr>
          <w:rFonts w:ascii="Times New Roman" w:eastAsia="楷体" w:hAnsi="Times New Roman" w:cs="Times New Roman"/>
          <w:szCs w:val="21"/>
        </w:rPr>
      </w:pPr>
      <w:r w:rsidRPr="008B4315">
        <w:rPr>
          <w:rFonts w:ascii="Segoe UI Symbol" w:eastAsia="楷体" w:hAnsi="Segoe UI Symbol" w:cs="Segoe UI Symbol"/>
          <w:b/>
          <w:szCs w:val="21"/>
          <w:u w:val="single"/>
        </w:rPr>
        <w:t>★</w:t>
      </w:r>
      <w:r w:rsidRPr="008B4315">
        <w:rPr>
          <w:rFonts w:ascii="Times New Roman" w:eastAsia="楷体" w:hAnsi="Times New Roman" w:cs="Times New Roman"/>
          <w:b/>
          <w:szCs w:val="21"/>
          <w:u w:val="single"/>
        </w:rPr>
        <w:t>学习聚焦：</w:t>
      </w:r>
      <w:bookmarkStart w:id="1" w:name="_Hlk51416748"/>
      <w:r w:rsidRPr="008B4315">
        <w:rPr>
          <w:rFonts w:ascii="Times New Roman" w:eastAsia="楷体" w:hAnsi="Times New Roman" w:cs="Times New Roman"/>
          <w:b/>
          <w:szCs w:val="21"/>
          <w:u w:val="single"/>
        </w:rPr>
        <w:t>如何评价元朝统一中国？</w:t>
      </w:r>
      <w:r w:rsidRPr="008C6CA0">
        <w:rPr>
          <w:rFonts w:ascii="Times New Roman" w:eastAsia="楷体" w:hAnsi="Times New Roman" w:cs="Times New Roman" w:hint="eastAsia"/>
          <w:szCs w:val="21"/>
        </w:rPr>
        <w:t xml:space="preserve"> </w:t>
      </w:r>
    </w:p>
    <w:tbl>
      <w:tblPr>
        <w:tblpPr w:leftFromText="180" w:rightFromText="180" w:vertAnchor="text" w:horzAnchor="margin" w:tblpXSpec="center" w:tblpY="1323"/>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0173"/>
      </w:tblGrid>
      <w:tr w:rsidR="002123D6" w:rsidTr="004210BC">
        <w:trPr>
          <w:trHeight w:val="600"/>
        </w:trPr>
        <w:tc>
          <w:tcPr>
            <w:tcW w:w="709" w:type="dxa"/>
            <w:vAlign w:val="center"/>
          </w:tcPr>
          <w:p w:rsidR="002123D6" w:rsidRPr="008B4315" w:rsidRDefault="002123D6" w:rsidP="00EA18D1">
            <w:pPr>
              <w:spacing w:line="360" w:lineRule="auto"/>
              <w:jc w:val="center"/>
              <w:rPr>
                <w:rFonts w:ascii="Times New Roman" w:eastAsia="黑体" w:hAnsi="Times New Roman" w:cs="Times New Roman"/>
                <w:b/>
                <w:szCs w:val="21"/>
              </w:rPr>
            </w:pPr>
            <w:r w:rsidRPr="008B4315">
              <w:rPr>
                <w:rFonts w:ascii="Times New Roman" w:eastAsia="黑体" w:hAnsi="Times New Roman" w:cs="Times New Roman"/>
                <w:b/>
                <w:szCs w:val="21"/>
              </w:rPr>
              <w:t>建立</w:t>
            </w:r>
          </w:p>
        </w:tc>
        <w:tc>
          <w:tcPr>
            <w:tcW w:w="10173" w:type="dxa"/>
            <w:vAlign w:val="center"/>
          </w:tcPr>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szCs w:val="21"/>
              </w:rPr>
            </w:pPr>
            <w:r w:rsidRPr="008B4315">
              <w:rPr>
                <w:rFonts w:ascii="Times New Roman" w:eastAsia="宋体" w:hAnsi="Times New Roman" w:cs="Times New Roman"/>
                <w:bCs/>
                <w:szCs w:val="21"/>
              </w:rPr>
              <w:t>1206</w:t>
            </w:r>
            <w:r w:rsidRPr="008B4315">
              <w:rPr>
                <w:rFonts w:ascii="Times New Roman" w:eastAsia="宋体" w:hAnsi="Times New Roman" w:cs="Times New Roman"/>
                <w:bCs/>
                <w:szCs w:val="21"/>
              </w:rPr>
              <w:t>年，</w:t>
            </w:r>
            <w:r w:rsidRPr="008B4315">
              <w:rPr>
                <w:rFonts w:ascii="宋体" w:eastAsia="宋体" w:hAnsi="宋体" w:cs="宋体" w:hint="eastAsia"/>
                <w:bCs/>
                <w:szCs w:val="21"/>
              </w:rPr>
              <w:t>①</w:t>
            </w:r>
            <w:r w:rsidRPr="008B4315">
              <w:rPr>
                <w:rFonts w:ascii="Times New Roman" w:eastAsia="宋体" w:hAnsi="Times New Roman" w:cs="Times New Roman"/>
                <w:bCs/>
                <w:szCs w:val="21"/>
                <w:u w:val="single"/>
              </w:rPr>
              <w:t>铁木真</w:t>
            </w:r>
            <w:r w:rsidRPr="008B4315">
              <w:rPr>
                <w:rFonts w:ascii="Times New Roman" w:eastAsia="宋体" w:hAnsi="Times New Roman" w:cs="Times New Roman"/>
                <w:bCs/>
                <w:szCs w:val="21"/>
              </w:rPr>
              <w:t>统一草原各部，建立蒙古汗国，被尊称为</w:t>
            </w:r>
            <w:r w:rsidRPr="008B4315">
              <w:rPr>
                <w:rFonts w:ascii="宋体" w:eastAsia="宋体" w:hAnsi="宋体" w:cs="宋体" w:hint="eastAsia"/>
                <w:bCs/>
                <w:szCs w:val="21"/>
              </w:rPr>
              <w:t>②</w:t>
            </w:r>
            <w:r w:rsidRPr="008B4315">
              <w:rPr>
                <w:rFonts w:ascii="Times New Roman" w:eastAsia="宋体" w:hAnsi="Times New Roman" w:cs="Times New Roman"/>
                <w:bCs/>
                <w:szCs w:val="21"/>
                <w:u w:val="single"/>
              </w:rPr>
              <w:t>“</w:t>
            </w:r>
            <w:r w:rsidRPr="008B4315">
              <w:rPr>
                <w:rFonts w:ascii="Times New Roman" w:eastAsia="宋体" w:hAnsi="Times New Roman" w:cs="Times New Roman"/>
                <w:bCs/>
                <w:szCs w:val="21"/>
                <w:u w:val="single"/>
              </w:rPr>
              <w:t>成吉思汗</w:t>
            </w:r>
            <w:r w:rsidRPr="008B4315">
              <w:rPr>
                <w:rFonts w:ascii="Times New Roman" w:eastAsia="宋体" w:hAnsi="Times New Roman" w:cs="Times New Roman"/>
                <w:bCs/>
                <w:szCs w:val="21"/>
                <w:u w:val="single"/>
              </w:rPr>
              <w:t>”</w:t>
            </w:r>
            <w:r w:rsidRPr="008B4315">
              <w:rPr>
                <w:rFonts w:ascii="Times New Roman" w:eastAsia="宋体" w:hAnsi="Times New Roman" w:cs="Times New Roman"/>
                <w:bCs/>
                <w:szCs w:val="21"/>
              </w:rPr>
              <w:t>。</w:t>
            </w:r>
          </w:p>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szCs w:val="21"/>
              </w:rPr>
            </w:pPr>
            <w:r w:rsidRPr="008B4315">
              <w:rPr>
                <w:rFonts w:ascii="Times New Roman" w:eastAsia="宋体" w:hAnsi="Times New Roman" w:cs="Times New Roman"/>
                <w:bCs/>
                <w:szCs w:val="21"/>
              </w:rPr>
              <w:t>1271</w:t>
            </w:r>
            <w:r w:rsidRPr="008B4315">
              <w:rPr>
                <w:rFonts w:ascii="Times New Roman" w:eastAsia="宋体" w:hAnsi="Times New Roman" w:cs="Times New Roman"/>
                <w:bCs/>
                <w:szCs w:val="21"/>
              </w:rPr>
              <w:t>年，</w:t>
            </w:r>
            <w:r w:rsidRPr="008B4315">
              <w:rPr>
                <w:rFonts w:ascii="宋体" w:eastAsia="宋体" w:hAnsi="宋体" w:cs="宋体" w:hint="eastAsia"/>
                <w:bCs/>
                <w:szCs w:val="21"/>
              </w:rPr>
              <w:t>③</w:t>
            </w:r>
            <w:r w:rsidRPr="008B4315">
              <w:rPr>
                <w:rFonts w:ascii="Times New Roman" w:eastAsia="宋体" w:hAnsi="Times New Roman" w:cs="Times New Roman"/>
                <w:bCs/>
                <w:szCs w:val="21"/>
                <w:u w:val="single"/>
              </w:rPr>
              <w:t>忽必烈</w:t>
            </w:r>
            <w:r w:rsidRPr="008B4315">
              <w:rPr>
                <w:rFonts w:ascii="Times New Roman" w:eastAsia="宋体" w:hAnsi="Times New Roman" w:cs="Times New Roman"/>
                <w:bCs/>
                <w:szCs w:val="21"/>
              </w:rPr>
              <w:t>定国号为大元，是为元世祖。</w:t>
            </w:r>
          </w:p>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szCs w:val="21"/>
              </w:rPr>
            </w:pPr>
            <w:r w:rsidRPr="008B4315">
              <w:rPr>
                <w:rFonts w:ascii="Times New Roman" w:eastAsia="宋体" w:hAnsi="Times New Roman" w:cs="Times New Roman"/>
                <w:bCs/>
                <w:szCs w:val="21"/>
              </w:rPr>
              <w:t>1276</w:t>
            </w:r>
            <w:r w:rsidRPr="008B4315">
              <w:rPr>
                <w:rFonts w:ascii="Times New Roman" w:eastAsia="宋体" w:hAnsi="Times New Roman" w:cs="Times New Roman"/>
                <w:bCs/>
                <w:szCs w:val="21"/>
              </w:rPr>
              <w:t>年，元军占领南宋都城临安。</w:t>
            </w:r>
            <w:r w:rsidRPr="008B4315">
              <w:rPr>
                <w:rFonts w:ascii="宋体" w:eastAsia="宋体" w:hAnsi="宋体" w:cs="宋体" w:hint="eastAsia"/>
                <w:bCs/>
                <w:szCs w:val="21"/>
                <w:u w:val="single"/>
              </w:rPr>
              <w:t>④</w:t>
            </w:r>
            <w:r w:rsidRPr="008B4315">
              <w:rPr>
                <w:rFonts w:ascii="Times New Roman" w:eastAsia="宋体" w:hAnsi="Times New Roman" w:cs="Times New Roman"/>
                <w:bCs/>
                <w:szCs w:val="21"/>
                <w:u w:val="single"/>
              </w:rPr>
              <w:t>1279</w:t>
            </w:r>
            <w:r w:rsidRPr="008B4315">
              <w:rPr>
                <w:rFonts w:ascii="Times New Roman" w:eastAsia="宋体" w:hAnsi="Times New Roman" w:cs="Times New Roman"/>
                <w:bCs/>
                <w:szCs w:val="21"/>
                <w:u w:val="single"/>
              </w:rPr>
              <w:t>年</w:t>
            </w:r>
            <w:r w:rsidRPr="008B4315">
              <w:rPr>
                <w:rFonts w:ascii="Times New Roman" w:eastAsia="宋体" w:hAnsi="Times New Roman" w:cs="Times New Roman"/>
                <w:bCs/>
                <w:szCs w:val="21"/>
              </w:rPr>
              <w:t>，元军在崖山海域击败南宋余部，完成统一。</w:t>
            </w:r>
          </w:p>
        </w:tc>
      </w:tr>
      <w:tr w:rsidR="002123D6" w:rsidTr="004210BC">
        <w:trPr>
          <w:trHeight w:val="865"/>
        </w:trPr>
        <w:tc>
          <w:tcPr>
            <w:tcW w:w="709" w:type="dxa"/>
            <w:vAlign w:val="center"/>
          </w:tcPr>
          <w:p w:rsidR="002123D6" w:rsidRPr="008B4315" w:rsidRDefault="002123D6" w:rsidP="00EA18D1">
            <w:pPr>
              <w:spacing w:line="360" w:lineRule="auto"/>
              <w:jc w:val="center"/>
              <w:rPr>
                <w:rFonts w:ascii="Times New Roman" w:hAnsi="Times New Roman" w:cs="Times New Roman"/>
              </w:rPr>
            </w:pPr>
            <w:r w:rsidRPr="008B4315">
              <w:rPr>
                <w:rFonts w:ascii="Times New Roman" w:eastAsia="黑体" w:hAnsi="Times New Roman" w:cs="Times New Roman"/>
                <w:b/>
                <w:szCs w:val="21"/>
              </w:rPr>
              <w:t>制度建设</w:t>
            </w:r>
          </w:p>
        </w:tc>
        <w:tc>
          <w:tcPr>
            <w:tcW w:w="10173" w:type="dxa"/>
          </w:tcPr>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中央机构：中书省</w:t>
            </w:r>
            <w:r w:rsidRPr="008B4315">
              <w:rPr>
                <w:rFonts w:ascii="Times New Roman" w:eastAsia="宋体" w:hAnsi="Times New Roman" w:cs="Times New Roman"/>
                <w:bCs/>
                <w:color w:val="000000"/>
                <w:kern w:val="0"/>
                <w:sz w:val="16"/>
                <w:szCs w:val="21"/>
              </w:rPr>
              <w:t>最高行政直辖</w:t>
            </w:r>
            <w:r w:rsidRPr="008B4315">
              <w:rPr>
                <w:rFonts w:ascii="宋体" w:eastAsia="宋体" w:hAnsi="宋体" w:cs="宋体" w:hint="eastAsia"/>
                <w:bCs/>
                <w:color w:val="000000"/>
                <w:kern w:val="0"/>
                <w:szCs w:val="21"/>
              </w:rPr>
              <w:t>⑤</w:t>
            </w:r>
            <w:r w:rsidRPr="008B4315">
              <w:rPr>
                <w:rFonts w:ascii="Times New Roman" w:eastAsia="宋体" w:hAnsi="Times New Roman" w:cs="Times New Roman"/>
                <w:bCs/>
                <w:color w:val="000000"/>
                <w:kern w:val="0"/>
                <w:sz w:val="16"/>
                <w:szCs w:val="21"/>
              </w:rPr>
              <w:t>河北山西</w:t>
            </w:r>
            <w:r w:rsidRPr="008B4315">
              <w:rPr>
                <w:rFonts w:ascii="Times New Roman" w:eastAsia="宋体" w:hAnsi="Times New Roman" w:cs="Times New Roman"/>
                <w:bCs/>
                <w:color w:val="000000"/>
                <w:kern w:val="0"/>
                <w:sz w:val="16"/>
                <w:szCs w:val="21"/>
                <w:u w:val="single"/>
              </w:rPr>
              <w:t>山东</w:t>
            </w:r>
            <w:r w:rsidRPr="008B4315">
              <w:rPr>
                <w:rFonts w:ascii="Times New Roman" w:eastAsia="宋体" w:hAnsi="Times New Roman" w:cs="Times New Roman"/>
                <w:bCs/>
                <w:color w:val="000000"/>
                <w:kern w:val="0"/>
                <w:szCs w:val="21"/>
              </w:rPr>
              <w:t>+</w:t>
            </w:r>
            <w:r w:rsidRPr="008B4315">
              <w:rPr>
                <w:rFonts w:ascii="Times New Roman" w:eastAsia="宋体" w:hAnsi="Times New Roman" w:cs="Times New Roman"/>
                <w:bCs/>
                <w:color w:val="000000"/>
                <w:kern w:val="0"/>
                <w:szCs w:val="21"/>
              </w:rPr>
              <w:t>枢密院</w:t>
            </w:r>
            <w:r w:rsidRPr="008B4315">
              <w:rPr>
                <w:rFonts w:ascii="Times New Roman" w:eastAsia="宋体" w:hAnsi="Times New Roman" w:cs="Times New Roman"/>
                <w:bCs/>
                <w:color w:val="000000"/>
                <w:kern w:val="0"/>
                <w:sz w:val="16"/>
                <w:szCs w:val="21"/>
              </w:rPr>
              <w:t>军事</w:t>
            </w:r>
            <w:r w:rsidRPr="008B4315">
              <w:rPr>
                <w:rFonts w:ascii="Times New Roman" w:eastAsia="宋体" w:hAnsi="Times New Roman" w:cs="Times New Roman"/>
                <w:bCs/>
                <w:color w:val="000000"/>
                <w:kern w:val="0"/>
                <w:szCs w:val="21"/>
              </w:rPr>
              <w:t>+</w:t>
            </w:r>
            <w:r w:rsidRPr="008B4315">
              <w:rPr>
                <w:rFonts w:ascii="宋体" w:eastAsia="宋体" w:hAnsi="宋体" w:cs="宋体" w:hint="eastAsia"/>
                <w:bCs/>
                <w:color w:val="000000"/>
                <w:kern w:val="0"/>
                <w:szCs w:val="21"/>
              </w:rPr>
              <w:t>⑦</w:t>
            </w:r>
            <w:r w:rsidRPr="008B4315">
              <w:rPr>
                <w:rFonts w:ascii="Times New Roman" w:eastAsia="宋体" w:hAnsi="Times New Roman" w:cs="Times New Roman"/>
                <w:bCs/>
                <w:color w:val="000000"/>
                <w:kern w:val="0"/>
                <w:szCs w:val="21"/>
                <w:u w:val="single"/>
              </w:rPr>
              <w:t>宣政院</w:t>
            </w:r>
            <w:r w:rsidRPr="008B4315">
              <w:rPr>
                <w:rFonts w:ascii="Times New Roman" w:eastAsia="宋体" w:hAnsi="Times New Roman" w:cs="Times New Roman"/>
                <w:bCs/>
                <w:color w:val="000000"/>
                <w:kern w:val="0"/>
                <w:sz w:val="15"/>
                <w:szCs w:val="21"/>
              </w:rPr>
              <w:t>中央管理吐蕃地区</w:t>
            </w:r>
          </w:p>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地方机构：实行</w:t>
            </w:r>
            <w:r w:rsidRPr="008B4315">
              <w:rPr>
                <w:rFonts w:ascii="宋体" w:eastAsia="宋体" w:hAnsi="宋体" w:cs="宋体" w:hint="eastAsia"/>
                <w:bCs/>
                <w:color w:val="000000"/>
                <w:kern w:val="0"/>
                <w:szCs w:val="21"/>
              </w:rPr>
              <w:t>⑥</w:t>
            </w:r>
            <w:r w:rsidRPr="008B4315">
              <w:rPr>
                <w:rFonts w:ascii="Times New Roman" w:eastAsia="宋体" w:hAnsi="Times New Roman" w:cs="Times New Roman"/>
                <w:bCs/>
                <w:color w:val="000000"/>
                <w:kern w:val="0"/>
                <w:szCs w:val="21"/>
                <w:u w:val="single"/>
              </w:rPr>
              <w:t>行省制度</w:t>
            </w:r>
            <w:r w:rsidRPr="008B4315">
              <w:rPr>
                <w:rFonts w:ascii="Times New Roman" w:eastAsia="宋体" w:hAnsi="Times New Roman" w:cs="Times New Roman"/>
                <w:bCs/>
                <w:color w:val="000000"/>
                <w:kern w:val="0"/>
                <w:szCs w:val="21"/>
              </w:rPr>
              <w:t>。它的设立是中国古代地方行政制度的重大变革</w:t>
            </w:r>
          </w:p>
          <w:p w:rsidR="002123D6" w:rsidRPr="008B4315" w:rsidRDefault="002123D6" w:rsidP="00EA18D1">
            <w:pPr>
              <w:pStyle w:val="a6"/>
              <w:widowControl/>
              <w:numPr>
                <w:ilvl w:val="1"/>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背景</w:t>
            </w:r>
            <w:r w:rsidRPr="008B4315">
              <w:rPr>
                <w:rFonts w:ascii="Times New Roman" w:eastAsia="宋体" w:hAnsi="Times New Roman" w:cs="Times New Roman"/>
                <w:bCs/>
                <w:color w:val="000000"/>
                <w:kern w:val="0"/>
                <w:szCs w:val="21"/>
              </w:rPr>
              <w:t xml:space="preserve">  </w:t>
            </w:r>
            <w:r w:rsidRPr="008B4315">
              <w:rPr>
                <w:rFonts w:ascii="Times New Roman" w:eastAsia="宋体" w:hAnsi="Times New Roman" w:cs="Times New Roman"/>
                <w:bCs/>
                <w:color w:val="000000"/>
                <w:kern w:val="0"/>
                <w:szCs w:val="21"/>
              </w:rPr>
              <w:t>辖区广阔</w:t>
            </w:r>
          </w:p>
          <w:p w:rsidR="002123D6" w:rsidRPr="008B4315" w:rsidRDefault="002123D6" w:rsidP="00EA18D1">
            <w:pPr>
              <w:pStyle w:val="a6"/>
              <w:widowControl/>
              <w:numPr>
                <w:ilvl w:val="1"/>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职权</w:t>
            </w:r>
            <w:r w:rsidRPr="008B4315">
              <w:rPr>
                <w:rFonts w:ascii="Times New Roman" w:eastAsia="宋体" w:hAnsi="Times New Roman" w:cs="Times New Roman"/>
                <w:bCs/>
                <w:color w:val="000000"/>
                <w:kern w:val="0"/>
                <w:szCs w:val="21"/>
              </w:rPr>
              <w:t xml:space="preserve">  </w:t>
            </w:r>
            <w:r w:rsidRPr="008B4315">
              <w:rPr>
                <w:rFonts w:ascii="宋体" w:eastAsia="宋体" w:hAnsi="宋体" w:cs="宋体" w:hint="eastAsia"/>
                <w:bCs/>
                <w:color w:val="000000"/>
                <w:kern w:val="0"/>
                <w:szCs w:val="21"/>
              </w:rPr>
              <w:t>⑩</w:t>
            </w:r>
            <w:r w:rsidRPr="008B4315">
              <w:rPr>
                <w:rFonts w:ascii="Times New Roman" w:eastAsia="宋体" w:hAnsi="Times New Roman" w:cs="Times New Roman"/>
                <w:bCs/>
                <w:color w:val="000000"/>
                <w:kern w:val="0"/>
                <w:szCs w:val="21"/>
              </w:rPr>
              <w:t>中央</w:t>
            </w:r>
            <w:r w:rsidRPr="008B4315">
              <w:rPr>
                <w:rFonts w:ascii="Times New Roman" w:eastAsia="宋体" w:hAnsi="Times New Roman" w:cs="Times New Roman"/>
                <w:bCs/>
                <w:color w:val="000000"/>
                <w:kern w:val="0"/>
                <w:szCs w:val="21"/>
                <w:u w:val="single"/>
              </w:rPr>
              <w:t>派出</w:t>
            </w:r>
            <w:r w:rsidRPr="008B4315">
              <w:rPr>
                <w:rFonts w:ascii="Times New Roman" w:eastAsia="宋体" w:hAnsi="Times New Roman" w:cs="Times New Roman"/>
                <w:bCs/>
                <w:color w:val="000000"/>
                <w:kern w:val="0"/>
                <w:szCs w:val="21"/>
              </w:rPr>
              <w:t>机构</w:t>
            </w:r>
            <w:r w:rsidRPr="008B4315">
              <w:rPr>
                <w:rFonts w:ascii="Times New Roman" w:eastAsia="宋体" w:hAnsi="Times New Roman" w:cs="Times New Roman"/>
                <w:bCs/>
                <w:color w:val="000000"/>
                <w:kern w:val="0"/>
                <w:szCs w:val="21"/>
              </w:rPr>
              <w:t>→</w:t>
            </w:r>
            <w:r w:rsidRPr="008B4315">
              <w:rPr>
                <w:rFonts w:ascii="Times New Roman" w:eastAsia="宋体" w:hAnsi="Times New Roman" w:cs="Times New Roman"/>
                <w:bCs/>
                <w:color w:val="000000"/>
                <w:kern w:val="0"/>
                <w:szCs w:val="21"/>
              </w:rPr>
              <w:t>地方最高行政机构</w:t>
            </w:r>
          </w:p>
          <w:p w:rsidR="002123D6" w:rsidRPr="008B4315" w:rsidRDefault="002123D6" w:rsidP="00EA18D1">
            <w:pPr>
              <w:pStyle w:val="a6"/>
              <w:widowControl/>
              <w:numPr>
                <w:ilvl w:val="1"/>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特点</w:t>
            </w:r>
            <w:r w:rsidRPr="008B4315">
              <w:rPr>
                <w:rFonts w:ascii="Times New Roman" w:eastAsia="宋体" w:hAnsi="Times New Roman" w:cs="Times New Roman"/>
                <w:bCs/>
                <w:color w:val="000000"/>
                <w:kern w:val="0"/>
                <w:szCs w:val="21"/>
              </w:rPr>
              <w:t xml:space="preserve">  </w:t>
            </w:r>
            <w:r w:rsidRPr="008B4315">
              <w:rPr>
                <w:rFonts w:ascii="Times New Roman" w:eastAsia="宋体" w:hAnsi="Times New Roman" w:cs="Times New Roman"/>
                <w:bCs/>
                <w:color w:val="000000"/>
                <w:kern w:val="0"/>
                <w:szCs w:val="21"/>
              </w:rPr>
              <w:t>军政大权集中，行政效率较高</w:t>
            </w:r>
          </w:p>
          <w:p w:rsidR="002123D6" w:rsidRPr="008B4315" w:rsidRDefault="002123D6" w:rsidP="00EA18D1">
            <w:pPr>
              <w:pStyle w:val="a6"/>
              <w:widowControl/>
              <w:numPr>
                <w:ilvl w:val="1"/>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意义</w:t>
            </w:r>
            <w:r w:rsidRPr="008B4315">
              <w:rPr>
                <w:rFonts w:ascii="Times New Roman" w:eastAsia="宋体" w:hAnsi="Times New Roman" w:cs="Times New Roman"/>
                <w:bCs/>
                <w:color w:val="000000"/>
                <w:kern w:val="0"/>
                <w:szCs w:val="21"/>
              </w:rPr>
              <w:t xml:space="preserve">  </w:t>
            </w:r>
            <w:r w:rsidRPr="008B4315">
              <w:rPr>
                <w:rFonts w:ascii="Times New Roman" w:eastAsia="宋体" w:hAnsi="Times New Roman" w:cs="Times New Roman"/>
                <w:bCs/>
                <w:color w:val="000000"/>
                <w:kern w:val="0"/>
                <w:szCs w:val="21"/>
              </w:rPr>
              <w:t>促进边疆少数民族地区政治经济文化的发展；巩固多民族国家统一；后世省制开端</w:t>
            </w:r>
          </w:p>
        </w:tc>
      </w:tr>
      <w:tr w:rsidR="002123D6" w:rsidTr="004210BC">
        <w:trPr>
          <w:trHeight w:val="737"/>
        </w:trPr>
        <w:tc>
          <w:tcPr>
            <w:tcW w:w="709" w:type="dxa"/>
            <w:vAlign w:val="center"/>
          </w:tcPr>
          <w:p w:rsidR="002123D6" w:rsidRPr="008B4315" w:rsidRDefault="002123D6" w:rsidP="00EA18D1">
            <w:pPr>
              <w:spacing w:line="360" w:lineRule="auto"/>
              <w:jc w:val="center"/>
              <w:rPr>
                <w:rFonts w:ascii="Times New Roman" w:hAnsi="Times New Roman" w:cs="Times New Roman"/>
              </w:rPr>
            </w:pPr>
            <w:r w:rsidRPr="008B4315">
              <w:rPr>
                <w:rFonts w:ascii="Times New Roman" w:eastAsia="黑体" w:hAnsi="Times New Roman" w:cs="Times New Roman"/>
                <w:b/>
                <w:szCs w:val="21"/>
              </w:rPr>
              <w:t>民族关系</w:t>
            </w:r>
          </w:p>
        </w:tc>
        <w:tc>
          <w:tcPr>
            <w:tcW w:w="10173" w:type="dxa"/>
            <w:vAlign w:val="center"/>
          </w:tcPr>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回族：波斯人、阿拉伯人等移居中国，同汉、蒙古、畏兀儿等民族融合形成我国回族的前身</w:t>
            </w:r>
          </w:p>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西域：设</w:t>
            </w:r>
            <w:r w:rsidRPr="008B4315">
              <w:rPr>
                <w:rFonts w:ascii="宋体" w:eastAsia="宋体" w:hAnsi="宋体" w:cs="宋体" w:hint="eastAsia"/>
                <w:bCs/>
                <w:color w:val="000000"/>
                <w:kern w:val="0"/>
                <w:szCs w:val="21"/>
              </w:rPr>
              <w:t>⑧</w:t>
            </w:r>
            <w:r w:rsidRPr="008B4315">
              <w:rPr>
                <w:rFonts w:ascii="Times New Roman" w:eastAsia="宋体" w:hAnsi="Times New Roman" w:cs="Times New Roman"/>
                <w:bCs/>
                <w:color w:val="000000"/>
                <w:kern w:val="0"/>
                <w:szCs w:val="21"/>
                <w:u w:val="single"/>
              </w:rPr>
              <w:t>北庭都元帅府</w:t>
            </w:r>
            <w:r w:rsidRPr="008B4315">
              <w:rPr>
                <w:rFonts w:ascii="Times New Roman" w:eastAsia="宋体" w:hAnsi="Times New Roman" w:cs="Times New Roman"/>
                <w:bCs/>
                <w:color w:val="000000"/>
                <w:kern w:val="0"/>
                <w:szCs w:val="21"/>
              </w:rPr>
              <w:t>、宣慰司等管理军政事务，加强对西域的管辖。</w:t>
            </w:r>
          </w:p>
          <w:p w:rsidR="002123D6" w:rsidRPr="008B4315" w:rsidRDefault="002123D6" w:rsidP="00EA18D1">
            <w:pPr>
              <w:pStyle w:val="a6"/>
              <w:widowControl/>
              <w:numPr>
                <w:ilvl w:val="0"/>
                <w:numId w:val="8"/>
              </w:numPr>
              <w:spacing w:line="360" w:lineRule="auto"/>
              <w:ind w:firstLineChars="0"/>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台湾：设</w:t>
            </w:r>
            <w:r w:rsidRPr="008B4315">
              <w:rPr>
                <w:rFonts w:ascii="宋体" w:eastAsia="宋体" w:hAnsi="宋体" w:cs="宋体" w:hint="eastAsia"/>
                <w:bCs/>
                <w:color w:val="000000"/>
                <w:kern w:val="0"/>
                <w:szCs w:val="21"/>
              </w:rPr>
              <w:t>⑨</w:t>
            </w:r>
            <w:r w:rsidRPr="008B4315">
              <w:rPr>
                <w:rFonts w:ascii="Times New Roman" w:eastAsia="宋体" w:hAnsi="Times New Roman" w:cs="Times New Roman"/>
                <w:bCs/>
                <w:color w:val="000000"/>
                <w:kern w:val="0"/>
                <w:szCs w:val="21"/>
                <w:u w:val="single"/>
              </w:rPr>
              <w:t>澎湖</w:t>
            </w:r>
            <w:r w:rsidRPr="008B4315">
              <w:rPr>
                <w:rFonts w:ascii="Times New Roman" w:eastAsia="宋体" w:hAnsi="Times New Roman" w:cs="Times New Roman"/>
                <w:bCs/>
                <w:color w:val="000000"/>
                <w:kern w:val="0"/>
                <w:szCs w:val="21"/>
              </w:rPr>
              <w:t>巡检司，履行行政管理职能，以经略台湾。</w:t>
            </w:r>
          </w:p>
        </w:tc>
      </w:tr>
      <w:tr w:rsidR="002123D6" w:rsidTr="004210BC">
        <w:trPr>
          <w:trHeight w:val="241"/>
        </w:trPr>
        <w:tc>
          <w:tcPr>
            <w:tcW w:w="709" w:type="dxa"/>
            <w:vAlign w:val="center"/>
          </w:tcPr>
          <w:p w:rsidR="002123D6" w:rsidRPr="008B4315" w:rsidRDefault="002123D6" w:rsidP="00EA18D1">
            <w:pPr>
              <w:spacing w:line="360" w:lineRule="auto"/>
              <w:jc w:val="center"/>
              <w:rPr>
                <w:rFonts w:ascii="Times New Roman" w:eastAsia="黑体" w:hAnsi="Times New Roman" w:cs="Times New Roman"/>
                <w:b/>
                <w:szCs w:val="21"/>
              </w:rPr>
            </w:pPr>
            <w:r w:rsidRPr="008B4315">
              <w:rPr>
                <w:rFonts w:ascii="Times New Roman" w:eastAsia="黑体" w:hAnsi="Times New Roman" w:cs="Times New Roman"/>
                <w:b/>
                <w:szCs w:val="21"/>
              </w:rPr>
              <w:t>灭亡</w:t>
            </w:r>
          </w:p>
        </w:tc>
        <w:tc>
          <w:tcPr>
            <w:tcW w:w="10173" w:type="dxa"/>
            <w:vAlign w:val="center"/>
          </w:tcPr>
          <w:p w:rsidR="002123D6" w:rsidRPr="008B4315" w:rsidRDefault="002123D6" w:rsidP="00EA18D1">
            <w:pPr>
              <w:widowControl/>
              <w:spacing w:line="360" w:lineRule="auto"/>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1368</w:t>
            </w:r>
            <w:r w:rsidRPr="008B4315">
              <w:rPr>
                <w:rFonts w:ascii="Times New Roman" w:eastAsia="宋体" w:hAnsi="Times New Roman" w:cs="Times New Roman"/>
                <w:bCs/>
                <w:color w:val="000000"/>
                <w:kern w:val="0"/>
                <w:szCs w:val="21"/>
              </w:rPr>
              <w:t>年，朱元璋派兵北伐，攻占大都，元朝灭亡</w:t>
            </w:r>
          </w:p>
        </w:tc>
      </w:tr>
      <w:tr w:rsidR="002123D6" w:rsidTr="004210BC">
        <w:trPr>
          <w:trHeight w:val="241"/>
        </w:trPr>
        <w:tc>
          <w:tcPr>
            <w:tcW w:w="709" w:type="dxa"/>
            <w:vAlign w:val="center"/>
          </w:tcPr>
          <w:p w:rsidR="002123D6" w:rsidRPr="008B4315" w:rsidRDefault="002123D6" w:rsidP="00EA18D1">
            <w:pPr>
              <w:spacing w:line="360" w:lineRule="auto"/>
              <w:jc w:val="center"/>
              <w:rPr>
                <w:rFonts w:ascii="Times New Roman" w:eastAsia="黑体" w:hAnsi="Times New Roman" w:cs="Times New Roman"/>
                <w:b/>
                <w:szCs w:val="21"/>
              </w:rPr>
            </w:pPr>
            <w:r w:rsidRPr="008B4315">
              <w:rPr>
                <w:rFonts w:ascii="Times New Roman" w:eastAsia="黑体" w:hAnsi="Times New Roman" w:cs="Times New Roman"/>
                <w:b/>
                <w:szCs w:val="21"/>
              </w:rPr>
              <w:t>地位</w:t>
            </w:r>
          </w:p>
        </w:tc>
        <w:tc>
          <w:tcPr>
            <w:tcW w:w="10173" w:type="dxa"/>
            <w:vAlign w:val="center"/>
          </w:tcPr>
          <w:p w:rsidR="002123D6" w:rsidRPr="008B4315" w:rsidRDefault="002123D6" w:rsidP="00EA18D1">
            <w:pPr>
              <w:widowControl/>
              <w:spacing w:line="360" w:lineRule="auto"/>
              <w:rPr>
                <w:rFonts w:ascii="Times New Roman" w:eastAsia="宋体" w:hAnsi="Times New Roman" w:cs="Times New Roman"/>
                <w:bCs/>
                <w:color w:val="000000"/>
                <w:kern w:val="0"/>
                <w:szCs w:val="21"/>
              </w:rPr>
            </w:pPr>
            <w:r w:rsidRPr="008B4315">
              <w:rPr>
                <w:rFonts w:ascii="Times New Roman" w:eastAsia="宋体" w:hAnsi="Times New Roman" w:cs="Times New Roman"/>
                <w:bCs/>
                <w:color w:val="000000"/>
                <w:kern w:val="0"/>
                <w:szCs w:val="21"/>
              </w:rPr>
              <w:t>第一个少数民族入住中原，统一中国的王朝，真正意义上形成现在的大中国</w:t>
            </w:r>
          </w:p>
        </w:tc>
      </w:tr>
    </w:tbl>
    <w:p w:rsidR="002123D6" w:rsidRPr="002123D6" w:rsidRDefault="002123D6" w:rsidP="00EA18D1">
      <w:pPr>
        <w:spacing w:line="360" w:lineRule="auto"/>
        <w:rPr>
          <w:rFonts w:ascii="Times New Roman" w:eastAsia="楷体" w:hAnsi="Times New Roman" w:cs="Times New Roman"/>
          <w:b/>
          <w:szCs w:val="21"/>
          <w:u w:val="single"/>
        </w:rPr>
      </w:pPr>
    </w:p>
    <w:bookmarkEnd w:id="1"/>
    <w:p w:rsidR="002123D6" w:rsidRPr="002123D6" w:rsidRDefault="002123D6" w:rsidP="00EA18D1">
      <w:pPr>
        <w:spacing w:line="360" w:lineRule="auto"/>
        <w:jc w:val="center"/>
        <w:textAlignment w:val="center"/>
        <w:rPr>
          <w:rFonts w:ascii="Times New Roman" w:eastAsia="黑体" w:hAnsi="Times New Roman" w:cs="Times New Roman"/>
          <w:b/>
          <w:bCs/>
          <w:color w:val="0000CC"/>
          <w:kern w:val="24"/>
          <w:sz w:val="36"/>
          <w:szCs w:val="36"/>
        </w:rPr>
      </w:pPr>
      <w:r w:rsidRPr="002123D6">
        <w:rPr>
          <w:rFonts w:ascii="Times New Roman" w:eastAsia="黑体" w:hAnsi="Times New Roman" w:cs="Times New Roman"/>
          <w:b/>
          <w:bCs/>
          <w:color w:val="0000CC"/>
          <w:kern w:val="24"/>
          <w:sz w:val="36"/>
          <w:szCs w:val="36"/>
        </w:rPr>
        <w:t>第</w:t>
      </w:r>
      <w:r w:rsidRPr="002123D6">
        <w:rPr>
          <w:rFonts w:ascii="Times New Roman" w:eastAsia="黑体" w:hAnsi="Times New Roman" w:cs="Times New Roman"/>
          <w:b/>
          <w:bCs/>
          <w:color w:val="0000CC"/>
          <w:kern w:val="24"/>
          <w:sz w:val="36"/>
          <w:szCs w:val="36"/>
        </w:rPr>
        <w:t>11</w:t>
      </w:r>
      <w:r w:rsidRPr="002123D6">
        <w:rPr>
          <w:rFonts w:ascii="Times New Roman" w:eastAsia="黑体" w:hAnsi="Times New Roman" w:cs="Times New Roman"/>
          <w:b/>
          <w:bCs/>
          <w:color w:val="0000CC"/>
          <w:kern w:val="24"/>
          <w:sz w:val="36"/>
          <w:szCs w:val="36"/>
        </w:rPr>
        <w:t>课</w:t>
      </w:r>
      <w:r w:rsidRPr="002123D6">
        <w:rPr>
          <w:rFonts w:ascii="Times New Roman" w:eastAsia="黑体" w:hAnsi="Times New Roman" w:cs="Times New Roman"/>
          <w:b/>
          <w:bCs/>
          <w:color w:val="0000CC"/>
          <w:kern w:val="24"/>
          <w:sz w:val="36"/>
          <w:szCs w:val="36"/>
        </w:rPr>
        <w:t xml:space="preserve"> </w:t>
      </w:r>
      <w:r w:rsidRPr="002123D6">
        <w:rPr>
          <w:rFonts w:ascii="Times New Roman" w:eastAsia="黑体" w:hAnsi="Times New Roman" w:cs="Times New Roman"/>
          <w:b/>
          <w:bCs/>
          <w:color w:val="0000CC"/>
          <w:kern w:val="24"/>
          <w:sz w:val="36"/>
          <w:szCs w:val="36"/>
        </w:rPr>
        <w:t>辽夏金元的经济与社会</w:t>
      </w:r>
    </w:p>
    <w:p w:rsidR="002123D6" w:rsidRPr="007017E7" w:rsidRDefault="002123D6" w:rsidP="00EA18D1">
      <w:pPr>
        <w:spacing w:line="360" w:lineRule="auto"/>
        <w:rPr>
          <w:rFonts w:ascii="Times New Roman" w:hAnsi="Times New Roman" w:cs="Times New Roman"/>
          <w:b/>
          <w:sz w:val="24"/>
          <w:szCs w:val="24"/>
        </w:rPr>
      </w:pPr>
      <w:r w:rsidRPr="007017E7">
        <w:rPr>
          <w:rFonts w:ascii="Times New Roman" w:eastAsia="黑体" w:hAnsi="Times New Roman" w:cs="Times New Roman"/>
          <w:b/>
          <w:sz w:val="24"/>
          <w:szCs w:val="24"/>
        </w:rPr>
        <w:t>一、</w:t>
      </w:r>
      <w:r w:rsidRPr="007017E7">
        <w:rPr>
          <w:rFonts w:ascii="Times New Roman" w:hAnsi="Times New Roman" w:cs="Times New Roman"/>
          <w:b/>
          <w:sz w:val="24"/>
          <w:szCs w:val="24"/>
        </w:rPr>
        <w:t>辽宋夏金元的经济</w:t>
      </w:r>
    </w:p>
    <w:p w:rsidR="002123D6" w:rsidRPr="007017E7" w:rsidRDefault="002123D6" w:rsidP="00EA18D1">
      <w:pPr>
        <w:spacing w:line="360" w:lineRule="auto"/>
        <w:rPr>
          <w:rFonts w:ascii="Times New Roman" w:eastAsia="楷体" w:hAnsi="Times New Roman" w:cs="Times New Roman"/>
          <w:b/>
          <w:szCs w:val="21"/>
          <w:u w:val="single"/>
        </w:rPr>
      </w:pPr>
      <w:r w:rsidRPr="007017E7">
        <w:rPr>
          <w:rFonts w:ascii="Segoe UI Symbol" w:eastAsia="楷体" w:hAnsi="Segoe UI Symbol" w:cs="Segoe UI Symbol"/>
          <w:b/>
          <w:szCs w:val="21"/>
          <w:u w:val="single"/>
        </w:rPr>
        <w:t>★</w:t>
      </w:r>
      <w:r w:rsidRPr="007017E7">
        <w:rPr>
          <w:rFonts w:ascii="Times New Roman" w:eastAsia="楷体" w:hAnsi="Times New Roman" w:cs="Times New Roman"/>
          <w:b/>
          <w:szCs w:val="21"/>
          <w:u w:val="single"/>
        </w:rPr>
        <w:t>学习聚焦</w:t>
      </w:r>
      <w:r w:rsidRPr="007017E7">
        <w:rPr>
          <w:rFonts w:ascii="Times New Roman" w:eastAsia="楷体" w:hAnsi="Times New Roman" w:cs="Times New Roman"/>
          <w:b/>
          <w:szCs w:val="21"/>
          <w:u w:val="single"/>
        </w:rPr>
        <w:t>1</w:t>
      </w:r>
      <w:r w:rsidRPr="007017E7">
        <w:rPr>
          <w:rFonts w:ascii="Times New Roman" w:eastAsia="楷体" w:hAnsi="Times New Roman" w:cs="Times New Roman"/>
          <w:b/>
          <w:szCs w:val="21"/>
          <w:u w:val="single"/>
        </w:rPr>
        <w:t>：阅读教材</w:t>
      </w:r>
      <w:r w:rsidRPr="007017E7">
        <w:rPr>
          <w:rFonts w:ascii="Times New Roman" w:eastAsia="楷体" w:hAnsi="Times New Roman" w:cs="Times New Roman"/>
          <w:b/>
          <w:szCs w:val="21"/>
          <w:u w:val="single"/>
        </w:rPr>
        <w:t>P60—61</w:t>
      </w:r>
      <w:r w:rsidRPr="007017E7">
        <w:rPr>
          <w:rFonts w:ascii="Times New Roman" w:eastAsia="楷体" w:hAnsi="Times New Roman" w:cs="Times New Roman"/>
          <w:b/>
          <w:szCs w:val="21"/>
          <w:u w:val="single"/>
        </w:rPr>
        <w:t>页辽宋夏金元的农业和手工业发展成就，完成以下表格？</w:t>
      </w:r>
    </w:p>
    <w:tbl>
      <w:tblPr>
        <w:tblW w:w="10774"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6237"/>
        <w:gridCol w:w="2977"/>
      </w:tblGrid>
      <w:tr w:rsidR="002123D6" w:rsidTr="002123D6">
        <w:trPr>
          <w:trHeight w:val="202"/>
        </w:trPr>
        <w:tc>
          <w:tcPr>
            <w:tcW w:w="1560" w:type="dxa"/>
            <w:gridSpan w:val="2"/>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部门</w:t>
            </w:r>
          </w:p>
        </w:tc>
        <w:tc>
          <w:tcPr>
            <w:tcW w:w="6237" w:type="dxa"/>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成就</w:t>
            </w:r>
          </w:p>
        </w:tc>
        <w:tc>
          <w:tcPr>
            <w:tcW w:w="2977" w:type="dxa"/>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备注</w:t>
            </w:r>
          </w:p>
        </w:tc>
      </w:tr>
      <w:tr w:rsidR="002123D6" w:rsidTr="002123D6">
        <w:trPr>
          <w:trHeight w:val="408"/>
        </w:trPr>
        <w:tc>
          <w:tcPr>
            <w:tcW w:w="426" w:type="dxa"/>
            <w:vMerge w:val="restart"/>
            <w:vAlign w:val="center"/>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农业</w:t>
            </w:r>
          </w:p>
        </w:tc>
        <w:tc>
          <w:tcPr>
            <w:tcW w:w="1134" w:type="dxa"/>
            <w:vAlign w:val="center"/>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粮食种植</w:t>
            </w:r>
          </w:p>
        </w:tc>
        <w:tc>
          <w:tcPr>
            <w:tcW w:w="6237" w:type="dxa"/>
            <w:vAlign w:val="center"/>
          </w:tcPr>
          <w:p w:rsidR="002123D6" w:rsidRPr="007017E7" w:rsidRDefault="002123D6" w:rsidP="00EA18D1">
            <w:pPr>
              <w:pStyle w:val="a4"/>
              <w:spacing w:before="0" w:beforeAutospacing="0" w:after="0" w:afterAutospacing="0" w:line="360" w:lineRule="auto"/>
              <w:jc w:val="both"/>
              <w:rPr>
                <w:rFonts w:ascii="Times New Roman" w:hAnsi="Times New Roman" w:cs="Times New Roman"/>
              </w:rPr>
            </w:pPr>
            <w:r w:rsidRPr="007017E7">
              <w:rPr>
                <w:rFonts w:ascii="Times New Roman" w:hAnsi="Times New Roman" w:cs="Times New Roman"/>
                <w:sz w:val="21"/>
                <w:szCs w:val="21"/>
              </w:rPr>
              <w:t>宋代南方普及</w:t>
            </w:r>
            <w:r w:rsidRPr="007017E7">
              <w:rPr>
                <w:rFonts w:hint="eastAsia"/>
                <w:sz w:val="21"/>
                <w:szCs w:val="21"/>
              </w:rPr>
              <w:t>①</w:t>
            </w:r>
            <w:r w:rsidRPr="007017E7">
              <w:rPr>
                <w:rFonts w:ascii="Times New Roman" w:hAnsi="Times New Roman" w:cs="Times New Roman"/>
                <w:sz w:val="21"/>
                <w:szCs w:val="21"/>
                <w:u w:val="single"/>
              </w:rPr>
              <w:t>稻麦</w:t>
            </w:r>
            <w:r w:rsidRPr="007017E7">
              <w:rPr>
                <w:rFonts w:ascii="Times New Roman" w:hAnsi="Times New Roman" w:cs="Times New Roman"/>
                <w:sz w:val="21"/>
                <w:szCs w:val="21"/>
              </w:rPr>
              <w:t>复种制</w:t>
            </w:r>
            <w:r w:rsidRPr="007017E7">
              <w:rPr>
                <w:rFonts w:ascii="Times New Roman" w:hAnsi="Times New Roman" w:cs="Times New Roman"/>
                <w:sz w:val="16"/>
              </w:rPr>
              <w:t>一年两熟或一年三熟</w:t>
            </w:r>
            <w:r w:rsidRPr="007017E7">
              <w:rPr>
                <w:rFonts w:ascii="Times New Roman" w:hAnsi="Times New Roman" w:cs="Times New Roman"/>
              </w:rPr>
              <w:t>，</w:t>
            </w:r>
            <w:r w:rsidRPr="007017E7">
              <w:rPr>
                <w:rFonts w:ascii="Times New Roman" w:hAnsi="Times New Roman" w:cs="Times New Roman"/>
                <w:sz w:val="21"/>
                <w:szCs w:val="21"/>
              </w:rPr>
              <w:t>粮食产量大大提高</w:t>
            </w:r>
          </w:p>
        </w:tc>
        <w:tc>
          <w:tcPr>
            <w:tcW w:w="2977" w:type="dxa"/>
            <w:vMerge w:val="restart"/>
          </w:tcPr>
          <w:p w:rsidR="002123D6" w:rsidRPr="007017E7" w:rsidRDefault="002123D6" w:rsidP="00EA18D1">
            <w:pPr>
              <w:pStyle w:val="a4"/>
              <w:spacing w:before="0" w:beforeAutospacing="0" w:after="0" w:afterAutospacing="0" w:line="360" w:lineRule="auto"/>
              <w:jc w:val="both"/>
              <w:rPr>
                <w:rFonts w:ascii="Times New Roman" w:hAnsi="Times New Roman" w:cs="Times New Roman"/>
                <w:sz w:val="21"/>
                <w:szCs w:val="21"/>
              </w:rPr>
            </w:pPr>
            <w:r w:rsidRPr="007017E7">
              <w:rPr>
                <w:rFonts w:ascii="Times New Roman" w:hAnsi="Times New Roman" w:cs="Times New Roman"/>
                <w:sz w:val="21"/>
                <w:szCs w:val="21"/>
              </w:rPr>
              <w:t>经济作物大量种植是农业水平提高的重要标志，一定程度上突破了传统自然经济结构</w:t>
            </w:r>
          </w:p>
        </w:tc>
      </w:tr>
      <w:tr w:rsidR="002123D6" w:rsidTr="002123D6">
        <w:trPr>
          <w:trHeight w:val="272"/>
        </w:trPr>
        <w:tc>
          <w:tcPr>
            <w:tcW w:w="426" w:type="dxa"/>
            <w:vMerge/>
            <w:vAlign w:val="center"/>
          </w:tcPr>
          <w:p w:rsidR="002123D6" w:rsidRPr="007017E7" w:rsidRDefault="002123D6" w:rsidP="00EA18D1">
            <w:pPr>
              <w:spacing w:line="360" w:lineRule="auto"/>
              <w:jc w:val="center"/>
              <w:rPr>
                <w:rFonts w:ascii="Times New Roman" w:eastAsia="黑体" w:hAnsi="Times New Roman" w:cs="Times New Roman"/>
                <w:b/>
                <w:szCs w:val="21"/>
              </w:rPr>
            </w:pPr>
          </w:p>
        </w:tc>
        <w:tc>
          <w:tcPr>
            <w:tcW w:w="1134" w:type="dxa"/>
            <w:vAlign w:val="center"/>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经济作物</w:t>
            </w:r>
          </w:p>
        </w:tc>
        <w:tc>
          <w:tcPr>
            <w:tcW w:w="6237" w:type="dxa"/>
            <w:vAlign w:val="center"/>
          </w:tcPr>
          <w:p w:rsidR="002123D6" w:rsidRPr="007017E7" w:rsidRDefault="002123D6" w:rsidP="00EA18D1">
            <w:pPr>
              <w:pStyle w:val="a4"/>
              <w:spacing w:before="0" w:beforeAutospacing="0" w:after="0" w:afterAutospacing="0" w:line="360" w:lineRule="auto"/>
              <w:jc w:val="both"/>
              <w:rPr>
                <w:rFonts w:ascii="Times New Roman" w:hAnsi="Times New Roman" w:cs="Times New Roman"/>
              </w:rPr>
            </w:pPr>
            <w:r w:rsidRPr="007017E7">
              <w:rPr>
                <w:rFonts w:ascii="Times New Roman" w:hAnsi="Times New Roman" w:cs="Times New Roman"/>
                <w:sz w:val="21"/>
                <w:szCs w:val="21"/>
              </w:rPr>
              <w:t>出现固定种植</w:t>
            </w:r>
            <w:r w:rsidRPr="007017E7">
              <w:rPr>
                <w:rFonts w:hint="eastAsia"/>
                <w:sz w:val="21"/>
                <w:szCs w:val="21"/>
              </w:rPr>
              <w:t>②</w:t>
            </w:r>
            <w:r w:rsidRPr="007017E7">
              <w:rPr>
                <w:rFonts w:ascii="Times New Roman" w:hAnsi="Times New Roman" w:cs="Times New Roman"/>
                <w:sz w:val="21"/>
                <w:szCs w:val="21"/>
                <w:u w:val="single"/>
              </w:rPr>
              <w:t>经济</w:t>
            </w:r>
            <w:r w:rsidRPr="007017E7">
              <w:rPr>
                <w:rFonts w:ascii="Times New Roman" w:hAnsi="Times New Roman" w:cs="Times New Roman"/>
                <w:sz w:val="21"/>
                <w:szCs w:val="21"/>
              </w:rPr>
              <w:t>作物的农户</w:t>
            </w:r>
            <w:r w:rsidRPr="007017E7">
              <w:rPr>
                <w:rFonts w:ascii="Times New Roman" w:hAnsi="Times New Roman" w:cs="Times New Roman"/>
                <w:sz w:val="16"/>
              </w:rPr>
              <w:t>宋朝棉花开始在内地种植</w:t>
            </w:r>
            <w:r w:rsidRPr="007017E7">
              <w:rPr>
                <w:rFonts w:ascii="Times New Roman" w:hAnsi="Times New Roman" w:cs="Times New Roman"/>
                <w:sz w:val="16"/>
              </w:rPr>
              <w:t>+</w:t>
            </w:r>
            <w:r w:rsidRPr="007017E7">
              <w:rPr>
                <w:rFonts w:ascii="Times New Roman" w:hAnsi="Times New Roman" w:cs="Times New Roman"/>
                <w:sz w:val="16"/>
              </w:rPr>
              <w:t>元代南方普遍</w:t>
            </w:r>
          </w:p>
        </w:tc>
        <w:tc>
          <w:tcPr>
            <w:tcW w:w="2977" w:type="dxa"/>
            <w:vMerge/>
          </w:tcPr>
          <w:p w:rsidR="002123D6" w:rsidRPr="007017E7" w:rsidRDefault="002123D6" w:rsidP="00EA18D1">
            <w:pPr>
              <w:pStyle w:val="a4"/>
              <w:spacing w:before="0" w:beforeAutospacing="0" w:after="0" w:afterAutospacing="0" w:line="360" w:lineRule="auto"/>
              <w:jc w:val="both"/>
              <w:rPr>
                <w:rFonts w:ascii="Times New Roman" w:hAnsi="Times New Roman" w:cs="Times New Roman"/>
              </w:rPr>
            </w:pPr>
          </w:p>
        </w:tc>
      </w:tr>
      <w:tr w:rsidR="002123D6" w:rsidTr="002123D6">
        <w:trPr>
          <w:trHeight w:val="308"/>
        </w:trPr>
        <w:tc>
          <w:tcPr>
            <w:tcW w:w="426" w:type="dxa"/>
            <w:vMerge w:val="restart"/>
            <w:vAlign w:val="center"/>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手工业</w:t>
            </w:r>
          </w:p>
        </w:tc>
        <w:tc>
          <w:tcPr>
            <w:tcW w:w="1134" w:type="dxa"/>
            <w:vAlign w:val="center"/>
          </w:tcPr>
          <w:p w:rsidR="002123D6" w:rsidRPr="007017E7" w:rsidRDefault="002123D6" w:rsidP="00EA18D1">
            <w:pPr>
              <w:spacing w:line="360" w:lineRule="auto"/>
              <w:jc w:val="center"/>
              <w:rPr>
                <w:rFonts w:ascii="Times New Roman" w:eastAsia="黑体" w:hAnsi="Times New Roman" w:cs="Times New Roman"/>
                <w:b/>
                <w:szCs w:val="21"/>
              </w:rPr>
            </w:pPr>
            <w:r w:rsidRPr="007017E7">
              <w:rPr>
                <w:rFonts w:ascii="Times New Roman" w:eastAsia="黑体" w:hAnsi="Times New Roman" w:cs="Times New Roman"/>
                <w:b/>
                <w:szCs w:val="21"/>
              </w:rPr>
              <w:t>制瓷业</w:t>
            </w:r>
          </w:p>
        </w:tc>
        <w:tc>
          <w:tcPr>
            <w:tcW w:w="6237" w:type="dxa"/>
            <w:vAlign w:val="center"/>
          </w:tcPr>
          <w:p w:rsidR="002123D6" w:rsidRPr="007017E7" w:rsidRDefault="002123D6" w:rsidP="00EA18D1">
            <w:pPr>
              <w:spacing w:line="360" w:lineRule="auto"/>
              <w:rPr>
                <w:rFonts w:ascii="Times New Roman" w:eastAsia="宋体" w:hAnsi="Times New Roman" w:cs="Times New Roman"/>
                <w:kern w:val="0"/>
                <w:szCs w:val="21"/>
              </w:rPr>
            </w:pPr>
            <w:r w:rsidRPr="007017E7">
              <w:rPr>
                <w:rFonts w:ascii="Times New Roman" w:eastAsia="宋体" w:hAnsi="Times New Roman" w:cs="Times New Roman"/>
                <w:kern w:val="0"/>
                <w:szCs w:val="21"/>
              </w:rPr>
              <w:t>宋代五大名窑</w:t>
            </w:r>
            <w:r w:rsidRPr="007017E7">
              <w:rPr>
                <w:rFonts w:ascii="Times New Roman" w:eastAsia="宋体" w:hAnsi="Times New Roman" w:cs="Times New Roman"/>
                <w:kern w:val="0"/>
                <w:szCs w:val="21"/>
              </w:rPr>
              <w:t>+</w:t>
            </w:r>
            <w:r w:rsidRPr="007017E7">
              <w:rPr>
                <w:rFonts w:ascii="Times New Roman" w:eastAsia="宋体" w:hAnsi="Times New Roman" w:cs="Times New Roman"/>
                <w:kern w:val="0"/>
                <w:szCs w:val="21"/>
              </w:rPr>
              <w:t>景德镇</w:t>
            </w:r>
            <w:r w:rsidRPr="007017E7">
              <w:rPr>
                <w:rFonts w:ascii="Times New Roman" w:eastAsia="宋体" w:hAnsi="Times New Roman" w:cs="Times New Roman"/>
                <w:kern w:val="0"/>
                <w:szCs w:val="21"/>
              </w:rPr>
              <w:t xml:space="preserve"> </w:t>
            </w:r>
            <w:r w:rsidRPr="007017E7">
              <w:rPr>
                <w:rFonts w:ascii="Times New Roman" w:eastAsia="宋体" w:hAnsi="Times New Roman" w:cs="Times New Roman"/>
                <w:kern w:val="0"/>
                <w:sz w:val="16"/>
                <w:szCs w:val="21"/>
              </w:rPr>
              <w:t>“</w:t>
            </w:r>
            <w:r w:rsidRPr="007017E7">
              <w:rPr>
                <w:rFonts w:ascii="Times New Roman" w:eastAsia="宋体" w:hAnsi="Times New Roman" w:cs="Times New Roman"/>
                <w:kern w:val="0"/>
                <w:sz w:val="16"/>
                <w:szCs w:val="21"/>
              </w:rPr>
              <w:t>瓷都</w:t>
            </w:r>
            <w:r w:rsidRPr="007017E7">
              <w:rPr>
                <w:rFonts w:ascii="Times New Roman" w:eastAsia="宋体" w:hAnsi="Times New Roman" w:cs="Times New Roman"/>
                <w:kern w:val="0"/>
                <w:sz w:val="16"/>
                <w:szCs w:val="21"/>
              </w:rPr>
              <w:t>”</w:t>
            </w:r>
            <w:r w:rsidRPr="007017E7">
              <w:rPr>
                <w:rFonts w:ascii="Times New Roman" w:eastAsia="宋体" w:hAnsi="Times New Roman" w:cs="Times New Roman"/>
                <w:kern w:val="0"/>
                <w:szCs w:val="21"/>
              </w:rPr>
              <w:t>。元代</w:t>
            </w:r>
            <w:r w:rsidRPr="007017E7">
              <w:rPr>
                <w:rFonts w:ascii="宋体" w:eastAsia="宋体" w:hAnsi="宋体" w:cs="宋体" w:hint="eastAsia"/>
                <w:kern w:val="0"/>
                <w:szCs w:val="21"/>
              </w:rPr>
              <w:t>③</w:t>
            </w:r>
            <w:r w:rsidRPr="007017E7">
              <w:rPr>
                <w:rFonts w:ascii="Times New Roman" w:eastAsia="宋体" w:hAnsi="Times New Roman" w:cs="Times New Roman"/>
                <w:kern w:val="0"/>
                <w:szCs w:val="21"/>
                <w:u w:val="single"/>
              </w:rPr>
              <w:t>彩瓷</w:t>
            </w:r>
            <w:r w:rsidRPr="007017E7">
              <w:rPr>
                <w:rFonts w:ascii="Times New Roman" w:eastAsia="宋体" w:hAnsi="Times New Roman" w:cs="Times New Roman"/>
                <w:kern w:val="0"/>
                <w:sz w:val="16"/>
                <w:szCs w:val="21"/>
              </w:rPr>
              <w:t>青花瓷</w:t>
            </w:r>
            <w:r w:rsidRPr="007017E7">
              <w:rPr>
                <w:rFonts w:ascii="Times New Roman" w:eastAsia="宋体" w:hAnsi="Times New Roman" w:cs="Times New Roman"/>
                <w:kern w:val="0"/>
                <w:sz w:val="16"/>
                <w:szCs w:val="21"/>
              </w:rPr>
              <w:t>+</w:t>
            </w:r>
            <w:r w:rsidRPr="007017E7">
              <w:rPr>
                <w:rFonts w:ascii="Times New Roman" w:eastAsia="宋体" w:hAnsi="Times New Roman" w:cs="Times New Roman"/>
                <w:kern w:val="0"/>
                <w:sz w:val="16"/>
                <w:szCs w:val="21"/>
              </w:rPr>
              <w:t>釉里红</w:t>
            </w:r>
            <w:r w:rsidRPr="007017E7">
              <w:rPr>
                <w:rFonts w:ascii="Times New Roman" w:eastAsia="宋体" w:hAnsi="Times New Roman" w:cs="Times New Roman"/>
                <w:kern w:val="0"/>
                <w:szCs w:val="21"/>
              </w:rPr>
              <w:t>。</w:t>
            </w:r>
          </w:p>
          <w:p w:rsidR="002123D6" w:rsidRPr="007017E7" w:rsidRDefault="002123D6" w:rsidP="00EA18D1">
            <w:pPr>
              <w:spacing w:line="360" w:lineRule="auto"/>
              <w:rPr>
                <w:rFonts w:ascii="Times New Roman" w:eastAsia="宋体" w:hAnsi="Times New Roman" w:cs="Times New Roman"/>
                <w:kern w:val="0"/>
                <w:szCs w:val="21"/>
              </w:rPr>
            </w:pPr>
            <w:r w:rsidRPr="007017E7">
              <w:rPr>
                <w:rFonts w:ascii="Times New Roman" w:eastAsia="宋体" w:hAnsi="Times New Roman" w:cs="Times New Roman"/>
                <w:kern w:val="0"/>
                <w:szCs w:val="21"/>
              </w:rPr>
              <w:t>宋元瓷器出口海外，成为继丝绸之后中华文明新的物质象征。</w:t>
            </w:r>
            <w:r w:rsidRPr="007017E7">
              <w:rPr>
                <w:rFonts w:ascii="Times New Roman" w:eastAsia="宋体" w:hAnsi="Times New Roman" w:cs="Times New Roman"/>
                <w:kern w:val="0"/>
                <w:szCs w:val="21"/>
              </w:rPr>
              <w:t xml:space="preserve">  </w:t>
            </w:r>
          </w:p>
        </w:tc>
        <w:tc>
          <w:tcPr>
            <w:tcW w:w="2977" w:type="dxa"/>
            <w:vMerge w:val="restart"/>
            <w:vAlign w:val="center"/>
          </w:tcPr>
          <w:p w:rsidR="002123D6" w:rsidRPr="007017E7" w:rsidRDefault="002123D6" w:rsidP="00EA18D1">
            <w:pPr>
              <w:pStyle w:val="a4"/>
              <w:numPr>
                <w:ilvl w:val="0"/>
                <w:numId w:val="14"/>
              </w:numPr>
              <w:spacing w:before="0" w:beforeAutospacing="0" w:after="0" w:afterAutospacing="0" w:line="360" w:lineRule="auto"/>
              <w:jc w:val="both"/>
              <w:rPr>
                <w:rFonts w:ascii="Times New Roman" w:hAnsi="Times New Roman" w:cs="Times New Roman"/>
                <w:sz w:val="21"/>
                <w:szCs w:val="21"/>
              </w:rPr>
            </w:pPr>
            <w:r w:rsidRPr="007017E7">
              <w:rPr>
                <w:rFonts w:ascii="Times New Roman" w:hAnsi="Times New Roman" w:cs="Times New Roman"/>
                <w:sz w:val="21"/>
                <w:szCs w:val="21"/>
              </w:rPr>
              <w:t>两宋民营手工业逐步超越官营手工业</w:t>
            </w:r>
            <w:r w:rsidRPr="007017E7">
              <w:rPr>
                <w:rFonts w:hint="eastAsia"/>
                <w:sz w:val="21"/>
                <w:szCs w:val="21"/>
              </w:rPr>
              <w:t>④</w:t>
            </w:r>
            <w:r w:rsidRPr="007017E7">
              <w:rPr>
                <w:rFonts w:ascii="Times New Roman" w:hAnsi="Times New Roman" w:cs="Times New Roman"/>
                <w:sz w:val="15"/>
                <w:szCs w:val="21"/>
                <w:u w:val="single"/>
              </w:rPr>
              <w:t>棉纺织</w:t>
            </w:r>
            <w:r w:rsidRPr="007017E7">
              <w:rPr>
                <w:rFonts w:ascii="Times New Roman" w:hAnsi="Times New Roman" w:cs="Times New Roman"/>
                <w:sz w:val="15"/>
                <w:szCs w:val="21"/>
              </w:rPr>
              <w:t>业除外</w:t>
            </w:r>
          </w:p>
          <w:p w:rsidR="002123D6" w:rsidRPr="007017E7" w:rsidRDefault="002123D6" w:rsidP="00EA18D1">
            <w:pPr>
              <w:pStyle w:val="a4"/>
              <w:numPr>
                <w:ilvl w:val="0"/>
                <w:numId w:val="14"/>
              </w:numPr>
              <w:spacing w:before="0" w:beforeAutospacing="0" w:after="0" w:afterAutospacing="0" w:line="360" w:lineRule="auto"/>
              <w:jc w:val="both"/>
              <w:rPr>
                <w:rFonts w:ascii="Times New Roman" w:hAnsi="Times New Roman" w:cs="Times New Roman"/>
                <w:sz w:val="21"/>
                <w:szCs w:val="21"/>
              </w:rPr>
            </w:pPr>
            <w:r w:rsidRPr="007017E7">
              <w:rPr>
                <w:rFonts w:ascii="Times New Roman" w:hAnsi="Times New Roman" w:cs="Times New Roman"/>
                <w:sz w:val="21"/>
                <w:szCs w:val="21"/>
              </w:rPr>
              <w:t>元朝改进棉纺织技术</w:t>
            </w:r>
          </w:p>
          <w:p w:rsidR="002123D6" w:rsidRPr="007017E7" w:rsidRDefault="002123D6" w:rsidP="00EA18D1">
            <w:pPr>
              <w:pStyle w:val="a4"/>
              <w:numPr>
                <w:ilvl w:val="0"/>
                <w:numId w:val="14"/>
              </w:numPr>
              <w:spacing w:before="0" w:beforeAutospacing="0" w:after="0" w:afterAutospacing="0" w:line="360" w:lineRule="auto"/>
              <w:jc w:val="both"/>
              <w:rPr>
                <w:rFonts w:ascii="Times New Roman" w:hAnsi="Times New Roman" w:cs="Times New Roman"/>
              </w:rPr>
            </w:pPr>
            <w:r w:rsidRPr="007017E7">
              <w:rPr>
                <w:rFonts w:ascii="Times New Roman" w:hAnsi="Times New Roman" w:cs="Times New Roman"/>
                <w:sz w:val="21"/>
                <w:szCs w:val="21"/>
              </w:rPr>
              <w:t>明朝民营手工业全面超越官营手工业</w:t>
            </w:r>
          </w:p>
        </w:tc>
      </w:tr>
      <w:tr w:rsidR="002123D6" w:rsidTr="002123D6">
        <w:trPr>
          <w:trHeight w:val="91"/>
        </w:trPr>
        <w:tc>
          <w:tcPr>
            <w:tcW w:w="426" w:type="dxa"/>
            <w:vMerge/>
          </w:tcPr>
          <w:p w:rsidR="002123D6" w:rsidRPr="007017E7" w:rsidRDefault="002123D6" w:rsidP="00EA18D1">
            <w:pPr>
              <w:spacing w:line="360" w:lineRule="auto"/>
              <w:jc w:val="center"/>
              <w:rPr>
                <w:rFonts w:ascii="Times New Roman" w:eastAsia="黑体" w:hAnsi="Times New Roman" w:cs="Times New Roman"/>
                <w:b/>
                <w:szCs w:val="21"/>
              </w:rPr>
            </w:pPr>
          </w:p>
        </w:tc>
        <w:tc>
          <w:tcPr>
            <w:tcW w:w="1134" w:type="dxa"/>
            <w:vAlign w:val="center"/>
          </w:tcPr>
          <w:p w:rsidR="002123D6" w:rsidRPr="007017E7" w:rsidRDefault="002123D6" w:rsidP="00EA18D1">
            <w:pPr>
              <w:pStyle w:val="a4"/>
              <w:spacing w:before="0" w:beforeAutospacing="0" w:after="0" w:afterAutospacing="0" w:line="360" w:lineRule="auto"/>
              <w:jc w:val="center"/>
              <w:rPr>
                <w:rFonts w:ascii="Times New Roman" w:eastAsia="黑体" w:hAnsi="Times New Roman" w:cs="Times New Roman"/>
                <w:b/>
                <w:kern w:val="2"/>
                <w:sz w:val="21"/>
                <w:szCs w:val="21"/>
              </w:rPr>
            </w:pPr>
            <w:r w:rsidRPr="007017E7">
              <w:rPr>
                <w:rFonts w:ascii="Times New Roman" w:eastAsia="黑体" w:hAnsi="Times New Roman" w:cs="Times New Roman"/>
                <w:b/>
                <w:kern w:val="2"/>
                <w:sz w:val="21"/>
                <w:szCs w:val="21"/>
              </w:rPr>
              <w:t>矿冶业</w:t>
            </w:r>
          </w:p>
        </w:tc>
        <w:tc>
          <w:tcPr>
            <w:tcW w:w="6237" w:type="dxa"/>
            <w:vAlign w:val="center"/>
          </w:tcPr>
          <w:p w:rsidR="002123D6" w:rsidRPr="007017E7" w:rsidRDefault="002123D6" w:rsidP="00EA18D1">
            <w:pPr>
              <w:spacing w:line="360" w:lineRule="auto"/>
              <w:rPr>
                <w:rFonts w:ascii="Times New Roman" w:hAnsi="Times New Roman" w:cs="Times New Roman"/>
                <w:szCs w:val="21"/>
              </w:rPr>
            </w:pPr>
            <w:r w:rsidRPr="007017E7">
              <w:rPr>
                <w:rFonts w:ascii="Times New Roman" w:eastAsia="宋体" w:hAnsi="Times New Roman" w:cs="Times New Roman"/>
                <w:kern w:val="0"/>
                <w:szCs w:val="21"/>
              </w:rPr>
              <w:t>北宋用煤冶铁；都城东京居民普遍用煤作燃料；</w:t>
            </w:r>
          </w:p>
        </w:tc>
        <w:tc>
          <w:tcPr>
            <w:tcW w:w="2977" w:type="dxa"/>
            <w:vMerge/>
          </w:tcPr>
          <w:p w:rsidR="002123D6" w:rsidRPr="007017E7" w:rsidRDefault="002123D6" w:rsidP="00EA18D1">
            <w:pPr>
              <w:pStyle w:val="a4"/>
              <w:spacing w:before="0" w:beforeAutospacing="0" w:after="0" w:afterAutospacing="0" w:line="360" w:lineRule="auto"/>
              <w:jc w:val="both"/>
              <w:rPr>
                <w:rFonts w:ascii="Times New Roman" w:hAnsi="Times New Roman" w:cs="Times New Roman"/>
              </w:rPr>
            </w:pPr>
          </w:p>
        </w:tc>
      </w:tr>
      <w:tr w:rsidR="002123D6" w:rsidTr="002123D6">
        <w:trPr>
          <w:trHeight w:val="152"/>
        </w:trPr>
        <w:tc>
          <w:tcPr>
            <w:tcW w:w="426" w:type="dxa"/>
            <w:vMerge/>
          </w:tcPr>
          <w:p w:rsidR="002123D6" w:rsidRPr="007017E7" w:rsidRDefault="002123D6" w:rsidP="00EA18D1">
            <w:pPr>
              <w:spacing w:line="360" w:lineRule="auto"/>
              <w:jc w:val="center"/>
              <w:rPr>
                <w:rFonts w:ascii="Times New Roman" w:eastAsia="黑体" w:hAnsi="Times New Roman" w:cs="Times New Roman"/>
                <w:b/>
                <w:szCs w:val="21"/>
              </w:rPr>
            </w:pPr>
          </w:p>
        </w:tc>
        <w:tc>
          <w:tcPr>
            <w:tcW w:w="1134" w:type="dxa"/>
            <w:vAlign w:val="center"/>
          </w:tcPr>
          <w:p w:rsidR="002123D6" w:rsidRPr="007017E7" w:rsidRDefault="002123D6" w:rsidP="00EA18D1">
            <w:pPr>
              <w:pStyle w:val="a4"/>
              <w:spacing w:before="0" w:beforeAutospacing="0" w:after="0" w:afterAutospacing="0" w:line="360" w:lineRule="auto"/>
              <w:jc w:val="center"/>
              <w:rPr>
                <w:rFonts w:ascii="Times New Roman" w:eastAsia="黑体" w:hAnsi="Times New Roman" w:cs="Times New Roman"/>
                <w:b/>
                <w:kern w:val="2"/>
                <w:sz w:val="21"/>
                <w:szCs w:val="21"/>
              </w:rPr>
            </w:pPr>
            <w:r w:rsidRPr="007017E7">
              <w:rPr>
                <w:rFonts w:ascii="Times New Roman" w:eastAsia="黑体" w:hAnsi="Times New Roman" w:cs="Times New Roman"/>
                <w:b/>
                <w:kern w:val="2"/>
                <w:sz w:val="21"/>
                <w:szCs w:val="21"/>
              </w:rPr>
              <w:t>印刷业</w:t>
            </w:r>
          </w:p>
        </w:tc>
        <w:tc>
          <w:tcPr>
            <w:tcW w:w="6237" w:type="dxa"/>
            <w:vAlign w:val="center"/>
          </w:tcPr>
          <w:p w:rsidR="002123D6" w:rsidRPr="007017E7" w:rsidRDefault="002123D6" w:rsidP="00EA18D1">
            <w:pPr>
              <w:spacing w:line="360" w:lineRule="auto"/>
              <w:rPr>
                <w:rFonts w:ascii="Times New Roman" w:eastAsia="宋体" w:hAnsi="Times New Roman" w:cs="Times New Roman"/>
                <w:kern w:val="0"/>
                <w:szCs w:val="21"/>
              </w:rPr>
            </w:pPr>
            <w:r w:rsidRPr="007017E7">
              <w:rPr>
                <w:rFonts w:ascii="Times New Roman" w:eastAsia="宋体" w:hAnsi="Times New Roman" w:cs="Times New Roman"/>
                <w:kern w:val="0"/>
                <w:szCs w:val="21"/>
              </w:rPr>
              <w:t>雕版印刷发达，北宋毕昇活字印刷，推动文化普及</w:t>
            </w:r>
          </w:p>
        </w:tc>
        <w:tc>
          <w:tcPr>
            <w:tcW w:w="2977" w:type="dxa"/>
            <w:vMerge/>
          </w:tcPr>
          <w:p w:rsidR="002123D6" w:rsidRPr="007017E7" w:rsidRDefault="002123D6" w:rsidP="00EA18D1">
            <w:pPr>
              <w:pStyle w:val="a4"/>
              <w:spacing w:before="0" w:beforeAutospacing="0" w:after="0" w:afterAutospacing="0" w:line="360" w:lineRule="auto"/>
              <w:jc w:val="both"/>
              <w:rPr>
                <w:rFonts w:ascii="Times New Roman" w:hAnsi="Times New Roman" w:cs="Times New Roman"/>
              </w:rPr>
            </w:pPr>
          </w:p>
        </w:tc>
      </w:tr>
      <w:tr w:rsidR="002123D6" w:rsidTr="002123D6">
        <w:trPr>
          <w:trHeight w:val="81"/>
        </w:trPr>
        <w:tc>
          <w:tcPr>
            <w:tcW w:w="426" w:type="dxa"/>
            <w:vMerge/>
          </w:tcPr>
          <w:p w:rsidR="002123D6" w:rsidRPr="007017E7" w:rsidRDefault="002123D6" w:rsidP="00EA18D1">
            <w:pPr>
              <w:spacing w:line="360" w:lineRule="auto"/>
              <w:jc w:val="center"/>
              <w:rPr>
                <w:rFonts w:ascii="Times New Roman" w:eastAsia="黑体" w:hAnsi="Times New Roman" w:cs="Times New Roman"/>
                <w:b/>
                <w:szCs w:val="21"/>
              </w:rPr>
            </w:pPr>
          </w:p>
        </w:tc>
        <w:tc>
          <w:tcPr>
            <w:tcW w:w="1134" w:type="dxa"/>
            <w:vAlign w:val="center"/>
          </w:tcPr>
          <w:p w:rsidR="002123D6" w:rsidRPr="007017E7" w:rsidRDefault="002123D6" w:rsidP="00EA18D1">
            <w:pPr>
              <w:pStyle w:val="a4"/>
              <w:spacing w:before="0" w:beforeAutospacing="0" w:after="0" w:afterAutospacing="0" w:line="360" w:lineRule="auto"/>
              <w:jc w:val="center"/>
              <w:rPr>
                <w:rFonts w:ascii="Times New Roman" w:eastAsia="黑体" w:hAnsi="Times New Roman" w:cs="Times New Roman"/>
                <w:b/>
                <w:kern w:val="2"/>
                <w:sz w:val="21"/>
                <w:szCs w:val="21"/>
              </w:rPr>
            </w:pPr>
            <w:r w:rsidRPr="007017E7">
              <w:rPr>
                <w:rFonts w:ascii="Times New Roman" w:eastAsia="黑体" w:hAnsi="Times New Roman" w:cs="Times New Roman"/>
                <w:b/>
                <w:kern w:val="2"/>
                <w:sz w:val="21"/>
                <w:szCs w:val="21"/>
              </w:rPr>
              <w:t>纺织业</w:t>
            </w:r>
          </w:p>
        </w:tc>
        <w:tc>
          <w:tcPr>
            <w:tcW w:w="6237" w:type="dxa"/>
            <w:vAlign w:val="center"/>
          </w:tcPr>
          <w:p w:rsidR="002123D6" w:rsidRPr="007017E7" w:rsidRDefault="002123D6" w:rsidP="00EA18D1">
            <w:pPr>
              <w:spacing w:line="360" w:lineRule="auto"/>
              <w:rPr>
                <w:rFonts w:ascii="Times New Roman" w:hAnsi="Times New Roman" w:cs="Times New Roman"/>
                <w:szCs w:val="21"/>
              </w:rPr>
            </w:pPr>
            <w:r w:rsidRPr="007017E7">
              <w:rPr>
                <w:rFonts w:ascii="Times New Roman" w:eastAsia="宋体" w:hAnsi="Times New Roman" w:cs="Times New Roman"/>
                <w:kern w:val="0"/>
                <w:szCs w:val="21"/>
              </w:rPr>
              <w:t>元代黄道婆推广先进棉纺织技术，江苏的松江成为棉纺织业中心</w:t>
            </w:r>
          </w:p>
        </w:tc>
        <w:tc>
          <w:tcPr>
            <w:tcW w:w="2977" w:type="dxa"/>
            <w:vMerge/>
          </w:tcPr>
          <w:p w:rsidR="002123D6" w:rsidRPr="007017E7" w:rsidRDefault="002123D6" w:rsidP="00EA18D1">
            <w:pPr>
              <w:pStyle w:val="a4"/>
              <w:spacing w:before="0" w:beforeAutospacing="0" w:after="0" w:afterAutospacing="0" w:line="360" w:lineRule="auto"/>
              <w:jc w:val="both"/>
              <w:rPr>
                <w:rFonts w:ascii="Times New Roman" w:hAnsi="Times New Roman" w:cs="Times New Roman"/>
              </w:rPr>
            </w:pPr>
          </w:p>
        </w:tc>
      </w:tr>
    </w:tbl>
    <w:p w:rsidR="002123D6" w:rsidRPr="007017E7" w:rsidRDefault="002123D6" w:rsidP="00EA18D1">
      <w:pPr>
        <w:spacing w:line="360" w:lineRule="auto"/>
        <w:rPr>
          <w:rFonts w:ascii="Times New Roman" w:eastAsia="楷体" w:hAnsi="Times New Roman" w:cs="Times New Roman"/>
          <w:b/>
          <w:szCs w:val="21"/>
          <w:u w:val="single"/>
        </w:rPr>
      </w:pPr>
      <w:r w:rsidRPr="007017E7">
        <w:rPr>
          <w:rFonts w:ascii="Segoe UI Symbol" w:eastAsia="楷体" w:hAnsi="Segoe UI Symbol" w:cs="Segoe UI Symbol"/>
          <w:b/>
          <w:szCs w:val="21"/>
          <w:u w:val="single"/>
        </w:rPr>
        <w:t>★</w:t>
      </w:r>
      <w:r w:rsidRPr="007017E7">
        <w:rPr>
          <w:rFonts w:ascii="Times New Roman" w:eastAsia="楷体" w:hAnsi="Times New Roman" w:cs="Times New Roman"/>
          <w:b/>
          <w:szCs w:val="21"/>
          <w:u w:val="single"/>
        </w:rPr>
        <w:t>学习聚焦</w:t>
      </w:r>
      <w:r w:rsidRPr="007017E7">
        <w:rPr>
          <w:rFonts w:ascii="Times New Roman" w:eastAsia="楷体" w:hAnsi="Times New Roman" w:cs="Times New Roman"/>
          <w:b/>
          <w:szCs w:val="21"/>
          <w:u w:val="single"/>
        </w:rPr>
        <w:t>2</w:t>
      </w:r>
      <w:r w:rsidRPr="007017E7">
        <w:rPr>
          <w:rFonts w:ascii="Times New Roman" w:eastAsia="楷体" w:hAnsi="Times New Roman" w:cs="Times New Roman"/>
          <w:b/>
          <w:szCs w:val="21"/>
          <w:u w:val="single"/>
        </w:rPr>
        <w:t>：阅读教材</w:t>
      </w:r>
      <w:r w:rsidRPr="007017E7">
        <w:rPr>
          <w:rFonts w:ascii="Times New Roman" w:eastAsia="楷体" w:hAnsi="Times New Roman" w:cs="Times New Roman"/>
          <w:b/>
          <w:szCs w:val="21"/>
          <w:u w:val="single"/>
        </w:rPr>
        <w:t>P61-P62</w:t>
      </w:r>
      <w:r w:rsidRPr="007017E7">
        <w:rPr>
          <w:rFonts w:ascii="Times New Roman" w:eastAsia="楷体" w:hAnsi="Times New Roman" w:cs="Times New Roman"/>
          <w:b/>
          <w:szCs w:val="21"/>
          <w:u w:val="single"/>
        </w:rPr>
        <w:t>，简述辽宋夏金元时期商业发展的表现？</w:t>
      </w:r>
    </w:p>
    <w:tbl>
      <w:tblPr>
        <w:tblW w:w="10740"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065"/>
      </w:tblGrid>
      <w:tr w:rsidR="002123D6" w:rsidTr="002123D6">
        <w:trPr>
          <w:trHeight w:val="476"/>
        </w:trPr>
        <w:tc>
          <w:tcPr>
            <w:tcW w:w="675" w:type="dxa"/>
            <w:vAlign w:val="center"/>
          </w:tcPr>
          <w:p w:rsidR="002123D6" w:rsidRPr="007017E7" w:rsidRDefault="002123D6" w:rsidP="00EA18D1">
            <w:pPr>
              <w:pStyle w:val="a4"/>
              <w:spacing w:before="0" w:beforeAutospacing="0" w:after="0" w:afterAutospacing="0" w:line="360" w:lineRule="auto"/>
              <w:jc w:val="both"/>
              <w:rPr>
                <w:rFonts w:ascii="Times New Roman" w:eastAsia="黑体" w:hAnsi="Times New Roman" w:cs="Times New Roman"/>
                <w:b/>
                <w:kern w:val="2"/>
                <w:sz w:val="21"/>
                <w:szCs w:val="21"/>
              </w:rPr>
            </w:pPr>
            <w:r w:rsidRPr="007017E7">
              <w:rPr>
                <w:rFonts w:ascii="Times New Roman" w:eastAsia="黑体" w:hAnsi="Times New Roman" w:cs="Times New Roman"/>
                <w:b/>
                <w:kern w:val="2"/>
                <w:sz w:val="21"/>
                <w:szCs w:val="21"/>
              </w:rPr>
              <w:t>市场</w:t>
            </w:r>
          </w:p>
        </w:tc>
        <w:tc>
          <w:tcPr>
            <w:tcW w:w="10065" w:type="dxa"/>
            <w:vAlign w:val="center"/>
          </w:tcPr>
          <w:p w:rsidR="002123D6" w:rsidRPr="007017E7" w:rsidRDefault="002123D6" w:rsidP="00EA18D1">
            <w:pPr>
              <w:pStyle w:val="a6"/>
              <w:numPr>
                <w:ilvl w:val="0"/>
                <w:numId w:val="15"/>
              </w:numPr>
              <w:spacing w:line="360" w:lineRule="auto"/>
              <w:ind w:firstLineChars="0"/>
              <w:rPr>
                <w:rFonts w:ascii="Times New Roman" w:eastAsia="宋体" w:hAnsi="Times New Roman" w:cs="Times New Roman"/>
                <w:kern w:val="0"/>
                <w:szCs w:val="21"/>
              </w:rPr>
            </w:pPr>
            <w:r w:rsidRPr="007017E7">
              <w:rPr>
                <w:rFonts w:ascii="Times New Roman" w:eastAsia="宋体" w:hAnsi="Times New Roman" w:cs="Times New Roman"/>
                <w:kern w:val="0"/>
                <w:szCs w:val="21"/>
              </w:rPr>
              <w:t>商业打破时空限制：</w:t>
            </w:r>
            <w:r w:rsidRPr="007017E7">
              <w:rPr>
                <w:rFonts w:ascii="宋体" w:eastAsia="宋体" w:hAnsi="宋体" w:cs="宋体" w:hint="eastAsia"/>
                <w:kern w:val="0"/>
                <w:szCs w:val="21"/>
              </w:rPr>
              <w:t>⑤</w:t>
            </w:r>
            <w:r w:rsidRPr="007017E7">
              <w:rPr>
                <w:rFonts w:ascii="Times New Roman" w:eastAsia="宋体" w:hAnsi="Times New Roman" w:cs="Times New Roman"/>
                <w:kern w:val="0"/>
                <w:szCs w:val="21"/>
                <w:u w:val="single"/>
              </w:rPr>
              <w:t>坊市</w:t>
            </w:r>
            <w:r w:rsidRPr="007017E7">
              <w:rPr>
                <w:rFonts w:ascii="Times New Roman" w:eastAsia="宋体" w:hAnsi="Times New Roman" w:cs="Times New Roman"/>
                <w:kern w:val="0"/>
                <w:szCs w:val="21"/>
              </w:rPr>
              <w:t>制度被打破，夜市、晓市、草市的繁荣</w:t>
            </w:r>
          </w:p>
          <w:p w:rsidR="002123D6" w:rsidRPr="007017E7" w:rsidRDefault="002123D6" w:rsidP="00EA18D1">
            <w:pPr>
              <w:pStyle w:val="a6"/>
              <w:numPr>
                <w:ilvl w:val="0"/>
                <w:numId w:val="15"/>
              </w:numPr>
              <w:spacing w:line="360" w:lineRule="auto"/>
              <w:ind w:firstLineChars="0"/>
              <w:rPr>
                <w:rFonts w:ascii="Times New Roman" w:eastAsia="宋体" w:hAnsi="Times New Roman" w:cs="Times New Roman"/>
                <w:kern w:val="0"/>
                <w:szCs w:val="21"/>
              </w:rPr>
            </w:pPr>
            <w:r w:rsidRPr="007017E7">
              <w:rPr>
                <w:rFonts w:ascii="Times New Roman" w:eastAsia="宋体" w:hAnsi="Times New Roman" w:cs="Times New Roman"/>
                <w:kern w:val="0"/>
                <w:szCs w:val="21"/>
              </w:rPr>
              <w:t>官府放松直接监管商业活动，商税收入成为政府重要财源</w:t>
            </w:r>
          </w:p>
          <w:p w:rsidR="002123D6" w:rsidRPr="007017E7" w:rsidRDefault="002123D6" w:rsidP="00EA18D1">
            <w:pPr>
              <w:pStyle w:val="a6"/>
              <w:numPr>
                <w:ilvl w:val="0"/>
                <w:numId w:val="15"/>
              </w:numPr>
              <w:spacing w:line="360" w:lineRule="auto"/>
              <w:ind w:firstLineChars="0"/>
              <w:rPr>
                <w:rFonts w:ascii="Times New Roman" w:eastAsia="宋体" w:hAnsi="Times New Roman" w:cs="Times New Roman"/>
                <w:kern w:val="0"/>
                <w:szCs w:val="21"/>
              </w:rPr>
            </w:pPr>
            <w:r w:rsidRPr="007017E7">
              <w:rPr>
                <w:rFonts w:ascii="Times New Roman" w:eastAsia="宋体" w:hAnsi="Times New Roman" w:cs="Times New Roman"/>
                <w:kern w:val="0"/>
                <w:szCs w:val="21"/>
              </w:rPr>
              <w:t>宋与辽夏金官方设置</w:t>
            </w:r>
            <w:r w:rsidRPr="007017E7">
              <w:rPr>
                <w:rFonts w:ascii="宋体" w:eastAsia="宋体" w:hAnsi="宋体" w:cs="宋体" w:hint="eastAsia"/>
                <w:kern w:val="0"/>
                <w:szCs w:val="21"/>
              </w:rPr>
              <w:t>⑥</w:t>
            </w:r>
            <w:r w:rsidRPr="007017E7">
              <w:rPr>
                <w:rFonts w:ascii="Times New Roman" w:eastAsia="宋体" w:hAnsi="Times New Roman" w:cs="Times New Roman"/>
                <w:kern w:val="0"/>
                <w:szCs w:val="21"/>
                <w:u w:val="single"/>
              </w:rPr>
              <w:t>榷场</w:t>
            </w:r>
            <w:r w:rsidRPr="007017E7">
              <w:rPr>
                <w:rFonts w:ascii="Times New Roman" w:eastAsia="宋体" w:hAnsi="Times New Roman" w:cs="Times New Roman"/>
                <w:kern w:val="0"/>
                <w:szCs w:val="21"/>
              </w:rPr>
              <w:t>进行互市交易；民间贸易也相当活跃；基层市场蓬勃发展</w:t>
            </w:r>
          </w:p>
        </w:tc>
      </w:tr>
      <w:tr w:rsidR="002123D6" w:rsidTr="002123D6">
        <w:trPr>
          <w:trHeight w:val="242"/>
        </w:trPr>
        <w:tc>
          <w:tcPr>
            <w:tcW w:w="675" w:type="dxa"/>
            <w:vAlign w:val="center"/>
          </w:tcPr>
          <w:p w:rsidR="002123D6" w:rsidRPr="007017E7" w:rsidRDefault="002123D6" w:rsidP="00EA18D1">
            <w:pPr>
              <w:pStyle w:val="a4"/>
              <w:spacing w:before="0" w:beforeAutospacing="0" w:after="0" w:afterAutospacing="0" w:line="360" w:lineRule="auto"/>
              <w:jc w:val="both"/>
              <w:rPr>
                <w:rFonts w:ascii="Times New Roman" w:eastAsia="黑体" w:hAnsi="Times New Roman" w:cs="Times New Roman"/>
                <w:b/>
                <w:kern w:val="2"/>
                <w:sz w:val="21"/>
                <w:szCs w:val="21"/>
              </w:rPr>
            </w:pPr>
            <w:r w:rsidRPr="007017E7">
              <w:rPr>
                <w:rFonts w:ascii="Times New Roman" w:eastAsia="黑体" w:hAnsi="Times New Roman" w:cs="Times New Roman"/>
                <w:b/>
                <w:kern w:val="2"/>
                <w:sz w:val="21"/>
                <w:szCs w:val="21"/>
              </w:rPr>
              <w:t>货币</w:t>
            </w:r>
          </w:p>
        </w:tc>
        <w:tc>
          <w:tcPr>
            <w:tcW w:w="10065" w:type="dxa"/>
            <w:vAlign w:val="center"/>
          </w:tcPr>
          <w:p w:rsidR="002123D6" w:rsidRPr="007017E7" w:rsidRDefault="002123D6" w:rsidP="00EA18D1">
            <w:pPr>
              <w:spacing w:line="360" w:lineRule="auto"/>
              <w:rPr>
                <w:rFonts w:ascii="Times New Roman" w:eastAsia="宋体" w:hAnsi="Times New Roman" w:cs="Times New Roman"/>
                <w:kern w:val="0"/>
                <w:szCs w:val="21"/>
              </w:rPr>
            </w:pPr>
            <w:r w:rsidRPr="007017E7">
              <w:rPr>
                <w:rFonts w:ascii="Times New Roman" w:eastAsia="宋体" w:hAnsi="Times New Roman" w:cs="Times New Roman"/>
                <w:kern w:val="0"/>
                <w:szCs w:val="21"/>
              </w:rPr>
              <w:t>北宋出现世界上最早的纸币</w:t>
            </w:r>
            <w:r w:rsidRPr="007017E7">
              <w:rPr>
                <w:rFonts w:ascii="Times New Roman" w:eastAsia="宋体" w:hAnsi="Times New Roman" w:cs="Times New Roman"/>
                <w:kern w:val="0"/>
                <w:szCs w:val="21"/>
              </w:rPr>
              <w:t>“</w:t>
            </w:r>
            <w:r w:rsidRPr="007017E7">
              <w:rPr>
                <w:rFonts w:ascii="Times New Roman" w:eastAsia="宋体" w:hAnsi="Times New Roman" w:cs="Times New Roman"/>
                <w:kern w:val="0"/>
                <w:szCs w:val="21"/>
              </w:rPr>
              <w:t>交子</w:t>
            </w:r>
            <w:r w:rsidRPr="007017E7">
              <w:rPr>
                <w:rFonts w:ascii="Times New Roman" w:eastAsia="宋体" w:hAnsi="Times New Roman" w:cs="Times New Roman"/>
                <w:kern w:val="0"/>
                <w:szCs w:val="21"/>
              </w:rPr>
              <w:t xml:space="preserve">” </w:t>
            </w:r>
          </w:p>
        </w:tc>
      </w:tr>
      <w:tr w:rsidR="002123D6" w:rsidTr="002123D6">
        <w:trPr>
          <w:trHeight w:val="363"/>
        </w:trPr>
        <w:tc>
          <w:tcPr>
            <w:tcW w:w="675" w:type="dxa"/>
            <w:vAlign w:val="center"/>
          </w:tcPr>
          <w:p w:rsidR="002123D6" w:rsidRPr="007017E7" w:rsidRDefault="002123D6" w:rsidP="00EA18D1">
            <w:pPr>
              <w:pStyle w:val="a4"/>
              <w:spacing w:before="0" w:beforeAutospacing="0" w:after="0" w:afterAutospacing="0" w:line="360" w:lineRule="auto"/>
              <w:jc w:val="both"/>
              <w:rPr>
                <w:rFonts w:ascii="Times New Roman" w:eastAsia="黑体" w:hAnsi="Times New Roman" w:cs="Times New Roman"/>
                <w:b/>
                <w:kern w:val="2"/>
                <w:sz w:val="21"/>
                <w:szCs w:val="21"/>
              </w:rPr>
            </w:pPr>
            <w:r w:rsidRPr="007017E7">
              <w:rPr>
                <w:rFonts w:ascii="Times New Roman" w:eastAsia="黑体" w:hAnsi="Times New Roman" w:cs="Times New Roman"/>
                <w:b/>
                <w:kern w:val="2"/>
                <w:sz w:val="21"/>
                <w:szCs w:val="21"/>
              </w:rPr>
              <w:t>外贸</w:t>
            </w:r>
          </w:p>
        </w:tc>
        <w:tc>
          <w:tcPr>
            <w:tcW w:w="10065" w:type="dxa"/>
            <w:vAlign w:val="center"/>
          </w:tcPr>
          <w:p w:rsidR="002123D6" w:rsidRPr="007017E7" w:rsidRDefault="002123D6" w:rsidP="00EA18D1">
            <w:pPr>
              <w:spacing w:line="360" w:lineRule="auto"/>
              <w:rPr>
                <w:rFonts w:ascii="Times New Roman" w:eastAsia="宋体" w:hAnsi="Times New Roman" w:cs="Times New Roman"/>
                <w:kern w:val="0"/>
                <w:szCs w:val="21"/>
              </w:rPr>
            </w:pPr>
            <w:r w:rsidRPr="007017E7">
              <w:rPr>
                <w:rFonts w:ascii="Times New Roman" w:eastAsia="宋体" w:hAnsi="Times New Roman" w:cs="Times New Roman"/>
                <w:kern w:val="0"/>
                <w:szCs w:val="21"/>
              </w:rPr>
              <w:t>海外贸易税收成为南宋国库的重要财源；设置市舶司管理海外贸易；广州</w:t>
            </w:r>
            <w:r w:rsidRPr="007017E7">
              <w:rPr>
                <w:rFonts w:ascii="Times New Roman" w:eastAsia="宋体" w:hAnsi="Times New Roman" w:cs="Times New Roman"/>
                <w:kern w:val="0"/>
                <w:szCs w:val="21"/>
              </w:rPr>
              <w:t xml:space="preserve"> </w:t>
            </w:r>
            <w:r w:rsidRPr="007017E7">
              <w:rPr>
                <w:rFonts w:ascii="Times New Roman" w:eastAsia="宋体" w:hAnsi="Times New Roman" w:cs="Times New Roman"/>
                <w:kern w:val="0"/>
                <w:szCs w:val="21"/>
              </w:rPr>
              <w:t>泉州</w:t>
            </w:r>
            <w:r w:rsidRPr="007017E7">
              <w:rPr>
                <w:rFonts w:ascii="Times New Roman" w:eastAsia="宋体" w:hAnsi="Times New Roman" w:cs="Times New Roman"/>
                <w:kern w:val="0"/>
                <w:szCs w:val="21"/>
              </w:rPr>
              <w:t xml:space="preserve"> </w:t>
            </w:r>
            <w:r w:rsidRPr="007017E7">
              <w:rPr>
                <w:rFonts w:ascii="Times New Roman" w:eastAsia="宋体" w:hAnsi="Times New Roman" w:cs="Times New Roman"/>
                <w:kern w:val="0"/>
                <w:szCs w:val="21"/>
              </w:rPr>
              <w:t>明州是主要港口</w:t>
            </w:r>
          </w:p>
        </w:tc>
      </w:tr>
      <w:tr w:rsidR="002123D6" w:rsidTr="002123D6">
        <w:trPr>
          <w:trHeight w:val="342"/>
        </w:trPr>
        <w:tc>
          <w:tcPr>
            <w:tcW w:w="675" w:type="dxa"/>
            <w:vAlign w:val="center"/>
          </w:tcPr>
          <w:p w:rsidR="002123D6" w:rsidRPr="007017E7" w:rsidRDefault="002123D6" w:rsidP="00EA18D1">
            <w:pPr>
              <w:pStyle w:val="a4"/>
              <w:spacing w:before="0" w:beforeAutospacing="0" w:after="0" w:afterAutospacing="0" w:line="360" w:lineRule="auto"/>
              <w:jc w:val="both"/>
              <w:rPr>
                <w:rFonts w:ascii="Times New Roman" w:eastAsia="黑体" w:hAnsi="Times New Roman" w:cs="Times New Roman"/>
                <w:b/>
                <w:kern w:val="2"/>
                <w:sz w:val="21"/>
                <w:szCs w:val="21"/>
              </w:rPr>
            </w:pPr>
            <w:r w:rsidRPr="007017E7">
              <w:rPr>
                <w:rFonts w:ascii="Times New Roman" w:eastAsia="黑体" w:hAnsi="Times New Roman" w:cs="Times New Roman"/>
                <w:b/>
                <w:kern w:val="2"/>
                <w:sz w:val="21"/>
                <w:szCs w:val="21"/>
              </w:rPr>
              <w:t>城市</w:t>
            </w:r>
          </w:p>
        </w:tc>
        <w:tc>
          <w:tcPr>
            <w:tcW w:w="10065" w:type="dxa"/>
            <w:vAlign w:val="center"/>
          </w:tcPr>
          <w:p w:rsidR="002123D6" w:rsidRPr="007017E7" w:rsidRDefault="002123D6" w:rsidP="00EA18D1">
            <w:pPr>
              <w:spacing w:line="360" w:lineRule="auto"/>
              <w:rPr>
                <w:rFonts w:ascii="Times New Roman" w:eastAsia="宋体" w:hAnsi="Times New Roman" w:cs="Times New Roman"/>
                <w:kern w:val="0"/>
                <w:szCs w:val="21"/>
              </w:rPr>
            </w:pPr>
            <w:r w:rsidRPr="007017E7">
              <w:rPr>
                <w:rFonts w:ascii="Times New Roman" w:eastAsia="宋体" w:hAnsi="Times New Roman" w:cs="Times New Roman"/>
                <w:kern w:val="0"/>
                <w:szCs w:val="21"/>
              </w:rPr>
              <w:t>城市</w:t>
            </w:r>
            <w:r w:rsidRPr="007017E7">
              <w:rPr>
                <w:rFonts w:ascii="宋体" w:eastAsia="宋体" w:hAnsi="宋体" w:cs="宋体" w:hint="eastAsia"/>
                <w:kern w:val="0"/>
                <w:szCs w:val="21"/>
              </w:rPr>
              <w:t>⑦</w:t>
            </w:r>
            <w:r w:rsidRPr="007017E7">
              <w:rPr>
                <w:rFonts w:ascii="Times New Roman" w:eastAsia="宋体" w:hAnsi="Times New Roman" w:cs="Times New Roman"/>
                <w:kern w:val="0"/>
                <w:szCs w:val="21"/>
                <w:u w:val="single"/>
              </w:rPr>
              <w:t>经济</w:t>
            </w:r>
            <w:r w:rsidRPr="007017E7">
              <w:rPr>
                <w:rFonts w:ascii="Times New Roman" w:eastAsia="宋体" w:hAnsi="Times New Roman" w:cs="Times New Roman"/>
                <w:kern w:val="0"/>
                <w:szCs w:val="21"/>
              </w:rPr>
              <w:t>功能大大增强。北宋东京和南宋临安人口超出百万，市场活跃，娱乐丰富多彩；元大都</w:t>
            </w:r>
          </w:p>
        </w:tc>
      </w:tr>
    </w:tbl>
    <w:p w:rsidR="002123D6" w:rsidRPr="007017E7" w:rsidRDefault="002123D6" w:rsidP="00EA18D1">
      <w:pPr>
        <w:spacing w:line="360" w:lineRule="auto"/>
        <w:rPr>
          <w:rFonts w:ascii="Times New Roman" w:eastAsia="楷体" w:hAnsi="Times New Roman" w:cs="Times New Roman"/>
          <w:b/>
          <w:szCs w:val="21"/>
          <w:u w:val="single"/>
        </w:rPr>
      </w:pPr>
      <w:r w:rsidRPr="007017E7">
        <w:rPr>
          <w:rFonts w:ascii="Segoe UI Symbol" w:eastAsia="楷体" w:hAnsi="Segoe UI Symbol" w:cs="Segoe UI Symbol"/>
          <w:b/>
          <w:szCs w:val="21"/>
          <w:u w:val="single"/>
        </w:rPr>
        <w:t>★</w:t>
      </w:r>
      <w:r w:rsidRPr="007017E7">
        <w:rPr>
          <w:rFonts w:ascii="Times New Roman" w:eastAsia="楷体" w:hAnsi="Times New Roman" w:cs="Times New Roman"/>
          <w:b/>
          <w:szCs w:val="21"/>
          <w:u w:val="single"/>
        </w:rPr>
        <w:t>学习聚焦</w:t>
      </w:r>
      <w:r w:rsidRPr="007017E7">
        <w:rPr>
          <w:rFonts w:ascii="Times New Roman" w:eastAsia="楷体" w:hAnsi="Times New Roman" w:cs="Times New Roman"/>
          <w:b/>
          <w:szCs w:val="21"/>
          <w:u w:val="single"/>
        </w:rPr>
        <w:t>3</w:t>
      </w:r>
      <w:r w:rsidRPr="007017E7">
        <w:rPr>
          <w:rFonts w:ascii="Times New Roman" w:eastAsia="楷体" w:hAnsi="Times New Roman" w:cs="Times New Roman"/>
          <w:b/>
          <w:szCs w:val="21"/>
          <w:u w:val="single"/>
        </w:rPr>
        <w:t>：辽宋夏金元时期，我国古代经济地域格局出现了那些新变化？</w:t>
      </w:r>
    </w:p>
    <w:tbl>
      <w:tblPr>
        <w:tblStyle w:val="a5"/>
        <w:tblW w:w="5000" w:type="pct"/>
        <w:tblLook w:val="04A0" w:firstRow="1" w:lastRow="0" w:firstColumn="1" w:lastColumn="0" w:noHBand="0" w:noVBand="1"/>
      </w:tblPr>
      <w:tblGrid>
        <w:gridCol w:w="766"/>
        <w:gridCol w:w="4184"/>
        <w:gridCol w:w="3572"/>
      </w:tblGrid>
      <w:tr w:rsidR="002123D6" w:rsidTr="004210BC">
        <w:tc>
          <w:tcPr>
            <w:tcW w:w="449" w:type="pct"/>
            <w:vAlign w:val="center"/>
          </w:tcPr>
          <w:p w:rsidR="002123D6" w:rsidRPr="007017E7" w:rsidRDefault="002123D6" w:rsidP="00EA18D1">
            <w:pPr>
              <w:spacing w:line="360" w:lineRule="auto"/>
              <w:jc w:val="center"/>
              <w:rPr>
                <w:rFonts w:ascii="Times New Roman" w:eastAsia="楷体" w:hAnsi="Times New Roman"/>
                <w:b/>
                <w:szCs w:val="21"/>
                <w:u w:val="single"/>
              </w:rPr>
            </w:pPr>
          </w:p>
        </w:tc>
        <w:tc>
          <w:tcPr>
            <w:tcW w:w="2455" w:type="pct"/>
          </w:tcPr>
          <w:p w:rsidR="002123D6" w:rsidRPr="007017E7" w:rsidRDefault="002123D6" w:rsidP="00EA18D1">
            <w:pPr>
              <w:spacing w:line="360" w:lineRule="auto"/>
              <w:jc w:val="center"/>
              <w:rPr>
                <w:rFonts w:ascii="Times New Roman" w:eastAsia="黑体" w:hAnsi="Times New Roman"/>
                <w:b/>
                <w:szCs w:val="21"/>
              </w:rPr>
            </w:pPr>
            <w:r w:rsidRPr="007017E7">
              <w:rPr>
                <w:rFonts w:ascii="Times New Roman" w:eastAsia="黑体" w:hAnsi="Times New Roman"/>
                <w:b/>
                <w:szCs w:val="21"/>
              </w:rPr>
              <w:t>具体表现</w:t>
            </w:r>
          </w:p>
        </w:tc>
        <w:tc>
          <w:tcPr>
            <w:tcW w:w="2096" w:type="pct"/>
          </w:tcPr>
          <w:p w:rsidR="002123D6" w:rsidRPr="007017E7" w:rsidRDefault="002123D6" w:rsidP="00EA18D1">
            <w:pPr>
              <w:spacing w:line="360" w:lineRule="auto"/>
              <w:jc w:val="center"/>
              <w:rPr>
                <w:rFonts w:ascii="Times New Roman" w:eastAsia="黑体" w:hAnsi="Times New Roman"/>
                <w:b/>
                <w:szCs w:val="21"/>
              </w:rPr>
            </w:pPr>
            <w:r w:rsidRPr="007017E7">
              <w:rPr>
                <w:rFonts w:ascii="Times New Roman" w:eastAsia="黑体" w:hAnsi="Times New Roman"/>
                <w:b/>
                <w:szCs w:val="21"/>
              </w:rPr>
              <w:t>备注</w:t>
            </w:r>
          </w:p>
        </w:tc>
      </w:tr>
      <w:tr w:rsidR="002123D6" w:rsidTr="004210BC">
        <w:tc>
          <w:tcPr>
            <w:tcW w:w="449" w:type="pct"/>
            <w:vAlign w:val="center"/>
          </w:tcPr>
          <w:p w:rsidR="002123D6" w:rsidRPr="007017E7" w:rsidRDefault="002123D6" w:rsidP="00EA18D1">
            <w:pPr>
              <w:spacing w:line="360" w:lineRule="auto"/>
              <w:jc w:val="center"/>
              <w:rPr>
                <w:rFonts w:ascii="Times New Roman" w:eastAsia="黑体" w:hAnsi="Times New Roman"/>
                <w:b/>
                <w:szCs w:val="21"/>
              </w:rPr>
            </w:pPr>
            <w:r w:rsidRPr="007017E7">
              <w:rPr>
                <w:rFonts w:ascii="Times New Roman" w:eastAsia="黑体" w:hAnsi="Times New Roman"/>
                <w:b/>
                <w:szCs w:val="21"/>
              </w:rPr>
              <w:t>经济重心南移</w:t>
            </w:r>
          </w:p>
        </w:tc>
        <w:tc>
          <w:tcPr>
            <w:tcW w:w="2455" w:type="pct"/>
            <w:vAlign w:val="center"/>
          </w:tcPr>
          <w:p w:rsidR="002123D6" w:rsidRPr="007017E7" w:rsidRDefault="002123D6" w:rsidP="00EA18D1">
            <w:pPr>
              <w:pStyle w:val="a6"/>
              <w:numPr>
                <w:ilvl w:val="0"/>
                <w:numId w:val="16"/>
              </w:numPr>
              <w:spacing w:line="360" w:lineRule="auto"/>
              <w:ind w:firstLineChars="0"/>
              <w:rPr>
                <w:rFonts w:ascii="Times New Roman" w:hAnsi="Times New Roman"/>
                <w:szCs w:val="21"/>
              </w:rPr>
            </w:pPr>
            <w:r w:rsidRPr="007017E7">
              <w:rPr>
                <w:rFonts w:ascii="Times New Roman" w:hAnsi="Times New Roman"/>
                <w:szCs w:val="21"/>
              </w:rPr>
              <w:t>魏晋开始南移，重心仍在北方</w:t>
            </w:r>
          </w:p>
          <w:p w:rsidR="002123D6" w:rsidRPr="007017E7" w:rsidRDefault="002123D6" w:rsidP="00EA18D1">
            <w:pPr>
              <w:pStyle w:val="a6"/>
              <w:numPr>
                <w:ilvl w:val="0"/>
                <w:numId w:val="16"/>
              </w:numPr>
              <w:spacing w:line="360" w:lineRule="auto"/>
              <w:ind w:firstLineChars="0"/>
              <w:rPr>
                <w:rFonts w:ascii="Times New Roman" w:hAnsi="Times New Roman"/>
                <w:szCs w:val="21"/>
              </w:rPr>
            </w:pPr>
            <w:r w:rsidRPr="007017E7">
              <w:rPr>
                <w:rFonts w:ascii="Times New Roman" w:hAnsi="Times New Roman"/>
                <w:szCs w:val="21"/>
              </w:rPr>
              <w:t>隋唐继续南移，南方优势扩大</w:t>
            </w:r>
          </w:p>
          <w:p w:rsidR="002123D6" w:rsidRPr="007017E7" w:rsidRDefault="002123D6" w:rsidP="00EA18D1">
            <w:pPr>
              <w:pStyle w:val="a6"/>
              <w:numPr>
                <w:ilvl w:val="0"/>
                <w:numId w:val="16"/>
              </w:numPr>
              <w:spacing w:line="360" w:lineRule="auto"/>
              <w:ind w:firstLineChars="0"/>
              <w:rPr>
                <w:rFonts w:ascii="Times New Roman" w:hAnsi="Times New Roman"/>
                <w:szCs w:val="21"/>
              </w:rPr>
            </w:pPr>
            <w:r w:rsidRPr="007017E7">
              <w:rPr>
                <w:rFonts w:ascii="Times New Roman" w:hAnsi="Times New Roman"/>
                <w:szCs w:val="21"/>
              </w:rPr>
              <w:t>宋元完成南移，优势持续至今</w:t>
            </w:r>
          </w:p>
          <w:p w:rsidR="002123D6" w:rsidRPr="007017E7" w:rsidRDefault="002123D6" w:rsidP="00EA18D1">
            <w:pPr>
              <w:pStyle w:val="a6"/>
              <w:numPr>
                <w:ilvl w:val="0"/>
                <w:numId w:val="17"/>
              </w:numPr>
              <w:spacing w:line="360" w:lineRule="auto"/>
              <w:ind w:left="0" w:firstLineChars="0" w:firstLine="0"/>
              <w:rPr>
                <w:rFonts w:ascii="Times New Roman" w:hAnsi="Times New Roman"/>
                <w:szCs w:val="21"/>
              </w:rPr>
            </w:pPr>
            <w:r w:rsidRPr="007017E7">
              <w:rPr>
                <w:rFonts w:ascii="Times New Roman" w:hAnsi="Times New Roman"/>
                <w:bCs/>
                <w:color w:val="000000"/>
                <w:szCs w:val="21"/>
              </w:rPr>
              <w:t>宋</w:t>
            </w:r>
            <w:r w:rsidRPr="007017E7">
              <w:rPr>
                <w:rFonts w:ascii="宋体" w:hAnsi="宋体" w:cs="宋体" w:hint="eastAsia"/>
                <w:bCs/>
                <w:color w:val="000000"/>
                <w:szCs w:val="21"/>
              </w:rPr>
              <w:t>⑧</w:t>
            </w:r>
            <w:r w:rsidRPr="007017E7">
              <w:rPr>
                <w:rFonts w:ascii="Times New Roman" w:hAnsi="Times New Roman"/>
                <w:bCs/>
                <w:color w:val="000000"/>
                <w:szCs w:val="21"/>
              </w:rPr>
              <w:t>“</w:t>
            </w:r>
            <w:r w:rsidRPr="007017E7">
              <w:rPr>
                <w:rFonts w:ascii="Times New Roman" w:hAnsi="Times New Roman"/>
                <w:bCs/>
                <w:color w:val="000000"/>
                <w:szCs w:val="21"/>
                <w:u w:val="single"/>
              </w:rPr>
              <w:t>苏湖熟</w:t>
            </w:r>
            <w:r w:rsidRPr="007017E7">
              <w:rPr>
                <w:rFonts w:ascii="Times New Roman" w:hAnsi="Times New Roman"/>
                <w:bCs/>
                <w:color w:val="000000"/>
                <w:szCs w:val="21"/>
              </w:rPr>
              <w:t>天下足</w:t>
            </w:r>
            <w:r w:rsidRPr="007017E7">
              <w:rPr>
                <w:rFonts w:ascii="Times New Roman" w:hAnsi="Times New Roman"/>
                <w:bCs/>
                <w:color w:val="000000"/>
                <w:szCs w:val="21"/>
              </w:rPr>
              <w:t xml:space="preserve">” </w:t>
            </w:r>
            <w:r w:rsidRPr="007017E7">
              <w:rPr>
                <w:rFonts w:ascii="Times New Roman" w:hAnsi="Times New Roman"/>
                <w:bCs/>
                <w:color w:val="000000"/>
                <w:szCs w:val="21"/>
              </w:rPr>
              <w:t>户口南多北寡格局定型</w:t>
            </w:r>
          </w:p>
          <w:p w:rsidR="002123D6" w:rsidRPr="007017E7" w:rsidRDefault="002123D6" w:rsidP="00EA18D1">
            <w:pPr>
              <w:pStyle w:val="a6"/>
              <w:numPr>
                <w:ilvl w:val="0"/>
                <w:numId w:val="17"/>
              </w:numPr>
              <w:spacing w:line="360" w:lineRule="auto"/>
              <w:ind w:left="0" w:firstLineChars="0" w:firstLine="0"/>
              <w:rPr>
                <w:rFonts w:ascii="Times New Roman" w:hAnsi="Times New Roman"/>
                <w:szCs w:val="21"/>
              </w:rPr>
            </w:pPr>
            <w:r w:rsidRPr="007017E7">
              <w:rPr>
                <w:rFonts w:ascii="Times New Roman" w:hAnsi="Times New Roman"/>
                <w:bCs/>
                <w:color w:val="000000"/>
                <w:szCs w:val="21"/>
              </w:rPr>
              <w:t>元朝南方财赋北运，重新开通大运河，缩短了航程；元朝创造性地开辟了长途</w:t>
            </w:r>
            <w:r w:rsidRPr="007017E7">
              <w:rPr>
                <w:rFonts w:ascii="宋体" w:hAnsi="宋体" w:cs="宋体" w:hint="eastAsia"/>
                <w:bCs/>
                <w:color w:val="000000"/>
                <w:szCs w:val="21"/>
              </w:rPr>
              <w:t>⑨</w:t>
            </w:r>
            <w:r w:rsidRPr="007017E7">
              <w:rPr>
                <w:rFonts w:ascii="Times New Roman" w:hAnsi="Times New Roman"/>
                <w:bCs/>
                <w:color w:val="000000"/>
                <w:szCs w:val="21"/>
                <w:u w:val="single"/>
              </w:rPr>
              <w:t>海运</w:t>
            </w:r>
            <w:r w:rsidRPr="007017E7">
              <w:rPr>
                <w:rFonts w:ascii="Times New Roman" w:hAnsi="Times New Roman"/>
                <w:bCs/>
                <w:color w:val="000000"/>
                <w:szCs w:val="21"/>
              </w:rPr>
              <w:t>航线。</w:t>
            </w:r>
          </w:p>
        </w:tc>
        <w:tc>
          <w:tcPr>
            <w:tcW w:w="2096" w:type="pct"/>
          </w:tcPr>
          <w:p w:rsidR="002123D6" w:rsidRPr="007017E7" w:rsidRDefault="002123D6" w:rsidP="00EA18D1">
            <w:pPr>
              <w:pStyle w:val="a6"/>
              <w:numPr>
                <w:ilvl w:val="0"/>
                <w:numId w:val="18"/>
              </w:numPr>
              <w:spacing w:line="360" w:lineRule="auto"/>
              <w:ind w:firstLineChars="0"/>
              <w:rPr>
                <w:rFonts w:ascii="Times New Roman" w:eastAsia="黑体" w:hAnsi="Times New Roman"/>
                <w:b/>
                <w:szCs w:val="21"/>
              </w:rPr>
            </w:pPr>
            <w:r w:rsidRPr="007017E7">
              <w:rPr>
                <w:rFonts w:ascii="Times New Roman" w:eastAsia="黑体" w:hAnsi="Times New Roman"/>
                <w:b/>
                <w:szCs w:val="21"/>
              </w:rPr>
              <w:t>江南经济开发原因</w:t>
            </w:r>
          </w:p>
          <w:p w:rsidR="002123D6" w:rsidRPr="007017E7" w:rsidRDefault="002123D6" w:rsidP="00EA18D1">
            <w:pPr>
              <w:spacing w:line="360" w:lineRule="auto"/>
              <w:rPr>
                <w:rFonts w:ascii="Times New Roman" w:eastAsia="黑体" w:hAnsi="Times New Roman"/>
                <w:b/>
                <w:szCs w:val="21"/>
              </w:rPr>
            </w:pPr>
            <w:r w:rsidRPr="007017E7">
              <w:rPr>
                <w:rFonts w:ascii="Times New Roman" w:eastAsia="黑体" w:hAnsi="Times New Roman"/>
                <w:b/>
                <w:szCs w:val="21"/>
              </w:rPr>
              <w:t>南方自然条件优越</w:t>
            </w:r>
          </w:p>
          <w:p w:rsidR="002123D6" w:rsidRPr="007017E7" w:rsidRDefault="002123D6" w:rsidP="00EA18D1">
            <w:pPr>
              <w:spacing w:line="360" w:lineRule="auto"/>
              <w:rPr>
                <w:rFonts w:ascii="Times New Roman" w:eastAsia="黑体" w:hAnsi="Times New Roman"/>
                <w:b/>
                <w:sz w:val="15"/>
                <w:szCs w:val="21"/>
              </w:rPr>
            </w:pPr>
            <w:r w:rsidRPr="007017E7">
              <w:rPr>
                <w:rFonts w:ascii="Times New Roman" w:eastAsia="黑体" w:hAnsi="Times New Roman"/>
                <w:b/>
                <w:szCs w:val="21"/>
              </w:rPr>
              <w:t>北方战乱南方稳定</w:t>
            </w:r>
          </w:p>
          <w:p w:rsidR="002123D6" w:rsidRPr="007017E7" w:rsidRDefault="002123D6" w:rsidP="00EA18D1">
            <w:pPr>
              <w:spacing w:line="360" w:lineRule="auto"/>
              <w:rPr>
                <w:rFonts w:ascii="Times New Roman" w:eastAsia="黑体" w:hAnsi="Times New Roman"/>
                <w:b/>
                <w:szCs w:val="21"/>
              </w:rPr>
            </w:pPr>
            <w:r w:rsidRPr="007017E7">
              <w:rPr>
                <w:rFonts w:ascii="Times New Roman" w:eastAsia="黑体" w:hAnsi="Times New Roman"/>
                <w:b/>
                <w:szCs w:val="21"/>
              </w:rPr>
              <w:t>南方统治政策推动</w:t>
            </w:r>
          </w:p>
          <w:p w:rsidR="002123D6" w:rsidRPr="007017E7" w:rsidRDefault="002123D6" w:rsidP="00EA18D1">
            <w:pPr>
              <w:spacing w:line="360" w:lineRule="auto"/>
              <w:rPr>
                <w:rFonts w:ascii="Times New Roman" w:eastAsia="黑体" w:hAnsi="Times New Roman"/>
                <w:b/>
                <w:sz w:val="15"/>
                <w:szCs w:val="21"/>
              </w:rPr>
            </w:pPr>
            <w:r w:rsidRPr="007017E7">
              <w:rPr>
                <w:rFonts w:ascii="Times New Roman" w:eastAsia="黑体" w:hAnsi="Times New Roman"/>
                <w:b/>
                <w:szCs w:val="21"/>
              </w:rPr>
              <w:t>人口南迁技术推广</w:t>
            </w:r>
            <w:r w:rsidRPr="007017E7">
              <w:rPr>
                <w:rFonts w:ascii="Times New Roman" w:eastAsia="黑体" w:hAnsi="Times New Roman"/>
                <w:b/>
                <w:sz w:val="15"/>
                <w:szCs w:val="21"/>
              </w:rPr>
              <w:t>永嘉之乱</w:t>
            </w:r>
            <w:r w:rsidRPr="007017E7">
              <w:rPr>
                <w:rFonts w:ascii="Times New Roman" w:eastAsia="黑体" w:hAnsi="Times New Roman"/>
                <w:b/>
                <w:sz w:val="15"/>
                <w:szCs w:val="21"/>
              </w:rPr>
              <w:t xml:space="preserve"> </w:t>
            </w:r>
            <w:r w:rsidRPr="007017E7">
              <w:rPr>
                <w:rFonts w:ascii="Times New Roman" w:eastAsia="黑体" w:hAnsi="Times New Roman"/>
                <w:b/>
                <w:sz w:val="15"/>
                <w:szCs w:val="21"/>
              </w:rPr>
              <w:t>安史之乱</w:t>
            </w:r>
            <w:r w:rsidRPr="007017E7">
              <w:rPr>
                <w:rFonts w:ascii="Times New Roman" w:eastAsia="黑体" w:hAnsi="Times New Roman"/>
                <w:b/>
                <w:sz w:val="15"/>
                <w:szCs w:val="21"/>
              </w:rPr>
              <w:t xml:space="preserve"> </w:t>
            </w:r>
            <w:r w:rsidRPr="007017E7">
              <w:rPr>
                <w:rFonts w:ascii="Times New Roman" w:eastAsia="黑体" w:hAnsi="Times New Roman"/>
                <w:b/>
                <w:sz w:val="15"/>
                <w:szCs w:val="21"/>
              </w:rPr>
              <w:t>靖康之乱</w:t>
            </w:r>
          </w:p>
          <w:p w:rsidR="002123D6" w:rsidRPr="007017E7" w:rsidRDefault="002123D6" w:rsidP="00EA18D1">
            <w:pPr>
              <w:pStyle w:val="a6"/>
              <w:numPr>
                <w:ilvl w:val="0"/>
                <w:numId w:val="18"/>
              </w:numPr>
              <w:spacing w:line="360" w:lineRule="auto"/>
              <w:ind w:firstLineChars="0"/>
              <w:rPr>
                <w:rFonts w:ascii="Times New Roman" w:eastAsia="黑体" w:hAnsi="Times New Roman"/>
                <w:b/>
                <w:szCs w:val="21"/>
              </w:rPr>
            </w:pPr>
            <w:r w:rsidRPr="007017E7">
              <w:rPr>
                <w:rFonts w:ascii="Times New Roman" w:eastAsia="黑体" w:hAnsi="Times New Roman"/>
                <w:b/>
                <w:szCs w:val="21"/>
              </w:rPr>
              <w:t>江南经济开发影响</w:t>
            </w:r>
            <w:r w:rsidRPr="007017E7">
              <w:rPr>
                <w:rFonts w:ascii="Times New Roman" w:eastAsia="黑体" w:hAnsi="Times New Roman"/>
                <w:b/>
                <w:szCs w:val="21"/>
              </w:rPr>
              <w:t xml:space="preserve"> </w:t>
            </w:r>
            <w:r w:rsidRPr="007017E7">
              <w:rPr>
                <w:rFonts w:ascii="宋体" w:hAnsi="宋体" w:cs="宋体" w:hint="eastAsia"/>
                <w:b/>
                <w:szCs w:val="21"/>
              </w:rPr>
              <w:t>⑩</w:t>
            </w:r>
            <w:r w:rsidRPr="007017E7">
              <w:rPr>
                <w:rFonts w:ascii="Times New Roman" w:eastAsia="黑体" w:hAnsi="Times New Roman"/>
                <w:b/>
                <w:szCs w:val="21"/>
                <w:u w:val="single"/>
              </w:rPr>
              <w:t>南北分卷</w:t>
            </w:r>
            <w:r w:rsidRPr="007017E7">
              <w:rPr>
                <w:rFonts w:ascii="Times New Roman" w:eastAsia="黑体" w:hAnsi="Times New Roman"/>
                <w:b/>
                <w:szCs w:val="21"/>
              </w:rPr>
              <w:t>制度</w:t>
            </w:r>
          </w:p>
        </w:tc>
      </w:tr>
      <w:tr w:rsidR="002123D6" w:rsidTr="004210BC">
        <w:tc>
          <w:tcPr>
            <w:tcW w:w="449" w:type="pct"/>
            <w:vAlign w:val="center"/>
          </w:tcPr>
          <w:p w:rsidR="002123D6" w:rsidRPr="007017E7" w:rsidRDefault="002123D6" w:rsidP="00EA18D1">
            <w:pPr>
              <w:spacing w:line="360" w:lineRule="auto"/>
              <w:jc w:val="center"/>
              <w:rPr>
                <w:rFonts w:ascii="Times New Roman" w:eastAsia="黑体" w:hAnsi="Times New Roman"/>
                <w:b/>
                <w:szCs w:val="21"/>
              </w:rPr>
            </w:pPr>
            <w:r w:rsidRPr="007017E7">
              <w:rPr>
                <w:rFonts w:ascii="Times New Roman" w:eastAsia="黑体" w:hAnsi="Times New Roman"/>
                <w:b/>
                <w:szCs w:val="21"/>
              </w:rPr>
              <w:t>边疆经济发展</w:t>
            </w:r>
          </w:p>
        </w:tc>
        <w:tc>
          <w:tcPr>
            <w:tcW w:w="2455" w:type="pct"/>
            <w:vAlign w:val="center"/>
          </w:tcPr>
          <w:p w:rsidR="002123D6" w:rsidRPr="007017E7" w:rsidRDefault="002123D6" w:rsidP="00EA18D1">
            <w:pPr>
              <w:spacing w:line="360" w:lineRule="auto"/>
              <w:rPr>
                <w:rFonts w:ascii="Times New Roman" w:hAnsi="Times New Roman"/>
                <w:szCs w:val="21"/>
              </w:rPr>
            </w:pPr>
            <w:r w:rsidRPr="007017E7">
              <w:rPr>
                <w:rFonts w:ascii="Times New Roman" w:hAnsi="Times New Roman"/>
                <w:szCs w:val="21"/>
              </w:rPr>
              <w:t>西夏经济江南初步开发</w:t>
            </w:r>
          </w:p>
        </w:tc>
        <w:tc>
          <w:tcPr>
            <w:tcW w:w="2096" w:type="pct"/>
          </w:tcPr>
          <w:p w:rsidR="002123D6" w:rsidRPr="007017E7" w:rsidRDefault="002123D6" w:rsidP="00EA18D1">
            <w:pPr>
              <w:spacing w:line="360" w:lineRule="auto"/>
              <w:rPr>
                <w:rFonts w:ascii="Times New Roman" w:hAnsi="Times New Roman"/>
                <w:szCs w:val="21"/>
              </w:rPr>
            </w:pPr>
            <w:r w:rsidRPr="007017E7">
              <w:rPr>
                <w:rFonts w:ascii="Times New Roman" w:hAnsi="Times New Roman"/>
                <w:szCs w:val="21"/>
              </w:rPr>
              <w:t>民族融合趋势加强</w:t>
            </w:r>
            <w:r w:rsidRPr="007017E7">
              <w:rPr>
                <w:rFonts w:ascii="Times New Roman" w:hAnsi="Times New Roman"/>
                <w:sz w:val="16"/>
                <w:szCs w:val="21"/>
              </w:rPr>
              <w:t>猛安谋克</w:t>
            </w:r>
          </w:p>
          <w:p w:rsidR="002123D6" w:rsidRPr="007017E7" w:rsidRDefault="002123D6" w:rsidP="00EA18D1">
            <w:pPr>
              <w:spacing w:line="360" w:lineRule="auto"/>
              <w:rPr>
                <w:rFonts w:ascii="Times New Roman" w:hAnsi="Times New Roman"/>
                <w:szCs w:val="21"/>
              </w:rPr>
            </w:pPr>
            <w:r w:rsidRPr="007017E7">
              <w:rPr>
                <w:rFonts w:ascii="Times New Roman" w:hAnsi="Times New Roman"/>
                <w:szCs w:val="21"/>
              </w:rPr>
              <w:t>辽夏金元统治政策</w:t>
            </w:r>
            <w:r w:rsidRPr="007017E7">
              <w:rPr>
                <w:rFonts w:ascii="Times New Roman" w:hAnsi="Times New Roman"/>
                <w:sz w:val="16"/>
                <w:szCs w:val="21"/>
              </w:rPr>
              <w:t>学习汉先进文化</w:t>
            </w:r>
          </w:p>
        </w:tc>
      </w:tr>
    </w:tbl>
    <w:p w:rsidR="002123D6" w:rsidRPr="007017E7" w:rsidRDefault="002123D6" w:rsidP="00EA18D1">
      <w:pPr>
        <w:spacing w:line="360" w:lineRule="auto"/>
        <w:jc w:val="left"/>
        <w:rPr>
          <w:rFonts w:ascii="Times New Roman" w:hAnsi="Times New Roman" w:cs="Times New Roman"/>
          <w:b/>
          <w:sz w:val="24"/>
          <w:szCs w:val="24"/>
        </w:rPr>
      </w:pPr>
      <w:r w:rsidRPr="007017E7">
        <w:rPr>
          <w:rFonts w:ascii="Times New Roman" w:eastAsia="黑体" w:hAnsi="Times New Roman" w:cs="Times New Roman"/>
          <w:b/>
          <w:sz w:val="24"/>
          <w:szCs w:val="24"/>
        </w:rPr>
        <w:t>二、</w:t>
      </w:r>
      <w:r w:rsidRPr="007017E7">
        <w:rPr>
          <w:rFonts w:ascii="Times New Roman" w:hAnsi="Times New Roman" w:cs="Times New Roman"/>
          <w:b/>
          <w:sz w:val="24"/>
          <w:szCs w:val="24"/>
        </w:rPr>
        <w:t>社会的变化</w:t>
      </w:r>
    </w:p>
    <w:p w:rsidR="002123D6" w:rsidRPr="007017E7" w:rsidRDefault="002123D6" w:rsidP="00EA18D1">
      <w:pPr>
        <w:spacing w:line="360" w:lineRule="auto"/>
        <w:jc w:val="left"/>
        <w:rPr>
          <w:rFonts w:ascii="Times New Roman" w:eastAsia="楷体" w:hAnsi="Times New Roman" w:cs="Times New Roman"/>
          <w:b/>
          <w:szCs w:val="21"/>
          <w:u w:val="single"/>
        </w:rPr>
      </w:pPr>
      <w:r w:rsidRPr="007017E7">
        <w:rPr>
          <w:rFonts w:ascii="Segoe UI Symbol" w:eastAsia="楷体" w:hAnsi="Segoe UI Symbol" w:cs="Segoe UI Symbol"/>
          <w:b/>
          <w:szCs w:val="21"/>
          <w:u w:val="single"/>
        </w:rPr>
        <w:t>★</w:t>
      </w:r>
      <w:r w:rsidRPr="007017E7">
        <w:rPr>
          <w:rFonts w:ascii="Times New Roman" w:eastAsia="楷体" w:hAnsi="Times New Roman" w:cs="Times New Roman"/>
          <w:b/>
          <w:szCs w:val="21"/>
          <w:u w:val="single"/>
        </w:rPr>
        <w:t>学习聚焦：辽宋夏金元时期经济发展促使此时期社会发展产生了新变化？</w:t>
      </w:r>
    </w:p>
    <w:tbl>
      <w:tblPr>
        <w:tblStyle w:val="a5"/>
        <w:tblW w:w="0" w:type="auto"/>
        <w:tblLook w:val="04A0" w:firstRow="1" w:lastRow="0" w:firstColumn="1" w:lastColumn="0" w:noHBand="0" w:noVBand="1"/>
      </w:tblPr>
      <w:tblGrid>
        <w:gridCol w:w="835"/>
        <w:gridCol w:w="4797"/>
        <w:gridCol w:w="2890"/>
      </w:tblGrid>
      <w:tr w:rsidR="002123D6" w:rsidTr="004210BC">
        <w:tc>
          <w:tcPr>
            <w:tcW w:w="959" w:type="dxa"/>
            <w:vAlign w:val="center"/>
          </w:tcPr>
          <w:p w:rsidR="002123D6" w:rsidRPr="007017E7" w:rsidRDefault="002123D6" w:rsidP="00EA18D1">
            <w:pPr>
              <w:spacing w:line="360" w:lineRule="auto"/>
              <w:jc w:val="center"/>
              <w:rPr>
                <w:rFonts w:ascii="Times New Roman" w:eastAsia="黑体" w:hAnsi="Times New Roman"/>
                <w:b/>
                <w:sz w:val="24"/>
                <w:szCs w:val="24"/>
              </w:rPr>
            </w:pPr>
            <w:r w:rsidRPr="007017E7">
              <w:rPr>
                <w:rFonts w:ascii="Times New Roman" w:eastAsia="黑体" w:hAnsi="Times New Roman"/>
                <w:b/>
                <w:sz w:val="24"/>
                <w:szCs w:val="24"/>
              </w:rPr>
              <w:t>项目</w:t>
            </w:r>
          </w:p>
        </w:tc>
        <w:tc>
          <w:tcPr>
            <w:tcW w:w="6162" w:type="dxa"/>
          </w:tcPr>
          <w:p w:rsidR="002123D6" w:rsidRPr="007017E7" w:rsidRDefault="002123D6" w:rsidP="00EA18D1">
            <w:pPr>
              <w:spacing w:line="360" w:lineRule="auto"/>
              <w:jc w:val="center"/>
              <w:rPr>
                <w:rFonts w:ascii="Times New Roman" w:eastAsia="黑体" w:hAnsi="Times New Roman"/>
                <w:b/>
                <w:sz w:val="24"/>
                <w:szCs w:val="24"/>
              </w:rPr>
            </w:pPr>
            <w:r w:rsidRPr="007017E7">
              <w:rPr>
                <w:rFonts w:ascii="Times New Roman" w:eastAsia="黑体" w:hAnsi="Times New Roman"/>
                <w:b/>
                <w:sz w:val="24"/>
                <w:szCs w:val="24"/>
              </w:rPr>
              <w:t>变化内容</w:t>
            </w:r>
          </w:p>
        </w:tc>
        <w:tc>
          <w:tcPr>
            <w:tcW w:w="3561" w:type="dxa"/>
          </w:tcPr>
          <w:p w:rsidR="002123D6" w:rsidRPr="007017E7" w:rsidRDefault="002123D6" w:rsidP="00EA18D1">
            <w:pPr>
              <w:spacing w:line="360" w:lineRule="auto"/>
              <w:jc w:val="center"/>
              <w:rPr>
                <w:rFonts w:ascii="Times New Roman" w:eastAsia="黑体" w:hAnsi="Times New Roman"/>
                <w:b/>
                <w:sz w:val="24"/>
                <w:szCs w:val="24"/>
              </w:rPr>
            </w:pPr>
            <w:r w:rsidRPr="007017E7">
              <w:rPr>
                <w:rFonts w:ascii="Times New Roman" w:eastAsia="黑体" w:hAnsi="Times New Roman"/>
                <w:b/>
                <w:sz w:val="24"/>
                <w:szCs w:val="24"/>
              </w:rPr>
              <w:t>备注：变化原因</w:t>
            </w:r>
          </w:p>
        </w:tc>
      </w:tr>
      <w:tr w:rsidR="002123D6" w:rsidTr="004210BC">
        <w:tc>
          <w:tcPr>
            <w:tcW w:w="959" w:type="dxa"/>
            <w:vAlign w:val="center"/>
          </w:tcPr>
          <w:p w:rsidR="002123D6" w:rsidRPr="007017E7" w:rsidRDefault="002123D6" w:rsidP="00EA18D1">
            <w:pPr>
              <w:spacing w:line="360" w:lineRule="auto"/>
              <w:jc w:val="center"/>
              <w:rPr>
                <w:rFonts w:ascii="Times New Roman" w:eastAsia="黑体" w:hAnsi="Times New Roman"/>
                <w:b/>
                <w:sz w:val="24"/>
                <w:szCs w:val="24"/>
              </w:rPr>
            </w:pPr>
            <w:r w:rsidRPr="007017E7">
              <w:rPr>
                <w:rFonts w:ascii="Times New Roman" w:hAnsi="Times New Roman"/>
              </w:rPr>
              <w:t>平民社会到来</w:t>
            </w:r>
          </w:p>
        </w:tc>
        <w:tc>
          <w:tcPr>
            <w:tcW w:w="6162" w:type="dxa"/>
            <w:vAlign w:val="center"/>
          </w:tcPr>
          <w:p w:rsidR="002123D6" w:rsidRPr="007017E7" w:rsidRDefault="002123D6" w:rsidP="00EA18D1">
            <w:pPr>
              <w:spacing w:line="360" w:lineRule="auto"/>
              <w:rPr>
                <w:rFonts w:ascii="Times New Roman" w:hAnsi="Times New Roman"/>
              </w:rPr>
            </w:pPr>
            <w:r w:rsidRPr="007017E7">
              <w:rPr>
                <w:rFonts w:ascii="Times New Roman" w:hAnsi="Times New Roman"/>
              </w:rPr>
              <w:t>夏商周是贵族社会</w:t>
            </w:r>
          </w:p>
          <w:p w:rsidR="002123D6" w:rsidRPr="007017E7" w:rsidRDefault="002123D6" w:rsidP="00EA18D1">
            <w:pPr>
              <w:spacing w:line="360" w:lineRule="auto"/>
              <w:rPr>
                <w:rFonts w:ascii="Times New Roman" w:hAnsi="Times New Roman"/>
                <w:sz w:val="15"/>
              </w:rPr>
            </w:pPr>
            <w:r w:rsidRPr="007017E7">
              <w:rPr>
                <w:rFonts w:ascii="Times New Roman" w:hAnsi="Times New Roman"/>
              </w:rPr>
              <w:t>汉唐是</w:t>
            </w:r>
            <w:r w:rsidRPr="007017E7">
              <w:rPr>
                <w:rFonts w:ascii="宋体" w:hAnsi="宋体" w:cs="宋体" w:hint="eastAsia"/>
              </w:rPr>
              <w:t>①</w:t>
            </w:r>
            <w:r w:rsidRPr="007017E7">
              <w:rPr>
                <w:rFonts w:ascii="Times New Roman" w:hAnsi="Times New Roman"/>
                <w:u w:val="single"/>
              </w:rPr>
              <w:t>士族</w:t>
            </w:r>
            <w:r w:rsidRPr="007017E7">
              <w:rPr>
                <w:rFonts w:ascii="Times New Roman" w:hAnsi="Times New Roman"/>
              </w:rPr>
              <w:t>社会</w:t>
            </w:r>
            <w:r w:rsidRPr="007017E7">
              <w:rPr>
                <w:rFonts w:ascii="Times New Roman" w:hAnsi="Times New Roman"/>
                <w:sz w:val="15"/>
              </w:rPr>
              <w:t>即贵族社会的回潮</w:t>
            </w:r>
          </w:p>
          <w:p w:rsidR="002123D6" w:rsidRPr="007017E7" w:rsidRDefault="002123D6" w:rsidP="00EA18D1">
            <w:pPr>
              <w:spacing w:line="360" w:lineRule="auto"/>
              <w:rPr>
                <w:rFonts w:ascii="Times New Roman" w:eastAsia="黑体" w:hAnsi="Times New Roman"/>
                <w:b/>
                <w:sz w:val="24"/>
                <w:szCs w:val="24"/>
              </w:rPr>
            </w:pPr>
            <w:r w:rsidRPr="007017E7">
              <w:rPr>
                <w:rFonts w:ascii="Times New Roman" w:hAnsi="Times New Roman"/>
              </w:rPr>
              <w:t>宋朝平民家庭的士人进入政坛</w:t>
            </w:r>
          </w:p>
        </w:tc>
        <w:tc>
          <w:tcPr>
            <w:tcW w:w="3561" w:type="dxa"/>
            <w:vMerge w:val="restart"/>
            <w:vAlign w:val="center"/>
          </w:tcPr>
          <w:p w:rsidR="002123D6" w:rsidRPr="007017E7" w:rsidRDefault="002123D6" w:rsidP="00EA18D1">
            <w:pPr>
              <w:pStyle w:val="a6"/>
              <w:numPr>
                <w:ilvl w:val="0"/>
                <w:numId w:val="19"/>
              </w:numPr>
              <w:spacing w:line="360" w:lineRule="auto"/>
              <w:ind w:left="0" w:firstLineChars="0" w:firstLine="0"/>
              <w:rPr>
                <w:rFonts w:ascii="Times New Roman" w:hAnsi="Times New Roman"/>
              </w:rPr>
            </w:pPr>
            <w:r w:rsidRPr="007017E7">
              <w:rPr>
                <w:rFonts w:ascii="Times New Roman" w:hAnsi="Times New Roman"/>
              </w:rPr>
              <w:t>宋朝</w:t>
            </w:r>
            <w:r w:rsidRPr="007017E7">
              <w:rPr>
                <w:rFonts w:ascii="宋体" w:hAnsi="宋体" w:cs="宋体" w:hint="eastAsia"/>
              </w:rPr>
              <w:t>⑤</w:t>
            </w:r>
            <w:r w:rsidRPr="007017E7">
              <w:rPr>
                <w:rFonts w:ascii="Times New Roman" w:hAnsi="Times New Roman"/>
                <w:u w:val="single"/>
              </w:rPr>
              <w:t>科举</w:t>
            </w:r>
            <w:r w:rsidRPr="007017E7">
              <w:rPr>
                <w:rFonts w:ascii="Times New Roman" w:hAnsi="Times New Roman"/>
              </w:rPr>
              <w:t>制度的发展完善。原则上面向全社会开放，强调公平竞争</w:t>
            </w:r>
          </w:p>
          <w:p w:rsidR="002123D6" w:rsidRPr="007017E7" w:rsidRDefault="002123D6" w:rsidP="00EA18D1">
            <w:pPr>
              <w:pStyle w:val="a6"/>
              <w:numPr>
                <w:ilvl w:val="0"/>
                <w:numId w:val="19"/>
              </w:numPr>
              <w:spacing w:line="360" w:lineRule="auto"/>
              <w:ind w:left="0" w:firstLineChars="0" w:firstLine="0"/>
              <w:rPr>
                <w:rFonts w:ascii="Times New Roman" w:hAnsi="Times New Roman"/>
              </w:rPr>
            </w:pPr>
            <w:r w:rsidRPr="007017E7">
              <w:rPr>
                <w:rFonts w:ascii="Times New Roman" w:hAnsi="Times New Roman"/>
              </w:rPr>
              <w:t>经济发展是基础，尤其是商品经济发展，不限制土地兼并，</w:t>
            </w:r>
            <w:r w:rsidRPr="007017E7">
              <w:rPr>
                <w:rFonts w:ascii="宋体" w:hAnsi="宋体" w:cs="宋体" w:hint="eastAsia"/>
              </w:rPr>
              <w:t>⑥</w:t>
            </w:r>
            <w:r w:rsidRPr="007017E7">
              <w:rPr>
                <w:rFonts w:ascii="Times New Roman" w:hAnsi="Times New Roman"/>
                <w:u w:val="single"/>
              </w:rPr>
              <w:t>租佃</w:t>
            </w:r>
            <w:r w:rsidRPr="007017E7">
              <w:rPr>
                <w:rFonts w:ascii="Times New Roman" w:hAnsi="Times New Roman"/>
              </w:rPr>
              <w:t>制发展</w:t>
            </w:r>
          </w:p>
        </w:tc>
      </w:tr>
      <w:tr w:rsidR="002123D6" w:rsidTr="004210BC">
        <w:tc>
          <w:tcPr>
            <w:tcW w:w="959" w:type="dxa"/>
            <w:vAlign w:val="center"/>
          </w:tcPr>
          <w:p w:rsidR="002123D6" w:rsidRPr="007017E7" w:rsidRDefault="002123D6" w:rsidP="00EA18D1">
            <w:pPr>
              <w:spacing w:line="360" w:lineRule="auto"/>
              <w:jc w:val="center"/>
              <w:rPr>
                <w:rFonts w:ascii="Times New Roman" w:eastAsia="黑体" w:hAnsi="Times New Roman"/>
                <w:b/>
                <w:sz w:val="24"/>
                <w:szCs w:val="24"/>
              </w:rPr>
            </w:pPr>
            <w:r w:rsidRPr="007017E7">
              <w:rPr>
                <w:rFonts w:ascii="Times New Roman" w:hAnsi="Times New Roman"/>
              </w:rPr>
              <w:t>人身自由增强</w:t>
            </w:r>
          </w:p>
        </w:tc>
        <w:tc>
          <w:tcPr>
            <w:tcW w:w="6162" w:type="dxa"/>
            <w:vAlign w:val="center"/>
          </w:tcPr>
          <w:p w:rsidR="002123D6" w:rsidRPr="007017E7" w:rsidRDefault="002123D6" w:rsidP="00EA18D1">
            <w:pPr>
              <w:spacing w:line="360" w:lineRule="auto"/>
              <w:rPr>
                <w:rFonts w:ascii="Times New Roman" w:hAnsi="Times New Roman"/>
              </w:rPr>
            </w:pPr>
            <w:r w:rsidRPr="007017E7">
              <w:rPr>
                <w:rFonts w:ascii="Times New Roman" w:hAnsi="Times New Roman"/>
              </w:rPr>
              <w:t>宋朝家内服役更多地来自雇佣，</w:t>
            </w:r>
            <w:r w:rsidRPr="007017E7">
              <w:rPr>
                <w:rFonts w:ascii="宋体" w:hAnsi="宋体" w:cs="宋体" w:hint="eastAsia"/>
              </w:rPr>
              <w:t>②</w:t>
            </w:r>
            <w:r w:rsidRPr="007017E7">
              <w:rPr>
                <w:rFonts w:ascii="Times New Roman" w:hAnsi="Times New Roman"/>
                <w:u w:val="single"/>
              </w:rPr>
              <w:t>贱民</w:t>
            </w:r>
            <w:r w:rsidRPr="007017E7">
              <w:rPr>
                <w:rFonts w:ascii="Times New Roman" w:hAnsi="Times New Roman"/>
              </w:rPr>
              <w:t>阶层数量显著减少</w:t>
            </w:r>
          </w:p>
          <w:p w:rsidR="002123D6" w:rsidRPr="007017E7" w:rsidRDefault="002123D6" w:rsidP="00EA18D1">
            <w:pPr>
              <w:spacing w:line="360" w:lineRule="auto"/>
              <w:rPr>
                <w:rFonts w:ascii="Times New Roman" w:hAnsi="Times New Roman"/>
              </w:rPr>
            </w:pPr>
            <w:r w:rsidRPr="007017E7">
              <w:rPr>
                <w:rFonts w:ascii="Times New Roman" w:hAnsi="Times New Roman"/>
              </w:rPr>
              <w:t>宋朝无地农民通常与地主签订</w:t>
            </w:r>
            <w:r w:rsidRPr="007017E7">
              <w:rPr>
                <w:rFonts w:ascii="宋体" w:hAnsi="宋体" w:cs="宋体" w:hint="eastAsia"/>
                <w:u w:val="single"/>
              </w:rPr>
              <w:t>③</w:t>
            </w:r>
            <w:r w:rsidRPr="007017E7">
              <w:rPr>
                <w:rFonts w:ascii="Times New Roman" w:hAnsi="Times New Roman"/>
              </w:rPr>
              <w:t>租种土地，较少受人身束缚。</w:t>
            </w:r>
          </w:p>
        </w:tc>
        <w:tc>
          <w:tcPr>
            <w:tcW w:w="3561" w:type="dxa"/>
            <w:vMerge/>
          </w:tcPr>
          <w:p w:rsidR="002123D6" w:rsidRPr="007017E7" w:rsidRDefault="002123D6" w:rsidP="00EA18D1">
            <w:pPr>
              <w:spacing w:line="360" w:lineRule="auto"/>
              <w:rPr>
                <w:rFonts w:ascii="Times New Roman" w:eastAsia="黑体" w:hAnsi="Times New Roman"/>
                <w:b/>
                <w:sz w:val="24"/>
                <w:szCs w:val="24"/>
              </w:rPr>
            </w:pPr>
          </w:p>
        </w:tc>
      </w:tr>
      <w:tr w:rsidR="002123D6" w:rsidTr="004210BC">
        <w:trPr>
          <w:trHeight w:val="36"/>
        </w:trPr>
        <w:tc>
          <w:tcPr>
            <w:tcW w:w="959" w:type="dxa"/>
            <w:vAlign w:val="center"/>
          </w:tcPr>
          <w:p w:rsidR="002123D6" w:rsidRPr="007017E7" w:rsidRDefault="002123D6" w:rsidP="00EA18D1">
            <w:pPr>
              <w:spacing w:line="360" w:lineRule="auto"/>
              <w:jc w:val="center"/>
              <w:rPr>
                <w:rFonts w:ascii="Times New Roman" w:eastAsia="黑体" w:hAnsi="Times New Roman"/>
                <w:b/>
                <w:sz w:val="24"/>
                <w:szCs w:val="24"/>
              </w:rPr>
            </w:pPr>
            <w:r w:rsidRPr="007017E7">
              <w:rPr>
                <w:rFonts w:ascii="Times New Roman" w:hAnsi="Times New Roman"/>
              </w:rPr>
              <w:t>国家放松控制</w:t>
            </w:r>
          </w:p>
        </w:tc>
        <w:tc>
          <w:tcPr>
            <w:tcW w:w="6162" w:type="dxa"/>
            <w:vAlign w:val="center"/>
          </w:tcPr>
          <w:p w:rsidR="002123D6" w:rsidRPr="007017E7" w:rsidRDefault="002123D6" w:rsidP="00EA18D1">
            <w:pPr>
              <w:spacing w:line="360" w:lineRule="auto"/>
              <w:rPr>
                <w:rFonts w:ascii="Times New Roman" w:hAnsi="Times New Roman"/>
              </w:rPr>
            </w:pPr>
            <w:r w:rsidRPr="007017E7">
              <w:rPr>
                <w:rFonts w:ascii="Times New Roman" w:hAnsi="Times New Roman"/>
              </w:rPr>
              <w:t>基本</w:t>
            </w:r>
            <w:r w:rsidRPr="007017E7">
              <w:rPr>
                <w:rFonts w:ascii="宋体" w:hAnsi="宋体" w:cs="宋体" w:hint="eastAsia"/>
              </w:rPr>
              <w:t>④</w:t>
            </w:r>
            <w:r w:rsidRPr="007017E7">
              <w:rPr>
                <w:rFonts w:ascii="Times New Roman" w:hAnsi="Times New Roman"/>
                <w:u w:val="single"/>
              </w:rPr>
              <w:t>不干预</w:t>
            </w:r>
            <w:r w:rsidRPr="007017E7">
              <w:rPr>
                <w:rFonts w:ascii="Times New Roman" w:hAnsi="Times New Roman"/>
              </w:rPr>
              <w:t>土地买卖、典当，仅办理法律手续缴纳交易税即可</w:t>
            </w:r>
          </w:p>
          <w:p w:rsidR="002123D6" w:rsidRPr="007017E7" w:rsidRDefault="002123D6" w:rsidP="00EA18D1">
            <w:pPr>
              <w:spacing w:line="360" w:lineRule="auto"/>
              <w:rPr>
                <w:rFonts w:ascii="Times New Roman" w:eastAsia="黑体" w:hAnsi="Times New Roman"/>
                <w:b/>
                <w:sz w:val="24"/>
                <w:szCs w:val="24"/>
              </w:rPr>
            </w:pPr>
            <w:r w:rsidRPr="007017E7">
              <w:rPr>
                <w:rFonts w:ascii="Times New Roman" w:hAnsi="Times New Roman"/>
              </w:rPr>
              <w:t>官府放松百姓迁移住所、更换职业，以及日常生活标准等</w:t>
            </w:r>
            <w:r w:rsidRPr="007017E7">
              <w:rPr>
                <w:rFonts w:ascii="Times New Roman" w:hAnsi="Times New Roman"/>
              </w:rPr>
              <w:t xml:space="preserve"> </w:t>
            </w:r>
          </w:p>
        </w:tc>
        <w:tc>
          <w:tcPr>
            <w:tcW w:w="3561" w:type="dxa"/>
            <w:vMerge/>
          </w:tcPr>
          <w:p w:rsidR="002123D6" w:rsidRPr="007017E7" w:rsidRDefault="002123D6" w:rsidP="00EA18D1">
            <w:pPr>
              <w:spacing w:line="360" w:lineRule="auto"/>
              <w:rPr>
                <w:rFonts w:ascii="Times New Roman" w:eastAsia="黑体" w:hAnsi="Times New Roman"/>
                <w:b/>
                <w:sz w:val="24"/>
                <w:szCs w:val="24"/>
              </w:rPr>
            </w:pPr>
          </w:p>
        </w:tc>
      </w:tr>
    </w:tbl>
    <w:p w:rsidR="002123D6" w:rsidRPr="007017E7" w:rsidRDefault="002123D6" w:rsidP="00EA18D1">
      <w:pPr>
        <w:spacing w:line="360" w:lineRule="auto"/>
        <w:rPr>
          <w:rFonts w:ascii="Times New Roman" w:eastAsia="黑体" w:hAnsi="Times New Roman" w:cs="Times New Roman"/>
          <w:b/>
          <w:sz w:val="24"/>
          <w:szCs w:val="24"/>
        </w:rPr>
      </w:pPr>
    </w:p>
    <w:p w:rsidR="002123D6" w:rsidRPr="002123D6" w:rsidRDefault="002123D6" w:rsidP="00EA18D1">
      <w:pPr>
        <w:spacing w:line="360" w:lineRule="auto"/>
        <w:ind w:firstLineChars="100" w:firstLine="361"/>
        <w:jc w:val="center"/>
        <w:textAlignment w:val="center"/>
        <w:rPr>
          <w:rFonts w:ascii="黑体" w:eastAsia="黑体" w:hAnsi="黑体" w:cs="黑体"/>
          <w:b/>
          <w:bCs/>
          <w:color w:val="0000CC"/>
          <w:kern w:val="24"/>
          <w:sz w:val="36"/>
          <w:szCs w:val="36"/>
        </w:rPr>
      </w:pPr>
      <w:r w:rsidRPr="002123D6">
        <w:rPr>
          <w:rFonts w:ascii="黑体" w:eastAsia="黑体" w:hAnsi="黑体" w:cs="黑体" w:hint="eastAsia"/>
          <w:b/>
          <w:bCs/>
          <w:color w:val="0000CC"/>
          <w:kern w:val="24"/>
          <w:sz w:val="36"/>
          <w:szCs w:val="36"/>
        </w:rPr>
        <w:t>第12</w:t>
      </w:r>
      <w:r w:rsidRPr="002123D6">
        <w:rPr>
          <w:rFonts w:ascii="黑体" w:eastAsia="黑体" w:hAnsi="黑体" w:cs="黑体"/>
          <w:b/>
          <w:bCs/>
          <w:color w:val="0000CC"/>
          <w:kern w:val="24"/>
          <w:sz w:val="36"/>
          <w:szCs w:val="36"/>
        </w:rPr>
        <w:t>课</w:t>
      </w:r>
      <w:r w:rsidRPr="002123D6">
        <w:rPr>
          <w:rFonts w:ascii="黑体" w:eastAsia="黑体" w:hAnsi="黑体" w:cs="黑体" w:hint="eastAsia"/>
          <w:b/>
          <w:bCs/>
          <w:color w:val="0000CC"/>
          <w:kern w:val="24"/>
          <w:sz w:val="36"/>
          <w:szCs w:val="36"/>
        </w:rPr>
        <w:t xml:space="preserve"> 辽宋夏金元的文化</w:t>
      </w:r>
    </w:p>
    <w:p w:rsidR="002123D6" w:rsidRDefault="002123D6" w:rsidP="00EA18D1">
      <w:pPr>
        <w:pStyle w:val="a4"/>
        <w:spacing w:before="0" w:beforeAutospacing="0" w:after="0" w:afterAutospacing="0" w:line="360" w:lineRule="auto"/>
        <w:rPr>
          <w:rFonts w:ascii="黑体" w:eastAsia="黑体" w:hAnsi="黑体"/>
          <w:b/>
        </w:rPr>
      </w:pPr>
      <w:r>
        <w:rPr>
          <w:rFonts w:ascii="黑体" w:eastAsia="黑体" w:hAnsi="黑体" w:cs="黑体" w:hint="eastAsia"/>
          <w:b/>
          <w:kern w:val="2"/>
          <w:sz w:val="28"/>
          <w:szCs w:val="28"/>
        </w:rPr>
        <w:t>一、</w:t>
      </w:r>
      <w:r>
        <w:rPr>
          <w:rFonts w:ascii="黑体" w:eastAsia="黑体" w:hAnsi="黑体" w:hint="eastAsia"/>
          <w:b/>
        </w:rPr>
        <w:t>儒学的复兴</w:t>
      </w:r>
    </w:p>
    <w:p w:rsidR="002123D6" w:rsidRDefault="002123D6" w:rsidP="00EA18D1">
      <w:pPr>
        <w:pStyle w:val="a4"/>
        <w:spacing w:before="0" w:beforeAutospacing="0" w:after="0" w:afterAutospacing="0" w:line="360" w:lineRule="auto"/>
        <w:rPr>
          <w:rFonts w:ascii="楷体" w:eastAsia="楷体" w:hAnsi="楷体" w:cs="楷体"/>
          <w:b/>
          <w:szCs w:val="21"/>
          <w:u w:val="single"/>
        </w:rPr>
      </w:pPr>
      <w:r>
        <w:rPr>
          <w:rFonts w:ascii="楷体" w:eastAsia="楷体" w:hAnsi="楷体" w:cs="楷体" w:hint="eastAsia"/>
          <w:b/>
          <w:szCs w:val="21"/>
          <w:u w:val="single"/>
        </w:rPr>
        <w:t>★学习聚焦：结合理学兴起的条件、内容和影响，分析它在当时受到推崇的原因？</w:t>
      </w:r>
    </w:p>
    <w:p w:rsidR="002123D6" w:rsidRDefault="002123D6" w:rsidP="00EA18D1">
      <w:pPr>
        <w:pStyle w:val="a4"/>
        <w:spacing w:before="0" w:beforeAutospacing="0" w:after="0" w:afterAutospacing="0" w:line="360" w:lineRule="auto"/>
        <w:rPr>
          <w:rFonts w:ascii="楷体" w:eastAsia="楷体" w:hAnsi="楷体" w:cs="楷体"/>
          <w:b/>
          <w:szCs w:val="21"/>
          <w:u w:val="single"/>
        </w:rPr>
      </w:pPr>
    </w:p>
    <w:tbl>
      <w:tblPr>
        <w:tblStyle w:val="a5"/>
        <w:tblW w:w="0" w:type="auto"/>
        <w:tblLook w:val="04A0" w:firstRow="1" w:lastRow="0" w:firstColumn="1" w:lastColumn="0" w:noHBand="0" w:noVBand="1"/>
      </w:tblPr>
      <w:tblGrid>
        <w:gridCol w:w="614"/>
        <w:gridCol w:w="7908"/>
      </w:tblGrid>
      <w:tr w:rsidR="002123D6" w:rsidTr="004210BC">
        <w:tc>
          <w:tcPr>
            <w:tcW w:w="675"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背景</w:t>
            </w:r>
          </w:p>
        </w:tc>
        <w:tc>
          <w:tcPr>
            <w:tcW w:w="10007" w:type="dxa"/>
          </w:tcPr>
          <w:p w:rsidR="002123D6" w:rsidRDefault="002123D6" w:rsidP="00EA18D1">
            <w:pPr>
              <w:pStyle w:val="a4"/>
              <w:spacing w:before="0" w:beforeAutospacing="0" w:after="0" w:afterAutospacing="0" w:line="360" w:lineRule="auto"/>
              <w:rPr>
                <w:sz w:val="21"/>
                <w:szCs w:val="21"/>
              </w:rPr>
            </w:pPr>
            <w:r>
              <w:rPr>
                <w:rFonts w:hint="eastAsia"/>
                <w:sz w:val="21"/>
                <w:szCs w:val="21"/>
              </w:rPr>
              <w:t>政治 北宋结束五代十国，局部统一，多民族政权并立，国家重建统治权威和秩序，需要新的统治思想</w:t>
            </w:r>
          </w:p>
          <w:p w:rsidR="002123D6" w:rsidRDefault="002123D6" w:rsidP="00EA18D1">
            <w:pPr>
              <w:pStyle w:val="a4"/>
              <w:spacing w:before="0" w:beforeAutospacing="0" w:after="0" w:afterAutospacing="0" w:line="360" w:lineRule="auto"/>
              <w:rPr>
                <w:sz w:val="21"/>
                <w:szCs w:val="21"/>
              </w:rPr>
            </w:pPr>
            <w:r>
              <w:rPr>
                <w:rFonts w:hint="eastAsia"/>
                <w:sz w:val="21"/>
                <w:szCs w:val="21"/>
              </w:rPr>
              <w:t>经济 宋朝经济发展，商品经济和城市繁荣，①</w:t>
            </w:r>
            <w:r w:rsidRPr="00116FDC">
              <w:rPr>
                <w:rFonts w:hint="eastAsia"/>
                <w:sz w:val="21"/>
                <w:szCs w:val="21"/>
                <w:u w:val="single"/>
              </w:rPr>
              <w:t>市民</w:t>
            </w:r>
            <w:r>
              <w:rPr>
                <w:rFonts w:hint="eastAsia"/>
                <w:sz w:val="21"/>
                <w:szCs w:val="21"/>
              </w:rPr>
              <w:t>阶级出现，社会利益多元化需求，需要新的统治思想</w:t>
            </w:r>
          </w:p>
          <w:p w:rsidR="002123D6" w:rsidRDefault="002123D6" w:rsidP="00EA18D1">
            <w:pPr>
              <w:pStyle w:val="a4"/>
              <w:spacing w:before="0" w:beforeAutospacing="0" w:after="0" w:afterAutospacing="0" w:line="360" w:lineRule="auto"/>
              <w:rPr>
                <w:sz w:val="21"/>
                <w:szCs w:val="21"/>
              </w:rPr>
            </w:pPr>
            <w:r>
              <w:rPr>
                <w:sz w:val="21"/>
                <w:szCs w:val="21"/>
              </w:rPr>
              <w:t>思想</w:t>
            </w:r>
            <w:r>
              <w:rPr>
                <w:rFonts w:hint="eastAsia"/>
                <w:sz w:val="21"/>
                <w:szCs w:val="21"/>
              </w:rPr>
              <w:t xml:space="preserve"> 三教并流到②三教</w:t>
            </w:r>
            <w:r w:rsidRPr="00116FDC">
              <w:rPr>
                <w:rFonts w:hint="eastAsia"/>
                <w:sz w:val="21"/>
                <w:szCs w:val="21"/>
                <w:u w:val="single"/>
              </w:rPr>
              <w:t>归一</w:t>
            </w:r>
            <w:r>
              <w:rPr>
                <w:rFonts w:hint="eastAsia"/>
                <w:sz w:val="21"/>
                <w:szCs w:val="21"/>
              </w:rPr>
              <w:t>，儒学出现危机与机遇，社会奢靡风气盛行和道德滑坡，需要新的统治思想</w:t>
            </w:r>
          </w:p>
          <w:p w:rsidR="002123D6" w:rsidRPr="004A7696" w:rsidRDefault="002123D6" w:rsidP="00EA18D1">
            <w:pPr>
              <w:pStyle w:val="a4"/>
              <w:spacing w:before="0" w:beforeAutospacing="0" w:after="0" w:afterAutospacing="0" w:line="360" w:lineRule="auto"/>
              <w:ind w:firstLineChars="300" w:firstLine="480"/>
              <w:rPr>
                <w:sz w:val="16"/>
                <w:szCs w:val="21"/>
              </w:rPr>
            </w:pPr>
            <w:r w:rsidRPr="004A7696">
              <w:rPr>
                <w:sz w:val="16"/>
                <w:szCs w:val="21"/>
              </w:rPr>
              <w:t>儒家危机自身原因</w:t>
            </w:r>
            <w:r w:rsidRPr="004A7696">
              <w:rPr>
                <w:rFonts w:hint="eastAsia"/>
                <w:sz w:val="16"/>
                <w:szCs w:val="21"/>
              </w:rPr>
              <w:t>：</w:t>
            </w:r>
            <w:r w:rsidRPr="004A7696">
              <w:rPr>
                <w:sz w:val="16"/>
                <w:szCs w:val="21"/>
              </w:rPr>
              <w:t>儒家学说阐释</w:t>
            </w:r>
            <w:r>
              <w:rPr>
                <w:rFonts w:hint="eastAsia"/>
                <w:sz w:val="16"/>
                <w:szCs w:val="21"/>
              </w:rPr>
              <w:t>③</w:t>
            </w:r>
            <w:r w:rsidRPr="00116FDC">
              <w:rPr>
                <w:sz w:val="16"/>
                <w:szCs w:val="21"/>
                <w:u w:val="single"/>
              </w:rPr>
              <w:t>经书字句</w:t>
            </w:r>
            <w:r w:rsidRPr="004A7696">
              <w:rPr>
                <w:sz w:val="16"/>
                <w:szCs w:val="21"/>
              </w:rPr>
              <w:t>为主的</w:t>
            </w:r>
            <w:r w:rsidRPr="004A7696">
              <w:rPr>
                <w:rFonts w:hint="eastAsia"/>
                <w:sz w:val="16"/>
                <w:szCs w:val="21"/>
              </w:rPr>
              <w:t>，</w:t>
            </w:r>
            <w:r w:rsidRPr="004A7696">
              <w:rPr>
                <w:sz w:val="16"/>
                <w:szCs w:val="21"/>
              </w:rPr>
              <w:t>日益僵化</w:t>
            </w:r>
            <w:r w:rsidRPr="004A7696">
              <w:rPr>
                <w:rFonts w:hint="eastAsia"/>
                <w:sz w:val="16"/>
                <w:szCs w:val="21"/>
              </w:rPr>
              <w:t>；</w:t>
            </w:r>
            <w:r w:rsidRPr="004A7696">
              <w:rPr>
                <w:sz w:val="16"/>
                <w:szCs w:val="21"/>
              </w:rPr>
              <w:t>董仲舒天命观有神学倾向</w:t>
            </w:r>
          </w:p>
          <w:p w:rsidR="002123D6" w:rsidRDefault="002123D6" w:rsidP="00EA18D1">
            <w:pPr>
              <w:pStyle w:val="a4"/>
              <w:spacing w:before="0" w:beforeAutospacing="0" w:after="0" w:afterAutospacing="0" w:line="360" w:lineRule="auto"/>
              <w:rPr>
                <w:rFonts w:ascii="黑体" w:eastAsia="黑体" w:hAnsi="黑体"/>
                <w:bCs/>
                <w:w w:val="90"/>
              </w:rPr>
            </w:pPr>
            <w:r>
              <w:rPr>
                <w:rFonts w:hint="eastAsia"/>
                <w:sz w:val="21"/>
                <w:szCs w:val="21"/>
              </w:rPr>
              <w:t>主观 儒家知识分子的责任意识：韩愈</w:t>
            </w:r>
            <w:r w:rsidRPr="00EC65D2">
              <w:rPr>
                <w:rFonts w:hint="eastAsia"/>
                <w:sz w:val="16"/>
                <w:szCs w:val="21"/>
              </w:rPr>
              <w:t>最早</w:t>
            </w:r>
            <w:r w:rsidRPr="004A7696">
              <w:rPr>
                <w:rFonts w:hint="eastAsia"/>
                <w:sz w:val="16"/>
                <w:szCs w:val="21"/>
              </w:rPr>
              <w:t>提出复兴儒学</w:t>
            </w:r>
            <w:r>
              <w:rPr>
                <w:rFonts w:hint="eastAsia"/>
                <w:sz w:val="21"/>
                <w:szCs w:val="21"/>
              </w:rPr>
              <w:t>→北宋五子</w:t>
            </w:r>
            <w:r w:rsidRPr="00C63D4E">
              <w:rPr>
                <w:rFonts w:hint="eastAsia"/>
                <w:sz w:val="15"/>
                <w:szCs w:val="21"/>
              </w:rPr>
              <w:t>周敦颐、</w:t>
            </w:r>
            <w:r>
              <w:rPr>
                <w:rFonts w:hint="eastAsia"/>
                <w:sz w:val="15"/>
                <w:szCs w:val="21"/>
              </w:rPr>
              <w:t>邵雍、张载、</w:t>
            </w:r>
            <w:r w:rsidRPr="00C63D4E">
              <w:rPr>
                <w:rFonts w:hint="eastAsia"/>
                <w:sz w:val="15"/>
                <w:szCs w:val="21"/>
              </w:rPr>
              <w:t>程颐、程颢</w:t>
            </w:r>
            <w:r>
              <w:rPr>
                <w:rFonts w:hint="eastAsia"/>
                <w:sz w:val="21"/>
                <w:szCs w:val="21"/>
              </w:rPr>
              <w:t>→④</w:t>
            </w:r>
            <w:r w:rsidRPr="00116FDC">
              <w:rPr>
                <w:rFonts w:hint="eastAsia"/>
                <w:sz w:val="21"/>
                <w:szCs w:val="21"/>
                <w:u w:val="single"/>
              </w:rPr>
              <w:t>朱熹</w:t>
            </w:r>
            <w:r w:rsidRPr="004A7696">
              <w:rPr>
                <w:rFonts w:hint="eastAsia"/>
                <w:sz w:val="15"/>
                <w:szCs w:val="21"/>
              </w:rPr>
              <w:t>集大成</w:t>
            </w:r>
          </w:p>
        </w:tc>
      </w:tr>
      <w:tr w:rsidR="002123D6" w:rsidTr="004210BC">
        <w:tc>
          <w:tcPr>
            <w:tcW w:w="675"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兴</w:t>
            </w:r>
            <w:r>
              <w:rPr>
                <w:rFonts w:ascii="黑体" w:eastAsia="黑体" w:hAnsi="黑体" w:hint="eastAsia"/>
                <w:b/>
                <w:szCs w:val="21"/>
              </w:rPr>
              <w:t>衰过程</w:t>
            </w:r>
          </w:p>
        </w:tc>
        <w:tc>
          <w:tcPr>
            <w:tcW w:w="10007" w:type="dxa"/>
          </w:tcPr>
          <w:p w:rsidR="002123D6" w:rsidRDefault="002123D6" w:rsidP="00EA18D1">
            <w:pPr>
              <w:pStyle w:val="a4"/>
              <w:numPr>
                <w:ilvl w:val="0"/>
                <w:numId w:val="20"/>
              </w:numPr>
              <w:spacing w:before="0" w:beforeAutospacing="0" w:after="0" w:afterAutospacing="0" w:line="360" w:lineRule="auto"/>
              <w:rPr>
                <w:sz w:val="21"/>
                <w:szCs w:val="21"/>
              </w:rPr>
            </w:pPr>
            <w:r w:rsidRPr="004A7696">
              <w:rPr>
                <w:rFonts w:hint="eastAsia"/>
                <w:sz w:val="21"/>
                <w:szCs w:val="21"/>
              </w:rPr>
              <w:t>韩愈</w:t>
            </w:r>
            <w:r>
              <w:rPr>
                <w:rFonts w:hint="eastAsia"/>
                <w:sz w:val="21"/>
                <w:szCs w:val="21"/>
              </w:rPr>
              <w:t>最早</w:t>
            </w:r>
            <w:r w:rsidRPr="004A7696">
              <w:rPr>
                <w:rFonts w:hint="eastAsia"/>
                <w:sz w:val="21"/>
                <w:szCs w:val="21"/>
              </w:rPr>
              <w:t>提出复兴儒学</w:t>
            </w:r>
          </w:p>
          <w:p w:rsidR="002123D6" w:rsidRDefault="002123D6" w:rsidP="00EA18D1">
            <w:pPr>
              <w:pStyle w:val="a4"/>
              <w:numPr>
                <w:ilvl w:val="0"/>
                <w:numId w:val="20"/>
              </w:numPr>
              <w:spacing w:before="0" w:beforeAutospacing="0" w:after="0" w:afterAutospacing="0" w:line="360" w:lineRule="auto"/>
              <w:rPr>
                <w:sz w:val="21"/>
                <w:szCs w:val="21"/>
              </w:rPr>
            </w:pPr>
            <w:r w:rsidRPr="008E1CEF">
              <w:rPr>
                <w:sz w:val="21"/>
                <w:szCs w:val="21"/>
              </w:rPr>
              <w:t>北宋中期</w:t>
            </w:r>
            <w:r>
              <w:rPr>
                <w:rFonts w:hint="eastAsia"/>
                <w:sz w:val="21"/>
                <w:szCs w:val="21"/>
              </w:rPr>
              <w:t>北宋五子</w:t>
            </w:r>
            <w:r w:rsidRPr="008E1CEF">
              <w:rPr>
                <w:sz w:val="21"/>
                <w:szCs w:val="21"/>
              </w:rPr>
              <w:t>掀起了儒学复兴运动</w:t>
            </w:r>
          </w:p>
          <w:p w:rsidR="002123D6" w:rsidRDefault="002123D6" w:rsidP="00EA18D1">
            <w:pPr>
              <w:pStyle w:val="a4"/>
              <w:numPr>
                <w:ilvl w:val="0"/>
                <w:numId w:val="20"/>
              </w:numPr>
              <w:spacing w:before="0" w:beforeAutospacing="0" w:after="0" w:afterAutospacing="0" w:line="360" w:lineRule="auto"/>
              <w:rPr>
                <w:sz w:val="21"/>
                <w:szCs w:val="21"/>
              </w:rPr>
            </w:pPr>
            <w:r>
              <w:rPr>
                <w:rFonts w:hint="eastAsia"/>
                <w:sz w:val="21"/>
                <w:szCs w:val="21"/>
              </w:rPr>
              <w:t>南宋朱熹：</w:t>
            </w:r>
            <w:r w:rsidRPr="008E1CEF">
              <w:rPr>
                <w:rFonts w:hint="eastAsia"/>
                <w:sz w:val="21"/>
                <w:szCs w:val="21"/>
              </w:rPr>
              <w:t>将《大学》《论语》《中庸》《孟子》合编为四书，作为先于五经的儒家基础读物。</w:t>
            </w:r>
          </w:p>
          <w:p w:rsidR="002123D6" w:rsidRDefault="002123D6" w:rsidP="00EA18D1">
            <w:pPr>
              <w:pStyle w:val="a4"/>
              <w:numPr>
                <w:ilvl w:val="0"/>
                <w:numId w:val="20"/>
              </w:numPr>
              <w:spacing w:before="0" w:beforeAutospacing="0" w:after="0" w:afterAutospacing="0" w:line="360" w:lineRule="auto"/>
              <w:rPr>
                <w:sz w:val="21"/>
                <w:szCs w:val="21"/>
              </w:rPr>
            </w:pPr>
            <w:r>
              <w:rPr>
                <w:rFonts w:hint="eastAsia"/>
                <w:sz w:val="21"/>
                <w:szCs w:val="21"/>
              </w:rPr>
              <w:t>南宋⑤</w:t>
            </w:r>
            <w:r w:rsidRPr="00116FDC">
              <w:rPr>
                <w:rFonts w:hint="eastAsia"/>
                <w:sz w:val="21"/>
                <w:szCs w:val="21"/>
                <w:u w:val="single"/>
              </w:rPr>
              <w:t>理宗</w:t>
            </w:r>
            <w:r>
              <w:rPr>
                <w:rFonts w:hint="eastAsia"/>
                <w:sz w:val="21"/>
                <w:szCs w:val="21"/>
              </w:rPr>
              <w:t>时期成为官方哲学</w:t>
            </w:r>
          </w:p>
          <w:p w:rsidR="002123D6" w:rsidRDefault="002123D6" w:rsidP="00EA18D1">
            <w:pPr>
              <w:pStyle w:val="a4"/>
              <w:numPr>
                <w:ilvl w:val="0"/>
                <w:numId w:val="20"/>
              </w:numPr>
              <w:spacing w:before="0" w:beforeAutospacing="0" w:after="0" w:afterAutospacing="0" w:line="360" w:lineRule="auto"/>
              <w:rPr>
                <w:sz w:val="21"/>
                <w:szCs w:val="21"/>
              </w:rPr>
            </w:pPr>
            <w:r>
              <w:rPr>
                <w:rFonts w:hint="eastAsia"/>
                <w:sz w:val="21"/>
                <w:szCs w:val="21"/>
              </w:rPr>
              <w:t>元朝程朱理学作为科举考试内容和标准</w:t>
            </w:r>
          </w:p>
          <w:p w:rsidR="002123D6" w:rsidRDefault="002123D6" w:rsidP="00EA18D1">
            <w:pPr>
              <w:pStyle w:val="a4"/>
              <w:numPr>
                <w:ilvl w:val="0"/>
                <w:numId w:val="20"/>
              </w:numPr>
              <w:spacing w:before="0" w:beforeAutospacing="0" w:after="0" w:afterAutospacing="0" w:line="360" w:lineRule="auto"/>
              <w:rPr>
                <w:rFonts w:ascii="Times New Roman" w:hAnsi="Times New Roman" w:cs="Times New Roman"/>
                <w:bCs/>
                <w:szCs w:val="56"/>
              </w:rPr>
            </w:pPr>
            <w:r>
              <w:rPr>
                <w:rFonts w:hint="eastAsia"/>
                <w:sz w:val="21"/>
                <w:szCs w:val="21"/>
              </w:rPr>
              <w:t>近代新文化运动动摇理学根基</w:t>
            </w:r>
          </w:p>
        </w:tc>
      </w:tr>
      <w:tr w:rsidR="002123D6" w:rsidTr="004210BC">
        <w:trPr>
          <w:trHeight w:val="216"/>
        </w:trPr>
        <w:tc>
          <w:tcPr>
            <w:tcW w:w="675"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目的</w:t>
            </w:r>
          </w:p>
        </w:tc>
        <w:tc>
          <w:tcPr>
            <w:tcW w:w="10007" w:type="dxa"/>
            <w:vAlign w:val="center"/>
          </w:tcPr>
          <w:p w:rsidR="002123D6" w:rsidRPr="00C63D4E" w:rsidRDefault="002123D6" w:rsidP="00EA18D1">
            <w:pPr>
              <w:pStyle w:val="a4"/>
              <w:spacing w:before="0" w:beforeAutospacing="0" w:after="0" w:afterAutospacing="0" w:line="360" w:lineRule="auto"/>
              <w:jc w:val="center"/>
              <w:rPr>
                <w:sz w:val="21"/>
                <w:szCs w:val="21"/>
              </w:rPr>
            </w:pPr>
            <w:r>
              <w:rPr>
                <w:sz w:val="21"/>
                <w:szCs w:val="21"/>
              </w:rPr>
              <w:t>理学强调</w:t>
            </w:r>
            <w:r w:rsidRPr="008E1CEF">
              <w:rPr>
                <w:sz w:val="21"/>
                <w:szCs w:val="21"/>
              </w:rPr>
              <w:t>挖掘儒家经书</w:t>
            </w:r>
            <w:r>
              <w:rPr>
                <w:rFonts w:hint="eastAsia"/>
                <w:sz w:val="21"/>
                <w:szCs w:val="21"/>
              </w:rPr>
              <w:t>⑥</w:t>
            </w:r>
            <w:r w:rsidRPr="00116FDC">
              <w:rPr>
                <w:sz w:val="21"/>
                <w:szCs w:val="21"/>
                <w:u w:val="single"/>
              </w:rPr>
              <w:t>思想内涵</w:t>
            </w:r>
            <w:r w:rsidRPr="008E1CEF">
              <w:rPr>
                <w:rFonts w:hint="eastAsia"/>
                <w:sz w:val="21"/>
                <w:szCs w:val="21"/>
              </w:rPr>
              <w:t>，</w:t>
            </w:r>
            <w:r w:rsidRPr="008E1CEF">
              <w:rPr>
                <w:sz w:val="21"/>
                <w:szCs w:val="21"/>
              </w:rPr>
              <w:t>强调</w:t>
            </w:r>
            <w:r>
              <w:rPr>
                <w:sz w:val="21"/>
                <w:szCs w:val="21"/>
              </w:rPr>
              <w:t>为现实服务</w:t>
            </w:r>
            <w:r>
              <w:rPr>
                <w:rFonts w:hint="eastAsia"/>
                <w:sz w:val="21"/>
                <w:szCs w:val="21"/>
              </w:rPr>
              <w:t>；发挥儒学在强化社会伦理道德、树立</w:t>
            </w:r>
            <w:r w:rsidRPr="008E1CEF">
              <w:rPr>
                <w:rFonts w:hint="eastAsia"/>
                <w:sz w:val="21"/>
                <w:szCs w:val="21"/>
              </w:rPr>
              <w:t>价值观的作用</w:t>
            </w:r>
          </w:p>
        </w:tc>
      </w:tr>
      <w:tr w:rsidR="002123D6" w:rsidTr="004210BC">
        <w:trPr>
          <w:trHeight w:val="265"/>
        </w:trPr>
        <w:tc>
          <w:tcPr>
            <w:tcW w:w="675" w:type="dxa"/>
            <w:vMerge w:val="restart"/>
            <w:vAlign w:val="center"/>
          </w:tcPr>
          <w:p w:rsidR="002123D6" w:rsidRPr="008E1CEF" w:rsidRDefault="002123D6" w:rsidP="00EA18D1">
            <w:pPr>
              <w:spacing w:line="360" w:lineRule="auto"/>
              <w:jc w:val="center"/>
              <w:rPr>
                <w:rFonts w:ascii="黑体" w:eastAsia="黑体" w:hAnsi="黑体"/>
                <w:b/>
                <w:szCs w:val="21"/>
              </w:rPr>
            </w:pPr>
            <w:r w:rsidRPr="00C63D4E">
              <w:rPr>
                <w:rFonts w:ascii="黑体" w:eastAsia="黑体" w:hAnsi="黑体" w:hint="eastAsia"/>
                <w:b/>
                <w:szCs w:val="21"/>
              </w:rPr>
              <w:t>内容</w:t>
            </w:r>
          </w:p>
        </w:tc>
        <w:tc>
          <w:tcPr>
            <w:tcW w:w="10007" w:type="dxa"/>
          </w:tcPr>
          <w:p w:rsidR="002123D6" w:rsidRPr="008E1CEF" w:rsidRDefault="002123D6" w:rsidP="00EA18D1">
            <w:pPr>
              <w:pStyle w:val="a4"/>
              <w:spacing w:before="0" w:after="0" w:line="360" w:lineRule="auto"/>
              <w:rPr>
                <w:sz w:val="21"/>
                <w:szCs w:val="21"/>
              </w:rPr>
            </w:pPr>
            <w:r>
              <w:rPr>
                <w:rFonts w:hint="eastAsia"/>
                <w:sz w:val="21"/>
                <w:szCs w:val="21"/>
              </w:rPr>
              <w:t>宇宙观：</w:t>
            </w:r>
            <w:r w:rsidRPr="008E1CEF">
              <w:rPr>
                <w:rFonts w:hint="eastAsia"/>
                <w:sz w:val="21"/>
                <w:szCs w:val="21"/>
              </w:rPr>
              <w:t>“理”，是自然界和社会的根本原则</w:t>
            </w:r>
            <w:r w:rsidRPr="00614610">
              <w:rPr>
                <w:rFonts w:hint="eastAsia"/>
                <w:sz w:val="13"/>
                <w:szCs w:val="21"/>
              </w:rPr>
              <w:t>客观唯心主义倾向</w:t>
            </w:r>
          </w:p>
        </w:tc>
      </w:tr>
      <w:tr w:rsidR="002123D6" w:rsidTr="004210BC">
        <w:tc>
          <w:tcPr>
            <w:tcW w:w="675" w:type="dxa"/>
            <w:vMerge/>
            <w:vAlign w:val="center"/>
          </w:tcPr>
          <w:p w:rsidR="002123D6" w:rsidRPr="008E1CEF" w:rsidRDefault="002123D6" w:rsidP="00EA18D1">
            <w:pPr>
              <w:spacing w:line="360" w:lineRule="auto"/>
              <w:jc w:val="center"/>
              <w:rPr>
                <w:rFonts w:ascii="黑体" w:eastAsia="黑体" w:hAnsi="黑体"/>
                <w:b/>
                <w:szCs w:val="21"/>
              </w:rPr>
            </w:pPr>
          </w:p>
        </w:tc>
        <w:tc>
          <w:tcPr>
            <w:tcW w:w="10007" w:type="dxa"/>
          </w:tcPr>
          <w:p w:rsidR="002123D6" w:rsidRPr="008E1CEF" w:rsidRDefault="002123D6" w:rsidP="00EA18D1">
            <w:pPr>
              <w:pStyle w:val="a4"/>
              <w:spacing w:before="0" w:beforeAutospacing="0" w:after="0" w:afterAutospacing="0" w:line="360" w:lineRule="auto"/>
              <w:rPr>
                <w:sz w:val="21"/>
                <w:szCs w:val="21"/>
              </w:rPr>
            </w:pPr>
            <w:r>
              <w:rPr>
                <w:sz w:val="21"/>
                <w:szCs w:val="21"/>
              </w:rPr>
              <w:t>社会观</w:t>
            </w:r>
            <w:r>
              <w:rPr>
                <w:rFonts w:hint="eastAsia"/>
                <w:sz w:val="21"/>
                <w:szCs w:val="21"/>
              </w:rPr>
              <w:t>：伦理道德⑦</w:t>
            </w:r>
            <w:r w:rsidRPr="00116FDC">
              <w:rPr>
                <w:rFonts w:hint="eastAsia"/>
                <w:sz w:val="15"/>
                <w:szCs w:val="21"/>
                <w:u w:val="single"/>
              </w:rPr>
              <w:t>三纲五常</w:t>
            </w:r>
            <w:r>
              <w:rPr>
                <w:rFonts w:hint="eastAsia"/>
                <w:sz w:val="21"/>
                <w:szCs w:val="21"/>
              </w:rPr>
              <w:t>是人类社会的“理”</w:t>
            </w:r>
          </w:p>
        </w:tc>
      </w:tr>
      <w:tr w:rsidR="002123D6" w:rsidTr="004210BC">
        <w:tc>
          <w:tcPr>
            <w:tcW w:w="675" w:type="dxa"/>
            <w:vMerge/>
            <w:vAlign w:val="center"/>
          </w:tcPr>
          <w:p w:rsidR="002123D6" w:rsidRPr="008E1CEF" w:rsidRDefault="002123D6" w:rsidP="00EA18D1">
            <w:pPr>
              <w:spacing w:line="360" w:lineRule="auto"/>
              <w:jc w:val="center"/>
              <w:rPr>
                <w:rFonts w:ascii="黑体" w:eastAsia="黑体" w:hAnsi="黑体"/>
                <w:b/>
                <w:szCs w:val="21"/>
              </w:rPr>
            </w:pPr>
          </w:p>
        </w:tc>
        <w:tc>
          <w:tcPr>
            <w:tcW w:w="10007" w:type="dxa"/>
          </w:tcPr>
          <w:p w:rsidR="002123D6" w:rsidRDefault="002123D6" w:rsidP="00EA18D1">
            <w:pPr>
              <w:pStyle w:val="a4"/>
              <w:spacing w:before="0" w:beforeAutospacing="0" w:after="0" w:afterAutospacing="0" w:line="360" w:lineRule="auto"/>
              <w:rPr>
                <w:sz w:val="21"/>
                <w:szCs w:val="21"/>
              </w:rPr>
            </w:pPr>
            <w:r>
              <w:rPr>
                <w:rFonts w:hint="eastAsia"/>
                <w:sz w:val="21"/>
                <w:szCs w:val="21"/>
              </w:rPr>
              <w:t>人生观：人生</w:t>
            </w:r>
            <w:r w:rsidRPr="008E1CEF">
              <w:rPr>
                <w:rFonts w:hint="eastAsia"/>
                <w:sz w:val="21"/>
                <w:szCs w:val="21"/>
              </w:rPr>
              <w:t>目标是通过道德修养克服过度的欲望</w:t>
            </w:r>
            <w:r>
              <w:rPr>
                <w:rFonts w:hint="eastAsia"/>
                <w:sz w:val="21"/>
                <w:szCs w:val="21"/>
              </w:rPr>
              <w:t>⑧</w:t>
            </w:r>
            <w:r w:rsidRPr="00116FDC">
              <w:rPr>
                <w:rFonts w:hint="eastAsia"/>
                <w:sz w:val="15"/>
                <w:szCs w:val="21"/>
                <w:u w:val="single"/>
              </w:rPr>
              <w:t>“存天理，灭人欲”</w:t>
            </w:r>
            <w:r w:rsidRPr="008E1CEF">
              <w:rPr>
                <w:rFonts w:hint="eastAsia"/>
                <w:sz w:val="21"/>
                <w:szCs w:val="21"/>
              </w:rPr>
              <w:t>，达到“圣人”的精神境界</w:t>
            </w:r>
          </w:p>
          <w:p w:rsidR="002123D6" w:rsidRPr="008E1CEF" w:rsidRDefault="002123D6" w:rsidP="00EA18D1">
            <w:pPr>
              <w:pStyle w:val="a4"/>
              <w:spacing w:before="0" w:beforeAutospacing="0" w:after="0" w:afterAutospacing="0" w:line="360" w:lineRule="auto"/>
              <w:ind w:firstLineChars="400" w:firstLine="840"/>
              <w:rPr>
                <w:sz w:val="21"/>
                <w:szCs w:val="21"/>
              </w:rPr>
            </w:pPr>
            <w:r>
              <w:rPr>
                <w:rFonts w:hint="eastAsia"/>
                <w:sz w:val="21"/>
                <w:szCs w:val="21"/>
              </w:rPr>
              <w:t>（修身、齐家、平天下；为天地立心、为生民立命、为往圣继绝学、为万世开太平）</w:t>
            </w:r>
          </w:p>
        </w:tc>
      </w:tr>
      <w:tr w:rsidR="002123D6" w:rsidTr="004210BC">
        <w:trPr>
          <w:trHeight w:val="552"/>
        </w:trPr>
        <w:tc>
          <w:tcPr>
            <w:tcW w:w="675" w:type="dxa"/>
            <w:vMerge/>
            <w:vAlign w:val="center"/>
          </w:tcPr>
          <w:p w:rsidR="002123D6" w:rsidRPr="008E1CEF" w:rsidRDefault="002123D6" w:rsidP="00EA18D1">
            <w:pPr>
              <w:spacing w:line="360" w:lineRule="auto"/>
              <w:jc w:val="center"/>
              <w:rPr>
                <w:rFonts w:ascii="黑体" w:eastAsia="黑体" w:hAnsi="黑体"/>
                <w:b/>
                <w:szCs w:val="21"/>
              </w:rPr>
            </w:pPr>
          </w:p>
        </w:tc>
        <w:tc>
          <w:tcPr>
            <w:tcW w:w="10007" w:type="dxa"/>
          </w:tcPr>
          <w:p w:rsidR="002123D6" w:rsidRDefault="002123D6" w:rsidP="00EA18D1">
            <w:pPr>
              <w:pStyle w:val="a4"/>
              <w:spacing w:before="0" w:beforeAutospacing="0" w:after="0" w:afterAutospacing="0" w:line="360" w:lineRule="auto"/>
              <w:rPr>
                <w:sz w:val="21"/>
                <w:szCs w:val="21"/>
              </w:rPr>
            </w:pPr>
            <w:r w:rsidRPr="008E1CEF">
              <w:rPr>
                <w:rFonts w:hint="eastAsia"/>
                <w:sz w:val="21"/>
                <w:szCs w:val="21"/>
              </w:rPr>
              <w:t>方法论：</w:t>
            </w:r>
            <w:r>
              <w:rPr>
                <w:rFonts w:hint="eastAsia"/>
                <w:sz w:val="21"/>
                <w:szCs w:val="21"/>
              </w:rPr>
              <w:t>⑨</w:t>
            </w:r>
            <w:r w:rsidRPr="008E1CEF">
              <w:rPr>
                <w:rFonts w:hint="eastAsia"/>
                <w:sz w:val="21"/>
                <w:szCs w:val="21"/>
              </w:rPr>
              <w:t>“</w:t>
            </w:r>
            <w:r w:rsidRPr="00116FDC">
              <w:rPr>
                <w:rFonts w:hint="eastAsia"/>
                <w:sz w:val="21"/>
                <w:szCs w:val="21"/>
                <w:u w:val="single"/>
              </w:rPr>
              <w:t>格物致知</w:t>
            </w:r>
            <w:r w:rsidRPr="008E1CEF">
              <w:rPr>
                <w:rFonts w:hint="eastAsia"/>
                <w:sz w:val="21"/>
                <w:szCs w:val="21"/>
              </w:rPr>
              <w:t>”</w:t>
            </w:r>
            <w:r>
              <w:rPr>
                <w:rFonts w:hint="eastAsia"/>
                <w:sz w:val="21"/>
                <w:szCs w:val="21"/>
              </w:rPr>
              <w:t>→</w:t>
            </w:r>
            <w:r>
              <w:rPr>
                <w:rFonts w:hint="eastAsia"/>
              </w:rPr>
              <w:t xml:space="preserve"> </w:t>
            </w:r>
            <w:r>
              <w:rPr>
                <w:rFonts w:hint="eastAsia"/>
                <w:sz w:val="21"/>
                <w:szCs w:val="21"/>
              </w:rPr>
              <w:t>博学、审问、慎思、明辨、笃行</w:t>
            </w:r>
          </w:p>
          <w:p w:rsidR="002123D6" w:rsidRPr="008E1CEF" w:rsidRDefault="002123D6" w:rsidP="00EA18D1">
            <w:pPr>
              <w:pStyle w:val="a4"/>
              <w:spacing w:before="0" w:beforeAutospacing="0" w:after="0" w:afterAutospacing="0" w:line="360" w:lineRule="auto"/>
              <w:ind w:firstLineChars="400" w:firstLine="840"/>
              <w:rPr>
                <w:sz w:val="21"/>
                <w:szCs w:val="21"/>
              </w:rPr>
            </w:pPr>
            <w:r>
              <w:rPr>
                <w:rFonts w:hint="eastAsia"/>
                <w:sz w:val="21"/>
                <w:szCs w:val="21"/>
              </w:rPr>
              <w:t>（儒家</w:t>
            </w:r>
            <w:r w:rsidRPr="008E1CEF">
              <w:rPr>
                <w:rFonts w:hint="eastAsia"/>
                <w:sz w:val="21"/>
                <w:szCs w:val="21"/>
              </w:rPr>
              <w:t>“格物致知”</w:t>
            </w:r>
            <w:r>
              <w:rPr>
                <w:rFonts w:hint="eastAsia"/>
                <w:sz w:val="21"/>
                <w:szCs w:val="21"/>
              </w:rPr>
              <w:t>侧重伦理、忽视自然探究，不利于中国古代科学精神的成长）</w:t>
            </w:r>
          </w:p>
        </w:tc>
      </w:tr>
      <w:tr w:rsidR="002123D6" w:rsidTr="004210BC">
        <w:tc>
          <w:tcPr>
            <w:tcW w:w="675"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影响</w:t>
            </w:r>
          </w:p>
        </w:tc>
        <w:tc>
          <w:tcPr>
            <w:tcW w:w="10007" w:type="dxa"/>
          </w:tcPr>
          <w:p w:rsidR="002123D6" w:rsidRDefault="002123D6" w:rsidP="00EA18D1">
            <w:pPr>
              <w:pStyle w:val="a4"/>
              <w:spacing w:before="0" w:beforeAutospacing="0" w:after="0" w:afterAutospacing="0" w:line="360" w:lineRule="auto"/>
              <w:rPr>
                <w:sz w:val="21"/>
                <w:szCs w:val="21"/>
              </w:rPr>
            </w:pPr>
            <w:r w:rsidRPr="008E1CEF">
              <w:rPr>
                <w:rFonts w:hint="eastAsia"/>
                <w:sz w:val="21"/>
                <w:szCs w:val="21"/>
              </w:rPr>
              <w:t>积极：</w:t>
            </w:r>
          </w:p>
          <w:p w:rsidR="002123D6" w:rsidRDefault="002123D6" w:rsidP="00EA18D1">
            <w:pPr>
              <w:pStyle w:val="a4"/>
              <w:numPr>
                <w:ilvl w:val="0"/>
                <w:numId w:val="21"/>
              </w:numPr>
              <w:spacing w:before="0" w:beforeAutospacing="0" w:after="0" w:afterAutospacing="0" w:line="360" w:lineRule="auto"/>
              <w:rPr>
                <w:sz w:val="21"/>
                <w:szCs w:val="21"/>
              </w:rPr>
            </w:pPr>
            <w:r w:rsidRPr="008E1CEF">
              <w:rPr>
                <w:rFonts w:hint="eastAsia"/>
                <w:sz w:val="21"/>
                <w:szCs w:val="21"/>
              </w:rPr>
              <w:t>理学</w:t>
            </w:r>
            <w:r>
              <w:rPr>
                <w:rFonts w:hint="eastAsia"/>
                <w:sz w:val="21"/>
                <w:szCs w:val="21"/>
              </w:rPr>
              <w:t>完成儒学哲理化，标志着儒家思想的成熟</w:t>
            </w:r>
          </w:p>
          <w:p w:rsidR="002123D6" w:rsidRPr="008E1CEF" w:rsidRDefault="002123D6" w:rsidP="00EA18D1">
            <w:pPr>
              <w:pStyle w:val="a4"/>
              <w:numPr>
                <w:ilvl w:val="0"/>
                <w:numId w:val="21"/>
              </w:numPr>
              <w:spacing w:before="0" w:beforeAutospacing="0" w:after="0" w:afterAutospacing="0" w:line="360" w:lineRule="auto"/>
              <w:rPr>
                <w:sz w:val="21"/>
                <w:szCs w:val="21"/>
              </w:rPr>
            </w:pPr>
            <w:r>
              <w:rPr>
                <w:rFonts w:hint="eastAsia"/>
                <w:sz w:val="21"/>
                <w:szCs w:val="21"/>
              </w:rPr>
              <w:t>理学强调道德、气节，推动中华民族性格形成</w:t>
            </w:r>
            <w:r w:rsidRPr="008E1CEF">
              <w:rPr>
                <w:rFonts w:hint="eastAsia"/>
                <w:sz w:val="21"/>
                <w:szCs w:val="21"/>
              </w:rPr>
              <w:t xml:space="preserve">　 </w:t>
            </w:r>
          </w:p>
          <w:p w:rsidR="002123D6" w:rsidRDefault="002123D6" w:rsidP="00EA18D1">
            <w:pPr>
              <w:pStyle w:val="a4"/>
              <w:spacing w:before="0" w:beforeAutospacing="0" w:after="0" w:afterAutospacing="0" w:line="360" w:lineRule="auto"/>
              <w:rPr>
                <w:sz w:val="21"/>
                <w:szCs w:val="21"/>
              </w:rPr>
            </w:pPr>
            <w:r w:rsidRPr="008E1CEF">
              <w:rPr>
                <w:rFonts w:hint="eastAsia"/>
                <w:sz w:val="21"/>
                <w:szCs w:val="21"/>
              </w:rPr>
              <w:t>消极：</w:t>
            </w:r>
          </w:p>
          <w:p w:rsidR="002123D6" w:rsidRDefault="002123D6" w:rsidP="00EA18D1">
            <w:pPr>
              <w:pStyle w:val="a4"/>
              <w:numPr>
                <w:ilvl w:val="0"/>
                <w:numId w:val="22"/>
              </w:numPr>
              <w:spacing w:before="0" w:beforeAutospacing="0" w:after="0" w:afterAutospacing="0" w:line="360" w:lineRule="auto"/>
              <w:rPr>
                <w:sz w:val="21"/>
                <w:szCs w:val="21"/>
              </w:rPr>
            </w:pPr>
            <w:r>
              <w:rPr>
                <w:rFonts w:hint="eastAsia"/>
                <w:sz w:val="21"/>
                <w:szCs w:val="21"/>
              </w:rPr>
              <w:t>后世历代封建王朝</w:t>
            </w:r>
            <w:r w:rsidRPr="008E1CEF">
              <w:rPr>
                <w:rFonts w:hint="eastAsia"/>
                <w:sz w:val="21"/>
                <w:szCs w:val="21"/>
              </w:rPr>
              <w:t>尊崇，</w:t>
            </w:r>
            <w:r>
              <w:rPr>
                <w:rFonts w:hint="eastAsia"/>
                <w:sz w:val="21"/>
                <w:szCs w:val="21"/>
              </w:rPr>
              <w:t>演变为中国古代后期占统治地位的思想，</w:t>
            </w:r>
            <w:r w:rsidRPr="008E1CEF">
              <w:rPr>
                <w:rFonts w:hint="eastAsia"/>
                <w:sz w:val="21"/>
                <w:szCs w:val="21"/>
              </w:rPr>
              <w:t>维护</w:t>
            </w:r>
            <w:r>
              <w:rPr>
                <w:rFonts w:hint="eastAsia"/>
                <w:sz w:val="21"/>
                <w:szCs w:val="21"/>
              </w:rPr>
              <w:t>封建</w:t>
            </w:r>
            <w:r w:rsidRPr="008E1CEF">
              <w:rPr>
                <w:rFonts w:hint="eastAsia"/>
                <w:sz w:val="21"/>
                <w:szCs w:val="21"/>
              </w:rPr>
              <w:t>等级</w:t>
            </w:r>
            <w:r>
              <w:rPr>
                <w:rFonts w:hint="eastAsia"/>
                <w:sz w:val="21"/>
                <w:szCs w:val="21"/>
              </w:rPr>
              <w:t>的工具</w:t>
            </w:r>
          </w:p>
          <w:p w:rsidR="002123D6" w:rsidRDefault="002123D6" w:rsidP="00EA18D1">
            <w:pPr>
              <w:pStyle w:val="a4"/>
              <w:spacing w:before="0" w:beforeAutospacing="0" w:after="0" w:afterAutospacing="0" w:line="360" w:lineRule="auto"/>
              <w:ind w:left="420"/>
              <w:rPr>
                <w:sz w:val="21"/>
                <w:szCs w:val="21"/>
              </w:rPr>
            </w:pPr>
            <w:r>
              <w:rPr>
                <w:rFonts w:hint="eastAsia"/>
                <w:sz w:val="21"/>
                <w:szCs w:val="21"/>
              </w:rPr>
              <w:t>（被推崇原因：⑩理学为儒家伦理道德找到了</w:t>
            </w:r>
            <w:r w:rsidRPr="00116FDC">
              <w:rPr>
                <w:rFonts w:hint="eastAsia"/>
                <w:sz w:val="21"/>
                <w:szCs w:val="21"/>
                <w:u w:val="single"/>
              </w:rPr>
              <w:t>哲学</w:t>
            </w:r>
            <w:r>
              <w:rPr>
                <w:rFonts w:hint="eastAsia"/>
                <w:sz w:val="21"/>
                <w:szCs w:val="21"/>
              </w:rPr>
              <w:t>依据，进而为封建统治提供了依据；理学</w:t>
            </w:r>
            <w:r w:rsidRPr="004118EA">
              <w:rPr>
                <w:rFonts w:hint="eastAsia"/>
                <w:sz w:val="21"/>
                <w:szCs w:val="21"/>
              </w:rPr>
              <w:t xml:space="preserve"> “存天理，灭人欲”</w:t>
            </w:r>
            <w:r>
              <w:rPr>
                <w:rFonts w:hint="eastAsia"/>
                <w:sz w:val="21"/>
                <w:szCs w:val="21"/>
              </w:rPr>
              <w:t>的主张被统治阶级利用来愚弄人民）</w:t>
            </w:r>
          </w:p>
          <w:p w:rsidR="002123D6" w:rsidRPr="008E1CEF" w:rsidRDefault="002123D6" w:rsidP="00EA18D1">
            <w:pPr>
              <w:pStyle w:val="a4"/>
              <w:numPr>
                <w:ilvl w:val="0"/>
                <w:numId w:val="22"/>
              </w:numPr>
              <w:spacing w:before="0" w:beforeAutospacing="0" w:after="0" w:afterAutospacing="0" w:line="360" w:lineRule="auto"/>
              <w:rPr>
                <w:sz w:val="21"/>
                <w:szCs w:val="21"/>
              </w:rPr>
            </w:pPr>
            <w:r>
              <w:rPr>
                <w:rFonts w:hint="eastAsia"/>
                <w:sz w:val="21"/>
                <w:szCs w:val="21"/>
              </w:rPr>
              <w:t>因循守旧，重义轻利，</w:t>
            </w:r>
            <w:r w:rsidRPr="008E1CEF">
              <w:rPr>
                <w:rFonts w:hint="eastAsia"/>
                <w:sz w:val="21"/>
                <w:szCs w:val="21"/>
              </w:rPr>
              <w:t>压制人性</w:t>
            </w:r>
            <w:r>
              <w:rPr>
                <w:rFonts w:hint="eastAsia"/>
                <w:sz w:val="21"/>
                <w:szCs w:val="21"/>
              </w:rPr>
              <w:t>，不利于思想解放</w:t>
            </w:r>
            <w:r w:rsidRPr="008E1CEF">
              <w:rPr>
                <w:rFonts w:hint="eastAsia"/>
                <w:sz w:val="21"/>
                <w:szCs w:val="21"/>
              </w:rPr>
              <w:t>。</w:t>
            </w:r>
          </w:p>
        </w:tc>
      </w:tr>
    </w:tbl>
    <w:p w:rsidR="002123D6" w:rsidRDefault="002123D6" w:rsidP="00EA18D1">
      <w:pPr>
        <w:spacing w:line="360" w:lineRule="auto"/>
        <w:rPr>
          <w:rFonts w:ascii="黑体" w:eastAsia="黑体" w:hAnsi="黑体"/>
          <w:b/>
          <w:sz w:val="24"/>
          <w:szCs w:val="24"/>
        </w:rPr>
      </w:pPr>
    </w:p>
    <w:p w:rsidR="002123D6" w:rsidRDefault="002123D6" w:rsidP="00EA18D1">
      <w:pPr>
        <w:spacing w:line="360" w:lineRule="auto"/>
        <w:rPr>
          <w:rFonts w:ascii="黑体" w:eastAsia="黑体" w:hAnsi="黑体"/>
          <w:b/>
          <w:sz w:val="24"/>
          <w:szCs w:val="24"/>
        </w:rPr>
      </w:pPr>
    </w:p>
    <w:p w:rsidR="002123D6" w:rsidRDefault="002123D6" w:rsidP="00EA18D1">
      <w:pPr>
        <w:pStyle w:val="a4"/>
        <w:spacing w:before="0" w:beforeAutospacing="0" w:after="0" w:afterAutospacing="0" w:line="360" w:lineRule="auto"/>
        <w:rPr>
          <w:rFonts w:ascii="黑体" w:eastAsia="黑体" w:hAnsi="黑体" w:cs="黑体"/>
          <w:b/>
          <w:kern w:val="2"/>
          <w:sz w:val="28"/>
          <w:szCs w:val="28"/>
        </w:rPr>
      </w:pPr>
    </w:p>
    <w:p w:rsidR="002123D6" w:rsidRPr="008568C1" w:rsidRDefault="002123D6" w:rsidP="00EA18D1">
      <w:pPr>
        <w:pStyle w:val="a4"/>
        <w:spacing w:before="0" w:beforeAutospacing="0" w:after="0" w:afterAutospacing="0" w:line="360" w:lineRule="auto"/>
        <w:rPr>
          <w:rFonts w:ascii="黑体" w:eastAsia="黑体" w:hAnsi="黑体" w:cs="黑体"/>
          <w:b/>
          <w:kern w:val="2"/>
          <w:sz w:val="28"/>
          <w:szCs w:val="28"/>
        </w:rPr>
      </w:pPr>
      <w:r>
        <w:rPr>
          <w:rFonts w:ascii="黑体" w:eastAsia="黑体" w:hAnsi="黑体" w:cs="黑体" w:hint="eastAsia"/>
          <w:b/>
          <w:kern w:val="2"/>
          <w:sz w:val="28"/>
          <w:szCs w:val="28"/>
        </w:rPr>
        <w:t>二、</w:t>
      </w:r>
      <w:r w:rsidRPr="008568C1">
        <w:rPr>
          <w:rFonts w:ascii="黑体" w:eastAsia="黑体" w:hAnsi="黑体" w:cs="黑体" w:hint="eastAsia"/>
          <w:b/>
          <w:kern w:val="2"/>
          <w:sz w:val="28"/>
          <w:szCs w:val="28"/>
        </w:rPr>
        <w:t>文学艺术</w:t>
      </w:r>
    </w:p>
    <w:p w:rsidR="002123D6" w:rsidRDefault="002123D6" w:rsidP="00EA18D1">
      <w:pPr>
        <w:spacing w:line="360" w:lineRule="auto"/>
        <w:rPr>
          <w:rFonts w:ascii="楷体" w:eastAsia="楷体" w:hAnsi="楷体" w:cs="楷体"/>
          <w:b/>
          <w:szCs w:val="21"/>
          <w:u w:val="single"/>
        </w:rPr>
      </w:pPr>
      <w:r>
        <w:rPr>
          <w:rFonts w:ascii="楷体" w:eastAsia="楷体" w:hAnsi="楷体" w:cs="楷体" w:hint="eastAsia"/>
          <w:b/>
          <w:szCs w:val="21"/>
          <w:u w:val="single"/>
        </w:rPr>
        <w:t>★学习聚焦：简述文学艺术发展的历程及成就，总结发展的特点？</w:t>
      </w:r>
    </w:p>
    <w:p w:rsidR="002123D6" w:rsidRDefault="002123D6" w:rsidP="00EA18D1">
      <w:pPr>
        <w:spacing w:line="360" w:lineRule="auto"/>
        <w:rPr>
          <w:rFonts w:ascii="楷体" w:eastAsia="楷体" w:hAnsi="楷体" w:cs="楷体"/>
          <w:b/>
          <w:szCs w:val="21"/>
          <w:u w:val="single"/>
        </w:rPr>
      </w:pPr>
    </w:p>
    <w:tbl>
      <w:tblPr>
        <w:tblStyle w:val="a5"/>
        <w:tblW w:w="0" w:type="auto"/>
        <w:tblLook w:val="04A0" w:firstRow="1" w:lastRow="0" w:firstColumn="1" w:lastColumn="0" w:noHBand="0" w:noVBand="1"/>
      </w:tblPr>
      <w:tblGrid>
        <w:gridCol w:w="610"/>
        <w:gridCol w:w="744"/>
        <w:gridCol w:w="2916"/>
        <w:gridCol w:w="4252"/>
      </w:tblGrid>
      <w:tr w:rsidR="002123D6" w:rsidTr="004210BC">
        <w:trPr>
          <w:trHeight w:val="369"/>
        </w:trPr>
        <w:tc>
          <w:tcPr>
            <w:tcW w:w="675"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类型</w:t>
            </w:r>
          </w:p>
        </w:tc>
        <w:tc>
          <w:tcPr>
            <w:tcW w:w="10007" w:type="dxa"/>
            <w:gridSpan w:val="3"/>
          </w:tcPr>
          <w:p w:rsidR="002123D6" w:rsidRPr="008E1CEF" w:rsidRDefault="002123D6" w:rsidP="00EA18D1">
            <w:pPr>
              <w:pStyle w:val="a4"/>
              <w:spacing w:before="0" w:beforeAutospacing="0" w:after="0" w:afterAutospacing="0" w:line="360" w:lineRule="auto"/>
              <w:jc w:val="center"/>
              <w:rPr>
                <w:sz w:val="21"/>
                <w:szCs w:val="21"/>
              </w:rPr>
            </w:pPr>
            <w:r>
              <w:rPr>
                <w:rFonts w:hint="eastAsia"/>
                <w:sz w:val="21"/>
                <w:szCs w:val="21"/>
              </w:rPr>
              <w:t>成就</w:t>
            </w:r>
          </w:p>
        </w:tc>
      </w:tr>
      <w:tr w:rsidR="002123D6" w:rsidTr="004210BC">
        <w:tc>
          <w:tcPr>
            <w:tcW w:w="675" w:type="dxa"/>
            <w:vMerge w:val="restart"/>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宋词</w:t>
            </w:r>
          </w:p>
        </w:tc>
        <w:tc>
          <w:tcPr>
            <w:tcW w:w="851" w:type="dxa"/>
            <w:vAlign w:val="center"/>
          </w:tcPr>
          <w:p w:rsidR="002123D6" w:rsidRPr="008E1CEF" w:rsidRDefault="002123D6" w:rsidP="00EA18D1">
            <w:pPr>
              <w:pStyle w:val="a4"/>
              <w:spacing w:before="0" w:beforeAutospacing="0" w:after="0" w:afterAutospacing="0" w:line="360" w:lineRule="auto"/>
              <w:jc w:val="center"/>
              <w:rPr>
                <w:sz w:val="21"/>
                <w:szCs w:val="21"/>
              </w:rPr>
            </w:pPr>
            <w:r w:rsidRPr="008E1CEF">
              <w:rPr>
                <w:rFonts w:hint="eastAsia"/>
                <w:sz w:val="21"/>
                <w:szCs w:val="21"/>
              </w:rPr>
              <w:t>背景</w:t>
            </w:r>
          </w:p>
        </w:tc>
        <w:tc>
          <w:tcPr>
            <w:tcW w:w="9156" w:type="dxa"/>
            <w:gridSpan w:val="2"/>
          </w:tcPr>
          <w:p w:rsidR="002123D6" w:rsidRDefault="002123D6" w:rsidP="00EA18D1">
            <w:pPr>
              <w:pStyle w:val="a4"/>
              <w:numPr>
                <w:ilvl w:val="0"/>
                <w:numId w:val="23"/>
              </w:numPr>
              <w:spacing w:before="0" w:beforeAutospacing="0" w:after="0" w:afterAutospacing="0" w:line="360" w:lineRule="auto"/>
              <w:rPr>
                <w:sz w:val="21"/>
                <w:szCs w:val="21"/>
              </w:rPr>
            </w:pPr>
            <w:r>
              <w:rPr>
                <w:rFonts w:hint="eastAsia"/>
                <w:sz w:val="21"/>
                <w:szCs w:val="21"/>
              </w:rPr>
              <w:t xml:space="preserve">经济 </w:t>
            </w:r>
            <w:r w:rsidRPr="008E1CEF">
              <w:rPr>
                <w:rFonts w:hint="eastAsia"/>
                <w:sz w:val="21"/>
                <w:szCs w:val="21"/>
              </w:rPr>
              <w:t>两宋</w:t>
            </w:r>
            <w:r>
              <w:rPr>
                <w:rFonts w:hint="eastAsia"/>
                <w:sz w:val="21"/>
                <w:szCs w:val="21"/>
              </w:rPr>
              <w:t>商品经济</w:t>
            </w:r>
            <w:r w:rsidRPr="008E1CEF">
              <w:rPr>
                <w:rFonts w:hint="eastAsia"/>
                <w:sz w:val="21"/>
                <w:szCs w:val="21"/>
              </w:rPr>
              <w:t>发展，</w:t>
            </w:r>
            <w:r>
              <w:rPr>
                <w:rFonts w:hint="eastAsia"/>
                <w:sz w:val="21"/>
                <w:szCs w:val="21"/>
              </w:rPr>
              <w:t>①</w:t>
            </w:r>
            <w:r w:rsidRPr="00F9594C">
              <w:rPr>
                <w:rFonts w:hint="eastAsia"/>
                <w:sz w:val="21"/>
                <w:szCs w:val="21"/>
                <w:u w:val="single"/>
              </w:rPr>
              <w:t>城市</w:t>
            </w:r>
            <w:r w:rsidRPr="008E1CEF">
              <w:rPr>
                <w:rFonts w:hint="eastAsia"/>
                <w:sz w:val="21"/>
                <w:szCs w:val="21"/>
              </w:rPr>
              <w:t>生活丰富多彩，市民阶层活跃</w:t>
            </w:r>
            <w:r>
              <w:rPr>
                <w:rFonts w:hint="eastAsia"/>
                <w:sz w:val="21"/>
                <w:szCs w:val="21"/>
              </w:rPr>
              <w:t>，</w:t>
            </w:r>
            <w:r w:rsidRPr="008E1CEF">
              <w:rPr>
                <w:rFonts w:hint="eastAsia"/>
                <w:sz w:val="21"/>
                <w:szCs w:val="21"/>
              </w:rPr>
              <w:t>娱乐场所需要大量的歌词。</w:t>
            </w:r>
          </w:p>
          <w:p w:rsidR="002123D6" w:rsidRPr="008E1CEF" w:rsidRDefault="002123D6" w:rsidP="00EA18D1">
            <w:pPr>
              <w:pStyle w:val="a4"/>
              <w:numPr>
                <w:ilvl w:val="0"/>
                <w:numId w:val="23"/>
              </w:numPr>
              <w:spacing w:before="0" w:beforeAutospacing="0" w:after="0" w:afterAutospacing="0" w:line="360" w:lineRule="auto"/>
              <w:rPr>
                <w:sz w:val="21"/>
                <w:szCs w:val="21"/>
              </w:rPr>
            </w:pPr>
            <w:r>
              <w:rPr>
                <w:rFonts w:hint="eastAsia"/>
                <w:sz w:val="21"/>
                <w:szCs w:val="21"/>
              </w:rPr>
              <w:t xml:space="preserve">政治 </w:t>
            </w:r>
            <w:r w:rsidRPr="008E1CEF">
              <w:rPr>
                <w:rFonts w:hint="eastAsia"/>
                <w:sz w:val="21"/>
                <w:szCs w:val="21"/>
              </w:rPr>
              <w:t>两宋</w:t>
            </w:r>
            <w:r>
              <w:rPr>
                <w:rFonts w:hint="eastAsia"/>
                <w:sz w:val="21"/>
                <w:szCs w:val="21"/>
              </w:rPr>
              <w:t>重文轻武，发展完善科举，②</w:t>
            </w:r>
            <w:r w:rsidRPr="00F9594C">
              <w:rPr>
                <w:rFonts w:hint="eastAsia"/>
                <w:sz w:val="21"/>
                <w:szCs w:val="21"/>
                <w:u w:val="single"/>
              </w:rPr>
              <w:t>文人</w:t>
            </w:r>
            <w:r>
              <w:rPr>
                <w:rFonts w:hint="eastAsia"/>
                <w:sz w:val="21"/>
                <w:szCs w:val="21"/>
              </w:rPr>
              <w:t>阶层活跃</w:t>
            </w:r>
          </w:p>
        </w:tc>
      </w:tr>
      <w:tr w:rsidR="002123D6" w:rsidTr="004210BC">
        <w:tc>
          <w:tcPr>
            <w:tcW w:w="675" w:type="dxa"/>
            <w:vMerge/>
            <w:vAlign w:val="center"/>
          </w:tcPr>
          <w:p w:rsidR="002123D6" w:rsidRPr="008E1CEF" w:rsidRDefault="002123D6" w:rsidP="00EA18D1">
            <w:pPr>
              <w:spacing w:line="360" w:lineRule="auto"/>
              <w:jc w:val="center"/>
              <w:rPr>
                <w:rFonts w:ascii="黑体" w:eastAsia="黑体" w:hAnsi="黑体"/>
                <w:b/>
                <w:szCs w:val="21"/>
              </w:rPr>
            </w:pPr>
          </w:p>
        </w:tc>
        <w:tc>
          <w:tcPr>
            <w:tcW w:w="851" w:type="dxa"/>
            <w:vAlign w:val="center"/>
          </w:tcPr>
          <w:p w:rsidR="002123D6" w:rsidRPr="008E1CEF" w:rsidRDefault="002123D6" w:rsidP="00EA18D1">
            <w:pPr>
              <w:pStyle w:val="a4"/>
              <w:spacing w:before="0" w:beforeAutospacing="0" w:after="0" w:afterAutospacing="0" w:line="360" w:lineRule="auto"/>
              <w:jc w:val="center"/>
              <w:rPr>
                <w:sz w:val="21"/>
                <w:szCs w:val="21"/>
              </w:rPr>
            </w:pPr>
            <w:r w:rsidRPr="008E1CEF">
              <w:rPr>
                <w:rFonts w:hint="eastAsia"/>
                <w:sz w:val="21"/>
                <w:szCs w:val="21"/>
              </w:rPr>
              <w:t>特点</w:t>
            </w:r>
          </w:p>
        </w:tc>
        <w:tc>
          <w:tcPr>
            <w:tcW w:w="9156" w:type="dxa"/>
            <w:gridSpan w:val="2"/>
          </w:tcPr>
          <w:p w:rsidR="002123D6" w:rsidRPr="008E1CEF" w:rsidRDefault="002123D6" w:rsidP="00EA18D1">
            <w:pPr>
              <w:pStyle w:val="a4"/>
              <w:spacing w:before="0" w:beforeAutospacing="0" w:after="0" w:afterAutospacing="0" w:line="360" w:lineRule="auto"/>
              <w:rPr>
                <w:sz w:val="21"/>
                <w:szCs w:val="21"/>
              </w:rPr>
            </w:pPr>
            <w:r w:rsidRPr="008E1CEF">
              <w:rPr>
                <w:rFonts w:hint="eastAsia"/>
                <w:sz w:val="21"/>
                <w:szCs w:val="21"/>
              </w:rPr>
              <w:t>句子长短不等，用来配乐歌唱，根据乐谱分为不同的词牌，各有固定格式。</w:t>
            </w:r>
          </w:p>
        </w:tc>
      </w:tr>
      <w:tr w:rsidR="002123D6" w:rsidTr="004210BC">
        <w:tc>
          <w:tcPr>
            <w:tcW w:w="675" w:type="dxa"/>
            <w:vMerge/>
            <w:vAlign w:val="center"/>
          </w:tcPr>
          <w:p w:rsidR="002123D6" w:rsidRPr="008E1CEF" w:rsidRDefault="002123D6" w:rsidP="00EA18D1">
            <w:pPr>
              <w:spacing w:line="360" w:lineRule="auto"/>
              <w:jc w:val="center"/>
              <w:rPr>
                <w:rFonts w:ascii="黑体" w:eastAsia="黑体" w:hAnsi="黑体"/>
                <w:b/>
                <w:szCs w:val="21"/>
              </w:rPr>
            </w:pPr>
          </w:p>
        </w:tc>
        <w:tc>
          <w:tcPr>
            <w:tcW w:w="851" w:type="dxa"/>
            <w:vAlign w:val="center"/>
          </w:tcPr>
          <w:p w:rsidR="002123D6" w:rsidRPr="008E1CEF" w:rsidRDefault="002123D6" w:rsidP="00EA18D1">
            <w:pPr>
              <w:pStyle w:val="a4"/>
              <w:spacing w:before="0" w:beforeAutospacing="0" w:after="0" w:afterAutospacing="0" w:line="360" w:lineRule="auto"/>
              <w:jc w:val="center"/>
              <w:rPr>
                <w:sz w:val="21"/>
                <w:szCs w:val="21"/>
              </w:rPr>
            </w:pPr>
            <w:r w:rsidRPr="008E1CEF">
              <w:rPr>
                <w:rFonts w:hint="eastAsia"/>
                <w:sz w:val="21"/>
                <w:szCs w:val="21"/>
              </w:rPr>
              <w:t>代表</w:t>
            </w:r>
          </w:p>
        </w:tc>
        <w:tc>
          <w:tcPr>
            <w:tcW w:w="9156" w:type="dxa"/>
            <w:gridSpan w:val="2"/>
          </w:tcPr>
          <w:p w:rsidR="002123D6" w:rsidRPr="008E1CEF" w:rsidRDefault="002123D6" w:rsidP="00EA18D1">
            <w:pPr>
              <w:pStyle w:val="a4"/>
              <w:spacing w:before="0" w:beforeAutospacing="0" w:after="0" w:afterAutospacing="0" w:line="360" w:lineRule="auto"/>
              <w:rPr>
                <w:sz w:val="21"/>
                <w:szCs w:val="21"/>
              </w:rPr>
            </w:pPr>
            <w:r w:rsidRPr="008E1CEF">
              <w:rPr>
                <w:rFonts w:hint="eastAsia"/>
                <w:sz w:val="21"/>
                <w:szCs w:val="21"/>
              </w:rPr>
              <w:t>豪放派</w:t>
            </w:r>
            <w:r>
              <w:rPr>
                <w:rFonts w:hint="eastAsia"/>
                <w:sz w:val="21"/>
                <w:szCs w:val="21"/>
              </w:rPr>
              <w:t>：③</w:t>
            </w:r>
            <w:r w:rsidRPr="00F9594C">
              <w:rPr>
                <w:rFonts w:hint="eastAsia"/>
                <w:sz w:val="21"/>
                <w:szCs w:val="21"/>
                <w:u w:val="single"/>
              </w:rPr>
              <w:t>苏轼</w:t>
            </w:r>
            <w:r>
              <w:rPr>
                <w:rFonts w:hint="eastAsia"/>
                <w:sz w:val="21"/>
                <w:szCs w:val="21"/>
              </w:rPr>
              <w:t>、辛弃疾；</w:t>
            </w:r>
            <w:r w:rsidRPr="008E1CEF">
              <w:rPr>
                <w:rFonts w:hint="eastAsia"/>
                <w:sz w:val="21"/>
                <w:szCs w:val="21"/>
              </w:rPr>
              <w:t>婉约派</w:t>
            </w:r>
            <w:r>
              <w:rPr>
                <w:rFonts w:hint="eastAsia"/>
                <w:sz w:val="21"/>
                <w:szCs w:val="21"/>
              </w:rPr>
              <w:t>：</w:t>
            </w:r>
            <w:r w:rsidRPr="008E1CEF">
              <w:rPr>
                <w:rFonts w:hint="eastAsia"/>
                <w:sz w:val="21"/>
                <w:szCs w:val="21"/>
              </w:rPr>
              <w:t>柳永、李清照</w:t>
            </w:r>
          </w:p>
        </w:tc>
      </w:tr>
      <w:tr w:rsidR="002123D6" w:rsidTr="004210BC">
        <w:tc>
          <w:tcPr>
            <w:tcW w:w="675" w:type="dxa"/>
            <w:vMerge w:val="restart"/>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元曲</w:t>
            </w:r>
          </w:p>
        </w:tc>
        <w:tc>
          <w:tcPr>
            <w:tcW w:w="851" w:type="dxa"/>
            <w:vAlign w:val="center"/>
          </w:tcPr>
          <w:p w:rsidR="002123D6" w:rsidRPr="008E1CEF" w:rsidRDefault="002123D6" w:rsidP="00EA18D1">
            <w:pPr>
              <w:pStyle w:val="a4"/>
              <w:spacing w:before="0" w:beforeAutospacing="0" w:after="0" w:afterAutospacing="0" w:line="360" w:lineRule="auto"/>
              <w:jc w:val="center"/>
              <w:rPr>
                <w:sz w:val="21"/>
                <w:szCs w:val="21"/>
              </w:rPr>
            </w:pPr>
            <w:r w:rsidRPr="008E1CEF">
              <w:rPr>
                <w:rFonts w:hint="eastAsia"/>
                <w:sz w:val="21"/>
                <w:szCs w:val="21"/>
              </w:rPr>
              <w:t>构成</w:t>
            </w:r>
          </w:p>
        </w:tc>
        <w:tc>
          <w:tcPr>
            <w:tcW w:w="3685" w:type="dxa"/>
          </w:tcPr>
          <w:p w:rsidR="002123D6" w:rsidRPr="008E1CEF" w:rsidRDefault="002123D6" w:rsidP="00EA18D1">
            <w:pPr>
              <w:pStyle w:val="a4"/>
              <w:spacing w:before="0" w:beforeAutospacing="0" w:after="0" w:afterAutospacing="0" w:line="360" w:lineRule="auto"/>
              <w:rPr>
                <w:sz w:val="21"/>
                <w:szCs w:val="21"/>
              </w:rPr>
            </w:pPr>
            <w:r w:rsidRPr="008E1CEF">
              <w:rPr>
                <w:rFonts w:hint="eastAsia"/>
                <w:sz w:val="21"/>
                <w:szCs w:val="21"/>
              </w:rPr>
              <w:t>散曲</w:t>
            </w:r>
          </w:p>
        </w:tc>
        <w:tc>
          <w:tcPr>
            <w:tcW w:w="5471" w:type="dxa"/>
          </w:tcPr>
          <w:p w:rsidR="002123D6" w:rsidRPr="008E1CEF" w:rsidRDefault="002123D6" w:rsidP="00EA18D1">
            <w:pPr>
              <w:pStyle w:val="a4"/>
              <w:spacing w:before="0" w:beforeAutospacing="0" w:after="0" w:afterAutospacing="0" w:line="360" w:lineRule="auto"/>
              <w:rPr>
                <w:sz w:val="21"/>
                <w:szCs w:val="21"/>
              </w:rPr>
            </w:pPr>
            <w:r>
              <w:rPr>
                <w:rFonts w:hint="eastAsia"/>
                <w:sz w:val="21"/>
                <w:szCs w:val="21"/>
              </w:rPr>
              <w:t>④</w:t>
            </w:r>
            <w:r w:rsidRPr="00F9594C">
              <w:rPr>
                <w:rFonts w:hint="eastAsia"/>
                <w:sz w:val="21"/>
                <w:szCs w:val="21"/>
                <w:u w:val="single"/>
              </w:rPr>
              <w:t>杂剧</w:t>
            </w:r>
            <w:r w:rsidRPr="0024726E">
              <w:rPr>
                <w:rFonts w:hint="eastAsia"/>
                <w:sz w:val="15"/>
                <w:szCs w:val="21"/>
              </w:rPr>
              <w:t>标志着中国古代戏曲艺术的成熟</w:t>
            </w:r>
          </w:p>
        </w:tc>
      </w:tr>
      <w:tr w:rsidR="002123D6" w:rsidTr="004210BC">
        <w:tc>
          <w:tcPr>
            <w:tcW w:w="675" w:type="dxa"/>
            <w:vMerge/>
            <w:vAlign w:val="center"/>
          </w:tcPr>
          <w:p w:rsidR="002123D6" w:rsidRDefault="002123D6" w:rsidP="00EA18D1">
            <w:pPr>
              <w:spacing w:line="360" w:lineRule="auto"/>
              <w:rPr>
                <w:rFonts w:ascii="黑体" w:eastAsia="黑体" w:hAnsi="黑体"/>
                <w:b/>
                <w:sz w:val="24"/>
                <w:szCs w:val="24"/>
              </w:rPr>
            </w:pPr>
          </w:p>
        </w:tc>
        <w:tc>
          <w:tcPr>
            <w:tcW w:w="851" w:type="dxa"/>
            <w:vAlign w:val="center"/>
          </w:tcPr>
          <w:p w:rsidR="002123D6" w:rsidRPr="008E1CEF" w:rsidRDefault="002123D6" w:rsidP="00EA18D1">
            <w:pPr>
              <w:pStyle w:val="a4"/>
              <w:spacing w:before="0" w:beforeAutospacing="0" w:after="0" w:afterAutospacing="0" w:line="360" w:lineRule="auto"/>
              <w:jc w:val="center"/>
              <w:rPr>
                <w:sz w:val="21"/>
                <w:szCs w:val="21"/>
              </w:rPr>
            </w:pPr>
            <w:r w:rsidRPr="008E1CEF">
              <w:rPr>
                <w:rFonts w:hint="eastAsia"/>
                <w:sz w:val="21"/>
                <w:szCs w:val="21"/>
              </w:rPr>
              <w:t>特点</w:t>
            </w:r>
          </w:p>
        </w:tc>
        <w:tc>
          <w:tcPr>
            <w:tcW w:w="3685" w:type="dxa"/>
          </w:tcPr>
          <w:p w:rsidR="002123D6" w:rsidRPr="008E1CEF" w:rsidRDefault="002123D6" w:rsidP="00EA18D1">
            <w:pPr>
              <w:pStyle w:val="a4"/>
              <w:spacing w:before="0" w:beforeAutospacing="0" w:after="0" w:afterAutospacing="0" w:line="360" w:lineRule="auto"/>
              <w:rPr>
                <w:sz w:val="21"/>
                <w:szCs w:val="21"/>
              </w:rPr>
            </w:pPr>
            <w:r w:rsidRPr="008E1CEF">
              <w:rPr>
                <w:rFonts w:hint="eastAsia"/>
                <w:sz w:val="21"/>
                <w:szCs w:val="21"/>
              </w:rPr>
              <w:t>比词更灵活、更通俗的长短句</w:t>
            </w:r>
            <w:r>
              <w:rPr>
                <w:rFonts w:hint="eastAsia"/>
                <w:sz w:val="21"/>
                <w:szCs w:val="21"/>
              </w:rPr>
              <w:t>，</w:t>
            </w:r>
            <w:r w:rsidRPr="008E1CEF">
              <w:rPr>
                <w:rFonts w:hint="eastAsia"/>
                <w:sz w:val="21"/>
                <w:szCs w:val="21"/>
              </w:rPr>
              <w:t>配乐诗歌体裁，更加适合市井演唱的需要</w:t>
            </w:r>
          </w:p>
        </w:tc>
        <w:tc>
          <w:tcPr>
            <w:tcW w:w="5471" w:type="dxa"/>
          </w:tcPr>
          <w:p w:rsidR="002123D6" w:rsidRPr="008E1CEF" w:rsidRDefault="002123D6" w:rsidP="00EA18D1">
            <w:pPr>
              <w:pStyle w:val="a4"/>
              <w:spacing w:before="0" w:beforeAutospacing="0" w:after="0" w:afterAutospacing="0" w:line="360" w:lineRule="auto"/>
              <w:rPr>
                <w:sz w:val="21"/>
                <w:szCs w:val="21"/>
              </w:rPr>
            </w:pPr>
            <w:r>
              <w:rPr>
                <w:rFonts w:hint="eastAsia"/>
                <w:sz w:val="21"/>
                <w:szCs w:val="21"/>
              </w:rPr>
              <w:t>成套</w:t>
            </w:r>
            <w:r w:rsidRPr="008E1CEF">
              <w:rPr>
                <w:rFonts w:hint="eastAsia"/>
                <w:sz w:val="21"/>
                <w:szCs w:val="21"/>
              </w:rPr>
              <w:t>散曲连缀在一起歌唱，辅以音乐、舞蹈、表演、道白，安排不同的角色，来表达一个完整的故事情节</w:t>
            </w:r>
          </w:p>
        </w:tc>
      </w:tr>
      <w:tr w:rsidR="002123D6" w:rsidTr="004210BC">
        <w:trPr>
          <w:trHeight w:val="278"/>
        </w:trPr>
        <w:tc>
          <w:tcPr>
            <w:tcW w:w="675" w:type="dxa"/>
            <w:vMerge/>
            <w:vAlign w:val="center"/>
          </w:tcPr>
          <w:p w:rsidR="002123D6" w:rsidRDefault="002123D6" w:rsidP="00EA18D1">
            <w:pPr>
              <w:spacing w:line="360" w:lineRule="auto"/>
              <w:rPr>
                <w:rFonts w:ascii="黑体" w:eastAsia="黑体" w:hAnsi="黑体"/>
                <w:b/>
                <w:sz w:val="24"/>
                <w:szCs w:val="24"/>
              </w:rPr>
            </w:pPr>
          </w:p>
        </w:tc>
        <w:tc>
          <w:tcPr>
            <w:tcW w:w="851" w:type="dxa"/>
            <w:vAlign w:val="center"/>
          </w:tcPr>
          <w:p w:rsidR="002123D6" w:rsidRPr="008E1CEF" w:rsidRDefault="002123D6" w:rsidP="00EA18D1">
            <w:pPr>
              <w:pStyle w:val="a4"/>
              <w:spacing w:before="0" w:beforeAutospacing="0" w:after="0" w:afterAutospacing="0" w:line="360" w:lineRule="auto"/>
              <w:jc w:val="center"/>
              <w:rPr>
                <w:sz w:val="21"/>
                <w:szCs w:val="21"/>
              </w:rPr>
            </w:pPr>
            <w:r w:rsidRPr="008E1CEF">
              <w:rPr>
                <w:rFonts w:hint="eastAsia"/>
                <w:sz w:val="21"/>
                <w:szCs w:val="21"/>
              </w:rPr>
              <w:t>代表</w:t>
            </w:r>
          </w:p>
        </w:tc>
        <w:tc>
          <w:tcPr>
            <w:tcW w:w="9156" w:type="dxa"/>
            <w:gridSpan w:val="2"/>
          </w:tcPr>
          <w:p w:rsidR="002123D6" w:rsidRPr="008E1CEF" w:rsidRDefault="002123D6" w:rsidP="00EA18D1">
            <w:pPr>
              <w:pStyle w:val="a4"/>
              <w:spacing w:before="0" w:beforeAutospacing="0" w:after="0" w:afterAutospacing="0" w:line="360" w:lineRule="auto"/>
              <w:rPr>
                <w:sz w:val="21"/>
                <w:szCs w:val="21"/>
              </w:rPr>
            </w:pPr>
            <w:r w:rsidRPr="008E1CEF">
              <w:rPr>
                <w:rFonts w:hint="eastAsia"/>
                <w:sz w:val="21"/>
                <w:szCs w:val="21"/>
              </w:rPr>
              <w:t>关汉卿、王实甫等</w:t>
            </w:r>
          </w:p>
        </w:tc>
      </w:tr>
      <w:tr w:rsidR="002123D6" w:rsidTr="004210BC">
        <w:tc>
          <w:tcPr>
            <w:tcW w:w="675"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话本</w:t>
            </w:r>
          </w:p>
        </w:tc>
        <w:tc>
          <w:tcPr>
            <w:tcW w:w="10007" w:type="dxa"/>
            <w:gridSpan w:val="3"/>
            <w:vAlign w:val="center"/>
          </w:tcPr>
          <w:p w:rsidR="002123D6" w:rsidRPr="008E1CEF" w:rsidRDefault="002123D6" w:rsidP="00EA18D1">
            <w:pPr>
              <w:pStyle w:val="a4"/>
              <w:spacing w:before="0" w:beforeAutospacing="0" w:after="0" w:afterAutospacing="0" w:line="360" w:lineRule="auto"/>
              <w:jc w:val="both"/>
              <w:rPr>
                <w:sz w:val="21"/>
                <w:szCs w:val="21"/>
              </w:rPr>
            </w:pPr>
            <w:r w:rsidRPr="008E1CEF">
              <w:rPr>
                <w:rFonts w:hint="eastAsia"/>
                <w:sz w:val="21"/>
                <w:szCs w:val="21"/>
              </w:rPr>
              <w:t>宋元城市中，说书演出非常盛行。说书底本即话本，实质是</w:t>
            </w:r>
            <w:r>
              <w:rPr>
                <w:rFonts w:hint="eastAsia"/>
                <w:sz w:val="21"/>
                <w:szCs w:val="21"/>
              </w:rPr>
              <w:t>⑤</w:t>
            </w:r>
            <w:r w:rsidRPr="00F9594C">
              <w:rPr>
                <w:rFonts w:hint="eastAsia"/>
                <w:sz w:val="21"/>
                <w:szCs w:val="21"/>
                <w:u w:val="single"/>
              </w:rPr>
              <w:t>早期的白话小说</w:t>
            </w:r>
            <w:r w:rsidRPr="008E1CEF">
              <w:rPr>
                <w:rFonts w:hint="eastAsia"/>
                <w:sz w:val="21"/>
                <w:szCs w:val="21"/>
              </w:rPr>
              <w:t>。</w:t>
            </w:r>
          </w:p>
        </w:tc>
      </w:tr>
      <w:tr w:rsidR="002123D6" w:rsidTr="004210BC">
        <w:tc>
          <w:tcPr>
            <w:tcW w:w="675"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书法</w:t>
            </w:r>
          </w:p>
        </w:tc>
        <w:tc>
          <w:tcPr>
            <w:tcW w:w="10007" w:type="dxa"/>
            <w:gridSpan w:val="3"/>
            <w:vAlign w:val="center"/>
          </w:tcPr>
          <w:p w:rsidR="002123D6" w:rsidRPr="008E1CEF" w:rsidRDefault="002123D6" w:rsidP="00EA18D1">
            <w:pPr>
              <w:pStyle w:val="a4"/>
              <w:spacing w:before="0" w:beforeAutospacing="0" w:after="0" w:afterAutospacing="0" w:line="360" w:lineRule="auto"/>
              <w:jc w:val="both"/>
              <w:rPr>
                <w:sz w:val="21"/>
                <w:szCs w:val="21"/>
              </w:rPr>
            </w:pPr>
            <w:r w:rsidRPr="008E1CEF">
              <w:rPr>
                <w:rFonts w:hint="eastAsia"/>
                <w:sz w:val="21"/>
                <w:szCs w:val="21"/>
              </w:rPr>
              <w:t>宋元两朝，书法名家辈出，与唐朝相比更加追求</w:t>
            </w:r>
            <w:r>
              <w:rPr>
                <w:rFonts w:hint="eastAsia"/>
                <w:sz w:val="21"/>
                <w:szCs w:val="21"/>
              </w:rPr>
              <w:t>⑥</w:t>
            </w:r>
            <w:r w:rsidRPr="00F9594C">
              <w:rPr>
                <w:rFonts w:hint="eastAsia"/>
                <w:sz w:val="21"/>
                <w:szCs w:val="21"/>
                <w:u w:val="single"/>
              </w:rPr>
              <w:t>个性</w:t>
            </w:r>
            <w:r w:rsidRPr="008E1CEF">
              <w:rPr>
                <w:rFonts w:hint="eastAsia"/>
                <w:sz w:val="21"/>
                <w:szCs w:val="21"/>
              </w:rPr>
              <w:t>，不拘法度。</w:t>
            </w:r>
          </w:p>
        </w:tc>
      </w:tr>
      <w:tr w:rsidR="002123D6" w:rsidTr="004210BC">
        <w:tc>
          <w:tcPr>
            <w:tcW w:w="675" w:type="dxa"/>
            <w:vMerge w:val="restart"/>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绘画</w:t>
            </w:r>
          </w:p>
        </w:tc>
        <w:tc>
          <w:tcPr>
            <w:tcW w:w="10007" w:type="dxa"/>
            <w:gridSpan w:val="3"/>
          </w:tcPr>
          <w:p w:rsidR="002123D6" w:rsidRPr="008E1CEF" w:rsidRDefault="002123D6" w:rsidP="00EA18D1">
            <w:pPr>
              <w:pStyle w:val="a4"/>
              <w:spacing w:before="0" w:beforeAutospacing="0" w:after="0" w:afterAutospacing="0" w:line="360" w:lineRule="auto"/>
              <w:rPr>
                <w:sz w:val="21"/>
                <w:szCs w:val="21"/>
              </w:rPr>
            </w:pPr>
            <w:r>
              <w:rPr>
                <w:rFonts w:hint="eastAsia"/>
                <w:sz w:val="21"/>
                <w:szCs w:val="21"/>
              </w:rPr>
              <w:t>文人画：不强调写实，注重⑦</w:t>
            </w:r>
            <w:r w:rsidRPr="00F9594C">
              <w:rPr>
                <w:rFonts w:hint="eastAsia"/>
                <w:sz w:val="21"/>
                <w:szCs w:val="21"/>
                <w:u w:val="single"/>
              </w:rPr>
              <w:t>意境</w:t>
            </w:r>
            <w:r>
              <w:rPr>
                <w:rFonts w:hint="eastAsia"/>
                <w:sz w:val="21"/>
                <w:szCs w:val="21"/>
              </w:rPr>
              <w:t>和笔墨情趣（</w:t>
            </w:r>
            <w:r w:rsidRPr="008E1CEF">
              <w:rPr>
                <w:rFonts w:hint="eastAsia"/>
                <w:sz w:val="21"/>
                <w:szCs w:val="21"/>
              </w:rPr>
              <w:t>以山水画最为突出，花鸟画、人物画水平也很高</w:t>
            </w:r>
            <w:r>
              <w:rPr>
                <w:rFonts w:hint="eastAsia"/>
                <w:sz w:val="21"/>
                <w:szCs w:val="21"/>
              </w:rPr>
              <w:t>）</w:t>
            </w:r>
          </w:p>
        </w:tc>
      </w:tr>
      <w:tr w:rsidR="002123D6" w:rsidTr="004210BC">
        <w:tc>
          <w:tcPr>
            <w:tcW w:w="675" w:type="dxa"/>
            <w:vMerge/>
            <w:vAlign w:val="center"/>
          </w:tcPr>
          <w:p w:rsidR="002123D6" w:rsidRDefault="002123D6" w:rsidP="00EA18D1">
            <w:pPr>
              <w:spacing w:line="360" w:lineRule="auto"/>
              <w:rPr>
                <w:rFonts w:ascii="黑体" w:eastAsia="黑体" w:hAnsi="黑体"/>
                <w:b/>
                <w:sz w:val="24"/>
                <w:szCs w:val="24"/>
              </w:rPr>
            </w:pPr>
          </w:p>
        </w:tc>
        <w:tc>
          <w:tcPr>
            <w:tcW w:w="10007" w:type="dxa"/>
            <w:gridSpan w:val="3"/>
          </w:tcPr>
          <w:p w:rsidR="002123D6" w:rsidRPr="008E1CEF" w:rsidRDefault="002123D6" w:rsidP="00EA18D1">
            <w:pPr>
              <w:pStyle w:val="a4"/>
              <w:spacing w:before="0" w:beforeAutospacing="0" w:after="0" w:afterAutospacing="0" w:line="360" w:lineRule="auto"/>
              <w:rPr>
                <w:sz w:val="21"/>
                <w:szCs w:val="21"/>
              </w:rPr>
            </w:pPr>
            <w:r>
              <w:rPr>
                <w:sz w:val="21"/>
                <w:szCs w:val="21"/>
              </w:rPr>
              <w:t>风俗画</w:t>
            </w:r>
            <w:r>
              <w:rPr>
                <w:rFonts w:hint="eastAsia"/>
                <w:sz w:val="21"/>
                <w:szCs w:val="21"/>
              </w:rPr>
              <w:t>：</w:t>
            </w:r>
            <w:r>
              <w:rPr>
                <w:sz w:val="21"/>
                <w:szCs w:val="21"/>
              </w:rPr>
              <w:t>张择端</w:t>
            </w:r>
            <w:r>
              <w:rPr>
                <w:rFonts w:hint="eastAsia"/>
                <w:sz w:val="21"/>
                <w:szCs w:val="21"/>
              </w:rPr>
              <w:t>《</w:t>
            </w:r>
            <w:r>
              <w:rPr>
                <w:sz w:val="21"/>
                <w:szCs w:val="21"/>
              </w:rPr>
              <w:t>清明上河图</w:t>
            </w:r>
            <w:r>
              <w:rPr>
                <w:rFonts w:hint="eastAsia"/>
                <w:sz w:val="21"/>
                <w:szCs w:val="21"/>
              </w:rPr>
              <w:t>》</w:t>
            </w:r>
          </w:p>
        </w:tc>
      </w:tr>
      <w:tr w:rsidR="002123D6" w:rsidTr="004210BC">
        <w:tc>
          <w:tcPr>
            <w:tcW w:w="675" w:type="dxa"/>
            <w:vAlign w:val="center"/>
          </w:tcPr>
          <w:p w:rsidR="002123D6" w:rsidRPr="008568C1" w:rsidRDefault="002123D6" w:rsidP="00EA18D1">
            <w:pPr>
              <w:spacing w:line="360" w:lineRule="auto"/>
              <w:jc w:val="center"/>
              <w:rPr>
                <w:rFonts w:ascii="黑体" w:eastAsia="黑体" w:hAnsi="黑体"/>
                <w:b/>
                <w:szCs w:val="21"/>
              </w:rPr>
            </w:pPr>
            <w:r w:rsidRPr="008568C1">
              <w:rPr>
                <w:rFonts w:ascii="黑体" w:eastAsia="黑体" w:hAnsi="黑体"/>
                <w:b/>
                <w:szCs w:val="21"/>
              </w:rPr>
              <w:t>特点</w:t>
            </w:r>
          </w:p>
        </w:tc>
        <w:tc>
          <w:tcPr>
            <w:tcW w:w="10007" w:type="dxa"/>
            <w:gridSpan w:val="3"/>
          </w:tcPr>
          <w:p w:rsidR="002123D6" w:rsidRPr="008568C1" w:rsidRDefault="002123D6" w:rsidP="00EA18D1">
            <w:pPr>
              <w:spacing w:line="360" w:lineRule="auto"/>
              <w:jc w:val="left"/>
              <w:rPr>
                <w:rFonts w:ascii="黑体" w:eastAsia="黑体" w:hAnsi="黑体"/>
                <w:b/>
                <w:szCs w:val="21"/>
              </w:rPr>
            </w:pPr>
            <w:r>
              <w:rPr>
                <w:rFonts w:ascii="黑体" w:eastAsia="黑体" w:hAnsi="黑体"/>
                <w:b/>
                <w:szCs w:val="21"/>
              </w:rPr>
              <w:t>雅俗并存</w:t>
            </w:r>
            <w:r>
              <w:rPr>
                <w:rFonts w:ascii="黑体" w:eastAsia="黑体" w:hAnsi="黑体" w:hint="eastAsia"/>
                <w:b/>
                <w:szCs w:val="21"/>
              </w:rPr>
              <w:t>：⑧</w:t>
            </w:r>
            <w:r w:rsidRPr="00F9594C">
              <w:rPr>
                <w:rFonts w:ascii="黑体" w:eastAsia="黑体" w:hAnsi="黑体" w:hint="eastAsia"/>
                <w:b/>
                <w:szCs w:val="21"/>
                <w:u w:val="single"/>
              </w:rPr>
              <w:t>个性</w:t>
            </w:r>
            <w:r>
              <w:rPr>
                <w:rFonts w:ascii="黑体" w:eastAsia="黑体" w:hAnsi="黑体" w:hint="eastAsia"/>
                <w:b/>
                <w:szCs w:val="21"/>
              </w:rPr>
              <w:t>化、</w:t>
            </w:r>
            <w:r>
              <w:rPr>
                <w:rFonts w:ascii="黑体" w:eastAsia="黑体" w:hAnsi="黑体"/>
                <w:b/>
                <w:szCs w:val="21"/>
              </w:rPr>
              <w:t>平民化</w:t>
            </w:r>
            <w:r>
              <w:rPr>
                <w:rFonts w:ascii="黑体" w:eastAsia="黑体" w:hAnsi="黑体" w:hint="eastAsia"/>
                <w:b/>
                <w:szCs w:val="21"/>
              </w:rPr>
              <w:t xml:space="preserve">、 世俗化 </w:t>
            </w:r>
          </w:p>
        </w:tc>
      </w:tr>
    </w:tbl>
    <w:p w:rsidR="002123D6" w:rsidRDefault="002123D6" w:rsidP="00EA18D1">
      <w:pPr>
        <w:spacing w:line="360" w:lineRule="auto"/>
        <w:rPr>
          <w:rFonts w:ascii="宋体" w:eastAsia="宋体" w:hAnsi="宋体" w:cs="宋体"/>
          <w:bCs/>
          <w:color w:val="000000"/>
          <w:kern w:val="0"/>
          <w:szCs w:val="21"/>
        </w:rPr>
      </w:pPr>
    </w:p>
    <w:p w:rsidR="002123D6" w:rsidRPr="008568C1" w:rsidRDefault="002123D6" w:rsidP="00EA18D1">
      <w:pPr>
        <w:pStyle w:val="a4"/>
        <w:spacing w:before="0" w:beforeAutospacing="0" w:after="0" w:afterAutospacing="0" w:line="360" w:lineRule="auto"/>
        <w:rPr>
          <w:rFonts w:ascii="黑体" w:eastAsia="黑体" w:hAnsi="黑体" w:cs="黑体"/>
          <w:b/>
          <w:kern w:val="2"/>
          <w:sz w:val="28"/>
          <w:szCs w:val="28"/>
        </w:rPr>
      </w:pPr>
      <w:r>
        <w:rPr>
          <w:rFonts w:ascii="黑体" w:eastAsia="黑体" w:hAnsi="黑体" w:cs="黑体" w:hint="eastAsia"/>
          <w:b/>
          <w:kern w:val="2"/>
          <w:sz w:val="28"/>
          <w:szCs w:val="28"/>
        </w:rPr>
        <w:t>三、</w:t>
      </w:r>
      <w:r w:rsidRPr="008568C1">
        <w:rPr>
          <w:rFonts w:ascii="黑体" w:eastAsia="黑体" w:hAnsi="黑体" w:cs="黑体" w:hint="eastAsia"/>
          <w:b/>
          <w:kern w:val="2"/>
          <w:sz w:val="28"/>
          <w:szCs w:val="28"/>
        </w:rPr>
        <w:t>科技</w:t>
      </w:r>
    </w:p>
    <w:p w:rsidR="002123D6" w:rsidRDefault="002123D6" w:rsidP="00EA18D1">
      <w:pPr>
        <w:spacing w:line="360" w:lineRule="auto"/>
        <w:rPr>
          <w:rFonts w:ascii="楷体" w:eastAsia="楷体" w:hAnsi="楷体" w:cs="楷体"/>
          <w:b/>
          <w:bCs/>
          <w:color w:val="000000" w:themeColor="text1"/>
          <w:u w:val="single"/>
        </w:rPr>
      </w:pPr>
      <w:r>
        <w:rPr>
          <w:rFonts w:ascii="楷体" w:eastAsia="楷体" w:hAnsi="楷体" w:cs="楷体" w:hint="eastAsia"/>
          <w:b/>
          <w:szCs w:val="21"/>
          <w:u w:val="single"/>
        </w:rPr>
        <w:t>★学习聚焦：简述</w:t>
      </w:r>
      <w:r>
        <w:rPr>
          <w:rFonts w:ascii="楷体" w:eastAsia="楷体" w:hAnsi="楷体" w:cs="楷体" w:hint="eastAsia"/>
          <w:b/>
          <w:bCs/>
          <w:color w:val="000000" w:themeColor="text1"/>
          <w:u w:val="single"/>
        </w:rPr>
        <w:t>宋元时期的科技成就，总结特点？</w:t>
      </w:r>
    </w:p>
    <w:p w:rsidR="002123D6" w:rsidRDefault="002123D6" w:rsidP="00EA18D1">
      <w:pPr>
        <w:spacing w:line="360" w:lineRule="auto"/>
        <w:rPr>
          <w:rFonts w:ascii="宋体" w:eastAsia="宋体" w:hAnsi="宋体" w:cs="宋体"/>
          <w:b/>
          <w:color w:val="000000"/>
          <w:kern w:val="0"/>
          <w:sz w:val="28"/>
          <w:szCs w:val="28"/>
        </w:rPr>
      </w:pPr>
    </w:p>
    <w:tbl>
      <w:tblPr>
        <w:tblStyle w:val="a5"/>
        <w:tblW w:w="0" w:type="auto"/>
        <w:tblLook w:val="04A0" w:firstRow="1" w:lastRow="0" w:firstColumn="1" w:lastColumn="0" w:noHBand="0" w:noVBand="1"/>
      </w:tblPr>
      <w:tblGrid>
        <w:gridCol w:w="611"/>
        <w:gridCol w:w="851"/>
        <w:gridCol w:w="4967"/>
        <w:gridCol w:w="2093"/>
      </w:tblGrid>
      <w:tr w:rsidR="002123D6" w:rsidTr="004210BC">
        <w:tc>
          <w:tcPr>
            <w:tcW w:w="675" w:type="dxa"/>
            <w:vAlign w:val="center"/>
          </w:tcPr>
          <w:p w:rsidR="002123D6" w:rsidRPr="008E1CEF" w:rsidRDefault="002123D6" w:rsidP="00EA18D1">
            <w:pPr>
              <w:spacing w:line="360" w:lineRule="auto"/>
              <w:jc w:val="center"/>
              <w:rPr>
                <w:rFonts w:ascii="黑体" w:eastAsia="黑体" w:hAnsi="黑体"/>
                <w:b/>
                <w:szCs w:val="21"/>
              </w:rPr>
            </w:pPr>
          </w:p>
        </w:tc>
        <w:tc>
          <w:tcPr>
            <w:tcW w:w="10007" w:type="dxa"/>
            <w:gridSpan w:val="3"/>
          </w:tcPr>
          <w:p w:rsidR="002123D6" w:rsidRDefault="002123D6" w:rsidP="00EA18D1">
            <w:pPr>
              <w:spacing w:line="360" w:lineRule="auto"/>
              <w:jc w:val="center"/>
              <w:rPr>
                <w:rFonts w:ascii="宋体" w:hAnsi="宋体" w:cs="宋体"/>
                <w:bCs/>
                <w:color w:val="000000"/>
                <w:sz w:val="24"/>
                <w:szCs w:val="24"/>
              </w:rPr>
            </w:pPr>
            <w:r w:rsidRPr="008E1CEF">
              <w:rPr>
                <w:rFonts w:ascii="宋体" w:hAnsi="宋体" w:cs="宋体" w:hint="eastAsia"/>
                <w:szCs w:val="21"/>
              </w:rPr>
              <w:t>成就</w:t>
            </w:r>
          </w:p>
        </w:tc>
      </w:tr>
      <w:tr w:rsidR="002123D6" w:rsidTr="004210BC">
        <w:tc>
          <w:tcPr>
            <w:tcW w:w="675" w:type="dxa"/>
            <w:vMerge w:val="restart"/>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三大发明</w:t>
            </w:r>
          </w:p>
        </w:tc>
        <w:tc>
          <w:tcPr>
            <w:tcW w:w="993" w:type="dxa"/>
            <w:vAlign w:val="center"/>
          </w:tcPr>
          <w:p w:rsidR="002123D6" w:rsidRPr="008E1CEF" w:rsidRDefault="002123D6" w:rsidP="00EA18D1">
            <w:pPr>
              <w:spacing w:line="360" w:lineRule="auto"/>
              <w:jc w:val="center"/>
              <w:rPr>
                <w:rFonts w:ascii="宋体" w:hAnsi="宋体" w:cs="宋体"/>
                <w:szCs w:val="21"/>
              </w:rPr>
            </w:pPr>
            <w:r w:rsidRPr="008E1CEF">
              <w:rPr>
                <w:rFonts w:ascii="宋体" w:hAnsi="宋体" w:cs="宋体" w:hint="eastAsia"/>
                <w:szCs w:val="21"/>
              </w:rPr>
              <w:t>印刷术</w:t>
            </w:r>
          </w:p>
        </w:tc>
        <w:tc>
          <w:tcPr>
            <w:tcW w:w="6378" w:type="dxa"/>
          </w:tcPr>
          <w:p w:rsidR="002123D6" w:rsidRPr="008E1CEF" w:rsidRDefault="002123D6" w:rsidP="00EA18D1">
            <w:pPr>
              <w:pStyle w:val="a4"/>
              <w:spacing w:before="0" w:beforeAutospacing="0" w:after="0" w:afterAutospacing="0" w:line="360" w:lineRule="auto"/>
              <w:rPr>
                <w:sz w:val="21"/>
                <w:szCs w:val="21"/>
              </w:rPr>
            </w:pPr>
            <w:r>
              <w:rPr>
                <w:rFonts w:hint="eastAsia"/>
                <w:sz w:val="21"/>
                <w:szCs w:val="21"/>
              </w:rPr>
              <w:t>雕版印刷已经相当普及，北宋工匠①</w:t>
            </w:r>
            <w:r w:rsidRPr="00F9594C">
              <w:rPr>
                <w:rFonts w:hint="eastAsia"/>
                <w:sz w:val="21"/>
                <w:szCs w:val="21"/>
                <w:u w:val="single"/>
              </w:rPr>
              <w:t>毕昇</w:t>
            </w:r>
            <w:r>
              <w:rPr>
                <w:rFonts w:hint="eastAsia"/>
                <w:sz w:val="21"/>
                <w:szCs w:val="21"/>
              </w:rPr>
              <w:t>发明了活字印刷术</w:t>
            </w:r>
          </w:p>
        </w:tc>
        <w:tc>
          <w:tcPr>
            <w:tcW w:w="2636" w:type="dxa"/>
          </w:tcPr>
          <w:p w:rsidR="002123D6" w:rsidRPr="008E1CEF" w:rsidRDefault="002123D6" w:rsidP="00EA18D1">
            <w:pPr>
              <w:pStyle w:val="a4"/>
              <w:spacing w:before="0" w:beforeAutospacing="0" w:after="0" w:afterAutospacing="0" w:line="360" w:lineRule="auto"/>
              <w:rPr>
                <w:sz w:val="21"/>
                <w:szCs w:val="21"/>
              </w:rPr>
            </w:pPr>
            <w:r>
              <w:rPr>
                <w:sz w:val="21"/>
                <w:szCs w:val="21"/>
              </w:rPr>
              <w:t>促进欧洲文艺复兴</w:t>
            </w:r>
          </w:p>
        </w:tc>
      </w:tr>
      <w:tr w:rsidR="002123D6" w:rsidTr="004210BC">
        <w:tc>
          <w:tcPr>
            <w:tcW w:w="675" w:type="dxa"/>
            <w:vMerge/>
            <w:vAlign w:val="center"/>
          </w:tcPr>
          <w:p w:rsidR="002123D6" w:rsidRPr="008E1CEF" w:rsidRDefault="002123D6" w:rsidP="00EA18D1">
            <w:pPr>
              <w:spacing w:line="360" w:lineRule="auto"/>
              <w:jc w:val="center"/>
              <w:rPr>
                <w:rFonts w:ascii="黑体" w:eastAsia="黑体" w:hAnsi="黑体"/>
                <w:b/>
                <w:szCs w:val="21"/>
              </w:rPr>
            </w:pPr>
          </w:p>
        </w:tc>
        <w:tc>
          <w:tcPr>
            <w:tcW w:w="993" w:type="dxa"/>
            <w:vAlign w:val="center"/>
          </w:tcPr>
          <w:p w:rsidR="002123D6" w:rsidRPr="008E1CEF" w:rsidRDefault="002123D6" w:rsidP="00EA18D1">
            <w:pPr>
              <w:spacing w:line="360" w:lineRule="auto"/>
              <w:jc w:val="center"/>
              <w:rPr>
                <w:rFonts w:ascii="宋体" w:hAnsi="宋体" w:cs="宋体"/>
                <w:szCs w:val="21"/>
              </w:rPr>
            </w:pPr>
            <w:r w:rsidRPr="008E1CEF">
              <w:rPr>
                <w:rFonts w:ascii="宋体" w:hAnsi="宋体" w:cs="宋体" w:hint="eastAsia"/>
                <w:szCs w:val="21"/>
              </w:rPr>
              <w:t>火药</w:t>
            </w:r>
          </w:p>
        </w:tc>
        <w:tc>
          <w:tcPr>
            <w:tcW w:w="6378" w:type="dxa"/>
          </w:tcPr>
          <w:p w:rsidR="002123D6" w:rsidRPr="008E1CEF" w:rsidRDefault="002123D6" w:rsidP="00EA18D1">
            <w:pPr>
              <w:pStyle w:val="a4"/>
              <w:spacing w:before="0" w:beforeAutospacing="0" w:after="0" w:afterAutospacing="0" w:line="360" w:lineRule="auto"/>
              <w:rPr>
                <w:sz w:val="21"/>
                <w:szCs w:val="21"/>
              </w:rPr>
            </w:pPr>
            <w:r w:rsidRPr="00F9594C">
              <w:rPr>
                <w:rFonts w:hint="eastAsia"/>
                <w:sz w:val="21"/>
                <w:szCs w:val="21"/>
              </w:rPr>
              <w:t>②</w:t>
            </w:r>
            <w:r w:rsidRPr="00F9594C">
              <w:rPr>
                <w:rFonts w:hint="eastAsia"/>
                <w:sz w:val="21"/>
                <w:szCs w:val="21"/>
                <w:u w:val="single"/>
              </w:rPr>
              <w:t>唐末</w:t>
            </w:r>
            <w:r>
              <w:rPr>
                <w:rFonts w:hint="eastAsia"/>
                <w:sz w:val="21"/>
                <w:szCs w:val="21"/>
              </w:rPr>
              <w:t>开始用于军事，宋朝</w:t>
            </w:r>
            <w:r w:rsidRPr="008E1CEF">
              <w:rPr>
                <w:rFonts w:hint="eastAsia"/>
                <w:sz w:val="21"/>
                <w:szCs w:val="21"/>
              </w:rPr>
              <w:t>大量用于军事，燃烧型爆炸型管形火器。</w:t>
            </w:r>
          </w:p>
        </w:tc>
        <w:tc>
          <w:tcPr>
            <w:tcW w:w="2636" w:type="dxa"/>
          </w:tcPr>
          <w:p w:rsidR="002123D6" w:rsidRPr="008E1CEF" w:rsidRDefault="002123D6" w:rsidP="00EA18D1">
            <w:pPr>
              <w:pStyle w:val="a4"/>
              <w:spacing w:before="0" w:beforeAutospacing="0" w:after="0" w:afterAutospacing="0" w:line="360" w:lineRule="auto"/>
              <w:rPr>
                <w:sz w:val="21"/>
                <w:szCs w:val="21"/>
              </w:rPr>
            </w:pPr>
            <w:r>
              <w:rPr>
                <w:sz w:val="21"/>
                <w:szCs w:val="21"/>
              </w:rPr>
              <w:t>促进欧洲资产阶级革命</w:t>
            </w:r>
          </w:p>
        </w:tc>
      </w:tr>
      <w:tr w:rsidR="002123D6" w:rsidTr="004210BC">
        <w:tc>
          <w:tcPr>
            <w:tcW w:w="675" w:type="dxa"/>
            <w:vMerge/>
            <w:vAlign w:val="center"/>
          </w:tcPr>
          <w:p w:rsidR="002123D6" w:rsidRPr="008E1CEF" w:rsidRDefault="002123D6" w:rsidP="00EA18D1">
            <w:pPr>
              <w:spacing w:line="360" w:lineRule="auto"/>
              <w:jc w:val="center"/>
              <w:rPr>
                <w:rFonts w:ascii="黑体" w:eastAsia="黑体" w:hAnsi="黑体"/>
                <w:b/>
                <w:szCs w:val="21"/>
              </w:rPr>
            </w:pPr>
          </w:p>
        </w:tc>
        <w:tc>
          <w:tcPr>
            <w:tcW w:w="993" w:type="dxa"/>
            <w:vAlign w:val="center"/>
          </w:tcPr>
          <w:p w:rsidR="002123D6" w:rsidRPr="008E1CEF" w:rsidRDefault="002123D6" w:rsidP="00EA18D1">
            <w:pPr>
              <w:spacing w:line="360" w:lineRule="auto"/>
              <w:jc w:val="center"/>
              <w:rPr>
                <w:rFonts w:ascii="宋体" w:hAnsi="宋体" w:cs="宋体"/>
                <w:szCs w:val="21"/>
              </w:rPr>
            </w:pPr>
            <w:r w:rsidRPr="008E1CEF">
              <w:rPr>
                <w:rFonts w:ascii="宋体" w:hAnsi="宋体" w:cs="宋体" w:hint="eastAsia"/>
                <w:szCs w:val="21"/>
              </w:rPr>
              <w:t>指南针</w:t>
            </w:r>
          </w:p>
        </w:tc>
        <w:tc>
          <w:tcPr>
            <w:tcW w:w="6378" w:type="dxa"/>
          </w:tcPr>
          <w:p w:rsidR="002123D6" w:rsidRPr="008E1CEF" w:rsidRDefault="002123D6" w:rsidP="00EA18D1">
            <w:pPr>
              <w:pStyle w:val="a4"/>
              <w:spacing w:before="0" w:beforeAutospacing="0" w:after="0" w:afterAutospacing="0" w:line="360" w:lineRule="auto"/>
              <w:rPr>
                <w:sz w:val="21"/>
                <w:szCs w:val="21"/>
              </w:rPr>
            </w:pPr>
            <w:r>
              <w:rPr>
                <w:rFonts w:hint="eastAsia"/>
                <w:sz w:val="21"/>
                <w:szCs w:val="21"/>
              </w:rPr>
              <w:t>广泛应用于航海</w:t>
            </w:r>
          </w:p>
        </w:tc>
        <w:tc>
          <w:tcPr>
            <w:tcW w:w="2636" w:type="dxa"/>
          </w:tcPr>
          <w:p w:rsidR="002123D6" w:rsidRPr="008E1CEF" w:rsidRDefault="002123D6" w:rsidP="00EA18D1">
            <w:pPr>
              <w:pStyle w:val="a4"/>
              <w:spacing w:before="0" w:beforeAutospacing="0" w:after="0" w:afterAutospacing="0" w:line="360" w:lineRule="auto"/>
              <w:rPr>
                <w:sz w:val="21"/>
                <w:szCs w:val="21"/>
              </w:rPr>
            </w:pPr>
            <w:r>
              <w:rPr>
                <w:sz w:val="21"/>
                <w:szCs w:val="21"/>
              </w:rPr>
              <w:t>促进</w:t>
            </w:r>
            <w:r>
              <w:rPr>
                <w:rFonts w:hint="eastAsia"/>
                <w:sz w:val="21"/>
                <w:szCs w:val="21"/>
              </w:rPr>
              <w:t>③</w:t>
            </w:r>
            <w:r w:rsidRPr="00F9594C">
              <w:rPr>
                <w:sz w:val="21"/>
                <w:szCs w:val="21"/>
                <w:u w:val="single"/>
              </w:rPr>
              <w:t>新航路</w:t>
            </w:r>
            <w:r>
              <w:rPr>
                <w:sz w:val="21"/>
                <w:szCs w:val="21"/>
              </w:rPr>
              <w:t>开辟</w:t>
            </w:r>
          </w:p>
        </w:tc>
      </w:tr>
      <w:tr w:rsidR="002123D6" w:rsidTr="004210BC">
        <w:trPr>
          <w:trHeight w:val="73"/>
        </w:trPr>
        <w:tc>
          <w:tcPr>
            <w:tcW w:w="675" w:type="dxa"/>
            <w:vAlign w:val="center"/>
          </w:tcPr>
          <w:p w:rsidR="002123D6" w:rsidRPr="008E1CEF" w:rsidRDefault="002123D6" w:rsidP="00EA18D1">
            <w:pPr>
              <w:spacing w:line="360" w:lineRule="auto"/>
              <w:jc w:val="center"/>
              <w:rPr>
                <w:rFonts w:ascii="黑体" w:eastAsia="黑体" w:hAnsi="黑体"/>
                <w:b/>
                <w:szCs w:val="21"/>
              </w:rPr>
            </w:pPr>
            <w:r>
              <w:rPr>
                <w:rFonts w:ascii="黑体" w:eastAsia="黑体" w:hAnsi="黑体"/>
                <w:b/>
                <w:szCs w:val="21"/>
              </w:rPr>
              <w:t>笔记</w:t>
            </w:r>
          </w:p>
        </w:tc>
        <w:tc>
          <w:tcPr>
            <w:tcW w:w="993" w:type="dxa"/>
            <w:vAlign w:val="center"/>
          </w:tcPr>
          <w:p w:rsidR="002123D6" w:rsidRPr="008E1CEF" w:rsidRDefault="002123D6" w:rsidP="00EA18D1">
            <w:pPr>
              <w:spacing w:line="360" w:lineRule="auto"/>
              <w:jc w:val="center"/>
              <w:rPr>
                <w:rFonts w:ascii="宋体" w:hAnsi="宋体" w:cs="宋体"/>
                <w:szCs w:val="21"/>
              </w:rPr>
            </w:pPr>
            <w:r w:rsidRPr="008E1CEF">
              <w:rPr>
                <w:rFonts w:ascii="宋体" w:hAnsi="宋体" w:cs="宋体" w:hint="eastAsia"/>
                <w:szCs w:val="21"/>
              </w:rPr>
              <w:t>沈括</w:t>
            </w:r>
            <w:r w:rsidRPr="00324673">
              <w:rPr>
                <w:rFonts w:ascii="宋体" w:hAnsi="宋体" w:cs="宋体" w:hint="eastAsia"/>
                <w:sz w:val="16"/>
                <w:szCs w:val="21"/>
              </w:rPr>
              <w:t>北宋</w:t>
            </w:r>
          </w:p>
        </w:tc>
        <w:tc>
          <w:tcPr>
            <w:tcW w:w="9014" w:type="dxa"/>
            <w:gridSpan w:val="2"/>
            <w:vAlign w:val="center"/>
          </w:tcPr>
          <w:p w:rsidR="002123D6" w:rsidRPr="008E1CEF" w:rsidRDefault="002123D6" w:rsidP="00EA18D1">
            <w:pPr>
              <w:pStyle w:val="a4"/>
              <w:spacing w:before="0" w:beforeAutospacing="0" w:after="0" w:afterAutospacing="0" w:line="360" w:lineRule="auto"/>
              <w:jc w:val="both"/>
              <w:rPr>
                <w:sz w:val="21"/>
                <w:szCs w:val="21"/>
              </w:rPr>
            </w:pPr>
            <w:r>
              <w:rPr>
                <w:rFonts w:hint="eastAsia"/>
                <w:sz w:val="21"/>
                <w:szCs w:val="21"/>
              </w:rPr>
              <w:t>④</w:t>
            </w:r>
            <w:r w:rsidRPr="00F9594C">
              <w:rPr>
                <w:rFonts w:hint="eastAsia"/>
                <w:sz w:val="21"/>
                <w:szCs w:val="21"/>
                <w:u w:val="single"/>
              </w:rPr>
              <w:t>《梦溪笔谈》</w:t>
            </w:r>
          </w:p>
        </w:tc>
      </w:tr>
      <w:tr w:rsidR="002123D6" w:rsidTr="004210BC">
        <w:tc>
          <w:tcPr>
            <w:tcW w:w="675" w:type="dxa"/>
            <w:vAlign w:val="center"/>
          </w:tcPr>
          <w:p w:rsidR="002123D6" w:rsidRPr="00324673" w:rsidRDefault="002123D6" w:rsidP="00EA18D1">
            <w:pPr>
              <w:spacing w:line="360" w:lineRule="auto"/>
              <w:jc w:val="center"/>
              <w:rPr>
                <w:rFonts w:ascii="黑体" w:eastAsia="黑体" w:hAnsi="黑体"/>
                <w:b/>
                <w:szCs w:val="21"/>
              </w:rPr>
            </w:pPr>
            <w:r w:rsidRPr="00324673">
              <w:rPr>
                <w:rFonts w:ascii="黑体" w:eastAsia="黑体" w:hAnsi="黑体"/>
                <w:b/>
                <w:szCs w:val="21"/>
              </w:rPr>
              <w:t>天文</w:t>
            </w:r>
            <w:r>
              <w:rPr>
                <w:rFonts w:ascii="黑体" w:eastAsia="黑体" w:hAnsi="黑体"/>
                <w:b/>
                <w:szCs w:val="21"/>
              </w:rPr>
              <w:t>历法</w:t>
            </w:r>
          </w:p>
        </w:tc>
        <w:tc>
          <w:tcPr>
            <w:tcW w:w="993" w:type="dxa"/>
            <w:vAlign w:val="center"/>
          </w:tcPr>
          <w:p w:rsidR="002123D6" w:rsidRPr="008E1CEF" w:rsidRDefault="002123D6" w:rsidP="00EA18D1">
            <w:pPr>
              <w:spacing w:line="360" w:lineRule="auto"/>
              <w:jc w:val="center"/>
              <w:rPr>
                <w:rFonts w:ascii="宋体" w:hAnsi="宋体" w:cs="宋体"/>
                <w:szCs w:val="21"/>
              </w:rPr>
            </w:pPr>
            <w:r w:rsidRPr="008E1CEF">
              <w:rPr>
                <w:rFonts w:ascii="宋体" w:hAnsi="宋体" w:cs="宋体" w:hint="eastAsia"/>
                <w:szCs w:val="21"/>
              </w:rPr>
              <w:t>郭守敬</w:t>
            </w:r>
            <w:r w:rsidRPr="00324673">
              <w:rPr>
                <w:rFonts w:ascii="宋体" w:hAnsi="宋体" w:cs="宋体" w:hint="eastAsia"/>
                <w:sz w:val="15"/>
                <w:szCs w:val="21"/>
              </w:rPr>
              <w:t>元朝</w:t>
            </w:r>
          </w:p>
        </w:tc>
        <w:tc>
          <w:tcPr>
            <w:tcW w:w="9014" w:type="dxa"/>
            <w:gridSpan w:val="2"/>
            <w:vAlign w:val="center"/>
          </w:tcPr>
          <w:p w:rsidR="002123D6" w:rsidRDefault="002123D6" w:rsidP="00EA18D1">
            <w:pPr>
              <w:pStyle w:val="a4"/>
              <w:spacing w:before="0" w:beforeAutospacing="0" w:after="0" w:afterAutospacing="0" w:line="360" w:lineRule="auto"/>
              <w:jc w:val="both"/>
              <w:rPr>
                <w:sz w:val="21"/>
                <w:szCs w:val="21"/>
              </w:rPr>
            </w:pPr>
            <w:r>
              <w:rPr>
                <w:rFonts w:hint="eastAsia"/>
                <w:sz w:val="21"/>
                <w:szCs w:val="21"/>
              </w:rPr>
              <w:t>设计和监制多种天文观测仪器；主持了全国范围的天文测量；</w:t>
            </w:r>
          </w:p>
          <w:p w:rsidR="002123D6" w:rsidRPr="008E1CEF" w:rsidRDefault="002123D6" w:rsidP="00EA18D1">
            <w:pPr>
              <w:pStyle w:val="a4"/>
              <w:spacing w:before="0" w:beforeAutospacing="0" w:after="0" w:afterAutospacing="0" w:line="360" w:lineRule="auto"/>
              <w:jc w:val="both"/>
              <w:rPr>
                <w:sz w:val="21"/>
                <w:szCs w:val="21"/>
              </w:rPr>
            </w:pPr>
            <w:r w:rsidRPr="008E1CEF">
              <w:rPr>
                <w:rFonts w:hint="eastAsia"/>
                <w:sz w:val="21"/>
                <w:szCs w:val="21"/>
              </w:rPr>
              <w:t>编定</w:t>
            </w:r>
            <w:r>
              <w:rPr>
                <w:rFonts w:hint="eastAsia"/>
                <w:sz w:val="21"/>
                <w:szCs w:val="21"/>
              </w:rPr>
              <w:t>⑤</w:t>
            </w:r>
            <w:r w:rsidRPr="00F9594C">
              <w:rPr>
                <w:rFonts w:hint="eastAsia"/>
                <w:sz w:val="21"/>
                <w:szCs w:val="21"/>
                <w:u w:val="single"/>
              </w:rPr>
              <w:t>《授时历》</w:t>
            </w:r>
            <w:r>
              <w:rPr>
                <w:rFonts w:hint="eastAsia"/>
                <w:sz w:val="21"/>
                <w:szCs w:val="21"/>
              </w:rPr>
              <w:t>，</w:t>
            </w:r>
            <w:r w:rsidRPr="008E1CEF">
              <w:rPr>
                <w:rFonts w:hint="eastAsia"/>
                <w:sz w:val="21"/>
                <w:szCs w:val="21"/>
              </w:rPr>
              <w:t>测定的数据在当时世界上处于领先地位</w:t>
            </w:r>
          </w:p>
        </w:tc>
      </w:tr>
      <w:tr w:rsidR="002123D6" w:rsidTr="004210BC">
        <w:tc>
          <w:tcPr>
            <w:tcW w:w="675" w:type="dxa"/>
            <w:vAlign w:val="center"/>
          </w:tcPr>
          <w:p w:rsidR="002123D6" w:rsidRPr="008F4457" w:rsidRDefault="002123D6" w:rsidP="00EA18D1">
            <w:pPr>
              <w:spacing w:line="360" w:lineRule="auto"/>
              <w:jc w:val="center"/>
              <w:rPr>
                <w:rFonts w:ascii="黑体" w:eastAsia="黑体" w:hAnsi="黑体"/>
                <w:b/>
                <w:szCs w:val="21"/>
              </w:rPr>
            </w:pPr>
            <w:r w:rsidRPr="008F4457">
              <w:rPr>
                <w:rFonts w:ascii="黑体" w:eastAsia="黑体" w:hAnsi="黑体" w:hint="eastAsia"/>
                <w:b/>
                <w:szCs w:val="21"/>
              </w:rPr>
              <w:t>农业</w:t>
            </w:r>
          </w:p>
        </w:tc>
        <w:tc>
          <w:tcPr>
            <w:tcW w:w="993" w:type="dxa"/>
            <w:vAlign w:val="center"/>
          </w:tcPr>
          <w:p w:rsidR="002123D6" w:rsidRPr="008E1CEF" w:rsidRDefault="002123D6" w:rsidP="00EA18D1">
            <w:pPr>
              <w:spacing w:line="360" w:lineRule="auto"/>
              <w:jc w:val="center"/>
              <w:rPr>
                <w:rFonts w:ascii="宋体" w:hAnsi="宋体" w:cs="宋体"/>
                <w:szCs w:val="21"/>
              </w:rPr>
            </w:pPr>
            <w:r w:rsidRPr="008E1CEF">
              <w:rPr>
                <w:rFonts w:ascii="宋体" w:hAnsi="宋体" w:cs="宋体" w:hint="eastAsia"/>
                <w:szCs w:val="21"/>
              </w:rPr>
              <w:t>王桢</w:t>
            </w:r>
            <w:r w:rsidRPr="008F4457">
              <w:rPr>
                <w:rFonts w:ascii="宋体" w:hAnsi="宋体" w:cs="宋体" w:hint="eastAsia"/>
                <w:sz w:val="16"/>
                <w:szCs w:val="21"/>
              </w:rPr>
              <w:t>元朝</w:t>
            </w:r>
          </w:p>
        </w:tc>
        <w:tc>
          <w:tcPr>
            <w:tcW w:w="9014" w:type="dxa"/>
            <w:gridSpan w:val="2"/>
            <w:vAlign w:val="center"/>
          </w:tcPr>
          <w:p w:rsidR="002123D6" w:rsidRPr="008E1CEF" w:rsidRDefault="002123D6" w:rsidP="00EA18D1">
            <w:pPr>
              <w:pStyle w:val="a4"/>
              <w:spacing w:before="0" w:beforeAutospacing="0" w:after="0" w:afterAutospacing="0" w:line="360" w:lineRule="auto"/>
              <w:jc w:val="both"/>
              <w:rPr>
                <w:sz w:val="21"/>
                <w:szCs w:val="21"/>
              </w:rPr>
            </w:pPr>
            <w:r>
              <w:rPr>
                <w:rFonts w:hint="eastAsia"/>
                <w:sz w:val="21"/>
                <w:szCs w:val="21"/>
              </w:rPr>
              <w:t>《农书》集北方和南方的农业技术于一体，其中关于农业工具的记载尤为丰富</w:t>
            </w:r>
          </w:p>
        </w:tc>
      </w:tr>
    </w:tbl>
    <w:p w:rsidR="002123D6" w:rsidRDefault="002123D6" w:rsidP="00EA18D1">
      <w:pPr>
        <w:pStyle w:val="a4"/>
        <w:spacing w:before="0" w:beforeAutospacing="0" w:after="0" w:afterAutospacing="0" w:line="360" w:lineRule="auto"/>
        <w:rPr>
          <w:rFonts w:ascii="黑体" w:eastAsia="黑体" w:hAnsi="黑体" w:cs="黑体"/>
          <w:b/>
          <w:kern w:val="2"/>
          <w:sz w:val="28"/>
          <w:szCs w:val="28"/>
        </w:rPr>
      </w:pPr>
    </w:p>
    <w:p w:rsidR="002123D6" w:rsidRPr="008F4457" w:rsidRDefault="002123D6" w:rsidP="00EA18D1">
      <w:pPr>
        <w:pStyle w:val="a4"/>
        <w:spacing w:before="0" w:beforeAutospacing="0" w:after="0" w:afterAutospacing="0" w:line="360" w:lineRule="auto"/>
        <w:rPr>
          <w:rFonts w:ascii="黑体" w:eastAsia="黑体" w:hAnsi="黑体" w:cs="黑体"/>
          <w:b/>
          <w:kern w:val="2"/>
          <w:sz w:val="28"/>
          <w:szCs w:val="28"/>
        </w:rPr>
      </w:pPr>
      <w:r>
        <w:rPr>
          <w:rFonts w:ascii="黑体" w:eastAsia="黑体" w:hAnsi="黑体" w:cs="黑体" w:hint="eastAsia"/>
          <w:b/>
          <w:kern w:val="2"/>
          <w:sz w:val="28"/>
          <w:szCs w:val="28"/>
        </w:rPr>
        <w:t>四、</w:t>
      </w:r>
      <w:r w:rsidRPr="008F4457">
        <w:rPr>
          <w:rFonts w:ascii="黑体" w:eastAsia="黑体" w:hAnsi="黑体" w:cs="黑体" w:hint="eastAsia"/>
          <w:b/>
          <w:kern w:val="2"/>
          <w:sz w:val="28"/>
          <w:szCs w:val="28"/>
        </w:rPr>
        <w:t>少数民族文字</w:t>
      </w:r>
    </w:p>
    <w:p w:rsidR="002123D6" w:rsidRDefault="002123D6" w:rsidP="00EA18D1">
      <w:pPr>
        <w:spacing w:line="360" w:lineRule="auto"/>
        <w:rPr>
          <w:rFonts w:ascii="楷体" w:eastAsia="楷体" w:hAnsi="楷体" w:cs="楷体"/>
          <w:b/>
          <w:color w:val="000000" w:themeColor="text1"/>
          <w:u w:val="single"/>
        </w:rPr>
      </w:pPr>
      <w:r>
        <w:rPr>
          <w:rFonts w:ascii="楷体" w:eastAsia="楷体" w:hAnsi="楷体" w:cs="楷体" w:hint="eastAsia"/>
          <w:b/>
          <w:color w:val="000000" w:themeColor="text1"/>
          <w:szCs w:val="21"/>
          <w:u w:val="single"/>
        </w:rPr>
        <w:t>★学习聚焦：</w:t>
      </w:r>
      <w:r>
        <w:rPr>
          <w:rFonts w:ascii="楷体" w:eastAsia="楷体" w:hAnsi="楷体" w:cs="楷体" w:hint="eastAsia"/>
          <w:b/>
          <w:color w:val="000000" w:themeColor="text1"/>
          <w:u w:val="single"/>
        </w:rPr>
        <w:t>简述各少数民族政权的文字及用途。</w:t>
      </w:r>
    </w:p>
    <w:p w:rsidR="002123D6" w:rsidRDefault="002123D6" w:rsidP="00EA18D1">
      <w:pPr>
        <w:spacing w:line="360" w:lineRule="auto"/>
        <w:rPr>
          <w:rFonts w:ascii="宋体" w:eastAsia="宋体" w:hAnsi="宋体" w:cs="宋体"/>
          <w:b/>
          <w:color w:val="000000"/>
          <w:kern w:val="0"/>
          <w:sz w:val="24"/>
          <w:szCs w:val="24"/>
        </w:rPr>
      </w:pPr>
    </w:p>
    <w:tbl>
      <w:tblPr>
        <w:tblStyle w:val="a5"/>
        <w:tblW w:w="0" w:type="auto"/>
        <w:tblLook w:val="04A0" w:firstRow="1" w:lastRow="0" w:firstColumn="1" w:lastColumn="0" w:noHBand="0" w:noVBand="1"/>
      </w:tblPr>
      <w:tblGrid>
        <w:gridCol w:w="636"/>
        <w:gridCol w:w="7886"/>
      </w:tblGrid>
      <w:tr w:rsidR="002123D6" w:rsidTr="00EA18D1">
        <w:tc>
          <w:tcPr>
            <w:tcW w:w="636"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辽</w:t>
            </w:r>
          </w:p>
        </w:tc>
        <w:tc>
          <w:tcPr>
            <w:tcW w:w="7886" w:type="dxa"/>
            <w:vAlign w:val="center"/>
          </w:tcPr>
          <w:p w:rsidR="002123D6" w:rsidRPr="008E1CEF" w:rsidRDefault="002123D6" w:rsidP="00EA18D1">
            <w:pPr>
              <w:spacing w:line="360" w:lineRule="auto"/>
              <w:rPr>
                <w:rFonts w:ascii="宋体" w:hAnsi="宋体" w:cs="宋体"/>
                <w:szCs w:val="21"/>
              </w:rPr>
            </w:pPr>
            <w:r>
              <w:rPr>
                <w:rFonts w:ascii="宋体" w:hAnsi="宋体" w:cs="宋体" w:hint="eastAsia"/>
                <w:szCs w:val="21"/>
              </w:rPr>
              <w:t>先后创制契丹大字、小字，用以刻石立碑，还进行文学创作</w:t>
            </w:r>
          </w:p>
        </w:tc>
      </w:tr>
      <w:tr w:rsidR="002123D6" w:rsidTr="00EA18D1">
        <w:tc>
          <w:tcPr>
            <w:tcW w:w="636"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金</w:t>
            </w:r>
          </w:p>
        </w:tc>
        <w:tc>
          <w:tcPr>
            <w:tcW w:w="7886" w:type="dxa"/>
            <w:vAlign w:val="center"/>
          </w:tcPr>
          <w:p w:rsidR="002123D6" w:rsidRPr="008E1CEF" w:rsidRDefault="002123D6" w:rsidP="00EA18D1">
            <w:pPr>
              <w:spacing w:line="360" w:lineRule="auto"/>
              <w:rPr>
                <w:rFonts w:ascii="宋体" w:hAnsi="宋体" w:cs="宋体"/>
                <w:szCs w:val="21"/>
              </w:rPr>
            </w:pPr>
            <w:r w:rsidRPr="008E1CEF">
              <w:rPr>
                <w:rFonts w:ascii="宋体" w:hAnsi="宋体" w:cs="宋体" w:hint="eastAsia"/>
                <w:szCs w:val="21"/>
              </w:rPr>
              <w:t>创制了女真文字，在科举中开设女真进士科，用女真文字答题。</w:t>
            </w:r>
          </w:p>
        </w:tc>
      </w:tr>
      <w:tr w:rsidR="002123D6" w:rsidTr="00EA18D1">
        <w:tc>
          <w:tcPr>
            <w:tcW w:w="636" w:type="dxa"/>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西夏</w:t>
            </w:r>
          </w:p>
        </w:tc>
        <w:tc>
          <w:tcPr>
            <w:tcW w:w="7886" w:type="dxa"/>
            <w:vAlign w:val="center"/>
          </w:tcPr>
          <w:p w:rsidR="002123D6" w:rsidRPr="008E1CEF" w:rsidRDefault="002123D6" w:rsidP="00EA18D1">
            <w:pPr>
              <w:spacing w:line="360" w:lineRule="auto"/>
              <w:rPr>
                <w:rFonts w:ascii="宋体" w:hAnsi="宋体" w:cs="宋体"/>
                <w:szCs w:val="21"/>
              </w:rPr>
            </w:pPr>
            <w:r w:rsidRPr="008E1CEF">
              <w:rPr>
                <w:rFonts w:ascii="宋体" w:hAnsi="宋体" w:cs="宋体" w:hint="eastAsia"/>
                <w:szCs w:val="21"/>
              </w:rPr>
              <w:t>西夏文通过出土文献大量保存下来，包括佛经、法律、字典，以及从汉文翻译过来的经史著作。</w:t>
            </w:r>
          </w:p>
        </w:tc>
      </w:tr>
      <w:tr w:rsidR="002123D6" w:rsidTr="00EA18D1">
        <w:tc>
          <w:tcPr>
            <w:tcW w:w="636" w:type="dxa"/>
            <w:vMerge w:val="restart"/>
            <w:vAlign w:val="center"/>
          </w:tcPr>
          <w:p w:rsidR="002123D6" w:rsidRPr="008E1CEF" w:rsidRDefault="002123D6" w:rsidP="00EA18D1">
            <w:pPr>
              <w:spacing w:line="360" w:lineRule="auto"/>
              <w:jc w:val="center"/>
              <w:rPr>
                <w:rFonts w:ascii="黑体" w:eastAsia="黑体" w:hAnsi="黑体"/>
                <w:b/>
                <w:szCs w:val="21"/>
              </w:rPr>
            </w:pPr>
            <w:r w:rsidRPr="008E1CEF">
              <w:rPr>
                <w:rFonts w:ascii="黑体" w:eastAsia="黑体" w:hAnsi="黑体" w:hint="eastAsia"/>
                <w:b/>
                <w:szCs w:val="21"/>
              </w:rPr>
              <w:t>蒙古</w:t>
            </w:r>
          </w:p>
        </w:tc>
        <w:tc>
          <w:tcPr>
            <w:tcW w:w="7886" w:type="dxa"/>
            <w:vAlign w:val="center"/>
          </w:tcPr>
          <w:p w:rsidR="002123D6" w:rsidRPr="008E1CEF" w:rsidRDefault="002123D6" w:rsidP="00EA18D1">
            <w:pPr>
              <w:pStyle w:val="a7"/>
              <w:tabs>
                <w:tab w:val="left" w:pos="4111"/>
              </w:tabs>
              <w:snapToGrid w:val="0"/>
              <w:spacing w:line="360" w:lineRule="auto"/>
              <w:rPr>
                <w:rFonts w:hAnsi="宋体" w:cs="宋体"/>
              </w:rPr>
            </w:pPr>
            <w:r w:rsidRPr="008E1CEF">
              <w:rPr>
                <w:rFonts w:hAnsi="宋体" w:cs="宋体" w:hint="eastAsia"/>
              </w:rPr>
              <w:t>成吉思汗统一草原各部，命人使用畏兀儿文字拼写蒙古语，形成畏兀体蒙古文。</w:t>
            </w:r>
          </w:p>
        </w:tc>
      </w:tr>
      <w:tr w:rsidR="002123D6" w:rsidTr="00EA18D1">
        <w:tc>
          <w:tcPr>
            <w:tcW w:w="636" w:type="dxa"/>
            <w:vMerge/>
          </w:tcPr>
          <w:p w:rsidR="002123D6" w:rsidRDefault="002123D6" w:rsidP="00EA18D1">
            <w:pPr>
              <w:spacing w:line="360" w:lineRule="auto"/>
              <w:rPr>
                <w:rFonts w:ascii="宋体" w:hAnsi="宋体" w:cs="宋体"/>
                <w:bCs/>
                <w:color w:val="000000"/>
                <w:sz w:val="24"/>
                <w:szCs w:val="24"/>
              </w:rPr>
            </w:pPr>
          </w:p>
        </w:tc>
        <w:tc>
          <w:tcPr>
            <w:tcW w:w="7886" w:type="dxa"/>
            <w:vAlign w:val="center"/>
          </w:tcPr>
          <w:p w:rsidR="002123D6" w:rsidRPr="008E1CEF" w:rsidRDefault="002123D6" w:rsidP="00EA18D1">
            <w:pPr>
              <w:spacing w:line="360" w:lineRule="auto"/>
              <w:rPr>
                <w:rFonts w:ascii="宋体" w:hAnsi="宋体" w:cs="宋体"/>
                <w:szCs w:val="21"/>
              </w:rPr>
            </w:pPr>
            <w:r w:rsidRPr="008E1CEF">
              <w:rPr>
                <w:rFonts w:ascii="宋体" w:hAnsi="宋体" w:cs="宋体" w:hint="eastAsia"/>
                <w:szCs w:val="21"/>
              </w:rPr>
              <w:t>忽必烈委派藏传佛教高僧八思巴改制藏文字母，创造出一套拼音符号，这也是</w:t>
            </w:r>
            <w:r>
              <w:rPr>
                <w:rFonts w:ascii="宋体" w:hAnsi="宋体" w:cs="宋体" w:hint="eastAsia"/>
                <w:szCs w:val="21"/>
              </w:rPr>
              <w:t>⑥</w:t>
            </w:r>
            <w:r w:rsidRPr="00F9594C">
              <w:rPr>
                <w:rFonts w:ascii="宋体" w:hAnsi="宋体" w:cs="宋体" w:hint="eastAsia"/>
                <w:szCs w:val="21"/>
                <w:u w:val="single"/>
              </w:rPr>
              <w:t>汉语拼音化</w:t>
            </w:r>
            <w:r w:rsidRPr="008E1CEF">
              <w:rPr>
                <w:rFonts w:ascii="宋体" w:hAnsi="宋体" w:cs="宋体" w:hint="eastAsia"/>
                <w:szCs w:val="21"/>
              </w:rPr>
              <w:t>的最早尝试。</w:t>
            </w:r>
          </w:p>
        </w:tc>
      </w:tr>
    </w:tbl>
    <w:p w:rsidR="00EA18D1" w:rsidRPr="00EA18D1" w:rsidRDefault="00EA18D1" w:rsidP="00EA18D1">
      <w:pPr>
        <w:tabs>
          <w:tab w:val="left" w:pos="4139"/>
        </w:tabs>
        <w:spacing w:line="360" w:lineRule="auto"/>
        <w:jc w:val="left"/>
        <w:rPr>
          <w:rFonts w:ascii="Times New Roman" w:eastAsia="宋体" w:hAnsi="Times New Roman" w:cs="Times New Roman"/>
          <w:b/>
          <w:color w:val="FF0000"/>
          <w:sz w:val="32"/>
          <w:szCs w:val="21"/>
        </w:rPr>
      </w:pPr>
      <w:r w:rsidRPr="00EA18D1">
        <w:rPr>
          <w:rFonts w:ascii="Times New Roman" w:eastAsia="宋体" w:hAnsi="Times New Roman" w:cs="Times New Roman" w:hint="eastAsia"/>
          <w:b/>
          <w:color w:val="FF0000"/>
          <w:sz w:val="32"/>
          <w:szCs w:val="21"/>
        </w:rPr>
        <w:t>【通关检测】</w:t>
      </w:r>
    </w:p>
    <w:p w:rsidR="00EA18D1" w:rsidRPr="00EA18D1" w:rsidRDefault="00EA18D1" w:rsidP="00EA18D1">
      <w:pPr>
        <w:spacing w:line="360" w:lineRule="auto"/>
        <w:rPr>
          <w:rFonts w:ascii="Times New Roman" w:eastAsia="黑体" w:hAnsi="黑体" w:cs="Times New Roman"/>
          <w:b/>
          <w:szCs w:val="21"/>
        </w:rPr>
      </w:pPr>
      <w:r w:rsidRPr="00EA18D1">
        <w:rPr>
          <w:rFonts w:ascii="Times New Roman" w:eastAsia="黑体" w:hAnsi="黑体" w:cs="Times New Roman" w:hint="eastAsia"/>
          <w:b/>
          <w:szCs w:val="21"/>
        </w:rPr>
        <w:t>一、选择题（</w:t>
      </w:r>
      <w:r w:rsidRPr="00EA18D1">
        <w:rPr>
          <w:rFonts w:ascii="Times New Roman" w:eastAsia="黑体" w:hAnsi="黑体" w:cs="Times New Roman" w:hint="eastAsia"/>
          <w:b/>
          <w:szCs w:val="21"/>
        </w:rPr>
        <w:t>20</w:t>
      </w:r>
      <w:r w:rsidRPr="00EA18D1">
        <w:rPr>
          <w:rFonts w:ascii="Times New Roman" w:eastAsia="黑体" w:hAnsi="黑体" w:cs="Times New Roman" w:hint="eastAsia"/>
          <w:b/>
          <w:szCs w:val="21"/>
        </w:rPr>
        <w:t>题）</w:t>
      </w:r>
    </w:p>
    <w:p w:rsidR="00EA18D1" w:rsidRDefault="00EA18D1" w:rsidP="00EA18D1">
      <w:pPr>
        <w:pStyle w:val="---"/>
        <w:ind w:leftChars="50" w:left="420" w:hangingChars="150" w:hanging="315"/>
      </w:pPr>
      <w:r>
        <w:t>1</w:t>
      </w:r>
      <w:r>
        <w:rPr>
          <w:rFonts w:hint="eastAsia"/>
        </w:rPr>
        <w:t>．（</w:t>
      </w:r>
      <w:r>
        <w:t>2022</w:t>
      </w:r>
      <w:r>
        <w:rPr>
          <w:rFonts w:hint="eastAsia"/>
        </w:rPr>
        <w:t>·安徽省黄山市高一上期中联考·</w:t>
      </w:r>
      <w:r>
        <w:t>19</w:t>
      </w:r>
      <w:r>
        <w:rPr>
          <w:rFonts w:hint="eastAsia"/>
        </w:rPr>
        <w:t>）</w:t>
      </w:r>
      <w:r>
        <w:t xml:space="preserve"> </w:t>
      </w:r>
      <w:r>
        <w:rPr>
          <w:rFonts w:hint="eastAsia"/>
        </w:rPr>
        <w:t>北宋的正式官员，除非特有诏旨，不管本司事务，故称为寄禄官，简称官；职，也称帖职，用作文学之臣的荣誉衔；而官员担任的实际职务，称差遣，也称职事官。这种体制（　　）</w:t>
      </w:r>
    </w:p>
    <w:p w:rsidR="00EA18D1" w:rsidRDefault="00EA18D1" w:rsidP="00EA18D1">
      <w:pPr>
        <w:pStyle w:val="---0"/>
        <w:autoSpaceDN w:val="0"/>
        <w:ind w:left="420" w:firstLine="520"/>
      </w:pPr>
      <w:r>
        <w:rPr>
          <w:spacing w:val="25"/>
        </w:rPr>
        <w:t>A</w:t>
      </w:r>
      <w:r>
        <w:rPr>
          <w:rFonts w:hint="eastAsia"/>
          <w:spacing w:val="25"/>
        </w:rPr>
        <w:t>．</w:t>
      </w:r>
      <w:r>
        <w:rPr>
          <w:rFonts w:hint="eastAsia"/>
        </w:rPr>
        <w:t>加强了封建专制集权</w:t>
      </w:r>
      <w:r>
        <w:t xml:space="preserve">               </w:t>
      </w:r>
      <w:r>
        <w:rPr>
          <w:spacing w:val="25"/>
        </w:rPr>
        <w:t>B</w:t>
      </w:r>
      <w:r>
        <w:rPr>
          <w:rFonts w:hint="eastAsia"/>
          <w:spacing w:val="25"/>
        </w:rPr>
        <w:t>．</w:t>
      </w:r>
      <w:r>
        <w:rPr>
          <w:rFonts w:hint="eastAsia"/>
        </w:rPr>
        <w:t>改变了北宋积贫积弱现象</w:t>
      </w:r>
    </w:p>
    <w:p w:rsidR="00EA18D1" w:rsidRDefault="00EA18D1" w:rsidP="00EA18D1">
      <w:pPr>
        <w:pStyle w:val="---0"/>
        <w:autoSpaceDN w:val="0"/>
        <w:ind w:left="420" w:firstLine="520"/>
      </w:pPr>
      <w:r>
        <w:rPr>
          <w:spacing w:val="25"/>
        </w:rPr>
        <w:t>C</w:t>
      </w:r>
      <w:r>
        <w:rPr>
          <w:rFonts w:hint="eastAsia"/>
          <w:spacing w:val="25"/>
        </w:rPr>
        <w:t>．</w:t>
      </w:r>
      <w:r>
        <w:rPr>
          <w:rFonts w:hint="eastAsia"/>
        </w:rPr>
        <w:t>提高了官员工作效率</w:t>
      </w:r>
      <w:r>
        <w:t xml:space="preserve">               </w:t>
      </w:r>
      <w:r>
        <w:rPr>
          <w:spacing w:val="25"/>
        </w:rPr>
        <w:t>D</w:t>
      </w:r>
      <w:r>
        <w:rPr>
          <w:rFonts w:hint="eastAsia"/>
          <w:spacing w:val="25"/>
        </w:rPr>
        <w:t>．</w:t>
      </w:r>
      <w:r>
        <w:rPr>
          <w:rFonts w:hint="eastAsia"/>
        </w:rPr>
        <w:t>结束了五代十国分裂局面</w:t>
      </w:r>
    </w:p>
    <w:p w:rsidR="00EA18D1" w:rsidRDefault="00EA18D1" w:rsidP="00EA18D1">
      <w:pPr>
        <w:pStyle w:val="---"/>
        <w:ind w:leftChars="50" w:left="420" w:hangingChars="150" w:hanging="315"/>
      </w:pPr>
      <w:r>
        <w:t>2</w:t>
      </w:r>
      <w:r>
        <w:rPr>
          <w:rFonts w:hint="eastAsia"/>
        </w:rPr>
        <w:t>．（</w:t>
      </w:r>
      <w:r>
        <w:t>2022</w:t>
      </w:r>
      <w:r>
        <w:rPr>
          <w:rFonts w:hint="eastAsia"/>
        </w:rPr>
        <w:t>·山东省临沂市高一上期中·</w:t>
      </w:r>
      <w:r>
        <w:t>19</w:t>
      </w:r>
      <w:r>
        <w:rPr>
          <w:rFonts w:hint="eastAsia"/>
        </w:rPr>
        <w:t>）</w:t>
      </w:r>
      <w:r>
        <w:t xml:space="preserve"> </w:t>
      </w:r>
      <w:r>
        <w:rPr>
          <w:rFonts w:hint="eastAsia"/>
        </w:rPr>
        <w:t>这个时代的士大夫认为，比起带领数十万军士北上收复失土，进入太庙献祭，状元及第的荣耀更为可贵。造成此时代风气的背景应是（　　）</w:t>
      </w:r>
    </w:p>
    <w:p w:rsidR="00EA18D1" w:rsidRDefault="00EA18D1" w:rsidP="00EA18D1">
      <w:pPr>
        <w:pStyle w:val="---0"/>
        <w:autoSpaceDN w:val="0"/>
        <w:ind w:left="420" w:firstLine="520"/>
      </w:pPr>
      <w:r>
        <w:rPr>
          <w:spacing w:val="25"/>
        </w:rPr>
        <w:t>A</w:t>
      </w:r>
      <w:r>
        <w:rPr>
          <w:rFonts w:hint="eastAsia"/>
          <w:spacing w:val="25"/>
        </w:rPr>
        <w:t>．</w:t>
      </w:r>
      <w:r>
        <w:rPr>
          <w:rFonts w:hint="eastAsia"/>
        </w:rPr>
        <w:t>商业繁荣兴盛，子弟若悉心培养将可跻身世族</w:t>
      </w:r>
    </w:p>
    <w:p w:rsidR="00EA18D1" w:rsidRDefault="00EA18D1" w:rsidP="00EA18D1">
      <w:pPr>
        <w:pStyle w:val="---0"/>
        <w:autoSpaceDN w:val="0"/>
        <w:ind w:left="420" w:firstLine="520"/>
      </w:pPr>
      <w:r>
        <w:rPr>
          <w:spacing w:val="25"/>
        </w:rPr>
        <w:t>B</w:t>
      </w:r>
      <w:r>
        <w:rPr>
          <w:rFonts w:hint="eastAsia"/>
          <w:spacing w:val="25"/>
        </w:rPr>
        <w:t>．</w:t>
      </w:r>
      <w:r>
        <w:rPr>
          <w:rFonts w:hint="eastAsia"/>
        </w:rPr>
        <w:t>外族强大，收复失土成为空想，不如归野乡间</w:t>
      </w:r>
    </w:p>
    <w:p w:rsidR="00EA18D1" w:rsidRDefault="00EA18D1" w:rsidP="00EA18D1">
      <w:pPr>
        <w:pStyle w:val="---0"/>
        <w:autoSpaceDN w:val="0"/>
        <w:ind w:left="420" w:firstLine="520"/>
      </w:pPr>
      <w:r>
        <w:rPr>
          <w:spacing w:val="25"/>
        </w:rPr>
        <w:t>C</w:t>
      </w:r>
      <w:r>
        <w:rPr>
          <w:rFonts w:hint="eastAsia"/>
          <w:spacing w:val="25"/>
        </w:rPr>
        <w:t>．</w:t>
      </w:r>
      <w:r>
        <w:rPr>
          <w:rFonts w:hint="eastAsia"/>
        </w:rPr>
        <w:t>初创立科举制，世族皆争相培养子弟求官致富</w:t>
      </w:r>
    </w:p>
    <w:p w:rsidR="00EA18D1" w:rsidRDefault="00EA18D1" w:rsidP="00EA18D1">
      <w:pPr>
        <w:pStyle w:val="---0"/>
        <w:autoSpaceDN w:val="0"/>
        <w:ind w:left="420" w:firstLine="520"/>
      </w:pPr>
      <w:r>
        <w:rPr>
          <w:spacing w:val="25"/>
        </w:rPr>
        <w:t>D</w:t>
      </w:r>
      <w:r>
        <w:rPr>
          <w:rFonts w:hint="eastAsia"/>
          <w:spacing w:val="25"/>
        </w:rPr>
        <w:t>．</w:t>
      </w:r>
      <w:r>
        <w:rPr>
          <w:rFonts w:hint="eastAsia"/>
        </w:rPr>
        <w:t>政府礼遇文人，排斥武将，士人拥有无上光荣</w:t>
      </w:r>
    </w:p>
    <w:p w:rsidR="00EA18D1" w:rsidRDefault="00EA18D1" w:rsidP="00EA18D1">
      <w:pPr>
        <w:pStyle w:val="---"/>
        <w:ind w:leftChars="50" w:left="420" w:hangingChars="150" w:hanging="315"/>
      </w:pPr>
      <w:r>
        <w:t>3</w:t>
      </w:r>
      <w:r>
        <w:rPr>
          <w:rFonts w:hint="eastAsia"/>
        </w:rPr>
        <w:t>．（</w:t>
      </w:r>
      <w:r>
        <w:t>2022</w:t>
      </w:r>
      <w:r>
        <w:rPr>
          <w:rFonts w:hint="eastAsia"/>
        </w:rPr>
        <w:t>·湖北省新高考联考协作体高三</w:t>
      </w:r>
      <w:r>
        <w:t>12</w:t>
      </w:r>
      <w:r>
        <w:rPr>
          <w:rFonts w:hint="eastAsia"/>
        </w:rPr>
        <w:t>月考试·</w:t>
      </w:r>
      <w:r>
        <w:t>4</w:t>
      </w:r>
      <w:r>
        <w:rPr>
          <w:rFonts w:hint="eastAsia"/>
        </w:rPr>
        <w:t>）</w:t>
      </w:r>
      <w:r>
        <w:t xml:space="preserve"> </w:t>
      </w:r>
      <w:r>
        <w:rPr>
          <w:rFonts w:hint="eastAsia"/>
        </w:rPr>
        <w:t>《宋会要辑稿·食货四二》记载，“国家建都河汴，仰给江淮，岁漕资粮，溢于汉唐。一经制之素定，有常守而不渝。六路所供之租，各输于真楚；度支所用之数，悉集于京师。”这说明北宋定都开封的主要原因是（　　）</w:t>
      </w:r>
    </w:p>
    <w:p w:rsidR="00EA18D1" w:rsidRDefault="00EA18D1" w:rsidP="00EA18D1">
      <w:pPr>
        <w:pStyle w:val="---0"/>
        <w:autoSpaceDN w:val="0"/>
        <w:ind w:left="420" w:firstLine="520"/>
      </w:pPr>
      <w:r>
        <w:rPr>
          <w:spacing w:val="25"/>
        </w:rPr>
        <w:t>A</w:t>
      </w:r>
      <w:r>
        <w:rPr>
          <w:rFonts w:hint="eastAsia"/>
          <w:spacing w:val="25"/>
        </w:rPr>
        <w:t>．</w:t>
      </w:r>
      <w:r>
        <w:rPr>
          <w:rFonts w:hint="eastAsia"/>
        </w:rPr>
        <w:t>开封发达的水陆交通</w:t>
      </w:r>
      <w:r>
        <w:t xml:space="preserve">               </w:t>
      </w:r>
      <w:r>
        <w:rPr>
          <w:spacing w:val="25"/>
        </w:rPr>
        <w:t>B</w:t>
      </w:r>
      <w:r>
        <w:rPr>
          <w:rFonts w:hint="eastAsia"/>
          <w:spacing w:val="25"/>
        </w:rPr>
        <w:t>．</w:t>
      </w:r>
      <w:r>
        <w:rPr>
          <w:rFonts w:hint="eastAsia"/>
        </w:rPr>
        <w:t>加强对江南地区的控制</w:t>
      </w:r>
    </w:p>
    <w:p w:rsidR="00EA18D1" w:rsidRDefault="00EA18D1" w:rsidP="00EA18D1">
      <w:pPr>
        <w:pStyle w:val="---0"/>
        <w:autoSpaceDN w:val="0"/>
        <w:ind w:left="420" w:firstLine="520"/>
      </w:pPr>
      <w:r>
        <w:rPr>
          <w:spacing w:val="25"/>
        </w:rPr>
        <w:t>C</w:t>
      </w:r>
      <w:r>
        <w:rPr>
          <w:rFonts w:hint="eastAsia"/>
          <w:spacing w:val="25"/>
        </w:rPr>
        <w:t>．</w:t>
      </w:r>
      <w:r>
        <w:rPr>
          <w:rFonts w:hint="eastAsia"/>
        </w:rPr>
        <w:t>推动南北的民族融合</w:t>
      </w:r>
      <w:r>
        <w:t xml:space="preserve">               </w:t>
      </w:r>
      <w:r>
        <w:rPr>
          <w:spacing w:val="25"/>
        </w:rPr>
        <w:t>D</w:t>
      </w:r>
      <w:r>
        <w:rPr>
          <w:rFonts w:hint="eastAsia"/>
          <w:spacing w:val="25"/>
        </w:rPr>
        <w:t>．</w:t>
      </w:r>
      <w:r>
        <w:rPr>
          <w:rFonts w:hint="eastAsia"/>
        </w:rPr>
        <w:t>躲避北方少数民族侵扰</w:t>
      </w:r>
    </w:p>
    <w:p w:rsidR="00EA18D1" w:rsidRDefault="00EA18D1" w:rsidP="00EA18D1">
      <w:pPr>
        <w:pStyle w:val="---"/>
        <w:ind w:leftChars="50" w:left="420" w:hangingChars="150" w:hanging="315"/>
      </w:pPr>
      <w:r>
        <w:t>4</w:t>
      </w:r>
      <w:r>
        <w:rPr>
          <w:rFonts w:hint="eastAsia"/>
        </w:rPr>
        <w:t>．（</w:t>
      </w:r>
      <w:r>
        <w:t>2021</w:t>
      </w:r>
      <w:r>
        <w:rPr>
          <w:rFonts w:hint="eastAsia"/>
        </w:rPr>
        <w:t>·山东省聊城市高二第一学期期中考试·</w:t>
      </w:r>
      <w:r>
        <w:t>4</w:t>
      </w:r>
      <w:r>
        <w:rPr>
          <w:rFonts w:hint="eastAsia"/>
        </w:rPr>
        <w:t>）</w:t>
      </w:r>
      <w:r>
        <w:t xml:space="preserve"> </w:t>
      </w:r>
      <w:r>
        <w:rPr>
          <w:rFonts w:hint="eastAsia"/>
        </w:rPr>
        <w:t>《文献通考》记载：王安石改革后的熙宁十年（</w:t>
      </w:r>
      <w:r>
        <w:t>1077</w:t>
      </w:r>
      <w:r>
        <w:rPr>
          <w:rFonts w:hint="eastAsia"/>
        </w:rPr>
        <w:t>年），国家税收剧增到</w:t>
      </w:r>
      <w:r>
        <w:t>52101029</w:t>
      </w:r>
      <w:r>
        <w:rPr>
          <w:rFonts w:hint="eastAsia"/>
        </w:rPr>
        <w:t>石，即使与治平时相比也增长了</w:t>
      </w:r>
      <w:r>
        <w:t>4</w:t>
      </w:r>
      <w:r>
        <w:rPr>
          <w:rFonts w:hint="eastAsia"/>
        </w:rPr>
        <w:t>倍。中央积蓄的钱粟，“数十百巨万”，作为户部的经费，“可以支二十年之用”，这说明王安石变法（　　）</w:t>
      </w:r>
    </w:p>
    <w:p w:rsidR="00EA18D1" w:rsidRDefault="00EA18D1" w:rsidP="00EA18D1">
      <w:pPr>
        <w:pStyle w:val="---0"/>
        <w:autoSpaceDN w:val="0"/>
        <w:ind w:left="420" w:firstLine="520"/>
      </w:pPr>
      <w:r>
        <w:rPr>
          <w:spacing w:val="25"/>
        </w:rPr>
        <w:t>A</w:t>
      </w:r>
      <w:r>
        <w:rPr>
          <w:rFonts w:hint="eastAsia"/>
          <w:spacing w:val="25"/>
        </w:rPr>
        <w:t>．</w:t>
      </w:r>
      <w:r>
        <w:rPr>
          <w:rFonts w:hint="eastAsia"/>
        </w:rPr>
        <w:t>使北宋的经济实力显著增强</w:t>
      </w:r>
      <w:r>
        <w:t xml:space="preserve">         </w:t>
      </w:r>
      <w:r>
        <w:rPr>
          <w:spacing w:val="25"/>
        </w:rPr>
        <w:t>B</w:t>
      </w:r>
      <w:r>
        <w:rPr>
          <w:rFonts w:hint="eastAsia"/>
          <w:spacing w:val="25"/>
        </w:rPr>
        <w:t>．</w:t>
      </w:r>
      <w:r>
        <w:rPr>
          <w:rFonts w:hint="eastAsia"/>
        </w:rPr>
        <w:t>使北宋彻底摆脱了财政危机</w:t>
      </w:r>
    </w:p>
    <w:p w:rsidR="00EA18D1" w:rsidRDefault="00EA18D1" w:rsidP="00EA18D1">
      <w:pPr>
        <w:pStyle w:val="---0"/>
        <w:autoSpaceDN w:val="0"/>
        <w:ind w:left="420" w:firstLine="520"/>
      </w:pPr>
      <w:r>
        <w:rPr>
          <w:spacing w:val="25"/>
        </w:rPr>
        <w:t>C</w:t>
      </w:r>
      <w:r>
        <w:rPr>
          <w:rFonts w:hint="eastAsia"/>
          <w:spacing w:val="25"/>
        </w:rPr>
        <w:t>．</w:t>
      </w:r>
      <w:r>
        <w:rPr>
          <w:rFonts w:hint="eastAsia"/>
        </w:rPr>
        <w:t>一定程度上扭转了积弱局面</w:t>
      </w:r>
      <w:r>
        <w:t xml:space="preserve">         </w:t>
      </w:r>
      <w:r>
        <w:rPr>
          <w:spacing w:val="25"/>
        </w:rPr>
        <w:t>D</w:t>
      </w:r>
      <w:r>
        <w:rPr>
          <w:rFonts w:hint="eastAsia"/>
          <w:spacing w:val="25"/>
        </w:rPr>
        <w:t>．</w:t>
      </w:r>
      <w:r>
        <w:rPr>
          <w:rFonts w:hint="eastAsia"/>
        </w:rPr>
        <w:t>解决了北宋存在的内部危机</w:t>
      </w:r>
    </w:p>
    <w:p w:rsidR="00EA18D1" w:rsidRDefault="00EA18D1" w:rsidP="00EA18D1">
      <w:pPr>
        <w:pStyle w:val="---"/>
        <w:ind w:leftChars="50" w:left="420" w:hangingChars="150" w:hanging="315"/>
      </w:pPr>
      <w:r>
        <w:t>5</w:t>
      </w:r>
      <w:r>
        <w:rPr>
          <w:rFonts w:hint="eastAsia"/>
        </w:rPr>
        <w:t>．（</w:t>
      </w:r>
      <w:r>
        <w:t>2022</w:t>
      </w:r>
      <w:r>
        <w:rPr>
          <w:rFonts w:hint="eastAsia"/>
        </w:rPr>
        <w:t>·佛山市顺德区高中教学质量检测·</w:t>
      </w:r>
      <w:r>
        <w:t>4</w:t>
      </w:r>
      <w:r>
        <w:rPr>
          <w:rFonts w:hint="eastAsia"/>
        </w:rPr>
        <w:t>）唐朝进士科诗赋题，主题多是景物题咏或怀古，如《山出云诗》、《金谷园花发怀古》。宋朝进士科诗赋题，出现了大量诸如《龙船习水战诗》、《悬爵待士诗》、《主圣臣贤诗》之类的主题。以上变化说明（　　）</w:t>
      </w:r>
    </w:p>
    <w:p w:rsidR="00EA18D1" w:rsidRDefault="00EA18D1" w:rsidP="00EA18D1">
      <w:pPr>
        <w:pStyle w:val="---0"/>
        <w:autoSpaceDN w:val="0"/>
        <w:ind w:left="420" w:firstLine="520"/>
      </w:pPr>
      <w:r>
        <w:rPr>
          <w:spacing w:val="25"/>
        </w:rPr>
        <w:t>A</w:t>
      </w:r>
      <w:r>
        <w:rPr>
          <w:rFonts w:hint="eastAsia"/>
          <w:spacing w:val="25"/>
        </w:rPr>
        <w:t>．</w:t>
      </w:r>
      <w:r>
        <w:rPr>
          <w:rFonts w:hint="eastAsia"/>
        </w:rPr>
        <w:t>宋朝重视官员政治素养</w:t>
      </w:r>
      <w:r>
        <w:t xml:space="preserve">             </w:t>
      </w:r>
      <w:r>
        <w:rPr>
          <w:spacing w:val="25"/>
        </w:rPr>
        <w:t>B</w:t>
      </w:r>
      <w:r>
        <w:rPr>
          <w:rFonts w:hint="eastAsia"/>
          <w:spacing w:val="25"/>
        </w:rPr>
        <w:t>．</w:t>
      </w:r>
      <w:r>
        <w:rPr>
          <w:rFonts w:hint="eastAsia"/>
        </w:rPr>
        <w:t>唐宋进士考试题材单一</w:t>
      </w:r>
    </w:p>
    <w:p w:rsidR="00EA18D1" w:rsidRDefault="00EA18D1" w:rsidP="00EA18D1">
      <w:pPr>
        <w:pStyle w:val="---0"/>
        <w:autoSpaceDN w:val="0"/>
        <w:ind w:left="420" w:firstLine="520"/>
      </w:pPr>
      <w:r>
        <w:rPr>
          <w:spacing w:val="25"/>
        </w:rPr>
        <w:t>C</w:t>
      </w:r>
      <w:r>
        <w:rPr>
          <w:rFonts w:hint="eastAsia"/>
          <w:spacing w:val="25"/>
        </w:rPr>
        <w:t>．</w:t>
      </w:r>
      <w:r>
        <w:rPr>
          <w:rFonts w:hint="eastAsia"/>
        </w:rPr>
        <w:t>理学推动科举制的成熟</w:t>
      </w:r>
      <w:r>
        <w:t xml:space="preserve">             </w:t>
      </w:r>
      <w:r>
        <w:rPr>
          <w:spacing w:val="25"/>
        </w:rPr>
        <w:t>D</w:t>
      </w:r>
      <w:r>
        <w:rPr>
          <w:rFonts w:hint="eastAsia"/>
          <w:spacing w:val="25"/>
        </w:rPr>
        <w:t>．</w:t>
      </w:r>
      <w:r>
        <w:rPr>
          <w:rFonts w:hint="eastAsia"/>
        </w:rPr>
        <w:t>宋朝推行重文轻武政策</w:t>
      </w:r>
    </w:p>
    <w:p w:rsidR="00EA18D1" w:rsidRDefault="00EA18D1" w:rsidP="00EA18D1">
      <w:pPr>
        <w:pStyle w:val="---"/>
        <w:ind w:leftChars="50" w:left="420" w:hangingChars="150" w:hanging="315"/>
      </w:pPr>
      <w:r>
        <w:t>6</w:t>
      </w:r>
      <w:r>
        <w:rPr>
          <w:rFonts w:hint="eastAsia"/>
        </w:rPr>
        <w:t>．（</w:t>
      </w:r>
      <w:r>
        <w:t>2022</w:t>
      </w:r>
      <w:r>
        <w:rPr>
          <w:rFonts w:hint="eastAsia"/>
        </w:rPr>
        <w:t>·山东省百校大联考高一上第二次质量检测·</w:t>
      </w:r>
      <w:r>
        <w:t>5</w:t>
      </w:r>
      <w:r>
        <w:rPr>
          <w:rFonts w:hint="eastAsia"/>
        </w:rPr>
        <w:t>）</w:t>
      </w:r>
      <w:r>
        <w:t xml:space="preserve"> </w:t>
      </w:r>
      <w:r>
        <w:rPr>
          <w:rFonts w:hint="eastAsia"/>
        </w:rPr>
        <w:t>辽朝贵族墓志资料中保留的以“中央”一词嵌入国名的情况非常普遍；女真文中“伟大的中央金国”与汉文中“大金”是彼此对应的；元朝建立以后，则出现了“中央蒙古国”的蒙古语国名，该国名被其西北宗藩察合台汗国所采用。这些现象反映出（　　）</w:t>
      </w:r>
    </w:p>
    <w:p w:rsidR="00EA18D1" w:rsidRDefault="00EA18D1" w:rsidP="00EA18D1">
      <w:pPr>
        <w:pStyle w:val="---0"/>
        <w:autoSpaceDN w:val="0"/>
        <w:ind w:left="420" w:firstLine="520"/>
      </w:pPr>
      <w:r>
        <w:rPr>
          <w:spacing w:val="25"/>
        </w:rPr>
        <w:t>A</w:t>
      </w:r>
      <w:r>
        <w:rPr>
          <w:rFonts w:hint="eastAsia"/>
          <w:spacing w:val="25"/>
        </w:rPr>
        <w:t>．</w:t>
      </w:r>
      <w:r>
        <w:rPr>
          <w:rFonts w:hint="eastAsia"/>
        </w:rPr>
        <w:t>北部王朝“中国意识”增强</w:t>
      </w:r>
      <w:r>
        <w:t xml:space="preserve">         </w:t>
      </w:r>
      <w:r>
        <w:rPr>
          <w:spacing w:val="25"/>
        </w:rPr>
        <w:t>B</w:t>
      </w:r>
      <w:r>
        <w:rPr>
          <w:rFonts w:hint="eastAsia"/>
          <w:spacing w:val="25"/>
        </w:rPr>
        <w:t>．</w:t>
      </w:r>
      <w:r>
        <w:rPr>
          <w:rFonts w:hint="eastAsia"/>
        </w:rPr>
        <w:t>政治中心逐渐向北方转移</w:t>
      </w:r>
    </w:p>
    <w:p w:rsidR="00EA18D1" w:rsidRDefault="00EA18D1" w:rsidP="00EA18D1">
      <w:pPr>
        <w:pStyle w:val="---0"/>
        <w:autoSpaceDN w:val="0"/>
        <w:ind w:left="420" w:firstLine="520"/>
      </w:pPr>
      <w:r>
        <w:rPr>
          <w:spacing w:val="25"/>
        </w:rPr>
        <w:t>C</w:t>
      </w:r>
      <w:r>
        <w:rPr>
          <w:rFonts w:hint="eastAsia"/>
          <w:spacing w:val="25"/>
        </w:rPr>
        <w:t>．</w:t>
      </w:r>
      <w:r>
        <w:rPr>
          <w:rFonts w:hint="eastAsia"/>
        </w:rPr>
        <w:t>少数民族注重学习汉文化</w:t>
      </w:r>
      <w:r>
        <w:t xml:space="preserve">           </w:t>
      </w:r>
      <w:r>
        <w:rPr>
          <w:spacing w:val="25"/>
        </w:rPr>
        <w:t>D</w:t>
      </w:r>
      <w:r>
        <w:rPr>
          <w:rFonts w:hint="eastAsia"/>
          <w:spacing w:val="25"/>
        </w:rPr>
        <w:t>．</w:t>
      </w:r>
      <w:r>
        <w:rPr>
          <w:rFonts w:hint="eastAsia"/>
        </w:rPr>
        <w:t>多元一体的民族格局形成</w:t>
      </w:r>
    </w:p>
    <w:p w:rsidR="00EA18D1" w:rsidRDefault="00EA18D1" w:rsidP="00EA18D1">
      <w:pPr>
        <w:pStyle w:val="---"/>
        <w:ind w:leftChars="50" w:left="420" w:hangingChars="150" w:hanging="315"/>
      </w:pPr>
      <w:r>
        <w:t>7</w:t>
      </w:r>
      <w:r>
        <w:rPr>
          <w:rFonts w:hint="eastAsia"/>
        </w:rPr>
        <w:t>．（</w:t>
      </w:r>
      <w:r>
        <w:t>2022</w:t>
      </w:r>
      <w:r>
        <w:rPr>
          <w:rFonts w:hint="eastAsia"/>
        </w:rPr>
        <w:t>·浙江省精诚联盟高一上</w:t>
      </w:r>
      <w:r>
        <w:t>12</w:t>
      </w:r>
      <w:r>
        <w:rPr>
          <w:rFonts w:hint="eastAsia"/>
        </w:rPr>
        <w:t>月联考·</w:t>
      </w:r>
      <w:r>
        <w:t>15</w:t>
      </w:r>
      <w:r>
        <w:rPr>
          <w:rFonts w:hint="eastAsia"/>
        </w:rPr>
        <w:t>）</w:t>
      </w:r>
      <w:r>
        <w:t xml:space="preserve"> </w:t>
      </w:r>
      <w:r>
        <w:rPr>
          <w:rFonts w:hint="eastAsia"/>
        </w:rPr>
        <w:t>元朝不仅版图辽阔，而且对边疆地区实施了长时间和比较稳定的统治，这是前代大一统王朝没有做到的。《元史·地理志》总结道：“盖岭北、辽阳与甘肃、四川、云南、湖广之边，唐所谓羁縻之州，往往在是，今皆赋役之，比于内地。”元朝为加强对西域地区军政事务管辖所设立的机构是（　　）</w:t>
      </w:r>
    </w:p>
    <w:p w:rsidR="00EA18D1" w:rsidRDefault="00EA18D1" w:rsidP="00EA18D1">
      <w:pPr>
        <w:pStyle w:val="---0"/>
        <w:autoSpaceDN w:val="0"/>
        <w:ind w:left="420" w:firstLine="520"/>
      </w:pPr>
      <w:r>
        <w:rPr>
          <w:spacing w:val="25"/>
        </w:rPr>
        <w:t>A</w:t>
      </w:r>
      <w:r>
        <w:rPr>
          <w:rFonts w:hint="eastAsia"/>
          <w:spacing w:val="25"/>
        </w:rPr>
        <w:t>．</w:t>
      </w:r>
      <w:r>
        <w:rPr>
          <w:rFonts w:hint="eastAsia"/>
        </w:rPr>
        <w:t>宣政院</w:t>
      </w:r>
      <w:r>
        <w:t xml:space="preserve">                           </w:t>
      </w:r>
      <w:r>
        <w:rPr>
          <w:spacing w:val="25"/>
        </w:rPr>
        <w:t>B</w:t>
      </w:r>
      <w:r>
        <w:rPr>
          <w:rFonts w:hint="eastAsia"/>
          <w:spacing w:val="25"/>
        </w:rPr>
        <w:t>．</w:t>
      </w:r>
      <w:r>
        <w:rPr>
          <w:rFonts w:hint="eastAsia"/>
        </w:rPr>
        <w:t>羁縻府州</w:t>
      </w:r>
    </w:p>
    <w:p w:rsidR="00EA18D1" w:rsidRDefault="00EA18D1" w:rsidP="00EA18D1">
      <w:pPr>
        <w:pStyle w:val="---0"/>
        <w:autoSpaceDN w:val="0"/>
        <w:ind w:left="420" w:firstLine="520"/>
      </w:pPr>
      <w:r>
        <w:rPr>
          <w:spacing w:val="25"/>
        </w:rPr>
        <w:t>C</w:t>
      </w:r>
      <w:r>
        <w:rPr>
          <w:rFonts w:hint="eastAsia"/>
          <w:spacing w:val="25"/>
        </w:rPr>
        <w:t>．</w:t>
      </w:r>
      <w:r>
        <w:rPr>
          <w:rFonts w:hint="eastAsia"/>
        </w:rPr>
        <w:t>北庭都元帅府、宣慰司</w:t>
      </w:r>
      <w:r>
        <w:t xml:space="preserve">             </w:t>
      </w:r>
      <w:r>
        <w:rPr>
          <w:spacing w:val="25"/>
        </w:rPr>
        <w:t>D</w:t>
      </w:r>
      <w:r>
        <w:rPr>
          <w:rFonts w:hint="eastAsia"/>
          <w:spacing w:val="25"/>
        </w:rPr>
        <w:t>．</w:t>
      </w:r>
      <w:r>
        <w:rPr>
          <w:rFonts w:hint="eastAsia"/>
        </w:rPr>
        <w:t>澎湖巡检司</w:t>
      </w:r>
    </w:p>
    <w:p w:rsidR="00EA18D1" w:rsidRDefault="00EA18D1" w:rsidP="00EA18D1">
      <w:pPr>
        <w:pStyle w:val="---"/>
        <w:ind w:leftChars="50" w:left="420" w:hangingChars="150" w:hanging="315"/>
      </w:pPr>
      <w:r>
        <w:t>8</w:t>
      </w:r>
      <w:r>
        <w:rPr>
          <w:rFonts w:hint="eastAsia"/>
        </w:rPr>
        <w:t>．（</w:t>
      </w:r>
      <w:r>
        <w:t>2021</w:t>
      </w:r>
      <w:r>
        <w:rPr>
          <w:rFonts w:hint="eastAsia"/>
        </w:rPr>
        <w:t>·广东省联考</w:t>
      </w:r>
      <w:r>
        <w:t>&lt;</w:t>
      </w:r>
      <w:r>
        <w:rPr>
          <w:rFonts w:hint="eastAsia"/>
        </w:rPr>
        <w:t>金太阳</w:t>
      </w:r>
      <w:r>
        <w:t>&gt;</w:t>
      </w:r>
      <w:r>
        <w:rPr>
          <w:rFonts w:hint="eastAsia"/>
        </w:rPr>
        <w:t>高一上期中·</w:t>
      </w:r>
      <w:r>
        <w:t>11</w:t>
      </w:r>
      <w:r>
        <w:rPr>
          <w:rFonts w:hint="eastAsia"/>
        </w:rPr>
        <w:t>）</w:t>
      </w:r>
      <w:r>
        <w:t xml:space="preserve"> </w:t>
      </w:r>
      <w:r>
        <w:rPr>
          <w:rFonts w:hint="eastAsia"/>
        </w:rPr>
        <w:t>表</w:t>
      </w:r>
      <w:r>
        <w:t>1</w:t>
      </w:r>
      <w:r>
        <w:rPr>
          <w:rFonts w:hint="eastAsia"/>
        </w:rPr>
        <w:t>所示为西夏君主三次获得邻国皇帝封号的背景。据此可知（　　）</w:t>
      </w:r>
    </w:p>
    <w:p w:rsidR="00EA18D1" w:rsidRDefault="00EA18D1" w:rsidP="00EA18D1">
      <w:pPr>
        <w:pStyle w:val="---"/>
        <w:ind w:left="420"/>
        <w:jc w:val="center"/>
      </w:pPr>
      <w:r>
        <w:rPr>
          <w:rFonts w:hint="eastAsia"/>
        </w:rPr>
        <w:t>表</w:t>
      </w:r>
      <w:r>
        <w:t>1</w:t>
      </w:r>
    </w:p>
    <w:tbl>
      <w:tblPr>
        <w:tblStyle w:val="a5"/>
        <w:tblW w:w="7790" w:type="dxa"/>
        <w:tblInd w:w="420" w:type="dxa"/>
        <w:tblCellMar>
          <w:left w:w="0" w:type="dxa"/>
          <w:right w:w="0" w:type="dxa"/>
        </w:tblCellMar>
        <w:tblLook w:val="04A0" w:firstRow="1" w:lastRow="0" w:firstColumn="1" w:lastColumn="0" w:noHBand="0" w:noVBand="1"/>
      </w:tblPr>
      <w:tblGrid>
        <w:gridCol w:w="1807"/>
        <w:gridCol w:w="5983"/>
      </w:tblGrid>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封号来源</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背景</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辽</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辽在金的政势下朝不保夕</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宋</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宋在南渡后谋求恢复中原却屡战屡败</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金</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金后期时刻受到蒙古的威胁</w:t>
            </w:r>
          </w:p>
        </w:tc>
      </w:tr>
    </w:tbl>
    <w:p w:rsidR="00EA18D1" w:rsidRDefault="00EA18D1" w:rsidP="00EA18D1">
      <w:pPr>
        <w:pStyle w:val="---0"/>
        <w:autoSpaceDN w:val="0"/>
        <w:ind w:left="420" w:firstLine="520"/>
      </w:pPr>
      <w:r>
        <w:rPr>
          <w:spacing w:val="25"/>
        </w:rPr>
        <w:t>A</w:t>
      </w:r>
      <w:r>
        <w:rPr>
          <w:rFonts w:hint="eastAsia"/>
          <w:spacing w:val="25"/>
        </w:rPr>
        <w:t>．</w:t>
      </w:r>
      <w:r>
        <w:rPr>
          <w:rFonts w:hint="eastAsia"/>
        </w:rPr>
        <w:t>西夏当时无法与邻国保持和平</w:t>
      </w:r>
      <w:r>
        <w:t xml:space="preserve">       </w:t>
      </w:r>
      <w:r>
        <w:rPr>
          <w:spacing w:val="25"/>
        </w:rPr>
        <w:t>B</w:t>
      </w:r>
      <w:r>
        <w:rPr>
          <w:rFonts w:hint="eastAsia"/>
          <w:spacing w:val="25"/>
        </w:rPr>
        <w:t>．</w:t>
      </w:r>
      <w:r>
        <w:rPr>
          <w:rFonts w:hint="eastAsia"/>
        </w:rPr>
        <w:t>西夏地位与邻国势力变化相关</w:t>
      </w:r>
    </w:p>
    <w:p w:rsidR="00EA18D1" w:rsidRDefault="00EA18D1" w:rsidP="00EA18D1">
      <w:pPr>
        <w:pStyle w:val="---0"/>
        <w:autoSpaceDN w:val="0"/>
        <w:ind w:left="420" w:firstLine="520"/>
      </w:pPr>
      <w:r>
        <w:rPr>
          <w:spacing w:val="25"/>
        </w:rPr>
        <w:t>C</w:t>
      </w:r>
      <w:r>
        <w:rPr>
          <w:rFonts w:hint="eastAsia"/>
          <w:spacing w:val="25"/>
        </w:rPr>
        <w:t>．</w:t>
      </w:r>
      <w:r>
        <w:rPr>
          <w:rFonts w:hint="eastAsia"/>
        </w:rPr>
        <w:t>蒙古灭亡西夏的战争困难重重</w:t>
      </w:r>
      <w:r>
        <w:t xml:space="preserve">       </w:t>
      </w:r>
      <w:r>
        <w:rPr>
          <w:spacing w:val="25"/>
        </w:rPr>
        <w:t>D</w:t>
      </w:r>
      <w:r>
        <w:rPr>
          <w:rFonts w:hint="eastAsia"/>
          <w:spacing w:val="25"/>
        </w:rPr>
        <w:t>．</w:t>
      </w:r>
      <w:r>
        <w:rPr>
          <w:rFonts w:hint="eastAsia"/>
        </w:rPr>
        <w:t>蒙古和西夏联合灭亡南宋王朝</w:t>
      </w:r>
    </w:p>
    <w:p w:rsidR="00EA18D1" w:rsidRDefault="00EA18D1" w:rsidP="00EA18D1">
      <w:pPr>
        <w:pStyle w:val="---"/>
        <w:ind w:leftChars="50" w:left="420" w:hangingChars="150" w:hanging="315"/>
      </w:pPr>
      <w:r>
        <w:t>9</w:t>
      </w:r>
      <w:r>
        <w:rPr>
          <w:rFonts w:hint="eastAsia"/>
        </w:rPr>
        <w:t>．（</w:t>
      </w:r>
      <w:r>
        <w:t>2022</w:t>
      </w:r>
      <w:r>
        <w:rPr>
          <w:rFonts w:hint="eastAsia"/>
        </w:rPr>
        <w:t>·四川省德阳市一模·</w:t>
      </w:r>
      <w:r>
        <w:t>8</w:t>
      </w:r>
      <w:r>
        <w:rPr>
          <w:rFonts w:hint="eastAsia"/>
        </w:rPr>
        <w:t>）</w:t>
      </w:r>
      <w:r>
        <w:t xml:space="preserve"> </w:t>
      </w:r>
      <w:r>
        <w:rPr>
          <w:rFonts w:hint="eastAsia"/>
        </w:rPr>
        <w:t>唐长安内外城共二十门，没有俗称。北宋东京里外城共二十二门，有十七个城门有俗名，多以所通往的重要地区命名。南宋临安城的有些城门甚至以民谚相呼应，如东青门的俗名为菜市门。唐至宋的变化反映了当时（　　）</w:t>
      </w:r>
    </w:p>
    <w:p w:rsidR="00EA18D1" w:rsidRDefault="00EA18D1" w:rsidP="00EA18D1">
      <w:pPr>
        <w:pStyle w:val="---0"/>
        <w:autoSpaceDN w:val="0"/>
        <w:ind w:left="420" w:firstLine="520"/>
      </w:pPr>
      <w:r>
        <w:rPr>
          <w:spacing w:val="25"/>
        </w:rPr>
        <w:t>A</w:t>
      </w:r>
      <w:r>
        <w:rPr>
          <w:rFonts w:hint="eastAsia"/>
          <w:spacing w:val="25"/>
        </w:rPr>
        <w:t>．</w:t>
      </w:r>
      <w:r>
        <w:rPr>
          <w:rFonts w:hint="eastAsia"/>
        </w:rPr>
        <w:t>坊市制度已被打破</w:t>
      </w:r>
      <w:r>
        <w:t xml:space="preserve">                 </w:t>
      </w:r>
      <w:r>
        <w:rPr>
          <w:spacing w:val="25"/>
        </w:rPr>
        <w:t>B</w:t>
      </w:r>
      <w:r>
        <w:rPr>
          <w:rFonts w:hint="eastAsia"/>
          <w:spacing w:val="25"/>
        </w:rPr>
        <w:t>．</w:t>
      </w:r>
      <w:r>
        <w:rPr>
          <w:rFonts w:hint="eastAsia"/>
        </w:rPr>
        <w:t>市民生活日益丰富</w:t>
      </w:r>
    </w:p>
    <w:p w:rsidR="00EA18D1" w:rsidRDefault="00EA18D1" w:rsidP="00EA18D1">
      <w:pPr>
        <w:pStyle w:val="---0"/>
        <w:autoSpaceDN w:val="0"/>
        <w:ind w:left="420" w:firstLine="520"/>
      </w:pPr>
      <w:r>
        <w:rPr>
          <w:spacing w:val="25"/>
        </w:rPr>
        <w:t>C</w:t>
      </w:r>
      <w:r>
        <w:rPr>
          <w:rFonts w:hint="eastAsia"/>
          <w:spacing w:val="25"/>
        </w:rPr>
        <w:t>．</w:t>
      </w:r>
      <w:r>
        <w:rPr>
          <w:rFonts w:hint="eastAsia"/>
        </w:rPr>
        <w:t>城市经济功能增强</w:t>
      </w:r>
      <w:r>
        <w:t xml:space="preserve">                 </w:t>
      </w:r>
      <w:r>
        <w:rPr>
          <w:spacing w:val="25"/>
        </w:rPr>
        <w:t>D</w:t>
      </w:r>
      <w:r>
        <w:rPr>
          <w:rFonts w:hint="eastAsia"/>
          <w:spacing w:val="25"/>
        </w:rPr>
        <w:t>．</w:t>
      </w:r>
      <w:r>
        <w:rPr>
          <w:rFonts w:hint="eastAsia"/>
        </w:rPr>
        <w:t>人口流动空间扩大</w:t>
      </w:r>
    </w:p>
    <w:p w:rsidR="00EA18D1" w:rsidRDefault="00EA18D1" w:rsidP="00EA18D1">
      <w:pPr>
        <w:pStyle w:val="---"/>
        <w:ind w:left="420" w:hangingChars="200" w:hanging="420"/>
      </w:pPr>
      <w:r>
        <w:t>10</w:t>
      </w:r>
      <w:r>
        <w:rPr>
          <w:rFonts w:hint="eastAsia"/>
        </w:rPr>
        <w:t>．（</w:t>
      </w:r>
      <w:r>
        <w:t>2022</w:t>
      </w:r>
      <w:r>
        <w:rPr>
          <w:rFonts w:hint="eastAsia"/>
        </w:rPr>
        <w:t>·安徽省黄山市高一上期中联考·</w:t>
      </w:r>
      <w:r>
        <w:t>21</w:t>
      </w:r>
      <w:r>
        <w:rPr>
          <w:rFonts w:hint="eastAsia"/>
        </w:rPr>
        <w:t>）</w:t>
      </w:r>
      <w:r>
        <w:t xml:space="preserve"> 2010</w:t>
      </w:r>
      <w:r>
        <w:rPr>
          <w:rFonts w:hint="eastAsia"/>
        </w:rPr>
        <w:t>年上海世界博览会发行清明上河图国画邮票一套，《清明上河图》作为上海世博会中国馆的镇馆之宝，承载着中华文明的博大精深与无穷奥妙，同时契合了上海世博会“城市让生活更美好”的智慧主题。由此可知《清明上河图》（　　）</w:t>
      </w:r>
    </w:p>
    <w:p w:rsidR="00EA18D1" w:rsidRDefault="00EA18D1" w:rsidP="00EA18D1">
      <w:pPr>
        <w:pStyle w:val="---"/>
        <w:ind w:left="420"/>
        <w:jc w:val="center"/>
      </w:pPr>
      <w:r>
        <w:rPr>
          <w:noProof/>
        </w:rPr>
        <w:drawing>
          <wp:inline distT="0" distB="0" distL="0" distR="0" wp14:anchorId="6E7141F3" wp14:editId="09FBE7DD">
            <wp:extent cx="3114040" cy="17081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122809530825663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040" cy="1708150"/>
                    </a:xfrm>
                    <a:prstGeom prst="rect">
                      <a:avLst/>
                    </a:prstGeom>
                    <a:noFill/>
                    <a:ln>
                      <a:noFill/>
                    </a:ln>
                  </pic:spPr>
                </pic:pic>
              </a:graphicData>
            </a:graphic>
          </wp:inline>
        </w:drawing>
      </w:r>
    </w:p>
    <w:p w:rsidR="00EA18D1" w:rsidRDefault="00EA18D1" w:rsidP="00EA18D1">
      <w:pPr>
        <w:pStyle w:val="---0"/>
        <w:autoSpaceDN w:val="0"/>
        <w:ind w:left="420" w:firstLine="520"/>
      </w:pPr>
      <w:r>
        <w:rPr>
          <w:spacing w:val="25"/>
        </w:rPr>
        <w:t>A</w:t>
      </w:r>
      <w:r>
        <w:rPr>
          <w:rFonts w:hint="eastAsia"/>
          <w:spacing w:val="25"/>
        </w:rPr>
        <w:t>．</w:t>
      </w:r>
      <w:r>
        <w:rPr>
          <w:rFonts w:hint="eastAsia"/>
        </w:rPr>
        <w:t>反映了商品经济的繁荣</w:t>
      </w:r>
      <w:r>
        <w:t xml:space="preserve">             </w:t>
      </w:r>
      <w:r>
        <w:rPr>
          <w:spacing w:val="25"/>
        </w:rPr>
        <w:t>B</w:t>
      </w:r>
      <w:r>
        <w:rPr>
          <w:rFonts w:hint="eastAsia"/>
          <w:spacing w:val="25"/>
        </w:rPr>
        <w:t>．</w:t>
      </w:r>
      <w:r>
        <w:rPr>
          <w:rFonts w:hint="eastAsia"/>
        </w:rPr>
        <w:t>属于山水画派风格</w:t>
      </w:r>
    </w:p>
    <w:p w:rsidR="00EA18D1" w:rsidRDefault="00EA18D1" w:rsidP="00EA18D1">
      <w:pPr>
        <w:pStyle w:val="---0"/>
        <w:autoSpaceDN w:val="0"/>
        <w:ind w:left="420" w:firstLine="520"/>
      </w:pPr>
      <w:r>
        <w:rPr>
          <w:spacing w:val="25"/>
        </w:rPr>
        <w:t>C</w:t>
      </w:r>
      <w:r>
        <w:rPr>
          <w:rFonts w:hint="eastAsia"/>
          <w:spacing w:val="25"/>
        </w:rPr>
        <w:t>．</w:t>
      </w:r>
      <w:r>
        <w:rPr>
          <w:rFonts w:hint="eastAsia"/>
        </w:rPr>
        <w:t>体现了中外文化的交流</w:t>
      </w:r>
      <w:r>
        <w:t xml:space="preserve">             </w:t>
      </w:r>
      <w:r>
        <w:rPr>
          <w:spacing w:val="25"/>
        </w:rPr>
        <w:t>D</w:t>
      </w:r>
      <w:r>
        <w:rPr>
          <w:rFonts w:hint="eastAsia"/>
          <w:spacing w:val="25"/>
        </w:rPr>
        <w:t>．</w:t>
      </w:r>
      <w:r>
        <w:rPr>
          <w:rFonts w:hint="eastAsia"/>
        </w:rPr>
        <w:t>表现了文人的个性</w:t>
      </w:r>
    </w:p>
    <w:p w:rsidR="00EA18D1" w:rsidRDefault="00EA18D1" w:rsidP="00EA18D1">
      <w:pPr>
        <w:pStyle w:val="---"/>
        <w:ind w:left="420" w:hangingChars="200" w:hanging="420"/>
      </w:pPr>
      <w:r>
        <w:t>11</w:t>
      </w:r>
      <w:r>
        <w:rPr>
          <w:rFonts w:hint="eastAsia"/>
        </w:rPr>
        <w:t>．（</w:t>
      </w:r>
      <w:r>
        <w:t>2022</w:t>
      </w:r>
      <w:r>
        <w:rPr>
          <w:rFonts w:hint="eastAsia"/>
        </w:rPr>
        <w:t>·山东省百校大联考高一上第二次质量检测·</w:t>
      </w:r>
      <w:r>
        <w:t>7</w:t>
      </w:r>
      <w:r>
        <w:rPr>
          <w:rFonts w:hint="eastAsia"/>
        </w:rPr>
        <w:t>）</w:t>
      </w:r>
      <w:r>
        <w:t xml:space="preserve"> </w:t>
      </w:r>
      <w:r>
        <w:rPr>
          <w:rFonts w:hint="eastAsia"/>
        </w:rPr>
        <w:t>“杂扮”是宋代流行的一种小戏，其内容“多是借装为山东、河北村叟，以资笑端”，即嘲笑进城后洋相百出的乡下人。以“杂扮”终结，杂剧在轻松笑声中收场，从而达到良好的喜剧效果。宋代杂扮这一特点主要是因为（　　）</w:t>
      </w:r>
    </w:p>
    <w:p w:rsidR="00EA18D1" w:rsidRDefault="00EA18D1" w:rsidP="00EA18D1">
      <w:pPr>
        <w:pStyle w:val="---0"/>
        <w:autoSpaceDN w:val="0"/>
        <w:ind w:left="420" w:firstLine="520"/>
      </w:pPr>
      <w:r>
        <w:rPr>
          <w:spacing w:val="25"/>
        </w:rPr>
        <w:t>A</w:t>
      </w:r>
      <w:r>
        <w:rPr>
          <w:rFonts w:hint="eastAsia"/>
          <w:spacing w:val="25"/>
        </w:rPr>
        <w:t>．</w:t>
      </w:r>
      <w:r>
        <w:rPr>
          <w:rFonts w:hint="eastAsia"/>
        </w:rPr>
        <w:t>不良的社会风气</w:t>
      </w:r>
      <w:r>
        <w:t xml:space="preserve">                   </w:t>
      </w:r>
      <w:r>
        <w:rPr>
          <w:spacing w:val="25"/>
        </w:rPr>
        <w:t>B</w:t>
      </w:r>
      <w:r>
        <w:rPr>
          <w:rFonts w:hint="eastAsia"/>
          <w:spacing w:val="25"/>
        </w:rPr>
        <w:t>．</w:t>
      </w:r>
      <w:r>
        <w:rPr>
          <w:rFonts w:hint="eastAsia"/>
        </w:rPr>
        <w:t>市民的庸俗心理</w:t>
      </w:r>
    </w:p>
    <w:p w:rsidR="00EA18D1" w:rsidRDefault="00EA18D1" w:rsidP="00EA18D1">
      <w:pPr>
        <w:pStyle w:val="---0"/>
        <w:autoSpaceDN w:val="0"/>
        <w:ind w:left="420" w:firstLine="520"/>
      </w:pPr>
      <w:r>
        <w:rPr>
          <w:spacing w:val="25"/>
        </w:rPr>
        <w:t>C</w:t>
      </w:r>
      <w:r>
        <w:rPr>
          <w:rFonts w:hint="eastAsia"/>
          <w:spacing w:val="25"/>
        </w:rPr>
        <w:t>．</w:t>
      </w:r>
      <w:r>
        <w:rPr>
          <w:rFonts w:hint="eastAsia"/>
        </w:rPr>
        <w:t>都市经济的发展</w:t>
      </w:r>
      <w:r>
        <w:t xml:space="preserve">                   </w:t>
      </w:r>
      <w:r>
        <w:rPr>
          <w:spacing w:val="25"/>
        </w:rPr>
        <w:t>D</w:t>
      </w:r>
      <w:r>
        <w:rPr>
          <w:rFonts w:hint="eastAsia"/>
          <w:spacing w:val="25"/>
        </w:rPr>
        <w:t>．</w:t>
      </w:r>
      <w:r>
        <w:rPr>
          <w:rFonts w:hint="eastAsia"/>
        </w:rPr>
        <w:t>社会发展不均衡</w:t>
      </w:r>
    </w:p>
    <w:p w:rsidR="00EA18D1" w:rsidRDefault="00EA18D1" w:rsidP="00EA18D1">
      <w:pPr>
        <w:pStyle w:val="---"/>
        <w:ind w:left="420" w:hangingChars="200" w:hanging="420"/>
      </w:pPr>
      <w:r>
        <w:t>12</w:t>
      </w:r>
      <w:r>
        <w:rPr>
          <w:rFonts w:hint="eastAsia"/>
        </w:rPr>
        <w:t>．（</w:t>
      </w:r>
      <w:r>
        <w:t>2022</w:t>
      </w:r>
      <w:r>
        <w:rPr>
          <w:rFonts w:hint="eastAsia"/>
        </w:rPr>
        <w:t>·高三一轮复习联考（辽宁卷）·</w:t>
      </w:r>
      <w:r>
        <w:t>6</w:t>
      </w:r>
      <w:r>
        <w:rPr>
          <w:rFonts w:hint="eastAsia"/>
        </w:rPr>
        <w:t>）</w:t>
      </w:r>
      <w:r>
        <w:t xml:space="preserve"> </w:t>
      </w:r>
      <w:r>
        <w:rPr>
          <w:rFonts w:hint="eastAsia"/>
        </w:rPr>
        <w:t>表</w:t>
      </w:r>
      <w:r>
        <w:t>2</w:t>
      </w:r>
      <w:r>
        <w:rPr>
          <w:rFonts w:hint="eastAsia"/>
        </w:rPr>
        <w:t>为《隋唐宋中国人口统计》情况，它反映出（　　）</w:t>
      </w:r>
    </w:p>
    <w:p w:rsidR="00EA18D1" w:rsidRDefault="00EA18D1" w:rsidP="00EA18D1">
      <w:pPr>
        <w:pStyle w:val="---"/>
        <w:ind w:left="420"/>
        <w:jc w:val="center"/>
      </w:pPr>
      <w:r>
        <w:rPr>
          <w:rFonts w:hint="eastAsia"/>
        </w:rPr>
        <w:t>表</w:t>
      </w:r>
      <w:r>
        <w:t>2</w:t>
      </w:r>
    </w:p>
    <w:tbl>
      <w:tblPr>
        <w:tblStyle w:val="a5"/>
        <w:tblW w:w="7790" w:type="dxa"/>
        <w:tblInd w:w="420" w:type="dxa"/>
        <w:tblCellMar>
          <w:left w:w="0" w:type="dxa"/>
          <w:right w:w="0" w:type="dxa"/>
        </w:tblCellMar>
        <w:tblLook w:val="04A0" w:firstRow="1" w:lastRow="0" w:firstColumn="1" w:lastColumn="0" w:noHBand="0" w:noVBand="1"/>
      </w:tblPr>
      <w:tblGrid>
        <w:gridCol w:w="690"/>
        <w:gridCol w:w="1595"/>
        <w:gridCol w:w="1595"/>
        <w:gridCol w:w="3910"/>
      </w:tblGrid>
      <w:tr w:rsidR="00EA18D1" w:rsidTr="00EA18D1">
        <w:tc>
          <w:tcPr>
            <w:tcW w:w="691"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朝代</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南方比例（</w:t>
            </w:r>
            <w:r>
              <w:rPr>
                <w:rFonts w:eastAsia="楷体_GB2312"/>
              </w:rPr>
              <w:t>%</w:t>
            </w:r>
            <w:r>
              <w:rPr>
                <w:rFonts w:eastAsia="楷体_GB2312" w:hint="eastAsia"/>
              </w:rPr>
              <w:t>）</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北方比例（</w:t>
            </w:r>
            <w:r>
              <w:rPr>
                <w:rFonts w:eastAsia="楷体_GB2312"/>
              </w:rPr>
              <w:t>%</w:t>
            </w:r>
            <w:r>
              <w:rPr>
                <w:rFonts w:eastAsia="楷体_GB2312" w:hint="eastAsia"/>
              </w:rPr>
              <w:t>）</w:t>
            </w:r>
          </w:p>
        </w:tc>
        <w:tc>
          <w:tcPr>
            <w:tcW w:w="3912"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主要分布地区</w:t>
            </w:r>
          </w:p>
        </w:tc>
      </w:tr>
      <w:tr w:rsidR="00EA18D1" w:rsidTr="00EA18D1">
        <w:tc>
          <w:tcPr>
            <w:tcW w:w="691"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隋朝</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46</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54</w:t>
            </w:r>
          </w:p>
        </w:tc>
        <w:tc>
          <w:tcPr>
            <w:tcW w:w="3912"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关中、四川、河北、陕西、山西、江浙</w:t>
            </w:r>
          </w:p>
        </w:tc>
      </w:tr>
      <w:tr w:rsidR="00EA18D1" w:rsidTr="00EA18D1">
        <w:tc>
          <w:tcPr>
            <w:tcW w:w="691"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唐朝</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54</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46</w:t>
            </w:r>
          </w:p>
        </w:tc>
        <w:tc>
          <w:tcPr>
            <w:tcW w:w="3912"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关中、四川、河北、陕西、山西、江浙</w:t>
            </w:r>
          </w:p>
        </w:tc>
      </w:tr>
      <w:tr w:rsidR="00EA18D1" w:rsidTr="00EA18D1">
        <w:tc>
          <w:tcPr>
            <w:tcW w:w="691"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北宋</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66</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34</w:t>
            </w:r>
          </w:p>
        </w:tc>
        <w:tc>
          <w:tcPr>
            <w:tcW w:w="3912"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河南、江浙、淮河流域等</w:t>
            </w:r>
          </w:p>
        </w:tc>
      </w:tr>
      <w:tr w:rsidR="00EA18D1" w:rsidTr="00EA18D1">
        <w:tc>
          <w:tcPr>
            <w:tcW w:w="691"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南宋</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69</w:t>
            </w:r>
          </w:p>
        </w:tc>
        <w:tc>
          <w:tcPr>
            <w:tcW w:w="1595"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rPr>
              <w:t>31</w:t>
            </w:r>
          </w:p>
        </w:tc>
        <w:tc>
          <w:tcPr>
            <w:tcW w:w="3912" w:type="dxa"/>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jc w:val="center"/>
              <w:rPr>
                <w:kern w:val="2"/>
                <w:sz w:val="21"/>
              </w:rPr>
            </w:pPr>
            <w:r>
              <w:rPr>
                <w:rFonts w:eastAsia="楷体_GB2312" w:hint="eastAsia"/>
              </w:rPr>
              <w:t>长江中下游地区</w:t>
            </w:r>
          </w:p>
        </w:tc>
      </w:tr>
    </w:tbl>
    <w:p w:rsidR="00EA18D1" w:rsidRDefault="00EA18D1" w:rsidP="00EA18D1">
      <w:pPr>
        <w:pStyle w:val="---0"/>
        <w:autoSpaceDN w:val="0"/>
        <w:ind w:left="420" w:firstLine="520"/>
      </w:pPr>
      <w:r>
        <w:rPr>
          <w:spacing w:val="25"/>
        </w:rPr>
        <w:t>A</w:t>
      </w:r>
      <w:r>
        <w:rPr>
          <w:rFonts w:hint="eastAsia"/>
          <w:spacing w:val="25"/>
        </w:rPr>
        <w:t>．</w:t>
      </w:r>
      <w:r>
        <w:rPr>
          <w:rFonts w:hint="eastAsia"/>
        </w:rPr>
        <w:t>民族战争有利于人口快速增长</w:t>
      </w:r>
      <w:r>
        <w:t xml:space="preserve">       </w:t>
      </w:r>
      <w:r>
        <w:rPr>
          <w:spacing w:val="25"/>
        </w:rPr>
        <w:t>B</w:t>
      </w:r>
      <w:r>
        <w:rPr>
          <w:rFonts w:hint="eastAsia"/>
          <w:spacing w:val="25"/>
        </w:rPr>
        <w:t>．</w:t>
      </w:r>
      <w:r>
        <w:rPr>
          <w:rFonts w:hint="eastAsia"/>
        </w:rPr>
        <w:t>两宋时期出现了民族交融高潮</w:t>
      </w:r>
    </w:p>
    <w:p w:rsidR="00EA18D1" w:rsidRDefault="00EA18D1" w:rsidP="00EA18D1">
      <w:pPr>
        <w:pStyle w:val="---0"/>
        <w:autoSpaceDN w:val="0"/>
        <w:ind w:left="420" w:firstLine="520"/>
      </w:pPr>
      <w:r>
        <w:rPr>
          <w:spacing w:val="25"/>
        </w:rPr>
        <w:t>C</w:t>
      </w:r>
      <w:r>
        <w:rPr>
          <w:rFonts w:hint="eastAsia"/>
          <w:spacing w:val="25"/>
        </w:rPr>
        <w:t>．</w:t>
      </w:r>
      <w:r>
        <w:rPr>
          <w:rFonts w:hint="eastAsia"/>
        </w:rPr>
        <w:t>全国经济重心逐渐向南方转移</w:t>
      </w:r>
      <w:r>
        <w:t xml:space="preserve">       </w:t>
      </w:r>
      <w:r>
        <w:rPr>
          <w:spacing w:val="25"/>
        </w:rPr>
        <w:t>D</w:t>
      </w:r>
      <w:r>
        <w:rPr>
          <w:rFonts w:hint="eastAsia"/>
          <w:spacing w:val="25"/>
        </w:rPr>
        <w:t>．</w:t>
      </w:r>
      <w:r>
        <w:rPr>
          <w:rFonts w:hint="eastAsia"/>
        </w:rPr>
        <w:t>人口大流动导致北方经济衰退</w:t>
      </w:r>
    </w:p>
    <w:p w:rsidR="00EA18D1" w:rsidRDefault="00EA18D1" w:rsidP="00EA18D1">
      <w:pPr>
        <w:pStyle w:val="---"/>
        <w:ind w:left="420" w:hangingChars="200" w:hanging="420"/>
      </w:pPr>
      <w:r>
        <w:t>13</w:t>
      </w:r>
      <w:r>
        <w:rPr>
          <w:rFonts w:hint="eastAsia"/>
        </w:rPr>
        <w:t>．（</w:t>
      </w:r>
      <w:r>
        <w:t>2022</w:t>
      </w:r>
      <w:r>
        <w:rPr>
          <w:rFonts w:hint="eastAsia"/>
        </w:rPr>
        <w:t>·高三一轮复习联考（辽宁卷）·</w:t>
      </w:r>
      <w:r>
        <w:t>5</w:t>
      </w:r>
      <w:r>
        <w:rPr>
          <w:rFonts w:hint="eastAsia"/>
        </w:rPr>
        <w:t>）</w:t>
      </w:r>
      <w:r>
        <w:t xml:space="preserve"> </w:t>
      </w:r>
      <w:r>
        <w:rPr>
          <w:rFonts w:hint="eastAsia"/>
        </w:rPr>
        <w:t>图</w:t>
      </w:r>
      <w:r>
        <w:t>1</w:t>
      </w:r>
      <w:r>
        <w:rPr>
          <w:rFonts w:hint="eastAsia"/>
        </w:rPr>
        <w:t>是南宋宫廷画家刘松年所作《茗园赌（茶）市图》，该作品反映了（　　）</w:t>
      </w:r>
    </w:p>
    <w:p w:rsidR="00EA18D1" w:rsidRDefault="00EA18D1" w:rsidP="00EA18D1">
      <w:pPr>
        <w:pStyle w:val="---"/>
        <w:ind w:left="420"/>
        <w:jc w:val="center"/>
      </w:pPr>
      <w:r>
        <w:rPr>
          <w:noProof/>
        </w:rPr>
        <w:drawing>
          <wp:inline distT="0" distB="0" distL="0" distR="0" wp14:anchorId="1FFAC202" wp14:editId="71F18D75">
            <wp:extent cx="3640455" cy="20618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121712570983971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455" cy="2061845"/>
                    </a:xfrm>
                    <a:prstGeom prst="rect">
                      <a:avLst/>
                    </a:prstGeom>
                    <a:noFill/>
                    <a:ln>
                      <a:noFill/>
                    </a:ln>
                  </pic:spPr>
                </pic:pic>
              </a:graphicData>
            </a:graphic>
          </wp:inline>
        </w:drawing>
      </w:r>
    </w:p>
    <w:p w:rsidR="00EA18D1" w:rsidRDefault="00EA18D1" w:rsidP="00EA18D1">
      <w:pPr>
        <w:pStyle w:val="---"/>
        <w:ind w:left="420"/>
        <w:jc w:val="center"/>
      </w:pPr>
      <w:r>
        <w:rPr>
          <w:rFonts w:hint="eastAsia"/>
        </w:rPr>
        <w:t>图</w:t>
      </w:r>
      <w:r>
        <w:t>1</w:t>
      </w:r>
    </w:p>
    <w:p w:rsidR="00EA18D1" w:rsidRDefault="00EA18D1" w:rsidP="00EA18D1">
      <w:pPr>
        <w:pStyle w:val="---0"/>
        <w:autoSpaceDN w:val="0"/>
        <w:ind w:left="420" w:firstLine="520"/>
      </w:pPr>
      <w:r>
        <w:rPr>
          <w:spacing w:val="25"/>
        </w:rPr>
        <w:t>A</w:t>
      </w:r>
      <w:r>
        <w:rPr>
          <w:rFonts w:hint="eastAsia"/>
          <w:spacing w:val="25"/>
        </w:rPr>
        <w:t>．</w:t>
      </w:r>
      <w:r>
        <w:rPr>
          <w:rFonts w:hint="eastAsia"/>
        </w:rPr>
        <w:t>重农抑商政策出现松动</w:t>
      </w:r>
      <w:r>
        <w:t xml:space="preserve">             </w:t>
      </w:r>
      <w:r>
        <w:rPr>
          <w:spacing w:val="25"/>
        </w:rPr>
        <w:t>B</w:t>
      </w:r>
      <w:r>
        <w:rPr>
          <w:rFonts w:hint="eastAsia"/>
          <w:spacing w:val="25"/>
        </w:rPr>
        <w:t>．</w:t>
      </w:r>
      <w:r>
        <w:rPr>
          <w:rFonts w:hint="eastAsia"/>
        </w:rPr>
        <w:t>普通民众社会地位提升</w:t>
      </w:r>
    </w:p>
    <w:p w:rsidR="00EA18D1" w:rsidRDefault="00EA18D1" w:rsidP="00EA18D1">
      <w:pPr>
        <w:pStyle w:val="---0"/>
        <w:autoSpaceDN w:val="0"/>
        <w:ind w:left="420" w:firstLine="520"/>
      </w:pPr>
      <w:r>
        <w:rPr>
          <w:spacing w:val="25"/>
        </w:rPr>
        <w:t>C</w:t>
      </w:r>
      <w:r>
        <w:rPr>
          <w:rFonts w:hint="eastAsia"/>
          <w:spacing w:val="25"/>
        </w:rPr>
        <w:t>．</w:t>
      </w:r>
      <w:r>
        <w:rPr>
          <w:rFonts w:hint="eastAsia"/>
        </w:rPr>
        <w:t>社会阶层流动异常活跃</w:t>
      </w:r>
      <w:r>
        <w:t xml:space="preserve">             </w:t>
      </w:r>
      <w:r>
        <w:rPr>
          <w:spacing w:val="25"/>
        </w:rPr>
        <w:t>D</w:t>
      </w:r>
      <w:r>
        <w:rPr>
          <w:rFonts w:hint="eastAsia"/>
          <w:spacing w:val="25"/>
        </w:rPr>
        <w:t>．</w:t>
      </w:r>
      <w:r>
        <w:rPr>
          <w:rFonts w:hint="eastAsia"/>
        </w:rPr>
        <w:t>经济发展影响民风民俗</w:t>
      </w:r>
    </w:p>
    <w:p w:rsidR="00EA18D1" w:rsidRDefault="00EA18D1" w:rsidP="00EA18D1">
      <w:pPr>
        <w:pStyle w:val="---"/>
        <w:ind w:left="420" w:hangingChars="200" w:hanging="420"/>
      </w:pPr>
      <w:r>
        <w:t>14</w:t>
      </w:r>
      <w:r>
        <w:rPr>
          <w:rFonts w:hint="eastAsia"/>
        </w:rPr>
        <w:t>．（</w:t>
      </w:r>
      <w:r>
        <w:t>2021</w:t>
      </w:r>
      <w:r>
        <w:rPr>
          <w:rFonts w:hint="eastAsia"/>
        </w:rPr>
        <w:t>·广东省联考</w:t>
      </w:r>
      <w:r>
        <w:t>&lt;</w:t>
      </w:r>
      <w:r>
        <w:rPr>
          <w:rFonts w:hint="eastAsia"/>
        </w:rPr>
        <w:t>金太阳</w:t>
      </w:r>
      <w:r>
        <w:t>&gt;</w:t>
      </w:r>
      <w:r>
        <w:rPr>
          <w:rFonts w:hint="eastAsia"/>
        </w:rPr>
        <w:t>高一上期中·</w:t>
      </w:r>
      <w:r>
        <w:t>15</w:t>
      </w:r>
      <w:r>
        <w:rPr>
          <w:rFonts w:hint="eastAsia"/>
        </w:rPr>
        <w:t>）</w:t>
      </w:r>
      <w:r>
        <w:t xml:space="preserve"> </w:t>
      </w:r>
      <w:r>
        <w:rPr>
          <w:rFonts w:hint="eastAsia"/>
        </w:rPr>
        <w:t>宋词为我们描绘了喧嚣热闹的宋朝市井生活画面，展现了江南经济发达的局面，表现了江南生活的繁荣生机，传达了人们对生活的热爱。如吴中健儿驾舞龙舟、姑娘们打秋千、妇女拾翠的场景均出现在宋词中。这说明，宋词（　　）</w:t>
      </w:r>
    </w:p>
    <w:p w:rsidR="00EA18D1" w:rsidRDefault="00EA18D1" w:rsidP="00EA18D1">
      <w:pPr>
        <w:pStyle w:val="---0"/>
        <w:autoSpaceDN w:val="0"/>
        <w:ind w:left="420" w:firstLine="520"/>
      </w:pPr>
      <w:r>
        <w:rPr>
          <w:spacing w:val="25"/>
        </w:rPr>
        <w:t>A</w:t>
      </w:r>
      <w:r>
        <w:rPr>
          <w:rFonts w:hint="eastAsia"/>
          <w:spacing w:val="25"/>
        </w:rPr>
        <w:t>．</w:t>
      </w:r>
      <w:r>
        <w:rPr>
          <w:rFonts w:hint="eastAsia"/>
        </w:rPr>
        <w:t>刻画文人形象</w:t>
      </w:r>
      <w:r>
        <w:t xml:space="preserve">  </w:t>
      </w:r>
      <w:r>
        <w:rPr>
          <w:spacing w:val="25"/>
        </w:rPr>
        <w:t>B</w:t>
      </w:r>
      <w:r>
        <w:rPr>
          <w:rFonts w:hint="eastAsia"/>
          <w:spacing w:val="25"/>
        </w:rPr>
        <w:t>．</w:t>
      </w:r>
      <w:r>
        <w:rPr>
          <w:rFonts w:hint="eastAsia"/>
        </w:rPr>
        <w:t>反映秀美景趣</w:t>
      </w:r>
      <w:r>
        <w:t xml:space="preserve">   </w:t>
      </w:r>
      <w:r>
        <w:rPr>
          <w:spacing w:val="25"/>
        </w:rPr>
        <w:t>C</w:t>
      </w:r>
      <w:r>
        <w:rPr>
          <w:rFonts w:hint="eastAsia"/>
          <w:spacing w:val="25"/>
        </w:rPr>
        <w:t>．</w:t>
      </w:r>
      <w:r>
        <w:rPr>
          <w:rFonts w:hint="eastAsia"/>
        </w:rPr>
        <w:t>体现世俗乐趣</w:t>
      </w:r>
      <w:r>
        <w:t xml:space="preserve">  </w:t>
      </w:r>
      <w:r>
        <w:rPr>
          <w:spacing w:val="25"/>
        </w:rPr>
        <w:t>D</w:t>
      </w:r>
      <w:r>
        <w:rPr>
          <w:rFonts w:hint="eastAsia"/>
          <w:spacing w:val="25"/>
        </w:rPr>
        <w:t>．</w:t>
      </w:r>
      <w:r>
        <w:rPr>
          <w:rFonts w:hint="eastAsia"/>
        </w:rPr>
        <w:t>描写都市生活</w:t>
      </w:r>
    </w:p>
    <w:p w:rsidR="00EA18D1" w:rsidRDefault="00EA18D1" w:rsidP="00EA18D1">
      <w:pPr>
        <w:pStyle w:val="---"/>
        <w:ind w:left="420" w:hangingChars="200" w:hanging="420"/>
      </w:pPr>
      <w:r>
        <w:t>15</w:t>
      </w:r>
      <w:r>
        <w:rPr>
          <w:rFonts w:hint="eastAsia"/>
        </w:rPr>
        <w:t>．（</w:t>
      </w:r>
      <w:r>
        <w:t>2022</w:t>
      </w:r>
      <w:r>
        <w:rPr>
          <w:rFonts w:hint="eastAsia"/>
        </w:rPr>
        <w:t>·湖南省天壹名校联盟高一上期中·</w:t>
      </w:r>
      <w:r>
        <w:t>16</w:t>
      </w:r>
      <w:r>
        <w:rPr>
          <w:rFonts w:hint="eastAsia"/>
        </w:rPr>
        <w:t>）</w:t>
      </w:r>
      <w:r>
        <w:t xml:space="preserve"> </w:t>
      </w:r>
      <w:r>
        <w:rPr>
          <w:rFonts w:hint="eastAsia"/>
        </w:rPr>
        <w:t>朱熹说：“未有这事，先有这理”，“且如万一山河大地都陷了，毕竟理却只在这里”。这表明朱熹主张（　　）</w:t>
      </w:r>
    </w:p>
    <w:p w:rsidR="00EA18D1" w:rsidRDefault="00EA18D1" w:rsidP="00EA18D1">
      <w:pPr>
        <w:pStyle w:val="---0"/>
        <w:autoSpaceDN w:val="0"/>
        <w:ind w:left="420" w:firstLine="520"/>
      </w:pPr>
      <w:r>
        <w:rPr>
          <w:spacing w:val="25"/>
        </w:rPr>
        <w:t>A</w:t>
      </w:r>
      <w:r>
        <w:rPr>
          <w:rFonts w:hint="eastAsia"/>
          <w:spacing w:val="25"/>
        </w:rPr>
        <w:t>．</w:t>
      </w:r>
      <w:r>
        <w:rPr>
          <w:rFonts w:hint="eastAsia"/>
        </w:rPr>
        <w:t>万事万物客观存在</w:t>
      </w:r>
      <w:r>
        <w:t xml:space="preserve">                 </w:t>
      </w:r>
      <w:r>
        <w:rPr>
          <w:spacing w:val="25"/>
        </w:rPr>
        <w:t>B</w:t>
      </w:r>
      <w:r>
        <w:rPr>
          <w:rFonts w:hint="eastAsia"/>
          <w:spacing w:val="25"/>
        </w:rPr>
        <w:t>．</w:t>
      </w:r>
      <w:r>
        <w:rPr>
          <w:rFonts w:hint="eastAsia"/>
        </w:rPr>
        <w:t>天理是世界的本原</w:t>
      </w:r>
    </w:p>
    <w:p w:rsidR="00EA18D1" w:rsidRDefault="00EA18D1" w:rsidP="00EA18D1">
      <w:pPr>
        <w:pStyle w:val="---0"/>
        <w:autoSpaceDN w:val="0"/>
        <w:ind w:left="420" w:firstLine="520"/>
      </w:pPr>
      <w:r>
        <w:rPr>
          <w:spacing w:val="25"/>
        </w:rPr>
        <w:t>C</w:t>
      </w:r>
      <w:r>
        <w:rPr>
          <w:rFonts w:hint="eastAsia"/>
          <w:spacing w:val="25"/>
        </w:rPr>
        <w:t>．</w:t>
      </w:r>
      <w:r>
        <w:rPr>
          <w:rFonts w:hint="eastAsia"/>
        </w:rPr>
        <w:t>各种事物均包含理</w:t>
      </w:r>
      <w:r>
        <w:t xml:space="preserve">                 </w:t>
      </w:r>
      <w:r>
        <w:rPr>
          <w:spacing w:val="25"/>
        </w:rPr>
        <w:t>D</w:t>
      </w:r>
      <w:r>
        <w:rPr>
          <w:rFonts w:hint="eastAsia"/>
          <w:spacing w:val="25"/>
        </w:rPr>
        <w:t>．</w:t>
      </w:r>
      <w:r>
        <w:rPr>
          <w:rFonts w:hint="eastAsia"/>
        </w:rPr>
        <w:t>天理人欲相互依赖</w:t>
      </w:r>
    </w:p>
    <w:p w:rsidR="00EA18D1" w:rsidRDefault="00EA18D1" w:rsidP="00EA18D1">
      <w:pPr>
        <w:pStyle w:val="---"/>
        <w:ind w:left="420" w:hangingChars="200" w:hanging="420"/>
      </w:pPr>
      <w:r>
        <w:t>16</w:t>
      </w:r>
      <w:r>
        <w:rPr>
          <w:rFonts w:hint="eastAsia"/>
        </w:rPr>
        <w:t>．（</w:t>
      </w:r>
      <w:r>
        <w:t>2022</w:t>
      </w:r>
      <w:r>
        <w:rPr>
          <w:rFonts w:hint="eastAsia"/>
        </w:rPr>
        <w:t>·广西壮族自治区名校大联考模拟文综历史·</w:t>
      </w:r>
      <w:r>
        <w:t>27</w:t>
      </w:r>
      <w:r>
        <w:rPr>
          <w:rFonts w:hint="eastAsia"/>
        </w:rPr>
        <w:t>）</w:t>
      </w:r>
      <w:r>
        <w:t xml:space="preserve"> </w:t>
      </w:r>
      <w:r>
        <w:rPr>
          <w:rFonts w:hint="eastAsia"/>
        </w:rPr>
        <w:t>王昭君是汉代和亲的一位女子，宋代之前．题咏昭君的作品以哀伤凄凉为主调。宋代以后，长期被泪水浸泡的昭君，有了悲壮慷慨的光辉，常与屈原联在一起被诗人们咏叹，成为家国气象的象征。这主要是基于（　　）</w:t>
      </w:r>
    </w:p>
    <w:p w:rsidR="00EA18D1" w:rsidRDefault="00EA18D1" w:rsidP="00EA18D1">
      <w:pPr>
        <w:pStyle w:val="---0"/>
        <w:autoSpaceDN w:val="0"/>
        <w:ind w:left="420" w:firstLine="520"/>
      </w:pPr>
      <w:r>
        <w:rPr>
          <w:spacing w:val="25"/>
        </w:rPr>
        <w:t>A</w:t>
      </w:r>
      <w:r>
        <w:rPr>
          <w:rFonts w:hint="eastAsia"/>
          <w:spacing w:val="25"/>
        </w:rPr>
        <w:t>．</w:t>
      </w:r>
      <w:r>
        <w:rPr>
          <w:rFonts w:hint="eastAsia"/>
        </w:rPr>
        <w:t>文学风格更能表达丰富情感</w:t>
      </w:r>
      <w:r>
        <w:t xml:space="preserve">         </w:t>
      </w:r>
      <w:r>
        <w:rPr>
          <w:spacing w:val="25"/>
        </w:rPr>
        <w:t>B</w:t>
      </w:r>
      <w:r>
        <w:rPr>
          <w:rFonts w:hint="eastAsia"/>
          <w:spacing w:val="25"/>
        </w:rPr>
        <w:t>．</w:t>
      </w:r>
      <w:r>
        <w:rPr>
          <w:rFonts w:hint="eastAsia"/>
        </w:rPr>
        <w:t>政治化的情感性引申与附会</w:t>
      </w:r>
    </w:p>
    <w:p w:rsidR="00EA18D1" w:rsidRDefault="00EA18D1" w:rsidP="00EA18D1">
      <w:pPr>
        <w:pStyle w:val="---0"/>
        <w:autoSpaceDN w:val="0"/>
        <w:ind w:left="420" w:firstLine="520"/>
      </w:pPr>
      <w:r>
        <w:rPr>
          <w:spacing w:val="25"/>
        </w:rPr>
        <w:t>C</w:t>
      </w:r>
      <w:r>
        <w:rPr>
          <w:rFonts w:hint="eastAsia"/>
          <w:spacing w:val="25"/>
        </w:rPr>
        <w:t>．</w:t>
      </w:r>
      <w:r>
        <w:rPr>
          <w:rFonts w:hint="eastAsia"/>
        </w:rPr>
        <w:t>文人的际遇与家国天下抱负</w:t>
      </w:r>
      <w:r>
        <w:t xml:space="preserve">         </w:t>
      </w:r>
      <w:r>
        <w:rPr>
          <w:spacing w:val="25"/>
        </w:rPr>
        <w:t>D</w:t>
      </w:r>
      <w:r>
        <w:rPr>
          <w:rFonts w:hint="eastAsia"/>
          <w:spacing w:val="25"/>
        </w:rPr>
        <w:t>．</w:t>
      </w:r>
      <w:r>
        <w:rPr>
          <w:rFonts w:hint="eastAsia"/>
        </w:rPr>
        <w:t>伦理道德教化的逻辑和理想</w:t>
      </w:r>
    </w:p>
    <w:p w:rsidR="00EA18D1" w:rsidRDefault="00EA18D1" w:rsidP="00EA18D1">
      <w:pPr>
        <w:pStyle w:val="---"/>
        <w:ind w:left="420" w:hangingChars="200" w:hanging="420"/>
      </w:pPr>
      <w:r>
        <w:t>17</w:t>
      </w:r>
      <w:r>
        <w:rPr>
          <w:rFonts w:hint="eastAsia"/>
        </w:rPr>
        <w:t>．（</w:t>
      </w:r>
      <w:r>
        <w:t>2022</w:t>
      </w:r>
      <w:r>
        <w:rPr>
          <w:rFonts w:hint="eastAsia"/>
        </w:rPr>
        <w:t>·天一大联考“皖豫名校联盟体”高三历史考试·</w:t>
      </w:r>
      <w:r>
        <w:t>23</w:t>
      </w:r>
      <w:r>
        <w:rPr>
          <w:rFonts w:hint="eastAsia"/>
        </w:rPr>
        <w:t>）</w:t>
      </w:r>
      <w:r>
        <w:t xml:space="preserve"> 1094</w:t>
      </w:r>
      <w:r>
        <w:rPr>
          <w:rFonts w:hint="eastAsia"/>
        </w:rPr>
        <w:t>年，苏轼被贬惠州，翻大庾岭，作《过大庾岭》：“一念失垢污，身心洞清净。浩然天地间，惟我独也正。今日岭上行，身世永相忘。仙人拊我顶，结发授长生。”该诗作反映出苏轼（　　）</w:t>
      </w:r>
    </w:p>
    <w:p w:rsidR="00EA18D1" w:rsidRDefault="00EA18D1" w:rsidP="00EA18D1">
      <w:pPr>
        <w:pStyle w:val="---0"/>
        <w:autoSpaceDN w:val="0"/>
        <w:ind w:left="420" w:firstLine="520"/>
      </w:pPr>
      <w:r>
        <w:rPr>
          <w:spacing w:val="25"/>
        </w:rPr>
        <w:t>A</w:t>
      </w:r>
      <w:r>
        <w:rPr>
          <w:rFonts w:hint="eastAsia"/>
          <w:spacing w:val="25"/>
        </w:rPr>
        <w:t>．</w:t>
      </w:r>
      <w:r>
        <w:rPr>
          <w:rFonts w:hint="eastAsia"/>
        </w:rPr>
        <w:t>儒道互补思想</w:t>
      </w:r>
      <w:r>
        <w:t xml:space="preserve">  </w:t>
      </w:r>
      <w:r>
        <w:rPr>
          <w:spacing w:val="25"/>
        </w:rPr>
        <w:t>B</w:t>
      </w:r>
      <w:r>
        <w:rPr>
          <w:rFonts w:hint="eastAsia"/>
          <w:spacing w:val="25"/>
        </w:rPr>
        <w:t>．</w:t>
      </w:r>
      <w:r>
        <w:rPr>
          <w:rFonts w:hint="eastAsia"/>
        </w:rPr>
        <w:t>人生历经坎坷</w:t>
      </w:r>
      <w:r>
        <w:t xml:space="preserve">   </w:t>
      </w:r>
      <w:r>
        <w:rPr>
          <w:spacing w:val="25"/>
        </w:rPr>
        <w:t>C</w:t>
      </w:r>
      <w:r>
        <w:rPr>
          <w:rFonts w:hint="eastAsia"/>
          <w:spacing w:val="25"/>
        </w:rPr>
        <w:t>．</w:t>
      </w:r>
      <w:r>
        <w:rPr>
          <w:rFonts w:hint="eastAsia"/>
        </w:rPr>
        <w:t>文学素养甚高</w:t>
      </w:r>
      <w:r>
        <w:t xml:space="preserve">  </w:t>
      </w:r>
      <w:r>
        <w:rPr>
          <w:spacing w:val="25"/>
        </w:rPr>
        <w:t>D</w:t>
      </w:r>
      <w:r>
        <w:rPr>
          <w:rFonts w:hint="eastAsia"/>
          <w:spacing w:val="25"/>
        </w:rPr>
        <w:t>．</w:t>
      </w:r>
      <w:r>
        <w:rPr>
          <w:rFonts w:hint="eastAsia"/>
        </w:rPr>
        <w:t>审美情趣独到</w:t>
      </w:r>
    </w:p>
    <w:p w:rsidR="00EA18D1" w:rsidRDefault="00EA18D1" w:rsidP="00EA18D1">
      <w:pPr>
        <w:pStyle w:val="---"/>
        <w:ind w:left="420" w:hangingChars="200" w:hanging="420"/>
      </w:pPr>
      <w:r>
        <w:t>18</w:t>
      </w:r>
      <w:r>
        <w:rPr>
          <w:rFonts w:hint="eastAsia"/>
        </w:rPr>
        <w:t>．（</w:t>
      </w:r>
      <w:r>
        <w:t>2022</w:t>
      </w:r>
      <w:r>
        <w:rPr>
          <w:rFonts w:hint="eastAsia"/>
        </w:rPr>
        <w:t>·山东省大联考高三上期中·</w:t>
      </w:r>
      <w:r>
        <w:t>5</w:t>
      </w:r>
      <w:r>
        <w:rPr>
          <w:rFonts w:hint="eastAsia"/>
        </w:rPr>
        <w:t>）被称为“宋初三先生”的胡瑗、孙复、石介，他们或以废弃“汉学”专事章句训诂，而“疑经”、撰著“新义”；或发扬儒家“内圣外王”之道，“救时行道”；或吸纳佛、道等诸家学说、思想。这些举措（　　）</w:t>
      </w:r>
    </w:p>
    <w:p w:rsidR="00EA18D1" w:rsidRDefault="00EA18D1" w:rsidP="00EA18D1">
      <w:pPr>
        <w:pStyle w:val="---0"/>
        <w:autoSpaceDN w:val="0"/>
        <w:ind w:left="420" w:firstLine="520"/>
      </w:pPr>
      <w:r>
        <w:rPr>
          <w:spacing w:val="25"/>
        </w:rPr>
        <w:t>A</w:t>
      </w:r>
      <w:r>
        <w:rPr>
          <w:rFonts w:hint="eastAsia"/>
          <w:spacing w:val="25"/>
        </w:rPr>
        <w:t>．</w:t>
      </w:r>
      <w:r>
        <w:rPr>
          <w:rFonts w:hint="eastAsia"/>
        </w:rPr>
        <w:t>挽救了魏晋以来的儒学危机</w:t>
      </w:r>
      <w:r>
        <w:t xml:space="preserve">         </w:t>
      </w:r>
      <w:r>
        <w:rPr>
          <w:spacing w:val="25"/>
        </w:rPr>
        <w:t>B</w:t>
      </w:r>
      <w:r>
        <w:rPr>
          <w:rFonts w:hint="eastAsia"/>
          <w:spacing w:val="25"/>
        </w:rPr>
        <w:t>．</w:t>
      </w:r>
      <w:r>
        <w:rPr>
          <w:rFonts w:hint="eastAsia"/>
        </w:rPr>
        <w:t>推动了儒学复兴运动的兴起</w:t>
      </w:r>
    </w:p>
    <w:p w:rsidR="00EA18D1" w:rsidRDefault="00EA18D1" w:rsidP="00EA18D1">
      <w:pPr>
        <w:pStyle w:val="---0"/>
        <w:autoSpaceDN w:val="0"/>
        <w:ind w:left="420" w:firstLine="520"/>
      </w:pPr>
      <w:r>
        <w:rPr>
          <w:spacing w:val="25"/>
        </w:rPr>
        <w:t>C</w:t>
      </w:r>
      <w:r>
        <w:rPr>
          <w:rFonts w:hint="eastAsia"/>
          <w:spacing w:val="25"/>
        </w:rPr>
        <w:t>．</w:t>
      </w:r>
      <w:r>
        <w:rPr>
          <w:rFonts w:hint="eastAsia"/>
        </w:rPr>
        <w:t>使儒学走向了思辨化体系化</w:t>
      </w:r>
      <w:r>
        <w:t xml:space="preserve">         </w:t>
      </w:r>
      <w:r>
        <w:rPr>
          <w:spacing w:val="25"/>
        </w:rPr>
        <w:t>D</w:t>
      </w:r>
      <w:r>
        <w:rPr>
          <w:rFonts w:hint="eastAsia"/>
          <w:spacing w:val="25"/>
        </w:rPr>
        <w:t>．</w:t>
      </w:r>
      <w:r>
        <w:rPr>
          <w:rFonts w:hint="eastAsia"/>
        </w:rPr>
        <w:t>积极探索儒学发展的新方向</w:t>
      </w:r>
    </w:p>
    <w:p w:rsidR="00EA18D1" w:rsidRDefault="00EA18D1" w:rsidP="00EA18D1">
      <w:pPr>
        <w:pStyle w:val="---"/>
        <w:ind w:left="420" w:hangingChars="200" w:hanging="420"/>
      </w:pPr>
      <w:r>
        <w:t>19</w:t>
      </w:r>
      <w:r>
        <w:rPr>
          <w:rFonts w:hint="eastAsia"/>
        </w:rPr>
        <w:t>．（</w:t>
      </w:r>
      <w:r>
        <w:t>2022</w:t>
      </w:r>
      <w:r>
        <w:rPr>
          <w:rFonts w:hint="eastAsia"/>
        </w:rPr>
        <w:t>·安徽省黄山市高一上期中联考·</w:t>
      </w:r>
      <w:r>
        <w:t>23</w:t>
      </w:r>
      <w:r>
        <w:rPr>
          <w:rFonts w:hint="eastAsia"/>
        </w:rPr>
        <w:t>）</w:t>
      </w:r>
      <w:r>
        <w:t xml:space="preserve"> </w:t>
      </w:r>
      <w:r>
        <w:rPr>
          <w:rFonts w:hint="eastAsia"/>
        </w:rPr>
        <w:t>下表是中国春秋至元代理论、实验、技术在各朝代科技总积分中所占比重（</w:t>
      </w:r>
      <w:r>
        <w:t>%</w:t>
      </w:r>
      <w:r>
        <w:rPr>
          <w:rFonts w:hint="eastAsia"/>
        </w:rPr>
        <w:t>）据此表可知中国古代科技（　　）</w:t>
      </w:r>
    </w:p>
    <w:tbl>
      <w:tblPr>
        <w:tblStyle w:val="a5"/>
        <w:tblW w:w="7790" w:type="dxa"/>
        <w:tblInd w:w="420" w:type="dxa"/>
        <w:tblCellMar>
          <w:left w:w="0" w:type="dxa"/>
          <w:right w:w="0" w:type="dxa"/>
        </w:tblCellMar>
        <w:tblLook w:val="04A0" w:firstRow="1" w:lastRow="0" w:firstColumn="1" w:lastColumn="0" w:noHBand="0" w:noVBand="1"/>
      </w:tblPr>
      <w:tblGrid>
        <w:gridCol w:w="2738"/>
        <w:gridCol w:w="1684"/>
        <w:gridCol w:w="1684"/>
        <w:gridCol w:w="1684"/>
      </w:tblGrid>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朝代</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理论</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实验</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技术</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春秋</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12</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2</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86</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西汉</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6</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9</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85</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东汉</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10</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14</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76</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魏、西晋</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13</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0</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86</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南北朝</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15</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13</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72</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唐</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8</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11</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81</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北宋</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4</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6</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90</w:t>
            </w:r>
          </w:p>
        </w:tc>
      </w:tr>
      <w:tr w:rsidR="00EA18D1" w:rsidTr="00EA18D1">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hint="eastAsia"/>
              </w:rPr>
              <w:t>元</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8</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12</w:t>
            </w:r>
          </w:p>
        </w:tc>
        <w:tc>
          <w:tcPr>
            <w:tcW w:w="0" w:type="auto"/>
            <w:tcBorders>
              <w:top w:val="single" w:sz="4" w:space="0" w:color="auto"/>
              <w:left w:val="single" w:sz="4" w:space="0" w:color="auto"/>
              <w:bottom w:val="single" w:sz="4" w:space="0" w:color="auto"/>
              <w:right w:val="single" w:sz="4" w:space="0" w:color="auto"/>
            </w:tcBorders>
            <w:tcMar>
              <w:top w:w="0" w:type="dxa"/>
              <w:left w:w="119" w:type="dxa"/>
              <w:bottom w:w="0" w:type="dxa"/>
              <w:right w:w="119" w:type="dxa"/>
            </w:tcMar>
            <w:hideMark/>
          </w:tcPr>
          <w:p w:rsidR="00EA18D1" w:rsidRDefault="00EA18D1" w:rsidP="00EA18D1">
            <w:pPr>
              <w:spacing w:line="360" w:lineRule="auto"/>
              <w:rPr>
                <w:kern w:val="2"/>
                <w:sz w:val="21"/>
              </w:rPr>
            </w:pPr>
            <w:r>
              <w:rPr>
                <w:rFonts w:eastAsia="楷体_GB2312"/>
              </w:rPr>
              <w:t>80</w:t>
            </w:r>
          </w:p>
        </w:tc>
      </w:tr>
    </w:tbl>
    <w:p w:rsidR="00EA18D1" w:rsidRDefault="00EA18D1" w:rsidP="00EA18D1">
      <w:pPr>
        <w:pStyle w:val="---0"/>
        <w:autoSpaceDN w:val="0"/>
        <w:ind w:left="420" w:firstLine="520"/>
      </w:pPr>
      <w:r>
        <w:rPr>
          <w:spacing w:val="25"/>
        </w:rPr>
        <w:t>A</w:t>
      </w:r>
      <w:r>
        <w:rPr>
          <w:rFonts w:hint="eastAsia"/>
          <w:spacing w:val="25"/>
        </w:rPr>
        <w:t>．</w:t>
      </w:r>
      <w:r>
        <w:rPr>
          <w:rFonts w:hint="eastAsia"/>
        </w:rPr>
        <w:t>重实用、轻理论、轻实验</w:t>
      </w:r>
      <w:r>
        <w:t xml:space="preserve">           </w:t>
      </w:r>
      <w:r>
        <w:rPr>
          <w:spacing w:val="25"/>
        </w:rPr>
        <w:t>B</w:t>
      </w:r>
      <w:r>
        <w:rPr>
          <w:rFonts w:hint="eastAsia"/>
          <w:spacing w:val="25"/>
        </w:rPr>
        <w:t>．</w:t>
      </w:r>
      <w:r>
        <w:rPr>
          <w:rFonts w:hint="eastAsia"/>
        </w:rPr>
        <w:t>推动我国科技向近代转型</w:t>
      </w:r>
    </w:p>
    <w:p w:rsidR="00EA18D1" w:rsidRDefault="00EA18D1" w:rsidP="00EA18D1">
      <w:pPr>
        <w:pStyle w:val="---0"/>
        <w:autoSpaceDN w:val="0"/>
        <w:ind w:left="420" w:firstLine="520"/>
      </w:pPr>
      <w:r>
        <w:rPr>
          <w:spacing w:val="25"/>
        </w:rPr>
        <w:t>C</w:t>
      </w:r>
      <w:r>
        <w:rPr>
          <w:rFonts w:hint="eastAsia"/>
          <w:spacing w:val="25"/>
        </w:rPr>
        <w:t>．</w:t>
      </w:r>
      <w:r>
        <w:rPr>
          <w:rFonts w:hint="eastAsia"/>
        </w:rPr>
        <w:t>随着国家统一而发展进步</w:t>
      </w:r>
      <w:r>
        <w:t xml:space="preserve">           </w:t>
      </w:r>
      <w:r>
        <w:rPr>
          <w:spacing w:val="25"/>
        </w:rPr>
        <w:t>D</w:t>
      </w:r>
      <w:r>
        <w:rPr>
          <w:rFonts w:hint="eastAsia"/>
          <w:spacing w:val="25"/>
        </w:rPr>
        <w:t>．</w:t>
      </w:r>
      <w:r>
        <w:rPr>
          <w:rFonts w:hint="eastAsia"/>
        </w:rPr>
        <w:t>理论指导着技术和实验</w:t>
      </w:r>
    </w:p>
    <w:p w:rsidR="00EA18D1" w:rsidRDefault="00EA18D1" w:rsidP="00EA18D1">
      <w:pPr>
        <w:pStyle w:val="---"/>
        <w:ind w:left="420" w:hangingChars="200" w:hanging="420"/>
      </w:pPr>
      <w:r>
        <w:t>20</w:t>
      </w:r>
      <w:r>
        <w:rPr>
          <w:rFonts w:hint="eastAsia"/>
        </w:rPr>
        <w:t>．（</w:t>
      </w:r>
      <w:r>
        <w:t>2022</w:t>
      </w:r>
      <w:r>
        <w:rPr>
          <w:rFonts w:hint="eastAsia"/>
        </w:rPr>
        <w:t>·山东省潍坊市高三</w:t>
      </w:r>
      <w:r>
        <w:t>12</w:t>
      </w:r>
      <w:r>
        <w:rPr>
          <w:rFonts w:hint="eastAsia"/>
        </w:rPr>
        <w:t>月抽测·</w:t>
      </w:r>
      <w:r>
        <w:t>3</w:t>
      </w:r>
      <w:r>
        <w:rPr>
          <w:rFonts w:hint="eastAsia"/>
        </w:rPr>
        <w:t>）</w:t>
      </w:r>
      <w:r>
        <w:t xml:space="preserve"> </w:t>
      </w:r>
      <w:r>
        <w:rPr>
          <w:rFonts w:hint="eastAsia"/>
        </w:rPr>
        <w:t>图</w:t>
      </w:r>
      <w:r>
        <w:t>1</w:t>
      </w:r>
      <w:r>
        <w:rPr>
          <w:rFonts w:hint="eastAsia"/>
        </w:rPr>
        <w:t>为唐至南宋，南北方人口比例变化图。据此可知，当时（　　）</w:t>
      </w:r>
    </w:p>
    <w:p w:rsidR="00EA18D1" w:rsidRDefault="00EA18D1" w:rsidP="00EA18D1">
      <w:pPr>
        <w:pStyle w:val="---"/>
        <w:ind w:left="420"/>
        <w:jc w:val="center"/>
      </w:pPr>
      <w:r>
        <w:rPr>
          <w:rFonts w:hint="eastAsia"/>
        </w:rPr>
        <w:t>唐至南宋：南北方人口比例变化图</w:t>
      </w:r>
    </w:p>
    <w:p w:rsidR="00EA18D1" w:rsidRDefault="00EA18D1" w:rsidP="00EA18D1">
      <w:pPr>
        <w:pStyle w:val="---"/>
        <w:ind w:left="420"/>
        <w:jc w:val="center"/>
      </w:pPr>
      <w:r>
        <w:rPr>
          <w:noProof/>
        </w:rPr>
        <w:drawing>
          <wp:inline distT="0" distB="0" distL="0" distR="0" wp14:anchorId="5ACCAD53" wp14:editId="792231AD">
            <wp:extent cx="3096895" cy="111252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122206404699795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1112520"/>
                    </a:xfrm>
                    <a:prstGeom prst="rect">
                      <a:avLst/>
                    </a:prstGeom>
                    <a:noFill/>
                    <a:ln>
                      <a:noFill/>
                    </a:ln>
                  </pic:spPr>
                </pic:pic>
              </a:graphicData>
            </a:graphic>
          </wp:inline>
        </w:drawing>
      </w:r>
    </w:p>
    <w:p w:rsidR="00EA18D1" w:rsidRDefault="00EA18D1" w:rsidP="00EA18D1">
      <w:pPr>
        <w:pStyle w:val="---"/>
        <w:ind w:left="420"/>
        <w:jc w:val="center"/>
      </w:pPr>
      <w:r>
        <w:rPr>
          <w:rFonts w:hint="eastAsia"/>
        </w:rPr>
        <w:t>图</w:t>
      </w:r>
      <w:r>
        <w:t>1</w:t>
      </w:r>
    </w:p>
    <w:p w:rsidR="00EA18D1" w:rsidRDefault="00EA18D1" w:rsidP="00EA18D1">
      <w:pPr>
        <w:pStyle w:val="---0"/>
        <w:autoSpaceDN w:val="0"/>
        <w:ind w:left="420" w:firstLine="520"/>
      </w:pPr>
      <w:r>
        <w:rPr>
          <w:spacing w:val="25"/>
        </w:rPr>
        <w:t>A</w:t>
      </w:r>
      <w:r>
        <w:rPr>
          <w:rFonts w:hint="eastAsia"/>
          <w:spacing w:val="25"/>
        </w:rPr>
        <w:t>．</w:t>
      </w:r>
      <w:r>
        <w:rPr>
          <w:rFonts w:hint="eastAsia"/>
        </w:rPr>
        <w:t>北方社会经济持续衰退</w:t>
      </w:r>
      <w:r>
        <w:t xml:space="preserve">             </w:t>
      </w:r>
      <w:r>
        <w:rPr>
          <w:spacing w:val="25"/>
        </w:rPr>
        <w:t>B</w:t>
      </w:r>
      <w:r>
        <w:rPr>
          <w:rFonts w:hint="eastAsia"/>
          <w:spacing w:val="25"/>
        </w:rPr>
        <w:t>．</w:t>
      </w:r>
      <w:r>
        <w:rPr>
          <w:rFonts w:hint="eastAsia"/>
        </w:rPr>
        <w:t>土地兼并现象缓和</w:t>
      </w:r>
    </w:p>
    <w:p w:rsidR="00EA18D1" w:rsidRDefault="00EA18D1" w:rsidP="00EA18D1">
      <w:pPr>
        <w:pStyle w:val="---0"/>
        <w:autoSpaceDN w:val="0"/>
        <w:ind w:left="420" w:firstLine="520"/>
      </w:pPr>
      <w:r>
        <w:rPr>
          <w:spacing w:val="25"/>
        </w:rPr>
        <w:t>C</w:t>
      </w:r>
      <w:r>
        <w:rPr>
          <w:rFonts w:hint="eastAsia"/>
          <w:spacing w:val="25"/>
        </w:rPr>
        <w:t>．</w:t>
      </w:r>
      <w:r>
        <w:rPr>
          <w:rFonts w:hint="eastAsia"/>
        </w:rPr>
        <w:t>南北经济的不平衡加剧</w:t>
      </w:r>
      <w:r>
        <w:t xml:space="preserve">             </w:t>
      </w:r>
      <w:r>
        <w:rPr>
          <w:spacing w:val="25"/>
        </w:rPr>
        <w:t>D</w:t>
      </w:r>
      <w:r>
        <w:rPr>
          <w:rFonts w:hint="eastAsia"/>
          <w:spacing w:val="25"/>
        </w:rPr>
        <w:t>．</w:t>
      </w:r>
      <w:r>
        <w:rPr>
          <w:rFonts w:hint="eastAsia"/>
        </w:rPr>
        <w:t>自耕小农日益破产</w:t>
      </w:r>
    </w:p>
    <w:p w:rsidR="00EA18D1" w:rsidRDefault="00EA18D1" w:rsidP="00EA18D1">
      <w:pPr>
        <w:spacing w:line="360" w:lineRule="auto"/>
      </w:pPr>
    </w:p>
    <w:p w:rsidR="00EA18D1" w:rsidRDefault="00EA18D1" w:rsidP="00EA18D1">
      <w:pPr>
        <w:pStyle w:val="--"/>
      </w:pPr>
      <w:r>
        <w:rPr>
          <w:rFonts w:hint="eastAsia"/>
        </w:rPr>
        <w:t>二、非选择题</w:t>
      </w:r>
    </w:p>
    <w:p w:rsidR="00EA18D1" w:rsidRDefault="00EA18D1" w:rsidP="00EA18D1">
      <w:pPr>
        <w:pStyle w:val="---1"/>
      </w:pPr>
      <w:r>
        <w:t>21</w:t>
      </w:r>
      <w:r>
        <w:rPr>
          <w:rFonts w:hint="eastAsia"/>
        </w:rPr>
        <w:t>．（</w:t>
      </w:r>
      <w:r>
        <w:t>2022</w:t>
      </w:r>
      <w:r>
        <w:rPr>
          <w:rFonts w:hint="eastAsia"/>
        </w:rPr>
        <w:t>·湖南省天壹名校联盟高一上期中·</w:t>
      </w:r>
      <w:r>
        <w:t>20</w:t>
      </w:r>
      <w:r>
        <w:rPr>
          <w:rFonts w:hint="eastAsia"/>
        </w:rPr>
        <w:t>）</w:t>
      </w:r>
      <w:r>
        <w:t xml:space="preserve"> </w:t>
      </w:r>
      <w:r>
        <w:rPr>
          <w:rFonts w:hint="eastAsia"/>
        </w:rPr>
        <w:t>阅读材料，完成下列要求。（</w:t>
      </w:r>
      <w:r>
        <w:t>12</w:t>
      </w:r>
      <w:r>
        <w:rPr>
          <w:rFonts w:hint="eastAsia"/>
        </w:rPr>
        <w:t>分）</w:t>
      </w:r>
    </w:p>
    <w:p w:rsidR="00EA18D1" w:rsidRDefault="00EA18D1" w:rsidP="00EA18D1">
      <w:pPr>
        <w:pStyle w:val="----0"/>
      </w:pPr>
      <w:r>
        <w:rPr>
          <w:rFonts w:hint="eastAsia"/>
        </w:rPr>
        <w:t>材料一</w:t>
      </w:r>
    </w:p>
    <w:p w:rsidR="00EA18D1" w:rsidRDefault="00EA18D1" w:rsidP="00EA18D1">
      <w:pPr>
        <w:pStyle w:val="----"/>
        <w:rPr>
          <w:rFonts w:hint="eastAsia"/>
        </w:rPr>
      </w:pPr>
      <w:r>
        <w:rPr>
          <w:rFonts w:hint="eastAsia"/>
        </w:rPr>
        <w:t>北宋建立后，相继灭掉南方的几个割据政权和北方的北汉，结束了五代十国的分离局面。统治者鉴于唐朝后期军阀割据、政局动荡的历史教训，有针对性地采取了一系列强化中央集权、维护政权稳定的措施。</w:t>
      </w:r>
    </w:p>
    <w:p w:rsidR="00EA18D1" w:rsidRDefault="00EA18D1" w:rsidP="00EA18D1">
      <w:pPr>
        <w:pStyle w:val="----0"/>
      </w:pPr>
      <w:r>
        <w:rPr>
          <w:rFonts w:hint="eastAsia"/>
        </w:rPr>
        <w:t>材料二</w:t>
      </w:r>
    </w:p>
    <w:p w:rsidR="00EA18D1" w:rsidRDefault="00EA18D1" w:rsidP="00EA18D1">
      <w:pPr>
        <w:pStyle w:val="----"/>
        <w:rPr>
          <w:rFonts w:hint="eastAsia"/>
        </w:rPr>
      </w:pPr>
      <w:r>
        <w:rPr>
          <w:rFonts w:hint="eastAsia"/>
        </w:rPr>
        <w:t>宋朝的政治体制大体沿袭唐朝的政治制度，但宰相不再由三省长官担任，而是另以同中书门下平章事为宰相。又增设参知政事为副相，通称执政，与宰相合称“宰执”。中书门下与枢密院合称二府，掌文武大权。又设盐铁、户部、度支三司，主管财政大权，号称计省。宋朝还在御史台之外增设谏院和置谏官，这些都是监察机构，负责弹劾等事宜。北宋政府采用分化事权的方式，宰相职位由多人担任，同时还设置了枢密使、参知政事、三司使，来分割宰相的军、政、财权。</w:t>
      </w:r>
    </w:p>
    <w:p w:rsidR="00EA18D1" w:rsidRDefault="00EA18D1" w:rsidP="00EA18D1">
      <w:pPr>
        <w:pStyle w:val="---1"/>
        <w:ind w:left="525" w:hangingChars="250" w:hanging="525"/>
      </w:pPr>
      <w:r>
        <w:rPr>
          <w:rFonts w:hint="eastAsia"/>
        </w:rPr>
        <w:t>（</w:t>
      </w:r>
      <w:r>
        <w:t>1</w:t>
      </w:r>
      <w:r>
        <w:rPr>
          <w:rFonts w:hint="eastAsia"/>
        </w:rPr>
        <w:t>）根据材料一并结合所学知识，列出北宋强化专制集权的表现。（</w:t>
      </w:r>
      <w:r>
        <w:t>8</w:t>
      </w:r>
      <w:r>
        <w:rPr>
          <w:rFonts w:hint="eastAsia"/>
        </w:rPr>
        <w:t>分）</w:t>
      </w:r>
    </w:p>
    <w:p w:rsidR="00EA18D1" w:rsidRDefault="00EA18D1" w:rsidP="00EA18D1">
      <w:pPr>
        <w:pStyle w:val="----0"/>
      </w:pPr>
    </w:p>
    <w:p w:rsidR="00EA18D1" w:rsidRDefault="00EA18D1" w:rsidP="00EA18D1">
      <w:pPr>
        <w:pStyle w:val="---1"/>
        <w:ind w:left="525" w:hangingChars="250" w:hanging="525"/>
        <w:rPr>
          <w:rFonts w:hint="eastAsia"/>
        </w:rPr>
      </w:pPr>
      <w:r>
        <w:rPr>
          <w:rFonts w:hint="eastAsia"/>
        </w:rPr>
        <w:t>（</w:t>
      </w:r>
      <w:r>
        <w:t>2</w:t>
      </w:r>
      <w:r>
        <w:rPr>
          <w:rFonts w:hint="eastAsia"/>
        </w:rPr>
        <w:t>）根据材料一、二并结合所学知识，指出宋朝制度的变化体现了什么趋势。（</w:t>
      </w:r>
      <w:r>
        <w:t>4</w:t>
      </w:r>
      <w:r>
        <w:rPr>
          <w:rFonts w:hint="eastAsia"/>
        </w:rPr>
        <w:t>分）</w:t>
      </w:r>
    </w:p>
    <w:p w:rsidR="00EA18D1" w:rsidRDefault="00EA18D1" w:rsidP="00EA18D1">
      <w:pPr>
        <w:spacing w:line="360" w:lineRule="auto"/>
      </w:pPr>
    </w:p>
    <w:p w:rsidR="00EA18D1" w:rsidRDefault="00EA18D1" w:rsidP="00EA18D1">
      <w:pPr>
        <w:pStyle w:val="---1"/>
      </w:pPr>
      <w:r>
        <w:t>22</w:t>
      </w:r>
      <w:r>
        <w:rPr>
          <w:rFonts w:hint="eastAsia"/>
        </w:rPr>
        <w:t>．（</w:t>
      </w:r>
      <w:r>
        <w:t>2022</w:t>
      </w:r>
      <w:r>
        <w:rPr>
          <w:rFonts w:hint="eastAsia"/>
        </w:rPr>
        <w:t>·江苏省常熟市高一上期中·</w:t>
      </w:r>
      <w:r>
        <w:t>16</w:t>
      </w:r>
      <w:r>
        <w:rPr>
          <w:rFonts w:hint="eastAsia"/>
        </w:rPr>
        <w:t>）</w:t>
      </w:r>
      <w:r>
        <w:t xml:space="preserve"> </w:t>
      </w:r>
      <w:r>
        <w:rPr>
          <w:rFonts w:hint="eastAsia"/>
        </w:rPr>
        <w:t>（</w:t>
      </w:r>
      <w:r>
        <w:t>12</w:t>
      </w:r>
      <w:r>
        <w:rPr>
          <w:rFonts w:hint="eastAsia"/>
        </w:rPr>
        <w:t>分）阅读材料，完成下列要求。</w:t>
      </w:r>
    </w:p>
    <w:p w:rsidR="00EA18D1" w:rsidRDefault="00EA18D1" w:rsidP="00EA18D1">
      <w:pPr>
        <w:pStyle w:val="----0"/>
      </w:pPr>
      <w:r>
        <w:rPr>
          <w:rFonts w:hint="eastAsia"/>
        </w:rPr>
        <w:t>材料一</w:t>
      </w:r>
    </w:p>
    <w:p w:rsidR="00EA18D1" w:rsidRDefault="00EA18D1" w:rsidP="00EA18D1">
      <w:pPr>
        <w:pStyle w:val="----"/>
        <w:rPr>
          <w:rFonts w:hint="eastAsia"/>
        </w:rPr>
      </w:pPr>
      <w:r>
        <w:rPr>
          <w:rFonts w:hint="eastAsia"/>
        </w:rPr>
        <w:t>在秦国的文化传统中，宗法观念相对淡薄，商鞅利用这一点·····建立君主的绝对权威……鼓励、引导并强制秦人把大家族变为小家庭，“民有二男以上不分异者倍其赋”，“令民父子兄弟同室内息者为禁”。</w:t>
      </w:r>
    </w:p>
    <w:p w:rsidR="00EA18D1" w:rsidRDefault="00EA18D1" w:rsidP="00EA18D1">
      <w:pPr>
        <w:pStyle w:val="----1"/>
      </w:pPr>
      <w:r>
        <w:rPr>
          <w:rFonts w:hint="eastAsia"/>
        </w:rPr>
        <w:t>——王绍东《论商鞅变法对秦文化传统的顺应与整合》</w:t>
      </w:r>
    </w:p>
    <w:p w:rsidR="00EA18D1" w:rsidRDefault="00EA18D1" w:rsidP="00EA18D1">
      <w:pPr>
        <w:pStyle w:val="----0"/>
      </w:pPr>
      <w:r>
        <w:rPr>
          <w:rFonts w:hint="eastAsia"/>
        </w:rPr>
        <w:t>材料二</w:t>
      </w:r>
    </w:p>
    <w:p w:rsidR="00EA18D1" w:rsidRDefault="00EA18D1" w:rsidP="00EA18D1">
      <w:pPr>
        <w:pStyle w:val="----"/>
        <w:rPr>
          <w:rFonts w:hint="eastAsia"/>
        </w:rPr>
      </w:pPr>
      <w:r>
        <w:rPr>
          <w:rFonts w:hint="eastAsia"/>
        </w:rPr>
        <w:t>北魏孝文帝继位后，全盘推行汉化。他模仿汉族王朝的礼仪，建太庙、祭祀孔子、养国老；仿照汉人官制，大定官品，考核州郡官吏；设立太乐宫，议定雅乐，除去郑、卫之音，依据儒家六经，参照各国音乐志，制定声律。通过吸取汉族的先进文化，学习封建的统治思想及理论，北魏建立了有效的政治、经济和思想文化制度。</w:t>
      </w:r>
    </w:p>
    <w:p w:rsidR="00EA18D1" w:rsidRDefault="00EA18D1" w:rsidP="00EA18D1">
      <w:pPr>
        <w:pStyle w:val="----1"/>
      </w:pPr>
      <w:r>
        <w:rPr>
          <w:rFonts w:hint="eastAsia"/>
        </w:rPr>
        <w:t>——摘编自白寿彝《中国通史》</w:t>
      </w:r>
    </w:p>
    <w:p w:rsidR="00EA18D1" w:rsidRDefault="00EA18D1" w:rsidP="00EA18D1">
      <w:pPr>
        <w:pStyle w:val="----0"/>
      </w:pPr>
      <w:r>
        <w:rPr>
          <w:rFonts w:hint="eastAsia"/>
        </w:rPr>
        <w:t>材料三</w:t>
      </w:r>
    </w:p>
    <w:p w:rsidR="00EA18D1" w:rsidRDefault="00EA18D1" w:rsidP="00EA18D1">
      <w:pPr>
        <w:pStyle w:val="----"/>
        <w:rPr>
          <w:rFonts w:hint="eastAsia"/>
        </w:rPr>
      </w:pPr>
      <w:r>
        <w:rPr>
          <w:rFonts w:hint="eastAsia"/>
        </w:rPr>
        <w:t>北宋中期，由于国家统一和中央集权的加强，客观上为经济发展提供了良好的社会环境。但是北宋加强中央集权的政策，也种下了“积贫积弱”的祸根，于是王安石便被推上了历史的潮头。经过王安石富国强兵的变法，宋王朝不仅做到了财政收支相抵且有盈余，军事力量也有所加强。但是不论变法措施在形式上多么完善，都会因皇权专制政体本身违背公正和人权的大道原则而难以实现其预期的变法目的，并且广大老百姓不可能成为变法的最终受益者，反而会成为借着变法名义被更加严酷剥削的对象。</w:t>
      </w:r>
    </w:p>
    <w:p w:rsidR="00EA18D1" w:rsidRDefault="00EA18D1" w:rsidP="00EA18D1">
      <w:pPr>
        <w:pStyle w:val="----1"/>
      </w:pPr>
      <w:r>
        <w:rPr>
          <w:rFonts w:hint="eastAsia"/>
        </w:rPr>
        <w:t>——摘编自张金龙《论商鞅变法与王安石变法》</w:t>
      </w:r>
    </w:p>
    <w:p w:rsidR="00EA18D1" w:rsidRDefault="00EA18D1" w:rsidP="00EA18D1">
      <w:pPr>
        <w:pStyle w:val="---1"/>
        <w:ind w:left="525" w:hangingChars="250" w:hanging="525"/>
      </w:pPr>
      <w:r>
        <w:rPr>
          <w:rFonts w:hint="eastAsia"/>
        </w:rPr>
        <w:t>（</w:t>
      </w:r>
      <w:r>
        <w:t>1</w:t>
      </w:r>
      <w:r>
        <w:rPr>
          <w:rFonts w:hint="eastAsia"/>
        </w:rPr>
        <w:t>）结合所学知识指出商鞅变法是如何建立君主的绝对权威？结合时代背景分析小家庭政策得以推行的作用。（</w:t>
      </w:r>
      <w:r>
        <w:t>4</w:t>
      </w:r>
      <w:r>
        <w:rPr>
          <w:rFonts w:hint="eastAsia"/>
        </w:rPr>
        <w:t>分）</w:t>
      </w:r>
    </w:p>
    <w:p w:rsidR="00EA18D1" w:rsidRDefault="00EA18D1" w:rsidP="00EA18D1">
      <w:pPr>
        <w:pStyle w:val="----0"/>
      </w:pPr>
    </w:p>
    <w:p w:rsidR="00EA18D1" w:rsidRDefault="00EA18D1" w:rsidP="00EA18D1">
      <w:pPr>
        <w:pStyle w:val="---1"/>
        <w:ind w:left="525" w:hangingChars="250" w:hanging="525"/>
        <w:rPr>
          <w:rFonts w:hint="eastAsia"/>
        </w:rPr>
      </w:pPr>
      <w:r>
        <w:rPr>
          <w:rFonts w:hint="eastAsia"/>
        </w:rPr>
        <w:t>（</w:t>
      </w:r>
      <w:r>
        <w:t>2</w:t>
      </w:r>
      <w:r>
        <w:rPr>
          <w:rFonts w:hint="eastAsia"/>
        </w:rPr>
        <w:t>）据材料二，概括北魏孝文帝改革的特点。（</w:t>
      </w:r>
      <w:r>
        <w:t>4</w:t>
      </w:r>
      <w:r>
        <w:rPr>
          <w:rFonts w:hint="eastAsia"/>
        </w:rPr>
        <w:t>分）</w:t>
      </w:r>
    </w:p>
    <w:p w:rsidR="00EA18D1" w:rsidRDefault="00EA18D1" w:rsidP="00EA18D1">
      <w:pPr>
        <w:pStyle w:val="----0"/>
      </w:pPr>
    </w:p>
    <w:p w:rsidR="00EA18D1" w:rsidRDefault="00EA18D1" w:rsidP="00EA18D1">
      <w:pPr>
        <w:pStyle w:val="---1"/>
        <w:ind w:left="525" w:hangingChars="250" w:hanging="525"/>
        <w:rPr>
          <w:rFonts w:hint="eastAsia"/>
        </w:rPr>
      </w:pPr>
      <w:r>
        <w:rPr>
          <w:rFonts w:hint="eastAsia"/>
        </w:rPr>
        <w:t>（</w:t>
      </w:r>
      <w:r>
        <w:t>3</w:t>
      </w:r>
      <w:r>
        <w:rPr>
          <w:rFonts w:hint="eastAsia"/>
        </w:rPr>
        <w:t>）据材料三指出王安石变法的背景并分析其失败的原因。（</w:t>
      </w:r>
      <w:r>
        <w:t>4</w:t>
      </w:r>
      <w:r>
        <w:rPr>
          <w:rFonts w:hint="eastAsia"/>
        </w:rPr>
        <w:t>分）</w:t>
      </w:r>
    </w:p>
    <w:p w:rsidR="00EA18D1" w:rsidRDefault="00EA18D1" w:rsidP="00EA18D1">
      <w:pPr>
        <w:spacing w:line="360" w:lineRule="auto"/>
      </w:pPr>
    </w:p>
    <w:p w:rsidR="00EA18D1" w:rsidRDefault="00EA18D1" w:rsidP="00EA18D1">
      <w:pPr>
        <w:pStyle w:val="---1"/>
      </w:pPr>
      <w:r>
        <w:t>23</w:t>
      </w:r>
      <w:r>
        <w:rPr>
          <w:rFonts w:hint="eastAsia"/>
        </w:rPr>
        <w:t>．（</w:t>
      </w:r>
      <w:r>
        <w:t>2022</w:t>
      </w:r>
      <w:r>
        <w:rPr>
          <w:rFonts w:hint="eastAsia"/>
        </w:rPr>
        <w:t>·广东省茂名化州市高中毕业班</w:t>
      </w:r>
      <w:r>
        <w:t>11</w:t>
      </w:r>
      <w:r>
        <w:rPr>
          <w:rFonts w:hint="eastAsia"/>
        </w:rPr>
        <w:t>月份调研·</w:t>
      </w:r>
      <w:r>
        <w:t>17</w:t>
      </w:r>
      <w:r>
        <w:rPr>
          <w:rFonts w:hint="eastAsia"/>
        </w:rPr>
        <w:t>）</w:t>
      </w:r>
      <w:r>
        <w:t xml:space="preserve"> </w:t>
      </w:r>
      <w:r>
        <w:rPr>
          <w:rFonts w:hint="eastAsia"/>
        </w:rPr>
        <w:t>阅读材料，完成下列要求。（</w:t>
      </w:r>
      <w:r>
        <w:t>14</w:t>
      </w:r>
      <w:r>
        <w:rPr>
          <w:rFonts w:hint="eastAsia"/>
        </w:rPr>
        <w:t>分）</w:t>
      </w:r>
    </w:p>
    <w:p w:rsidR="00EA18D1" w:rsidRDefault="00EA18D1" w:rsidP="00EA18D1">
      <w:pPr>
        <w:pStyle w:val="----0"/>
      </w:pPr>
      <w:r>
        <w:rPr>
          <w:rFonts w:hint="eastAsia"/>
        </w:rPr>
        <w:t>材料一</w:t>
      </w:r>
    </w:p>
    <w:p w:rsidR="00EA18D1" w:rsidRDefault="00EA18D1" w:rsidP="00EA18D1">
      <w:pPr>
        <w:pStyle w:val="----"/>
        <w:rPr>
          <w:rFonts w:hint="eastAsia"/>
        </w:rPr>
      </w:pPr>
      <w:r>
        <w:rPr>
          <w:rFonts w:hint="eastAsia"/>
        </w:rPr>
        <w:t>中国传统市镇兴起于宋代。其中，一部分是由原来作为各地基层军事据点的戌镇演变而来，或通过县城降格、集市升格、税务坊场改置、交通驿站升置等方式设置的，称为“镇市”，具有一定规模，且有正式建制；一部分是在临时性乡村墟市的基础上发展形成的，称为“草市”，大多规模有限。到北宋中后期，市镇工商业已成为各地社会经济的重要组成部分，在发展形态上开始呈现不同的特点。形成了环城市镇、农业市镇、手工业市镇、商品转运市镇、港口市镇、消费型市镇等不同的发展类型。</w:t>
      </w:r>
    </w:p>
    <w:p w:rsidR="00EA18D1" w:rsidRDefault="00EA18D1" w:rsidP="00EA18D1">
      <w:pPr>
        <w:pStyle w:val="----1"/>
      </w:pPr>
      <w:r>
        <w:rPr>
          <w:rFonts w:hint="eastAsia"/>
        </w:rPr>
        <w:t>——摘编自陈国灿《中国早期城市化的历史透视》</w:t>
      </w:r>
    </w:p>
    <w:p w:rsidR="00EA18D1" w:rsidRDefault="00EA18D1" w:rsidP="00EA18D1">
      <w:pPr>
        <w:pStyle w:val="----0"/>
      </w:pPr>
      <w:r>
        <w:rPr>
          <w:rFonts w:hint="eastAsia"/>
        </w:rPr>
        <w:t>材料二</w:t>
      </w:r>
    </w:p>
    <w:p w:rsidR="00EA18D1" w:rsidRDefault="00EA18D1" w:rsidP="00EA18D1">
      <w:pPr>
        <w:pStyle w:val="----"/>
        <w:rPr>
          <w:rFonts w:hint="eastAsia"/>
        </w:rPr>
      </w:pPr>
      <w:r>
        <w:rPr>
          <w:rFonts w:hint="eastAsia"/>
        </w:rPr>
        <w:t>在明中叶至清中叶的三个世纪中，苏州城市地域范围不断扩展，城市人口不断增加，城市从府城内扩大到城厢附郭和郊区市镇，从而形成一个以府城为中心、以郊区市镇为“卫星城市”的特大城市。苏州文化是与北京文化相对，颇有特点，并且向外传播，成为周围地区仿效的对象，对明朝江南地区社会风尚的形成有很大的影响。乾隆二十七年《陕西会馆碑记》赞叹说：“苏州为东南一大都会，商贾辐辏，百货骈阗。上自帝京，远连交广，以及海外诸洋，梯航毕至。”苏州的城市变化代表了明清中国城市发展的一种新道路。</w:t>
      </w:r>
    </w:p>
    <w:p w:rsidR="00EA18D1" w:rsidRDefault="00EA18D1" w:rsidP="00EA18D1">
      <w:pPr>
        <w:pStyle w:val="----1"/>
      </w:pPr>
      <w:r>
        <w:rPr>
          <w:rFonts w:hint="eastAsia"/>
        </w:rPr>
        <w:t>——摘编自傅衣凌《明清社会经济史论文集》</w:t>
      </w:r>
    </w:p>
    <w:p w:rsidR="00EA18D1" w:rsidRDefault="00EA18D1" w:rsidP="00EA18D1">
      <w:pPr>
        <w:pStyle w:val="---1"/>
        <w:ind w:left="525" w:hangingChars="250" w:hanging="525"/>
      </w:pPr>
      <w:r>
        <w:rPr>
          <w:rFonts w:hint="eastAsia"/>
        </w:rPr>
        <w:t>（</w:t>
      </w:r>
      <w:r>
        <w:t>1</w:t>
      </w:r>
      <w:r>
        <w:rPr>
          <w:rFonts w:hint="eastAsia"/>
        </w:rPr>
        <w:t>）根据材料一并结合所学，概括宋代市镇发展的特点并分析其成因。（</w:t>
      </w:r>
      <w:r>
        <w:t>6</w:t>
      </w:r>
      <w:r>
        <w:rPr>
          <w:rFonts w:hint="eastAsia"/>
        </w:rPr>
        <w:t>分）</w:t>
      </w:r>
    </w:p>
    <w:p w:rsidR="00EA18D1" w:rsidRDefault="00EA18D1" w:rsidP="00EA18D1">
      <w:pPr>
        <w:pStyle w:val="----0"/>
      </w:pPr>
    </w:p>
    <w:p w:rsidR="00EA18D1" w:rsidRDefault="00EA18D1" w:rsidP="00EA18D1">
      <w:pPr>
        <w:pStyle w:val="---1"/>
        <w:ind w:left="525" w:hangingChars="250" w:hanging="525"/>
        <w:rPr>
          <w:rFonts w:hint="eastAsia"/>
        </w:rPr>
      </w:pPr>
      <w:r>
        <w:rPr>
          <w:rFonts w:hint="eastAsia"/>
        </w:rPr>
        <w:t>（</w:t>
      </w:r>
      <w:r>
        <w:t>2</w:t>
      </w:r>
      <w:r>
        <w:rPr>
          <w:rFonts w:hint="eastAsia"/>
        </w:rPr>
        <w:t>）根据材料二并结合所学，概括指出与宋代市镇相比，明清城市发展出一种怎样的新道路，指出苏州城市变化的影响。（</w:t>
      </w:r>
      <w:r>
        <w:t>8</w:t>
      </w:r>
      <w:r>
        <w:rPr>
          <w:rFonts w:hint="eastAsia"/>
        </w:rPr>
        <w:t>分）</w:t>
      </w:r>
    </w:p>
    <w:p w:rsidR="00EA18D1" w:rsidRDefault="00EA18D1" w:rsidP="00EA18D1">
      <w:pPr>
        <w:spacing w:line="360" w:lineRule="auto"/>
      </w:pPr>
    </w:p>
    <w:p w:rsidR="00EA18D1" w:rsidRDefault="00EA18D1" w:rsidP="00EA18D1">
      <w:pPr>
        <w:pStyle w:val="---1"/>
      </w:pPr>
      <w:r>
        <w:t>24</w:t>
      </w:r>
      <w:r>
        <w:rPr>
          <w:rFonts w:hint="eastAsia"/>
        </w:rPr>
        <w:t>．（</w:t>
      </w:r>
      <w:r>
        <w:t>2021</w:t>
      </w:r>
      <w:r>
        <w:rPr>
          <w:rFonts w:hint="eastAsia"/>
        </w:rPr>
        <w:t>·广东省联考</w:t>
      </w:r>
      <w:r>
        <w:t>&lt;</w:t>
      </w:r>
      <w:r>
        <w:rPr>
          <w:rFonts w:hint="eastAsia"/>
        </w:rPr>
        <w:t>金太阳</w:t>
      </w:r>
      <w:r>
        <w:t>&gt;</w:t>
      </w:r>
      <w:r>
        <w:rPr>
          <w:rFonts w:hint="eastAsia"/>
        </w:rPr>
        <w:t>高一上期中·</w:t>
      </w:r>
      <w:r>
        <w:t>20</w:t>
      </w:r>
      <w:r>
        <w:rPr>
          <w:rFonts w:hint="eastAsia"/>
        </w:rPr>
        <w:t>）</w:t>
      </w:r>
      <w:r>
        <w:t xml:space="preserve"> </w:t>
      </w:r>
      <w:r>
        <w:rPr>
          <w:rFonts w:hint="eastAsia"/>
        </w:rPr>
        <w:t>阅读材料，完成下列要求。（</w:t>
      </w:r>
      <w:r>
        <w:t>12</w:t>
      </w:r>
      <w:r>
        <w:rPr>
          <w:rFonts w:hint="eastAsia"/>
        </w:rPr>
        <w:t>分）</w:t>
      </w:r>
    </w:p>
    <w:p w:rsidR="00EA18D1" w:rsidRDefault="00EA18D1" w:rsidP="00EA18D1">
      <w:pPr>
        <w:pStyle w:val="----0"/>
      </w:pPr>
      <w:r>
        <w:rPr>
          <w:rFonts w:hint="eastAsia"/>
        </w:rPr>
        <w:t>材料</w:t>
      </w:r>
    </w:p>
    <w:p w:rsidR="00EA18D1" w:rsidRDefault="00EA18D1" w:rsidP="00EA18D1">
      <w:pPr>
        <w:spacing w:line="360" w:lineRule="auto"/>
        <w:jc w:val="center"/>
        <w:rPr>
          <w:rFonts w:hint="eastAsia"/>
        </w:rPr>
      </w:pPr>
      <w:r>
        <w:rPr>
          <w:noProof/>
        </w:rPr>
        <w:drawing>
          <wp:inline distT="0" distB="0" distL="0" distR="0" wp14:anchorId="2FD8A299" wp14:editId="24E29F06">
            <wp:extent cx="4502785" cy="30968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121009000721289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2785" cy="3096895"/>
                    </a:xfrm>
                    <a:prstGeom prst="rect">
                      <a:avLst/>
                    </a:prstGeom>
                    <a:noFill/>
                    <a:ln>
                      <a:noFill/>
                    </a:ln>
                  </pic:spPr>
                </pic:pic>
              </a:graphicData>
            </a:graphic>
          </wp:inline>
        </w:drawing>
      </w:r>
    </w:p>
    <w:p w:rsidR="00EA18D1" w:rsidRDefault="00EA18D1" w:rsidP="00EA18D1">
      <w:pPr>
        <w:pStyle w:val="-----"/>
      </w:pPr>
      <w:r>
        <w:rPr>
          <w:rFonts w:hint="eastAsia"/>
        </w:rPr>
        <w:t>注：</w:t>
      </w:r>
      <w:r>
        <w:t>1</w:t>
      </w:r>
      <w:r>
        <w:rPr>
          <w:rFonts w:hint="eastAsia"/>
        </w:rPr>
        <w:t>．正店是指曲酒专卖权的酒店，拥有造酒作坊，是专门接待京城中上层社会人士的饮食业场所。</w:t>
      </w:r>
      <w:r>
        <w:t>2</w:t>
      </w:r>
      <w:r>
        <w:rPr>
          <w:rFonts w:hint="eastAsia"/>
        </w:rPr>
        <w:t>．图中的圆形皆为商业网点。</w:t>
      </w:r>
    </w:p>
    <w:p w:rsidR="00EA18D1" w:rsidRDefault="00EA18D1" w:rsidP="00EA18D1">
      <w:pPr>
        <w:pStyle w:val="----1"/>
      </w:pPr>
      <w:r>
        <w:rPr>
          <w:rFonts w:hint="eastAsia"/>
        </w:rPr>
        <w:t>——摘编自朱金、朱晓峰《北宋东京城市商业空间发展特征研究——基于对</w:t>
      </w:r>
      <w:r>
        <w:t>&lt;</w:t>
      </w:r>
      <w:r>
        <w:rPr>
          <w:rFonts w:hint="eastAsia"/>
        </w:rPr>
        <w:t>清明上河图</w:t>
      </w:r>
      <w:r>
        <w:t>&gt;</w:t>
      </w:r>
      <w:r>
        <w:rPr>
          <w:rFonts w:hint="eastAsia"/>
        </w:rPr>
        <w:t>的解读》</w:t>
      </w:r>
    </w:p>
    <w:p w:rsidR="00EA18D1" w:rsidRDefault="00EA18D1" w:rsidP="00EA18D1">
      <w:pPr>
        <w:pStyle w:val="---2"/>
      </w:pPr>
      <w:r>
        <w:rPr>
          <w:rFonts w:hint="eastAsia"/>
        </w:rPr>
        <w:t>从图</w:t>
      </w:r>
      <w:r>
        <w:t>5</w:t>
      </w:r>
      <w:r>
        <w:rPr>
          <w:rFonts w:hint="eastAsia"/>
        </w:rPr>
        <w:t>中提取关于宋代商业的一个信息，得出结论，并结合所学予以说明。（要求：信息准确，结论正确，说明需史论结合。）</w:t>
      </w:r>
    </w:p>
    <w:p w:rsidR="00EA18D1" w:rsidRDefault="00EA18D1" w:rsidP="00EA18D1">
      <w:pPr>
        <w:spacing w:line="360" w:lineRule="auto"/>
      </w:pPr>
      <w:r>
        <w:br w:type="page"/>
      </w:r>
    </w:p>
    <w:p w:rsidR="00EA18D1" w:rsidRDefault="00EA18D1" w:rsidP="00EA18D1">
      <w:pPr>
        <w:pStyle w:val="-"/>
      </w:pPr>
      <w:r>
        <w:rPr>
          <w:rFonts w:hint="eastAsia"/>
        </w:rPr>
        <w:t>第</w:t>
      </w:r>
      <w:r>
        <w:t>3</w:t>
      </w:r>
      <w:r>
        <w:rPr>
          <w:rFonts w:hint="eastAsia"/>
        </w:rPr>
        <w:t>讲</w:t>
      </w:r>
      <w:r>
        <w:t xml:space="preserve"> </w:t>
      </w:r>
      <w:r>
        <w:rPr>
          <w:rFonts w:hint="eastAsia"/>
        </w:rPr>
        <w:t>辽宋夏金多民族政权的并立与元朝的统</w:t>
      </w:r>
    </w:p>
    <w:p w:rsidR="00EA18D1" w:rsidRDefault="00EA18D1" w:rsidP="00EA18D1">
      <w:pPr>
        <w:pStyle w:val="-0"/>
      </w:pPr>
      <w:r>
        <w:rPr>
          <w:rFonts w:hint="eastAsia"/>
        </w:rPr>
        <w:t>测试试题评分参考</w:t>
      </w:r>
    </w:p>
    <w:p w:rsidR="00EA18D1" w:rsidRDefault="00EA18D1" w:rsidP="00EA18D1">
      <w:pPr>
        <w:spacing w:line="360" w:lineRule="auto"/>
      </w:pPr>
    </w:p>
    <w:p w:rsidR="00EA18D1" w:rsidRDefault="00EA18D1" w:rsidP="00EA18D1">
      <w:pPr>
        <w:pStyle w:val="--"/>
      </w:pPr>
      <w:r>
        <w:rPr>
          <w:rFonts w:hint="eastAsia"/>
        </w:rPr>
        <w:t>一、选择题</w:t>
      </w:r>
    </w:p>
    <w:tbl>
      <w:tblPr>
        <w:tblW w:w="0" w:type="auto"/>
        <w:jc w:val="center"/>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EA18D1" w:rsidTr="00EA18D1">
        <w:trPr>
          <w:jc w:val="center"/>
        </w:trPr>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2</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3</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4</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5</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6</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7</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8</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9</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10</w:t>
            </w:r>
          </w:p>
        </w:tc>
      </w:tr>
      <w:tr w:rsidR="00EA18D1" w:rsidTr="00EA18D1">
        <w:trPr>
          <w:jc w:val="center"/>
        </w:trPr>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D</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C</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B</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C</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r>
      <w:tr w:rsidR="00EA18D1" w:rsidTr="00EA18D1">
        <w:trPr>
          <w:jc w:val="center"/>
        </w:trPr>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11</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12</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13</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14</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15</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16</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17</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18</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19</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20</w:t>
            </w:r>
          </w:p>
        </w:tc>
      </w:tr>
      <w:tr w:rsidR="00EA18D1" w:rsidTr="00EA18D1">
        <w:trPr>
          <w:jc w:val="center"/>
        </w:trPr>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C</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C</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D</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C</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B</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D</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D</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A</w:t>
            </w:r>
          </w:p>
        </w:tc>
        <w:tc>
          <w:tcPr>
            <w:tcW w:w="736" w:type="dxa"/>
            <w:tcBorders>
              <w:top w:val="single" w:sz="4" w:space="0" w:color="auto"/>
              <w:left w:val="single" w:sz="4" w:space="0" w:color="auto"/>
              <w:bottom w:val="single" w:sz="4" w:space="0" w:color="auto"/>
              <w:right w:val="single" w:sz="4" w:space="0" w:color="auto"/>
            </w:tcBorders>
            <w:hideMark/>
          </w:tcPr>
          <w:p w:rsidR="00EA18D1" w:rsidRDefault="00EA18D1" w:rsidP="00EA18D1">
            <w:pPr>
              <w:spacing w:line="360" w:lineRule="auto"/>
              <w:jc w:val="center"/>
            </w:pPr>
            <w:r>
              <w:t>C</w:t>
            </w:r>
          </w:p>
        </w:tc>
      </w:tr>
    </w:tbl>
    <w:p w:rsidR="00EA18D1" w:rsidRDefault="00EA18D1" w:rsidP="00EA18D1">
      <w:pPr>
        <w:spacing w:line="360" w:lineRule="auto"/>
        <w:rPr>
          <w:rFonts w:ascii="Times New Roman" w:hAnsi="Times New Roman" w:cs="Times New Roman"/>
          <w:szCs w:val="20"/>
        </w:rPr>
      </w:pPr>
    </w:p>
    <w:p w:rsidR="00EA18D1" w:rsidRDefault="00EA18D1" w:rsidP="00EA18D1">
      <w:pPr>
        <w:pStyle w:val="--1"/>
        <w:ind w:leftChars="50" w:left="399" w:hangingChars="140" w:hanging="294"/>
      </w:pPr>
      <w:r>
        <w:rPr>
          <w:rFonts w:eastAsia="宋体"/>
        </w:rPr>
        <w:t>1</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材料体现了宋代任官制度官、职、差遣的分离，分化事权，便于皇帝驾驭群臣，加强了封建专制集权，故选</w:t>
      </w:r>
      <w:r>
        <w:t>A</w:t>
      </w:r>
      <w:r>
        <w:rPr>
          <w:rFonts w:hint="eastAsia"/>
        </w:rPr>
        <w:t>项；官、职、差遣分离制度造成了北宋官僚机构重复设置，“冗官”局面产生，再加上“冗兵”“冗费”，北宋积贫积弱，排除</w:t>
      </w:r>
      <w:r>
        <w:t>B</w:t>
      </w:r>
      <w:r>
        <w:rPr>
          <w:rFonts w:hint="eastAsia"/>
        </w:rPr>
        <w:t>项；官、职、差遣的分离，机构重复设置，降低了工作效率，排除</w:t>
      </w:r>
      <w:r>
        <w:t>C</w:t>
      </w:r>
      <w:r>
        <w:rPr>
          <w:rFonts w:hint="eastAsia"/>
        </w:rPr>
        <w:t>项；北宋建立后，相继灭掉南方的几个割据政权和北方的北汉，结束了五代十国的分裂局面，排除</w:t>
      </w:r>
      <w:r>
        <w:t>D</w:t>
      </w:r>
      <w:r>
        <w:rPr>
          <w:rFonts w:hint="eastAsia"/>
        </w:rPr>
        <w:t>项。</w:t>
      </w:r>
    </w:p>
    <w:p w:rsidR="00EA18D1" w:rsidRDefault="00EA18D1" w:rsidP="00EA18D1">
      <w:pPr>
        <w:pStyle w:val="--1"/>
        <w:ind w:leftChars="50" w:left="399" w:hangingChars="140" w:hanging="294"/>
      </w:pPr>
      <w:r>
        <w:rPr>
          <w:rFonts w:eastAsia="宋体"/>
        </w:rPr>
        <w:t>2</w:t>
      </w:r>
      <w:r>
        <w:rPr>
          <w:rFonts w:eastAsia="宋体" w:hint="eastAsia"/>
        </w:rPr>
        <w:t>．</w:t>
      </w:r>
      <w:r>
        <w:rPr>
          <w:rFonts w:eastAsia="黑体" w:hint="eastAsia"/>
          <w:color w:val="FF0000"/>
        </w:rPr>
        <w:t>【答案】</w:t>
      </w:r>
      <w:r>
        <w:rPr>
          <w:rFonts w:eastAsia="宋体"/>
        </w:rPr>
        <w:t>D</w:t>
      </w:r>
      <w:r>
        <w:rPr>
          <w:rFonts w:eastAsia="黑体" w:hint="eastAsia"/>
          <w:color w:val="FF0000"/>
        </w:rPr>
        <w:t>【解析】</w:t>
      </w:r>
      <w:r>
        <w:rPr>
          <w:rFonts w:hint="eastAsia"/>
        </w:rPr>
        <w:t>由材料“比起带领数十万军士北上收复失土，进入太庙献祭，状元及第的荣耀更为可贵”可知为重文轻武的社会氛围，结合所学，宋代为了加强专制主义中央集权，重用文臣，文人的地位大大的提高，抑制武将，形成重文轻武的国策，故选</w:t>
      </w:r>
      <w:proofErr w:type="spellStart"/>
      <w:r>
        <w:t>D</w:t>
      </w:r>
      <w:proofErr w:type="spellEnd"/>
      <w:r>
        <w:rPr>
          <w:rFonts w:hint="eastAsia"/>
        </w:rPr>
        <w:t>项；子弟悉心培养可以通过科举制进入世族，材料并未提及科举制，排除</w:t>
      </w:r>
      <w:r>
        <w:t>A</w:t>
      </w:r>
      <w:r>
        <w:rPr>
          <w:rFonts w:hint="eastAsia"/>
        </w:rPr>
        <w:t>项；重文轻武导致宋朝战斗力低下，不能抵御外族入侵，这是重文轻武这一时代风气产生的影响，排除</w:t>
      </w:r>
      <w:r>
        <w:t>B</w:t>
      </w:r>
      <w:r>
        <w:rPr>
          <w:rFonts w:hint="eastAsia"/>
        </w:rPr>
        <w:t>项；隋朝初创科举制，唐代发展完善，排除</w:t>
      </w:r>
      <w:r>
        <w:t>C</w:t>
      </w:r>
      <w:r>
        <w:rPr>
          <w:rFonts w:hint="eastAsia"/>
        </w:rPr>
        <w:t>项。</w:t>
      </w:r>
    </w:p>
    <w:p w:rsidR="00EA18D1" w:rsidRDefault="00EA18D1" w:rsidP="00EA18D1">
      <w:pPr>
        <w:pStyle w:val="--1"/>
        <w:ind w:leftChars="50" w:left="399" w:hangingChars="140" w:hanging="294"/>
      </w:pPr>
      <w:r>
        <w:rPr>
          <w:rFonts w:eastAsia="宋体"/>
        </w:rPr>
        <w:t>3</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由“国家建都河汴，仰给江淮”、“六路所供之租，各输于真楚；度支所用之数，悉集于京师”等信息可得，北宋定都开封是因为开封发达的水陆交通，使得江南地区的财富能够顺利输送到开封，利于首都的供应，且方便对整个国家的控制和管理，故选</w:t>
      </w:r>
      <w:proofErr w:type="spellStart"/>
      <w:r>
        <w:t>A</w:t>
      </w:r>
      <w:proofErr w:type="spellEnd"/>
      <w:r>
        <w:rPr>
          <w:rFonts w:hint="eastAsia"/>
        </w:rPr>
        <w:t>项；定都开封是出于保证江南地区为开封提供财富供应的需要，但是定都开封利于加强对全国控制和管理，而不仅仅是加强对江南地区的控制，排除</w:t>
      </w:r>
      <w:r>
        <w:t>B</w:t>
      </w:r>
      <w:r>
        <w:rPr>
          <w:rFonts w:hint="eastAsia"/>
        </w:rPr>
        <w:t>项；题干提到北宋定都开封是由于开封水陆交通发达，利于获得南方的财富，推动南北民族融合不是主要原因，而是带来的客观结果，排除</w:t>
      </w:r>
      <w:r>
        <w:t>C</w:t>
      </w:r>
      <w:r>
        <w:rPr>
          <w:rFonts w:hint="eastAsia"/>
        </w:rPr>
        <w:t>项；题干提到北宋定都开封的主要原因是由于水陆交通发达，利于得到南方的财富，而这对于组织抵御北方的少数民族进犯能提供相应的物质支持，所以躲避北方少数民族侵扰不是其原因，排除</w:t>
      </w:r>
      <w:r>
        <w:t>D</w:t>
      </w:r>
      <w:r>
        <w:rPr>
          <w:rFonts w:hint="eastAsia"/>
        </w:rPr>
        <w:t>项。</w:t>
      </w:r>
    </w:p>
    <w:p w:rsidR="00EA18D1" w:rsidRDefault="00EA18D1" w:rsidP="00EA18D1">
      <w:pPr>
        <w:pStyle w:val="--1"/>
        <w:ind w:leftChars="50" w:left="399" w:hangingChars="140" w:hanging="294"/>
      </w:pPr>
      <w:r>
        <w:rPr>
          <w:rFonts w:eastAsia="宋体"/>
        </w:rPr>
        <w:t>4</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据“国家税收剧增到</w:t>
      </w:r>
      <w:r>
        <w:t>52101029</w:t>
      </w:r>
      <w:r>
        <w:rPr>
          <w:rFonts w:hint="eastAsia"/>
        </w:rPr>
        <w:t>石，即使与治平时相比也增长了</w:t>
      </w:r>
      <w:r>
        <w:t>4</w:t>
      </w:r>
      <w:r>
        <w:rPr>
          <w:rFonts w:hint="eastAsia"/>
        </w:rPr>
        <w:t>倍”“可以支二十年之用”可知，其体现的是王安石变法增加了北宋的财政收入，一定程度上扭转了积弱局面，故选</w:t>
      </w:r>
      <w:r>
        <w:t>C</w:t>
      </w:r>
      <w:r>
        <w:rPr>
          <w:rFonts w:hint="eastAsia"/>
        </w:rPr>
        <w:t>项；材料强调的是税收的增加，单从税收这一层面未能直接体现整体的经济实力，且“空前增强”不符合史实，排除</w:t>
      </w:r>
      <w:r>
        <w:t>A</w:t>
      </w:r>
      <w:r>
        <w:rPr>
          <w:rFonts w:hint="eastAsia"/>
        </w:rPr>
        <w:t>项；王安石变法缓解北宋财政危机，但并未彻底摆脱，排除</w:t>
      </w:r>
      <w:r>
        <w:t>B</w:t>
      </w:r>
      <w:r>
        <w:rPr>
          <w:rFonts w:hint="eastAsia"/>
        </w:rPr>
        <w:t>项；材料主要涉及税收的增加，属于经济层面的好转，而内部危机涵盖的是多方面的内容，排除</w:t>
      </w:r>
      <w:r>
        <w:t>D</w:t>
      </w:r>
      <w:r>
        <w:rPr>
          <w:rFonts w:hint="eastAsia"/>
        </w:rPr>
        <w:t>项。</w:t>
      </w:r>
    </w:p>
    <w:p w:rsidR="00EA18D1" w:rsidRDefault="00EA18D1" w:rsidP="00EA18D1">
      <w:pPr>
        <w:pStyle w:val="--1"/>
        <w:ind w:leftChars="50" w:left="399" w:hangingChars="140" w:hanging="294"/>
      </w:pPr>
      <w:r>
        <w:rPr>
          <w:rFonts w:eastAsia="宋体"/>
        </w:rPr>
        <w:t>5</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据材料“《龙船习水战诗》、《悬爵待士诗》、《主圣臣贤诗》之类的主题”可知，宋朝进士科诗赋主题体现政治化、伦理道德化，即宋朝重视官员的政治素养，故选</w:t>
      </w:r>
      <w:proofErr w:type="spellStart"/>
      <w:r>
        <w:t>A</w:t>
      </w:r>
      <w:proofErr w:type="spellEnd"/>
      <w:r>
        <w:rPr>
          <w:rFonts w:hint="eastAsia"/>
        </w:rPr>
        <w:t>项；“主题多是景物题咏或怀古”说明考试题材并不单一，排除</w:t>
      </w:r>
      <w:r>
        <w:t>B</w:t>
      </w:r>
      <w:r>
        <w:rPr>
          <w:rFonts w:hint="eastAsia"/>
        </w:rPr>
        <w:t>项；理学认为“理”是自然界和社会的根本原则，材料不涉及理学的信息，且材料强调唐宋进士科诗赋主题的变化，而不是科举制的成熟，排除</w:t>
      </w:r>
      <w:r>
        <w:t>C</w:t>
      </w:r>
      <w:r>
        <w:rPr>
          <w:rFonts w:hint="eastAsia"/>
        </w:rPr>
        <w:t>项；重文轻武指重视文职官员而轻视武职官员，与材料无关，排除</w:t>
      </w:r>
      <w:r>
        <w:t>D</w:t>
      </w:r>
      <w:r>
        <w:rPr>
          <w:rFonts w:hint="eastAsia"/>
        </w:rPr>
        <w:t>项。</w:t>
      </w:r>
    </w:p>
    <w:p w:rsidR="00EA18D1" w:rsidRDefault="00EA18D1" w:rsidP="00EA18D1">
      <w:pPr>
        <w:pStyle w:val="--1"/>
        <w:ind w:leftChars="50" w:left="399" w:hangingChars="140" w:hanging="294"/>
      </w:pPr>
      <w:r>
        <w:rPr>
          <w:rFonts w:eastAsia="宋体"/>
        </w:rPr>
        <w:t>6</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根据题干内容可知，“中央”一词经常被辽、金等北方政权所使用，到元朝时期，还出现了“中央蒙古国”的蒙古语国名，并且该名称被其西北宗藩察合台汗国所采用，说明北方王朝仿照汉族政权要居中华之中央地位，以宣示其地位之正统性，据此可知，北部王朝的“中国意识”增强，故选</w:t>
      </w:r>
      <w:proofErr w:type="spellStart"/>
      <w:r>
        <w:t>A</w:t>
      </w:r>
      <w:proofErr w:type="spellEnd"/>
      <w:r>
        <w:rPr>
          <w:rFonts w:hint="eastAsia"/>
        </w:rPr>
        <w:t>项；辽朝定都上京，即今内蒙古赤峰市，西夏定都兴庆府，今宁夏银川，元朝定都大都，今北京，除此以上政权之外，还有北宋（定都东京，今河南开封）、南宋（定都临安，今浙江杭州），据此可知，当时中国的政治中心仍旧在北方，并不是由南方向北方转移，排除</w:t>
      </w:r>
      <w:r>
        <w:t>B</w:t>
      </w:r>
      <w:r>
        <w:rPr>
          <w:rFonts w:hint="eastAsia"/>
        </w:rPr>
        <w:t>项；“中央”一词被诸多北方政权所使用，强调的是其政治含义，而并非其文化含义，并且在题干内容中也没有述及北方政权学习汉族文化的相关内容，排除</w:t>
      </w:r>
      <w:r>
        <w:t>C</w:t>
      </w:r>
      <w:r>
        <w:rPr>
          <w:rFonts w:hint="eastAsia"/>
        </w:rPr>
        <w:t>项；“多元一体”强调的是中华各民族之间相互依存的、统一而不能分割的关系，而在题干内容中并没有涉及契丹（辽朝）、党项族（西夏）、蒙古族（元朝）之间的关系，排除</w:t>
      </w:r>
      <w:r>
        <w:t>D</w:t>
      </w:r>
      <w:r>
        <w:rPr>
          <w:rFonts w:hint="eastAsia"/>
        </w:rPr>
        <w:t>项。</w:t>
      </w:r>
    </w:p>
    <w:p w:rsidR="00EA18D1" w:rsidRDefault="00EA18D1" w:rsidP="00EA18D1">
      <w:pPr>
        <w:pStyle w:val="--1"/>
        <w:ind w:leftChars="50" w:left="399" w:hangingChars="140" w:hanging="294"/>
      </w:pPr>
      <w:r>
        <w:rPr>
          <w:rFonts w:eastAsia="宋体"/>
        </w:rPr>
        <w:t>7</w:t>
      </w:r>
      <w:r>
        <w:rPr>
          <w:rFonts w:eastAsia="宋体" w:hint="eastAsia"/>
        </w:rPr>
        <w:t>．</w:t>
      </w:r>
      <w:r>
        <w:rPr>
          <w:rFonts w:eastAsia="黑体" w:hint="eastAsia"/>
          <w:color w:val="FF0000"/>
        </w:rPr>
        <w:t>【答案】</w:t>
      </w:r>
      <w:r>
        <w:rPr>
          <w:rFonts w:eastAsia="宋体"/>
        </w:rPr>
        <w:t>C</w:t>
      </w:r>
      <w:r>
        <w:rPr>
          <w:rFonts w:eastAsia="黑体" w:hint="eastAsia"/>
          <w:color w:val="FF0000"/>
        </w:rPr>
        <w:t>【解析】</w:t>
      </w:r>
      <w:r>
        <w:rPr>
          <w:rFonts w:hint="eastAsia"/>
        </w:rPr>
        <w:t>据所学可知，元朝设北庭都元帅府、宣慰司等管理军政事务，加强了对西域的管辖，故选</w:t>
      </w:r>
      <w:r>
        <w:t>C</w:t>
      </w:r>
      <w:r>
        <w:rPr>
          <w:rFonts w:hint="eastAsia"/>
        </w:rPr>
        <w:t>项；对于吐蕃地区，由直属中央政府的宣政院进行管理，排除</w:t>
      </w:r>
      <w:r>
        <w:t>A</w:t>
      </w:r>
      <w:r>
        <w:rPr>
          <w:rFonts w:hint="eastAsia"/>
        </w:rPr>
        <w:t>项；羁縻府州是唐代政府在少数民族地区设立的带有自治性质的地方机构，排除</w:t>
      </w:r>
      <w:r>
        <w:t>B</w:t>
      </w:r>
      <w:r>
        <w:rPr>
          <w:rFonts w:hint="eastAsia"/>
        </w:rPr>
        <w:t>项；元朝还在隶属福建晋江的澎湖设置巡检司，履行行政管理职能，以经略台湾，排除</w:t>
      </w:r>
      <w:r>
        <w:t>D</w:t>
      </w:r>
      <w:r>
        <w:rPr>
          <w:rFonts w:hint="eastAsia"/>
        </w:rPr>
        <w:t>项。</w:t>
      </w:r>
    </w:p>
    <w:p w:rsidR="00EA18D1" w:rsidRDefault="00EA18D1" w:rsidP="00EA18D1">
      <w:pPr>
        <w:pStyle w:val="--1"/>
        <w:ind w:leftChars="50" w:left="399" w:hangingChars="140" w:hanging="294"/>
      </w:pPr>
      <w:r>
        <w:rPr>
          <w:rFonts w:eastAsia="宋体"/>
        </w:rPr>
        <w:t>8</w:t>
      </w:r>
      <w:r>
        <w:rPr>
          <w:rFonts w:eastAsia="宋体" w:hint="eastAsia"/>
        </w:rPr>
        <w:t>．</w:t>
      </w:r>
      <w:r>
        <w:rPr>
          <w:rFonts w:eastAsia="黑体" w:hint="eastAsia"/>
          <w:color w:val="FF0000"/>
        </w:rPr>
        <w:t>【答案】</w:t>
      </w:r>
      <w:r>
        <w:rPr>
          <w:rFonts w:eastAsia="宋体"/>
        </w:rPr>
        <w:t>B</w:t>
      </w:r>
      <w:r>
        <w:rPr>
          <w:rFonts w:eastAsia="黑体" w:hint="eastAsia"/>
          <w:color w:val="FF0000"/>
        </w:rPr>
        <w:t>【解析】</w:t>
      </w:r>
      <w:r>
        <w:rPr>
          <w:rFonts w:hint="eastAsia"/>
        </w:rPr>
        <w:t>材料可见，西夏君主的封号都是在几个国家处于政治危机状态下获得的，可知当邻国势力下降时，西夏地位随之提升，故选</w:t>
      </w:r>
      <w:r>
        <w:t>B</w:t>
      </w:r>
      <w:r>
        <w:rPr>
          <w:rFonts w:hint="eastAsia"/>
        </w:rPr>
        <w:t>项；获得邻国皇帝封号是关系相对和谐的表现，因而西夏是可以与邻国保持和平的，排除</w:t>
      </w:r>
      <w:r>
        <w:t>A</w:t>
      </w:r>
      <w:r>
        <w:rPr>
          <w:rFonts w:hint="eastAsia"/>
        </w:rPr>
        <w:t>项；材料仅可见西夏与几个邻国之间的关系，无法得知蒙古与西夏的战斗状态，排除</w:t>
      </w:r>
      <w:r>
        <w:t>C</w:t>
      </w:r>
      <w:r>
        <w:rPr>
          <w:rFonts w:hint="eastAsia"/>
        </w:rPr>
        <w:t>项；材料关于蒙古的内容只有金后期受到蒙古的威胁，无法得知蒙古是否与西夏联合灭亡南宋政权，排除</w:t>
      </w:r>
      <w:r>
        <w:t>D</w:t>
      </w:r>
      <w:r>
        <w:rPr>
          <w:rFonts w:hint="eastAsia"/>
        </w:rPr>
        <w:t>项。</w:t>
      </w:r>
    </w:p>
    <w:p w:rsidR="00EA18D1" w:rsidRDefault="00EA18D1" w:rsidP="00EA18D1">
      <w:pPr>
        <w:pStyle w:val="--1"/>
        <w:ind w:leftChars="50" w:left="399" w:hangingChars="140" w:hanging="294"/>
      </w:pPr>
      <w:r>
        <w:rPr>
          <w:rFonts w:eastAsia="宋体"/>
        </w:rPr>
        <w:t>9</w:t>
      </w:r>
      <w:r>
        <w:rPr>
          <w:rFonts w:eastAsia="宋体" w:hint="eastAsia"/>
        </w:rPr>
        <w:t>．</w:t>
      </w:r>
      <w:r>
        <w:rPr>
          <w:rFonts w:eastAsia="黑体" w:hint="eastAsia"/>
          <w:color w:val="FF0000"/>
        </w:rPr>
        <w:t>【答案】</w:t>
      </w:r>
      <w:r>
        <w:rPr>
          <w:rFonts w:eastAsia="宋体"/>
        </w:rPr>
        <w:t>C</w:t>
      </w:r>
      <w:r>
        <w:rPr>
          <w:rFonts w:eastAsia="黑体" w:hint="eastAsia"/>
          <w:color w:val="FF0000"/>
        </w:rPr>
        <w:t>【解析】</w:t>
      </w:r>
      <w:r>
        <w:rPr>
          <w:rFonts w:hint="eastAsia"/>
        </w:rPr>
        <w:t>由材料“多以所通往的重要地区命名。南宋临安城的有些城门甚至以民谚相呼应”可知随着商品经济的发展，城门的命名与商品活动戚戚相关，说明城市的经济职能增强，故选</w:t>
      </w:r>
      <w:r>
        <w:t>C</w:t>
      </w:r>
      <w:r>
        <w:rPr>
          <w:rFonts w:hint="eastAsia"/>
        </w:rPr>
        <w:t>项；坊市制度被打破是商业区和住宅区的界限被打破，材料并未提及，排除</w:t>
      </w:r>
      <w:r>
        <w:t>A</w:t>
      </w:r>
      <w:r>
        <w:rPr>
          <w:rFonts w:hint="eastAsia"/>
        </w:rPr>
        <w:t>项；材料并未提及市民的日常生活，不能得出此结论，排除</w:t>
      </w:r>
      <w:r>
        <w:t>B</w:t>
      </w:r>
      <w:r>
        <w:rPr>
          <w:rFonts w:hint="eastAsia"/>
        </w:rPr>
        <w:t>项；从唐到宋，国家版图面积缩小，人口流动空间缩小而非扩大，排除</w:t>
      </w:r>
      <w:r>
        <w:t>D</w:t>
      </w:r>
      <w:r>
        <w:rPr>
          <w:rFonts w:hint="eastAsia"/>
        </w:rPr>
        <w:t>项。</w:t>
      </w:r>
    </w:p>
    <w:p w:rsidR="00EA18D1" w:rsidRDefault="00EA18D1" w:rsidP="00EA18D1">
      <w:pPr>
        <w:pStyle w:val="--1"/>
        <w:ind w:left="399" w:hangingChars="190" w:hanging="399"/>
      </w:pPr>
      <w:r>
        <w:rPr>
          <w:rFonts w:eastAsia="宋体"/>
        </w:rPr>
        <w:t>10</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据材料“《清明上河图》”“契合了上海世博会‘城市让生活更美好’的智慧主题”可知，《清明上河图》描绘了汴京的城市风貌和城市各阶层的生活状况，是商品经济发展的体现，故选</w:t>
      </w:r>
      <w:proofErr w:type="spellStart"/>
      <w:r>
        <w:t>A</w:t>
      </w:r>
      <w:proofErr w:type="spellEnd"/>
      <w:r>
        <w:rPr>
          <w:rFonts w:hint="eastAsia"/>
        </w:rPr>
        <w:t>项；《清明上河图》是风俗画，而不是山水画，排除</w:t>
      </w:r>
      <w:r>
        <w:t>B</w:t>
      </w:r>
      <w:r>
        <w:rPr>
          <w:rFonts w:hint="eastAsia"/>
        </w:rPr>
        <w:t>项；《清明上河图》描绘了汴京城内及近郊社会上各阶层的生活景象，无法体现与外国文化的交流，排除</w:t>
      </w:r>
      <w:r>
        <w:t>C</w:t>
      </w:r>
      <w:r>
        <w:rPr>
          <w:rFonts w:hint="eastAsia"/>
        </w:rPr>
        <w:t>项；《清明上河图》是风俗画，而不是文人画，无法表现文人个性，排除</w:t>
      </w:r>
      <w:r>
        <w:t>D</w:t>
      </w:r>
      <w:r>
        <w:rPr>
          <w:rFonts w:hint="eastAsia"/>
        </w:rPr>
        <w:t>项。</w:t>
      </w:r>
    </w:p>
    <w:p w:rsidR="00EA18D1" w:rsidRDefault="00EA18D1" w:rsidP="00EA18D1">
      <w:pPr>
        <w:pStyle w:val="--1"/>
        <w:ind w:left="399" w:hangingChars="190" w:hanging="399"/>
      </w:pPr>
      <w:r>
        <w:rPr>
          <w:rFonts w:eastAsia="宋体"/>
        </w:rPr>
        <w:t>11</w:t>
      </w:r>
      <w:r>
        <w:rPr>
          <w:rFonts w:eastAsia="宋体" w:hint="eastAsia"/>
        </w:rPr>
        <w:t>．</w:t>
      </w:r>
      <w:r>
        <w:rPr>
          <w:rFonts w:eastAsia="黑体" w:hint="eastAsia"/>
          <w:color w:val="FF0000"/>
        </w:rPr>
        <w:t>【答案】</w:t>
      </w:r>
      <w:r>
        <w:rPr>
          <w:rFonts w:eastAsia="宋体"/>
        </w:rPr>
        <w:t>C</w:t>
      </w:r>
      <w:r>
        <w:rPr>
          <w:rFonts w:eastAsia="黑体" w:hint="eastAsia"/>
          <w:color w:val="FF0000"/>
        </w:rPr>
        <w:t>【解析】</w:t>
      </w:r>
      <w:r>
        <w:rPr>
          <w:rFonts w:hint="eastAsia"/>
        </w:rPr>
        <w:t>根据题干内容可知，“杂扮”这种戏种的主要内容是“嘲笑进城后洋相百出的乡下人”，据此可知，在宋代，人员流动性增强，乡下人可以到城市去经营谋生，据此可以推知，宋代商品经济比较发达，除此之外，该戏种所要达到的效果是“轻松笑声”、“喜剧”，据此可知，正是由于城市经济的发展，一方面，社会阶层流动性增强，另一方面，由于市民阶层的扩大，要求丰富的文化娱乐生活，故选</w:t>
      </w:r>
      <w:proofErr w:type="spellStart"/>
      <w:r>
        <w:t>C</w:t>
      </w:r>
      <w:proofErr w:type="spellEnd"/>
      <w:r>
        <w:rPr>
          <w:rFonts w:hint="eastAsia"/>
        </w:rPr>
        <w:t>项；根据题干内容可知，“杂扮”这种戏种所要达到的效果是“轻松笑声”、“喜剧”，说明该喜剧能够娱乐人们的生活，这本身就是良好社会风气的表现，排除</w:t>
      </w:r>
      <w:r>
        <w:t>A</w:t>
      </w:r>
      <w:r>
        <w:rPr>
          <w:rFonts w:hint="eastAsia"/>
        </w:rPr>
        <w:t>项；市民阶层追求“笑声”，这本身就是正常的人生追求与享乐，与“庸俗”无关，排除</w:t>
      </w:r>
      <w:r>
        <w:t>B</w:t>
      </w:r>
      <w:r>
        <w:rPr>
          <w:rFonts w:hint="eastAsia"/>
        </w:rPr>
        <w:t>项；题干内容述及了宋代市民阶层享受“杂扮”所带来的“轻松笑声”，未涉及其他阶层，也就无所谓“社会发展不均衡”问题，排除</w:t>
      </w:r>
      <w:r>
        <w:t>D</w:t>
      </w:r>
      <w:r>
        <w:rPr>
          <w:rFonts w:hint="eastAsia"/>
        </w:rPr>
        <w:t>项。</w:t>
      </w:r>
    </w:p>
    <w:p w:rsidR="00EA18D1" w:rsidRDefault="00EA18D1" w:rsidP="00EA18D1">
      <w:pPr>
        <w:pStyle w:val="--1"/>
        <w:ind w:left="399" w:hangingChars="190" w:hanging="399"/>
      </w:pPr>
      <w:r>
        <w:rPr>
          <w:rFonts w:eastAsia="宋体"/>
        </w:rPr>
        <w:t>12</w:t>
      </w:r>
      <w:r>
        <w:rPr>
          <w:rFonts w:eastAsia="宋体" w:hint="eastAsia"/>
        </w:rPr>
        <w:t>．</w:t>
      </w:r>
      <w:r>
        <w:rPr>
          <w:rFonts w:eastAsia="黑体" w:hint="eastAsia"/>
          <w:color w:val="FF0000"/>
        </w:rPr>
        <w:t>【答案】</w:t>
      </w:r>
      <w:r>
        <w:rPr>
          <w:rFonts w:eastAsia="宋体"/>
        </w:rPr>
        <w:t>C</w:t>
      </w:r>
      <w:r>
        <w:rPr>
          <w:rFonts w:eastAsia="黑体" w:hint="eastAsia"/>
          <w:color w:val="FF0000"/>
        </w:rPr>
        <w:t>【解析】</w:t>
      </w:r>
      <w:r>
        <w:rPr>
          <w:rFonts w:hint="eastAsia"/>
        </w:rPr>
        <w:t>据表</w:t>
      </w:r>
      <w:r>
        <w:t>2</w:t>
      </w:r>
      <w:r>
        <w:rPr>
          <w:rFonts w:hint="eastAsia"/>
        </w:rPr>
        <w:t>数据可知，隋朝至南宋时期，中国南方人口比例逐渐增多并超过北方，而北方逐渐减少，说明南方得到发展，全国经济重心逐渐向南方转移，故选</w:t>
      </w:r>
      <w:r>
        <w:t>C</w:t>
      </w:r>
      <w:r>
        <w:rPr>
          <w:rFonts w:hint="eastAsia"/>
        </w:rPr>
        <w:t>项；任何战争对人类的伤害都是巨大的，不仅不会使人口迅速增长反而会使人口减少，</w:t>
      </w:r>
      <w:r>
        <w:t>A</w:t>
      </w:r>
      <w:r>
        <w:rPr>
          <w:rFonts w:hint="eastAsia"/>
        </w:rPr>
        <w:t>项表述错误，排除</w:t>
      </w:r>
      <w:r>
        <w:t>A</w:t>
      </w:r>
      <w:r>
        <w:rPr>
          <w:rFonts w:hint="eastAsia"/>
        </w:rPr>
        <w:t>项；</w:t>
      </w:r>
      <w:r>
        <w:t>B</w:t>
      </w:r>
      <w:r>
        <w:rPr>
          <w:rFonts w:hint="eastAsia"/>
        </w:rPr>
        <w:t>项民族交融指的是不同民族之间的交流融合，而材料呈现的是南北方人口的比例变化，不能说明民族交融出现高潮，排除</w:t>
      </w:r>
      <w:r>
        <w:t>B</w:t>
      </w:r>
      <w:r>
        <w:rPr>
          <w:rFonts w:hint="eastAsia"/>
        </w:rPr>
        <w:t>项；北方经济的衰退是多种因素共同导致的，人口大流动只是其原因之一而非主要原因，故</w:t>
      </w:r>
      <w:r>
        <w:t>D</w:t>
      </w:r>
      <w:r>
        <w:rPr>
          <w:rFonts w:hint="eastAsia"/>
        </w:rPr>
        <w:t>项表述过于绝对，排除</w:t>
      </w:r>
      <w:r>
        <w:t>D</w:t>
      </w:r>
      <w:r>
        <w:rPr>
          <w:rFonts w:hint="eastAsia"/>
        </w:rPr>
        <w:t>项。</w:t>
      </w:r>
    </w:p>
    <w:p w:rsidR="00EA18D1" w:rsidRDefault="00EA18D1" w:rsidP="00EA18D1">
      <w:pPr>
        <w:pStyle w:val="--1"/>
        <w:ind w:left="399" w:hangingChars="190" w:hanging="399"/>
      </w:pPr>
      <w:r>
        <w:rPr>
          <w:rFonts w:eastAsia="宋体"/>
        </w:rPr>
        <w:t>13</w:t>
      </w:r>
      <w:r>
        <w:rPr>
          <w:rFonts w:eastAsia="宋体" w:hint="eastAsia"/>
        </w:rPr>
        <w:t>．</w:t>
      </w:r>
      <w:r>
        <w:rPr>
          <w:rFonts w:eastAsia="黑体" w:hint="eastAsia"/>
          <w:color w:val="FF0000"/>
        </w:rPr>
        <w:t>【答案】</w:t>
      </w:r>
      <w:r>
        <w:rPr>
          <w:rFonts w:eastAsia="宋体"/>
        </w:rPr>
        <w:t>D</w:t>
      </w:r>
      <w:r>
        <w:rPr>
          <w:rFonts w:eastAsia="黑体" w:hint="eastAsia"/>
          <w:color w:val="FF0000"/>
        </w:rPr>
        <w:t>【解析】</w:t>
      </w:r>
      <w:r>
        <w:rPr>
          <w:rFonts w:hint="eastAsia"/>
        </w:rPr>
        <w:t>从画中内容可以看出，该作品是宋代街头茶市的写照，而茶市是商品经济发展的产物，且伴随着茶市的发展衍生出一些茶文化，也相应的丰富了民众的生活，带来一些生活习俗的变化，画中赌茶现象的出现即是其一，因此该作品反映了经济发展影响民风民俗，故选</w:t>
      </w:r>
      <w:proofErr w:type="spellStart"/>
      <w:r>
        <w:t>D</w:t>
      </w:r>
      <w:proofErr w:type="spellEnd"/>
      <w:r>
        <w:rPr>
          <w:rFonts w:hint="eastAsia"/>
        </w:rPr>
        <w:t>项；重农抑商政策是封建王朝政府最基本的经济指导思想，其主张是重视农业、以农为本，限制工商业的发展，不符合题意，排除</w:t>
      </w:r>
      <w:r>
        <w:t>A</w:t>
      </w:r>
      <w:r>
        <w:rPr>
          <w:rFonts w:hint="eastAsia"/>
        </w:rPr>
        <w:t>项；画中赌茶场景反映的是民众日常生活，而社会地位的提升更多的是通过身份的变化体现的，材料中无法看出，排除</w:t>
      </w:r>
      <w:r>
        <w:t>B</w:t>
      </w:r>
      <w:r>
        <w:rPr>
          <w:rFonts w:hint="eastAsia"/>
        </w:rPr>
        <w:t>项；社会阶层流动指的是个人或群体社会地位的变化，与材料信息无关，“异常活跃”更是过于绝对，排除</w:t>
      </w:r>
      <w:r>
        <w:t>C</w:t>
      </w:r>
      <w:r>
        <w:rPr>
          <w:rFonts w:hint="eastAsia"/>
        </w:rPr>
        <w:t>项。</w:t>
      </w:r>
    </w:p>
    <w:p w:rsidR="00EA18D1" w:rsidRDefault="00EA18D1" w:rsidP="00EA18D1">
      <w:pPr>
        <w:pStyle w:val="--1"/>
        <w:ind w:left="399" w:hangingChars="190" w:hanging="399"/>
      </w:pPr>
      <w:r>
        <w:rPr>
          <w:rFonts w:eastAsia="宋体"/>
        </w:rPr>
        <w:t>14</w:t>
      </w:r>
      <w:r>
        <w:rPr>
          <w:rFonts w:eastAsia="宋体" w:hint="eastAsia"/>
        </w:rPr>
        <w:t>．</w:t>
      </w:r>
      <w:r>
        <w:rPr>
          <w:rFonts w:eastAsia="黑体" w:hint="eastAsia"/>
          <w:color w:val="FF0000"/>
        </w:rPr>
        <w:t>【答案】</w:t>
      </w:r>
      <w:r>
        <w:rPr>
          <w:rFonts w:eastAsia="宋体"/>
        </w:rPr>
        <w:t>C</w:t>
      </w:r>
      <w:r>
        <w:rPr>
          <w:rFonts w:eastAsia="黑体" w:hint="eastAsia"/>
          <w:color w:val="FF0000"/>
        </w:rPr>
        <w:t>【解析】</w:t>
      </w:r>
      <w:r>
        <w:rPr>
          <w:rFonts w:hint="eastAsia"/>
        </w:rPr>
        <w:t>材料对市井生活的描绘和关注“传达了人们对生活的热爱”，这是对世俗生活的关注，展现了世俗乐趣，故选</w:t>
      </w:r>
      <w:r>
        <w:t>C</w:t>
      </w:r>
      <w:r>
        <w:rPr>
          <w:rFonts w:hint="eastAsia"/>
        </w:rPr>
        <w:t>项；材料可知宋词中描绘了许多日常生活中的人物，并未强调文人身份，排除</w:t>
      </w:r>
      <w:r>
        <w:t>A</w:t>
      </w:r>
      <w:r>
        <w:rPr>
          <w:rFonts w:hint="eastAsia"/>
        </w:rPr>
        <w:t>项；材料可知宋词主要是通过对社会生活的描述传达情趣，重心不在景色上，排除</w:t>
      </w:r>
      <w:r>
        <w:t>B</w:t>
      </w:r>
      <w:r>
        <w:rPr>
          <w:rFonts w:hint="eastAsia"/>
        </w:rPr>
        <w:t>项；材料信息仅知道是江南生活，无法得知是都市还是乡村，排除</w:t>
      </w:r>
      <w:r>
        <w:t>D</w:t>
      </w:r>
      <w:r>
        <w:rPr>
          <w:rFonts w:hint="eastAsia"/>
        </w:rPr>
        <w:t>项。</w:t>
      </w:r>
    </w:p>
    <w:p w:rsidR="00EA18D1" w:rsidRDefault="00EA18D1" w:rsidP="00EA18D1">
      <w:pPr>
        <w:pStyle w:val="--1"/>
        <w:ind w:left="399" w:hangingChars="190" w:hanging="399"/>
      </w:pPr>
      <w:r>
        <w:rPr>
          <w:rFonts w:eastAsia="宋体"/>
        </w:rPr>
        <w:t>15</w:t>
      </w:r>
      <w:r>
        <w:rPr>
          <w:rFonts w:eastAsia="宋体" w:hint="eastAsia"/>
        </w:rPr>
        <w:t>．</w:t>
      </w:r>
      <w:r>
        <w:rPr>
          <w:rFonts w:eastAsia="黑体" w:hint="eastAsia"/>
          <w:color w:val="FF0000"/>
        </w:rPr>
        <w:t>【答案】</w:t>
      </w:r>
      <w:r>
        <w:rPr>
          <w:rFonts w:eastAsia="宋体"/>
        </w:rPr>
        <w:t>B</w:t>
      </w:r>
      <w:r>
        <w:rPr>
          <w:rFonts w:eastAsia="黑体" w:hint="eastAsia"/>
          <w:color w:val="FF0000"/>
        </w:rPr>
        <w:t>【解析】</w:t>
      </w:r>
      <w:r>
        <w:rPr>
          <w:rFonts w:hint="eastAsia"/>
        </w:rPr>
        <w:t>材料“未有这事，先有这理”可知朱熹认为，在事物存在以前，就已经有了理，世间万物都没有了，理也仍然存在，理是超乎物体本身的世界本源，故选</w:t>
      </w:r>
      <w:proofErr w:type="spellStart"/>
      <w:r>
        <w:t>B</w:t>
      </w:r>
      <w:proofErr w:type="spellEnd"/>
      <w:r>
        <w:rPr>
          <w:rFonts w:hint="eastAsia"/>
        </w:rPr>
        <w:t>项；材料可知朱熹认为理比真实存在的事物乃至山河大地都更重要，可知他不强调万事万物的客观性，而是带有唯心主义色彩，排除</w:t>
      </w:r>
      <w:r>
        <w:t>A</w:t>
      </w:r>
      <w:r>
        <w:rPr>
          <w:rFonts w:hint="eastAsia"/>
        </w:rPr>
        <w:t>项；材料中可知朱熹认为理先于事物存在，晚于事物灭亡，未提出理是否在事物当中，排除</w:t>
      </w:r>
      <w:r>
        <w:t>C</w:t>
      </w:r>
      <w:r>
        <w:rPr>
          <w:rFonts w:hint="eastAsia"/>
        </w:rPr>
        <w:t>项；材料中完全没有提及人欲的相关内容，排除</w:t>
      </w:r>
      <w:r>
        <w:t>D</w:t>
      </w:r>
      <w:r>
        <w:rPr>
          <w:rFonts w:hint="eastAsia"/>
        </w:rPr>
        <w:t>项。</w:t>
      </w:r>
    </w:p>
    <w:p w:rsidR="00EA18D1" w:rsidRDefault="00EA18D1" w:rsidP="00EA18D1">
      <w:pPr>
        <w:pStyle w:val="--1"/>
        <w:ind w:left="399" w:hangingChars="190" w:hanging="399"/>
      </w:pPr>
      <w:r>
        <w:rPr>
          <w:rFonts w:eastAsia="宋体"/>
        </w:rPr>
        <w:t>16</w:t>
      </w:r>
      <w:r>
        <w:rPr>
          <w:rFonts w:eastAsia="宋体" w:hint="eastAsia"/>
        </w:rPr>
        <w:t>．</w:t>
      </w:r>
      <w:r>
        <w:rPr>
          <w:rFonts w:eastAsia="黑体" w:hint="eastAsia"/>
          <w:color w:val="FF0000"/>
        </w:rPr>
        <w:t>【答案】</w:t>
      </w:r>
      <w:r>
        <w:rPr>
          <w:rFonts w:eastAsia="宋体"/>
        </w:rPr>
        <w:t>D</w:t>
      </w:r>
      <w:r>
        <w:rPr>
          <w:rFonts w:eastAsia="黑体" w:hint="eastAsia"/>
          <w:color w:val="FF0000"/>
        </w:rPr>
        <w:t>【解析】</w:t>
      </w:r>
      <w:r>
        <w:rPr>
          <w:rFonts w:hint="eastAsia"/>
        </w:rPr>
        <w:t>根据材料“宋代以后，长期被泪水浸泡的昭君，有了悲壮慷慨的光辉，常与屈原联在一起被诗人们咏叹，成为家国气象的象征”，可知宋代以后人们对王昭君的评价深受理学所宣扬的社会责任感所影响，体现了儒家伦理道德对人们的思想教化，故选</w:t>
      </w:r>
      <w:proofErr w:type="spellStart"/>
      <w:r>
        <w:t>D</w:t>
      </w:r>
      <w:proofErr w:type="spellEnd"/>
      <w:r>
        <w:rPr>
          <w:rFonts w:hint="eastAsia"/>
        </w:rPr>
        <w:t>项；中国古代文体风格整体上类型比较固定，排除</w:t>
      </w:r>
      <w:r>
        <w:t>A</w:t>
      </w:r>
      <w:r>
        <w:rPr>
          <w:rFonts w:hint="eastAsia"/>
        </w:rPr>
        <w:t>项；宋代以前和以后人们对王昭君评价的差异性体现的是民间对王昭君认识的不断发展变化，不属于官方的范畴，无法体现政治化的情感性，排除</w:t>
      </w:r>
      <w:r>
        <w:t>B</w:t>
      </w:r>
      <w:r>
        <w:rPr>
          <w:rFonts w:hint="eastAsia"/>
        </w:rPr>
        <w:t>项；材料所呈现的是人们对王昭君的评价变化，但是并未说明这种评价是否一定是来自于知识分子，排除</w:t>
      </w:r>
      <w:r>
        <w:t>C</w:t>
      </w:r>
      <w:r>
        <w:rPr>
          <w:rFonts w:hint="eastAsia"/>
        </w:rPr>
        <w:t>项。</w:t>
      </w:r>
    </w:p>
    <w:p w:rsidR="00EA18D1" w:rsidRDefault="00EA18D1" w:rsidP="00EA18D1">
      <w:pPr>
        <w:pStyle w:val="--1"/>
        <w:ind w:left="399" w:hangingChars="190" w:hanging="399"/>
      </w:pPr>
      <w:r>
        <w:rPr>
          <w:rFonts w:eastAsia="宋体"/>
        </w:rPr>
        <w:t>17</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材料“浩然天地间，惟我独也正”的意思是浩瀚泠然的天地间唯独我是独立的也是正义的，体现了儒家维护正义的社会责任心，“结发授长生”意思是仙人告诉他长生的秘密，这是道家的豁达与长生，可见其兼有儒家与道家的思想，故选</w:t>
      </w:r>
      <w:proofErr w:type="spellStart"/>
      <w:r>
        <w:t>A</w:t>
      </w:r>
      <w:proofErr w:type="spellEnd"/>
      <w:r>
        <w:rPr>
          <w:rFonts w:hint="eastAsia"/>
        </w:rPr>
        <w:t>项；材料主旨是苏轼对被贬惠州的人生态度，不能说明其人生经历坎坷，排除</w:t>
      </w:r>
      <w:r>
        <w:t>B</w:t>
      </w:r>
      <w:r>
        <w:rPr>
          <w:rFonts w:hint="eastAsia"/>
        </w:rPr>
        <w:t>项；材料仅是苏轼的一首诗作，不能全面反映其文学素养，排除</w:t>
      </w:r>
      <w:r>
        <w:t>C</w:t>
      </w:r>
      <w:r>
        <w:rPr>
          <w:rFonts w:hint="eastAsia"/>
        </w:rPr>
        <w:t>项；材料主旨是苏轼对被贬惠州的人生态度，没有涉及审美情趣，排除</w:t>
      </w:r>
      <w:r>
        <w:t>D</w:t>
      </w:r>
      <w:r>
        <w:rPr>
          <w:rFonts w:hint="eastAsia"/>
        </w:rPr>
        <w:t>项。</w:t>
      </w:r>
    </w:p>
    <w:p w:rsidR="00EA18D1" w:rsidRDefault="00EA18D1" w:rsidP="00EA18D1">
      <w:pPr>
        <w:pStyle w:val="--1"/>
        <w:ind w:left="399" w:hangingChars="190" w:hanging="399"/>
      </w:pPr>
      <w:r>
        <w:rPr>
          <w:rFonts w:eastAsia="宋体"/>
        </w:rPr>
        <w:t>18</w:t>
      </w:r>
      <w:r>
        <w:rPr>
          <w:rFonts w:eastAsia="宋体" w:hint="eastAsia"/>
        </w:rPr>
        <w:t>．</w:t>
      </w:r>
      <w:r>
        <w:rPr>
          <w:rFonts w:eastAsia="黑体" w:hint="eastAsia"/>
          <w:color w:val="FF0000"/>
        </w:rPr>
        <w:t>【答案】</w:t>
      </w:r>
      <w:r>
        <w:rPr>
          <w:rFonts w:eastAsia="宋体"/>
        </w:rPr>
        <w:t>D</w:t>
      </w:r>
      <w:r>
        <w:rPr>
          <w:rFonts w:eastAsia="黑体" w:hint="eastAsia"/>
          <w:color w:val="FF0000"/>
        </w:rPr>
        <w:t>【解析】</w:t>
      </w:r>
      <w:r>
        <w:rPr>
          <w:rFonts w:hint="eastAsia"/>
        </w:rPr>
        <w:t>根据题干中“或以废弃‘汉学’专事章句训诂，而‘疑经’、撰著‘新义’”、“或发扬儒家‘内圣外王’之道，‘救时行道’”、“或吸纳佛、道等诸家学说、思想”等内容可知，针对儒家思想遭遇佛教、道教冲击而出现的挑战儒家儒学正统地位现象，他们不断进行思考和探索儒学发展的新方向，故选</w:t>
      </w:r>
      <w:proofErr w:type="spellStart"/>
      <w:r>
        <w:t>D</w:t>
      </w:r>
      <w:proofErr w:type="spellEnd"/>
      <w:r>
        <w:rPr>
          <w:rFonts w:hint="eastAsia"/>
        </w:rPr>
        <w:t>项；根据题干内容可知，“宋初三先生”在不断地思考和探索，并没有形成一套完整的理论，也就不会在宋初就挽救了魏晋以来的儒学危机，排除</w:t>
      </w:r>
      <w:r>
        <w:t>A</w:t>
      </w:r>
      <w:r>
        <w:rPr>
          <w:rFonts w:hint="eastAsia"/>
        </w:rPr>
        <w:t>项；儒学复兴运动的兴起是在唐朝，排除</w:t>
      </w:r>
      <w:r>
        <w:t>B</w:t>
      </w:r>
      <w:r>
        <w:rPr>
          <w:rFonts w:hint="eastAsia"/>
        </w:rPr>
        <w:t>项；根据所学知识可知，宋明理学的形成，使儒学完成了“思辨化”“体系化”进程，排除</w:t>
      </w:r>
      <w:r>
        <w:t>C</w:t>
      </w:r>
      <w:r>
        <w:rPr>
          <w:rFonts w:hint="eastAsia"/>
        </w:rPr>
        <w:t>项。</w:t>
      </w:r>
    </w:p>
    <w:p w:rsidR="00EA18D1" w:rsidRDefault="00EA18D1" w:rsidP="00EA18D1">
      <w:pPr>
        <w:pStyle w:val="--1"/>
        <w:ind w:left="399" w:hangingChars="190" w:hanging="399"/>
      </w:pPr>
      <w:r>
        <w:rPr>
          <w:rFonts w:eastAsia="宋体"/>
        </w:rPr>
        <w:t>19</w:t>
      </w:r>
      <w:r>
        <w:rPr>
          <w:rFonts w:eastAsia="宋体" w:hint="eastAsia"/>
        </w:rPr>
        <w:t>．</w:t>
      </w:r>
      <w:r>
        <w:rPr>
          <w:rFonts w:eastAsia="黑体" w:hint="eastAsia"/>
          <w:color w:val="FF0000"/>
        </w:rPr>
        <w:t>【答案】</w:t>
      </w:r>
      <w:r>
        <w:rPr>
          <w:rFonts w:eastAsia="宋体"/>
        </w:rPr>
        <w:t>A</w:t>
      </w:r>
      <w:r>
        <w:rPr>
          <w:rFonts w:eastAsia="黑体" w:hint="eastAsia"/>
          <w:color w:val="FF0000"/>
        </w:rPr>
        <w:t>【解析】</w:t>
      </w:r>
      <w:r>
        <w:rPr>
          <w:rFonts w:hint="eastAsia"/>
        </w:rPr>
        <w:t>据表格“中国春秋至元代理论、实验、技术在各朝代科技总积分中所占比重（</w:t>
      </w:r>
      <w:r>
        <w:t>%</w:t>
      </w:r>
      <w:r>
        <w:rPr>
          <w:rFonts w:hint="eastAsia"/>
        </w:rPr>
        <w:t>）”可知，技术所占比重远远超过理论、实验，中国古代重视技术，而轻视理论和实验，故选</w:t>
      </w:r>
      <w:r>
        <w:t>A</w:t>
      </w:r>
      <w:r>
        <w:rPr>
          <w:rFonts w:hint="eastAsia"/>
        </w:rPr>
        <w:t>项；中国古代科技重实用、轻理论、轻实验的特点，阻碍我国科技向近代转型（近代科技以实验为根据），排除</w:t>
      </w:r>
      <w:r>
        <w:t>B</w:t>
      </w:r>
      <w:r>
        <w:rPr>
          <w:rFonts w:hint="eastAsia"/>
        </w:rPr>
        <w:t>项；春秋、魏晋南北朝等国家分裂时期科技仍有较大发展，排除</w:t>
      </w:r>
      <w:r>
        <w:t>C</w:t>
      </w:r>
      <w:r>
        <w:rPr>
          <w:rFonts w:hint="eastAsia"/>
        </w:rPr>
        <w:t>项；中国古代科技轻理论，没有指导技术和实验，排除</w:t>
      </w:r>
      <w:r>
        <w:t>D</w:t>
      </w:r>
      <w:r>
        <w:rPr>
          <w:rFonts w:hint="eastAsia"/>
        </w:rPr>
        <w:t>项。</w:t>
      </w:r>
    </w:p>
    <w:p w:rsidR="00EA18D1" w:rsidRDefault="00EA18D1" w:rsidP="00EA18D1">
      <w:pPr>
        <w:pStyle w:val="--1"/>
        <w:ind w:left="399" w:hangingChars="190" w:hanging="399"/>
      </w:pPr>
      <w:r>
        <w:rPr>
          <w:rFonts w:eastAsia="宋体"/>
        </w:rPr>
        <w:t>20</w:t>
      </w:r>
      <w:r>
        <w:rPr>
          <w:rFonts w:eastAsia="宋体" w:hint="eastAsia"/>
        </w:rPr>
        <w:t>．</w:t>
      </w:r>
      <w:r>
        <w:rPr>
          <w:rFonts w:eastAsia="黑体" w:hint="eastAsia"/>
          <w:color w:val="FF0000"/>
        </w:rPr>
        <w:t>【答案】</w:t>
      </w:r>
      <w:r>
        <w:rPr>
          <w:rFonts w:eastAsia="宋体"/>
        </w:rPr>
        <w:t>C</w:t>
      </w:r>
      <w:r>
        <w:rPr>
          <w:rFonts w:eastAsia="黑体" w:hint="eastAsia"/>
          <w:color w:val="FF0000"/>
        </w:rPr>
        <w:t>【解析】</w:t>
      </w:r>
      <w:r>
        <w:rPr>
          <w:rFonts w:hint="eastAsia"/>
        </w:rPr>
        <w:t>由材料提供的数据来看，从唐朝至南宋，南方地区的人口日益增加，南北之间的人口比例差距也越来越大，在中国古代，人口是衡量一处经济发展情况的重要指标之一，由此可得出结论即南方地区的经济水平和北方的差距越来越大，故选</w:t>
      </w:r>
      <w:proofErr w:type="spellStart"/>
      <w:r>
        <w:t>C</w:t>
      </w:r>
      <w:proofErr w:type="spellEnd"/>
      <w:r>
        <w:rPr>
          <w:rFonts w:hint="eastAsia"/>
        </w:rPr>
        <w:t>项；人口不等于经济水平，因此仅凭北方人口少于南方就得出北方经济持续衰退的结论是错误的，排除</w:t>
      </w:r>
      <w:r>
        <w:t>A</w:t>
      </w:r>
      <w:r>
        <w:rPr>
          <w:rFonts w:hint="eastAsia"/>
        </w:rPr>
        <w:t>项；人口差距看不出土地政策，且结合所学知识可知，宋代实行“不抑兼并”的土地政策，因此土地兼并的现象愈演愈烈，排除</w:t>
      </w:r>
      <w:r>
        <w:t>B</w:t>
      </w:r>
      <w:r>
        <w:rPr>
          <w:rFonts w:hint="eastAsia"/>
        </w:rPr>
        <w:t>项；首先材料反映不出自耕小农的发展情况，其次宋代实行“不抑兼并”的土地政策使自耕农经济受到冲击，但没有到破产的程度，排除</w:t>
      </w:r>
      <w:r>
        <w:t>D</w:t>
      </w:r>
      <w:r>
        <w:rPr>
          <w:rFonts w:hint="eastAsia"/>
        </w:rPr>
        <w:t>项。</w:t>
      </w:r>
    </w:p>
    <w:p w:rsidR="00EA18D1" w:rsidRDefault="00EA18D1" w:rsidP="00EA18D1">
      <w:pPr>
        <w:spacing w:line="360" w:lineRule="auto"/>
      </w:pPr>
    </w:p>
    <w:p w:rsidR="00EA18D1" w:rsidRDefault="00EA18D1" w:rsidP="00EA18D1">
      <w:pPr>
        <w:pStyle w:val="--"/>
      </w:pPr>
      <w:r>
        <w:rPr>
          <w:rFonts w:hint="eastAsia"/>
        </w:rPr>
        <w:t>二、非选择题</w:t>
      </w:r>
    </w:p>
    <w:p w:rsidR="00EA18D1" w:rsidRDefault="00EA18D1" w:rsidP="00EA18D1">
      <w:pPr>
        <w:pStyle w:val="--0"/>
        <w:ind w:left="525" w:hangingChars="250" w:hanging="525"/>
      </w:pPr>
      <w:r>
        <w:t>21</w:t>
      </w:r>
      <w:r>
        <w:rPr>
          <w:rFonts w:hint="eastAsia"/>
        </w:rPr>
        <w:t>．</w:t>
      </w:r>
      <w:r>
        <w:rPr>
          <w:rFonts w:eastAsia="黑体" w:hint="eastAsia"/>
          <w:color w:val="FF0000"/>
        </w:rPr>
        <w:t>【答案】</w:t>
      </w:r>
    </w:p>
    <w:p w:rsidR="00EA18D1" w:rsidRDefault="00EA18D1" w:rsidP="00EA18D1">
      <w:pPr>
        <w:pStyle w:val="--0"/>
        <w:autoSpaceDE w:val="0"/>
        <w:autoSpaceDN w:val="0"/>
        <w:ind w:leftChars="200" w:left="1575" w:hangingChars="550" w:hanging="1155"/>
      </w:pPr>
      <w:r>
        <w:rPr>
          <w:rFonts w:hint="eastAsia"/>
        </w:rPr>
        <w:t>（</w:t>
      </w:r>
      <w:r>
        <w:t>1</w:t>
      </w:r>
      <w:r>
        <w:rPr>
          <w:rFonts w:hint="eastAsia"/>
        </w:rPr>
        <w:t>）表现：杯酒释兵权，削弱地方节度使兵权；设立禁军，拱卫京师；实行更戍法，兵将轮换，互不相识；设转运使，把地方余钱上收；文官担任知州，并设通判监督；分散相权，加强君权；重文抑武。（</w:t>
      </w:r>
      <w:r>
        <w:t>8</w:t>
      </w:r>
      <w:r>
        <w:rPr>
          <w:rFonts w:hint="eastAsia"/>
        </w:rPr>
        <w:t>分，答出四点即可）</w:t>
      </w:r>
    </w:p>
    <w:p w:rsidR="00EA18D1" w:rsidRDefault="00EA18D1" w:rsidP="00EA18D1">
      <w:pPr>
        <w:pStyle w:val="--0"/>
        <w:autoSpaceDE w:val="0"/>
        <w:autoSpaceDN w:val="0"/>
        <w:ind w:leftChars="200" w:left="1575" w:hangingChars="550" w:hanging="1155"/>
      </w:pPr>
      <w:r>
        <w:rPr>
          <w:rFonts w:hint="eastAsia"/>
        </w:rPr>
        <w:t>（</w:t>
      </w:r>
      <w:r>
        <w:t>2</w:t>
      </w:r>
      <w:r>
        <w:rPr>
          <w:rFonts w:hint="eastAsia"/>
        </w:rPr>
        <w:t>）趋势：地方权力削弱，中央集权加强；相权削弱，君权强化。（</w:t>
      </w:r>
      <w:r>
        <w:t>4</w:t>
      </w:r>
      <w:r>
        <w:rPr>
          <w:rFonts w:hint="eastAsia"/>
        </w:rPr>
        <w:t>分）</w:t>
      </w:r>
    </w:p>
    <w:p w:rsidR="00EA18D1" w:rsidRDefault="00EA18D1" w:rsidP="00EA18D1">
      <w:pPr>
        <w:pStyle w:val="--1"/>
        <w:ind w:leftChars="150" w:left="399" w:hangingChars="40" w:hanging="84"/>
      </w:pPr>
      <w:r>
        <w:rPr>
          <w:rFonts w:eastAsia="黑体" w:hint="eastAsia"/>
          <w:color w:val="FF0000"/>
        </w:rPr>
        <w:t>【解析】</w:t>
      </w:r>
    </w:p>
    <w:p w:rsidR="00EA18D1" w:rsidRDefault="00EA18D1" w:rsidP="00EA18D1">
      <w:pPr>
        <w:pStyle w:val="--1"/>
        <w:autoSpaceDE w:val="0"/>
        <w:autoSpaceDN w:val="0"/>
        <w:ind w:leftChars="200" w:left="945" w:hangingChars="250" w:hanging="525"/>
      </w:pPr>
      <w:r>
        <w:rPr>
          <w:rFonts w:hint="eastAsia"/>
        </w:rPr>
        <w:t>（</w:t>
      </w:r>
      <w:r>
        <w:t>1</w:t>
      </w:r>
      <w:r>
        <w:rPr>
          <w:rFonts w:hint="eastAsia"/>
        </w:rPr>
        <w:t>）根据所学可知，宋太祖从兵权钱三个方面进行了加强中央集权，在兵的方面，杯酒释兵权，削弱地方节度使兵权，又设立禁军，拱卫京师，为了防止武将造反，实行更戍法，兵将轮换，互不相识；在钱的方面，宋太祖在地方设转运使，把地方余钱上收；在权的方面，宋太祖要求文官担任知州，知州下设通判监督；据材料一“中书门下与枢密院合称二府，掌文武大权。又设盐铁、户部、度支三司，主管财政大权，号称计省”结合所学可知在中央宋太祖设二府三司和参知政事为副相，以此分散相权，加强君权；根据所学可知，宋太祖吸取唐朝后期军阀割据的教训，抑制武将，重文抑武。</w:t>
      </w:r>
    </w:p>
    <w:p w:rsidR="00EA18D1" w:rsidRDefault="00EA18D1" w:rsidP="00EA18D1">
      <w:pPr>
        <w:pStyle w:val="--1"/>
        <w:autoSpaceDE w:val="0"/>
        <w:autoSpaceDN w:val="0"/>
        <w:ind w:leftChars="200" w:left="945" w:hangingChars="250" w:hanging="525"/>
      </w:pPr>
      <w:r>
        <w:rPr>
          <w:rFonts w:hint="eastAsia"/>
        </w:rPr>
        <w:t>（</w:t>
      </w:r>
      <w:r>
        <w:t>2</w:t>
      </w:r>
      <w:r>
        <w:rPr>
          <w:rFonts w:hint="eastAsia"/>
        </w:rPr>
        <w:t>）根据所学可知，经过宋太祖加强中央集权的措施后，地方权力削弱，中央集权加强；据材料二“分割宰相的军、政、财权”结合所学宋太祖削弱相权的相关知识可知宋代相权削弱，君权强化。</w:t>
      </w:r>
    </w:p>
    <w:p w:rsidR="00EA18D1" w:rsidRDefault="00EA18D1" w:rsidP="00EA18D1">
      <w:pPr>
        <w:pStyle w:val="--0"/>
        <w:ind w:left="525" w:hangingChars="250" w:hanging="525"/>
      </w:pPr>
      <w:r>
        <w:t>22</w:t>
      </w:r>
      <w:r>
        <w:rPr>
          <w:rFonts w:hint="eastAsia"/>
        </w:rPr>
        <w:t>．</w:t>
      </w:r>
      <w:r>
        <w:rPr>
          <w:rFonts w:eastAsia="黑体" w:hint="eastAsia"/>
          <w:color w:val="FF0000"/>
        </w:rPr>
        <w:t>【答案】</w:t>
      </w:r>
    </w:p>
    <w:p w:rsidR="00EA18D1" w:rsidRDefault="00EA18D1" w:rsidP="00EA18D1">
      <w:pPr>
        <w:pStyle w:val="--0"/>
        <w:autoSpaceDE w:val="0"/>
        <w:autoSpaceDN w:val="0"/>
        <w:ind w:left="525"/>
      </w:pPr>
      <w:r>
        <w:rPr>
          <w:rFonts w:hint="eastAsia"/>
        </w:rPr>
        <w:t>（</w:t>
      </w:r>
      <w:r>
        <w:t>12</w:t>
      </w:r>
      <w:r>
        <w:rPr>
          <w:rFonts w:hint="eastAsia"/>
        </w:rPr>
        <w:t>分）</w:t>
      </w:r>
    </w:p>
    <w:p w:rsidR="00EA18D1" w:rsidRDefault="00EA18D1" w:rsidP="00EA18D1">
      <w:pPr>
        <w:pStyle w:val="--0"/>
        <w:autoSpaceDE w:val="0"/>
        <w:autoSpaceDN w:val="0"/>
        <w:ind w:leftChars="200" w:left="1575" w:hangingChars="550" w:hanging="1155"/>
      </w:pPr>
      <w:r>
        <w:rPr>
          <w:rFonts w:hint="eastAsia"/>
        </w:rPr>
        <w:t>（</w:t>
      </w:r>
      <w:r>
        <w:t>1</w:t>
      </w:r>
      <w:r>
        <w:rPr>
          <w:rFonts w:hint="eastAsia"/>
        </w:rPr>
        <w:t>）权威：奖励军功；推行县制。（</w:t>
      </w:r>
      <w:r>
        <w:t>2</w:t>
      </w:r>
      <w:r>
        <w:rPr>
          <w:rFonts w:hint="eastAsia"/>
        </w:rPr>
        <w:t>分）</w:t>
      </w:r>
    </w:p>
    <w:p w:rsidR="00EA18D1" w:rsidRDefault="00EA18D1" w:rsidP="00EA18D1">
      <w:pPr>
        <w:pStyle w:val="--0"/>
        <w:autoSpaceDE w:val="0"/>
        <w:autoSpaceDN w:val="0"/>
        <w:ind w:leftChars="450" w:left="1575" w:hangingChars="300" w:hanging="630"/>
      </w:pPr>
      <w:r>
        <w:rPr>
          <w:rFonts w:hint="eastAsia"/>
        </w:rPr>
        <w:t>作用：有利于增加政府财政收入；推动秦国国富兵强。（</w:t>
      </w:r>
      <w:r>
        <w:t>2</w:t>
      </w:r>
      <w:r>
        <w:rPr>
          <w:rFonts w:hint="eastAsia"/>
        </w:rPr>
        <w:t>分）</w:t>
      </w:r>
    </w:p>
    <w:p w:rsidR="00EA18D1" w:rsidRDefault="00EA18D1" w:rsidP="00EA18D1">
      <w:pPr>
        <w:pStyle w:val="--0"/>
        <w:autoSpaceDE w:val="0"/>
        <w:autoSpaceDN w:val="0"/>
        <w:ind w:leftChars="200" w:left="1575" w:hangingChars="550" w:hanging="1155"/>
      </w:pPr>
      <w:r>
        <w:rPr>
          <w:rFonts w:hint="eastAsia"/>
        </w:rPr>
        <w:t>（</w:t>
      </w:r>
      <w:r>
        <w:t>2</w:t>
      </w:r>
      <w:r>
        <w:rPr>
          <w:rFonts w:hint="eastAsia"/>
        </w:rPr>
        <w:t>）特点：仿照汉族创建新制；推行汉化政策；改革具有全面性。（</w:t>
      </w:r>
      <w:r>
        <w:t>2</w:t>
      </w:r>
      <w:r>
        <w:rPr>
          <w:rFonts w:hint="eastAsia"/>
        </w:rPr>
        <w:t>分，任答</w:t>
      </w:r>
      <w:r>
        <w:t>2</w:t>
      </w:r>
      <w:r>
        <w:rPr>
          <w:rFonts w:hint="eastAsia"/>
        </w:rPr>
        <w:t>点得</w:t>
      </w:r>
      <w:r>
        <w:t>4</w:t>
      </w:r>
      <w:r>
        <w:rPr>
          <w:rFonts w:hint="eastAsia"/>
        </w:rPr>
        <w:t>分）</w:t>
      </w:r>
    </w:p>
    <w:p w:rsidR="00EA18D1" w:rsidRDefault="00EA18D1" w:rsidP="00EA18D1">
      <w:pPr>
        <w:pStyle w:val="--0"/>
        <w:autoSpaceDE w:val="0"/>
        <w:autoSpaceDN w:val="0"/>
        <w:ind w:leftChars="200" w:left="1575" w:hangingChars="550" w:hanging="1155"/>
      </w:pPr>
      <w:r>
        <w:rPr>
          <w:rFonts w:hint="eastAsia"/>
        </w:rPr>
        <w:t>（</w:t>
      </w:r>
      <w:r>
        <w:t>3</w:t>
      </w:r>
      <w:r>
        <w:rPr>
          <w:rFonts w:hint="eastAsia"/>
        </w:rPr>
        <w:t>）背景：中央集权政策导致积贫积弱。（</w:t>
      </w:r>
      <w:r>
        <w:t>2</w:t>
      </w:r>
      <w:r>
        <w:rPr>
          <w:rFonts w:hint="eastAsia"/>
        </w:rPr>
        <w:t>分）</w:t>
      </w:r>
    </w:p>
    <w:p w:rsidR="00EA18D1" w:rsidRDefault="00EA18D1" w:rsidP="00EA18D1">
      <w:pPr>
        <w:pStyle w:val="--0"/>
        <w:autoSpaceDE w:val="0"/>
        <w:autoSpaceDN w:val="0"/>
        <w:ind w:leftChars="450" w:left="1995" w:hangingChars="500" w:hanging="1050"/>
      </w:pPr>
      <w:r>
        <w:rPr>
          <w:rFonts w:hint="eastAsia"/>
        </w:rPr>
        <w:t>失败原因：皇权专制政体：执行不当。（</w:t>
      </w:r>
      <w:r>
        <w:t>2</w:t>
      </w:r>
      <w:r>
        <w:rPr>
          <w:rFonts w:hint="eastAsia"/>
        </w:rPr>
        <w:t>分）</w:t>
      </w:r>
    </w:p>
    <w:p w:rsidR="00EA18D1" w:rsidRDefault="00EA18D1" w:rsidP="00EA18D1">
      <w:pPr>
        <w:pStyle w:val="--1"/>
        <w:ind w:leftChars="150" w:left="399" w:hangingChars="40" w:hanging="84"/>
      </w:pPr>
      <w:r>
        <w:rPr>
          <w:rFonts w:eastAsia="黑体" w:hint="eastAsia"/>
          <w:color w:val="FF0000"/>
        </w:rPr>
        <w:t>【解析】</w:t>
      </w:r>
    </w:p>
    <w:p w:rsidR="00EA18D1" w:rsidRDefault="00EA18D1" w:rsidP="00EA18D1">
      <w:pPr>
        <w:pStyle w:val="--1"/>
        <w:autoSpaceDE w:val="0"/>
        <w:autoSpaceDN w:val="0"/>
        <w:ind w:leftChars="200" w:left="945" w:hangingChars="250" w:hanging="525"/>
      </w:pPr>
      <w:r>
        <w:rPr>
          <w:rFonts w:hint="eastAsia"/>
        </w:rPr>
        <w:t>（</w:t>
      </w:r>
      <w:r>
        <w:t>1</w:t>
      </w:r>
      <w:r>
        <w:rPr>
          <w:rFonts w:hint="eastAsia"/>
        </w:rPr>
        <w:t>）第一小问建立权威，据所学商鞅变法可知，通过奖励军功；推行县制。第二小问作用，据所学商鞅变法可知，古代税收标准主要是人头税和户税，小家庭有利于增加政府财政收入；推动秦国国富兵强。</w:t>
      </w:r>
    </w:p>
    <w:p w:rsidR="00EA18D1" w:rsidRDefault="00EA18D1" w:rsidP="00EA18D1">
      <w:pPr>
        <w:pStyle w:val="--1"/>
        <w:autoSpaceDE w:val="0"/>
        <w:autoSpaceDN w:val="0"/>
        <w:ind w:leftChars="200" w:left="945" w:hangingChars="250" w:hanging="525"/>
      </w:pPr>
      <w:r>
        <w:rPr>
          <w:rFonts w:hint="eastAsia"/>
        </w:rPr>
        <w:t>（</w:t>
      </w:r>
      <w:r>
        <w:t>2</w:t>
      </w:r>
      <w:r>
        <w:rPr>
          <w:rFonts w:hint="eastAsia"/>
        </w:rPr>
        <w:t>）据材料二“他模仿汉族王朝的礼仪，建太庙、祭祀孔子、养国老”可知，仿照汉族创建新制；由材料二“通过吸取汉族的先进文化，学习封建的统治思想及理论”可知，推行汉化政策；从材料二“全盘推行汉化”可知，改革具有全面性。</w:t>
      </w:r>
    </w:p>
    <w:p w:rsidR="00EA18D1" w:rsidRDefault="00EA18D1" w:rsidP="00EA18D1">
      <w:pPr>
        <w:pStyle w:val="--1"/>
        <w:autoSpaceDE w:val="0"/>
        <w:autoSpaceDN w:val="0"/>
        <w:ind w:leftChars="200" w:left="945" w:hangingChars="250" w:hanging="525"/>
      </w:pPr>
      <w:r>
        <w:rPr>
          <w:rFonts w:hint="eastAsia"/>
        </w:rPr>
        <w:t>（</w:t>
      </w:r>
      <w:r>
        <w:t>3</w:t>
      </w:r>
      <w:r>
        <w:rPr>
          <w:rFonts w:hint="eastAsia"/>
        </w:rPr>
        <w:t>）第一小问背景，据材料三“北宋加强中央集权的政策，也种下了‘积贫积弱’的祸根”可知，中央集权政策导致积贫积弱。第二小问失败原因，据材料三“都会因皇权专制政体本身违背公正和人权的大道原则而难以实现其预期的变法目的”可知，皇权专制政体：从材料三“反而会成为借着变法名义被更加严酷剥削的对象”可知，执行不当。</w:t>
      </w:r>
    </w:p>
    <w:p w:rsidR="00EA18D1" w:rsidRDefault="00EA18D1" w:rsidP="00EA18D1">
      <w:pPr>
        <w:pStyle w:val="--0"/>
        <w:ind w:left="525" w:hangingChars="250" w:hanging="525"/>
      </w:pPr>
      <w:r>
        <w:t>23</w:t>
      </w:r>
      <w:r>
        <w:rPr>
          <w:rFonts w:hint="eastAsia"/>
        </w:rPr>
        <w:t>．</w:t>
      </w:r>
      <w:r>
        <w:rPr>
          <w:rFonts w:eastAsia="黑体" w:hint="eastAsia"/>
          <w:color w:val="FF0000"/>
        </w:rPr>
        <w:t>【答案】</w:t>
      </w:r>
    </w:p>
    <w:p w:rsidR="00EA18D1" w:rsidRDefault="00EA18D1" w:rsidP="00EA18D1">
      <w:pPr>
        <w:pStyle w:val="--0"/>
        <w:autoSpaceDE w:val="0"/>
        <w:autoSpaceDN w:val="0"/>
        <w:ind w:left="525"/>
      </w:pPr>
      <w:r>
        <w:rPr>
          <w:rFonts w:hint="eastAsia"/>
        </w:rPr>
        <w:t>（</w:t>
      </w:r>
      <w:r>
        <w:t>14</w:t>
      </w:r>
      <w:r>
        <w:rPr>
          <w:rFonts w:hint="eastAsia"/>
        </w:rPr>
        <w:t>分）</w:t>
      </w:r>
    </w:p>
    <w:p w:rsidR="00EA18D1" w:rsidRDefault="00EA18D1" w:rsidP="00EA18D1">
      <w:pPr>
        <w:pStyle w:val="--0"/>
        <w:autoSpaceDE w:val="0"/>
        <w:autoSpaceDN w:val="0"/>
        <w:ind w:leftChars="200" w:left="1575" w:hangingChars="550" w:hanging="1155"/>
      </w:pPr>
      <w:r>
        <w:rPr>
          <w:rFonts w:hint="eastAsia"/>
        </w:rPr>
        <w:t>（</w:t>
      </w:r>
      <w:r>
        <w:t>1</w:t>
      </w:r>
      <w:r>
        <w:rPr>
          <w:rFonts w:hint="eastAsia"/>
        </w:rPr>
        <w:t>）特点：起源及发展形态多样；经济功能不断上升；未形成中心都会。（</w:t>
      </w:r>
      <w:r>
        <w:t>3</w:t>
      </w:r>
      <w:r>
        <w:rPr>
          <w:rFonts w:hint="eastAsia"/>
        </w:rPr>
        <w:t>分。每点</w:t>
      </w:r>
      <w:r>
        <w:t>1</w:t>
      </w:r>
      <w:r>
        <w:rPr>
          <w:rFonts w:hint="eastAsia"/>
        </w:rPr>
        <w:t>分）</w:t>
      </w:r>
    </w:p>
    <w:p w:rsidR="00EA18D1" w:rsidRDefault="00EA18D1" w:rsidP="00EA18D1">
      <w:pPr>
        <w:pStyle w:val="--0"/>
        <w:autoSpaceDE w:val="0"/>
        <w:autoSpaceDN w:val="0"/>
        <w:ind w:leftChars="450" w:left="1575" w:hangingChars="300" w:hanging="630"/>
      </w:pPr>
      <w:r>
        <w:rPr>
          <w:rFonts w:hint="eastAsia"/>
        </w:rPr>
        <w:t>成因：适应管理发展的需要（或：适应中央集权制度的发展）；工商业发展的推动。（</w:t>
      </w:r>
      <w:r>
        <w:t>3</w:t>
      </w:r>
      <w:r>
        <w:rPr>
          <w:rFonts w:hint="eastAsia"/>
        </w:rPr>
        <w:t>分。每点</w:t>
      </w:r>
      <w:r>
        <w:t>1</w:t>
      </w:r>
      <w:r>
        <w:rPr>
          <w:rFonts w:hint="eastAsia"/>
        </w:rPr>
        <w:t>．</w:t>
      </w:r>
      <w:r>
        <w:t>5</w:t>
      </w:r>
      <w:r>
        <w:rPr>
          <w:rFonts w:hint="eastAsia"/>
        </w:rPr>
        <w:t>分）</w:t>
      </w:r>
    </w:p>
    <w:p w:rsidR="00EA18D1" w:rsidRDefault="00EA18D1" w:rsidP="00EA18D1">
      <w:pPr>
        <w:pStyle w:val="--0"/>
        <w:autoSpaceDE w:val="0"/>
        <w:autoSpaceDN w:val="0"/>
        <w:ind w:leftChars="200" w:left="1785" w:hangingChars="650" w:hanging="1365"/>
      </w:pPr>
      <w:r>
        <w:rPr>
          <w:rFonts w:hint="eastAsia"/>
        </w:rPr>
        <w:t>（</w:t>
      </w:r>
      <w:r>
        <w:t>2</w:t>
      </w:r>
      <w:r>
        <w:rPr>
          <w:rFonts w:hint="eastAsia"/>
        </w:rPr>
        <w:t>）新道路：以大城市（府城）为中心，以郊区市镇为延伸的城市扩张。（</w:t>
      </w:r>
      <w:r>
        <w:t>2</w:t>
      </w:r>
      <w:r>
        <w:rPr>
          <w:rFonts w:hint="eastAsia"/>
        </w:rPr>
        <w:t>分）</w:t>
      </w:r>
    </w:p>
    <w:p w:rsidR="00EA18D1" w:rsidRDefault="00EA18D1" w:rsidP="00EA18D1">
      <w:pPr>
        <w:pStyle w:val="--0"/>
        <w:autoSpaceDE w:val="0"/>
        <w:autoSpaceDN w:val="0"/>
        <w:ind w:leftChars="450" w:left="1575" w:hangingChars="300" w:hanging="630"/>
      </w:pPr>
      <w:r>
        <w:rPr>
          <w:rFonts w:hint="eastAsia"/>
        </w:rPr>
        <w:t>影响：带有经济辐射作用，带动周边郊区市镇的发展；地处交通枢纽，成为连接国内外市场的商业中心；形成独特的苏州文化，影响江南社会风尚。（</w:t>
      </w:r>
      <w:r>
        <w:t>6</w:t>
      </w:r>
      <w:r>
        <w:rPr>
          <w:rFonts w:hint="eastAsia"/>
        </w:rPr>
        <w:t>分。每点</w:t>
      </w:r>
      <w:r>
        <w:t>3</w:t>
      </w:r>
      <w:r>
        <w:rPr>
          <w:rFonts w:hint="eastAsia"/>
        </w:rPr>
        <w:t>分）</w:t>
      </w:r>
    </w:p>
    <w:p w:rsidR="00EA18D1" w:rsidRDefault="00EA18D1" w:rsidP="00EA18D1">
      <w:pPr>
        <w:pStyle w:val="--1"/>
        <w:ind w:leftChars="150" w:left="399" w:hangingChars="40" w:hanging="84"/>
      </w:pPr>
      <w:r>
        <w:rPr>
          <w:rFonts w:eastAsia="黑体" w:hint="eastAsia"/>
          <w:color w:val="FF0000"/>
        </w:rPr>
        <w:t>【解析】</w:t>
      </w:r>
    </w:p>
    <w:p w:rsidR="00EA18D1" w:rsidRDefault="00EA18D1" w:rsidP="00EA18D1">
      <w:pPr>
        <w:pStyle w:val="--1"/>
        <w:autoSpaceDE w:val="0"/>
        <w:autoSpaceDN w:val="0"/>
        <w:ind w:leftChars="200" w:left="945" w:hangingChars="250" w:hanging="525"/>
      </w:pPr>
      <w:r>
        <w:rPr>
          <w:rFonts w:hint="eastAsia"/>
        </w:rPr>
        <w:t>（</w:t>
      </w:r>
      <w:r>
        <w:t>1</w:t>
      </w:r>
      <w:r>
        <w:rPr>
          <w:rFonts w:hint="eastAsia"/>
        </w:rPr>
        <w:t>）第一小问特点，由材料一“一部分是由原来作为各地基层军事据点的戌镇演变而来”、“或通过县城降格、集市升格、税务坊场改置、交通驿站升置等方式设置”可知，在起源上，宋代市镇具有多样化；由材料一“形成了环城市镇、农业市镇、手工业市镇、商品转运市镇、港口市镇、消费型市镇等不同的发展类型”可得，宋代市镇的发展形态具有多样性；由材料一“市镇工商业已成为各地社会经济的重要组成部分”、“农业市镇、手工业市镇、商品转运市镇、港口市镇、消费型市镇”等信息可知，当时市镇的经济功能不断上升；由材料一“具有一定规模”、“大多规模有限”等信息可知，当时未出现规模特别大的那种中心城市，所以未形成中心都会。第二小问成因，由材料一“通过县城降格、集市升格、税务坊场改置、交通驿站升置等方式”可得，这是适应管理发展的需要（或：适应中央集权制度的发展）；从宋代市镇经济功能增强这一特点分析，这是由于宋代工商业发展较快，从而推动市镇发展的结果。</w:t>
      </w:r>
    </w:p>
    <w:p w:rsidR="00EA18D1" w:rsidRDefault="00EA18D1" w:rsidP="00EA18D1">
      <w:pPr>
        <w:pStyle w:val="--1"/>
        <w:autoSpaceDE w:val="0"/>
        <w:autoSpaceDN w:val="0"/>
        <w:ind w:leftChars="200" w:left="945" w:hangingChars="250" w:hanging="525"/>
      </w:pPr>
      <w:r>
        <w:rPr>
          <w:rFonts w:hint="eastAsia"/>
        </w:rPr>
        <w:t>（</w:t>
      </w:r>
      <w:r>
        <w:t>2</w:t>
      </w:r>
      <w:r>
        <w:rPr>
          <w:rFonts w:hint="eastAsia"/>
        </w:rPr>
        <w:t>）第一小问新道路，由材料二“城市从府城内扩大到城厢附郭和郊区市镇”、“形成一个以府城为中心、以郊区市镇为‘卫星城市’的特大城市”等信息可得，以大城市（府城）为中心，以郊区市镇为延伸的城市扩张。第二小问影响，由材料二“向外传播，成为周围地区仿效的对象”可得，带有经济辐射作用，带动周边郊区市镇的发展；由材料二“商贾辐辏，百货骈阗。上自帝京，远连交广，以及海外诸洋，梯航毕至”可得，地处交通枢纽，成为连接国内外市场的商业中心；由材料二“苏州文化是与北京文化相对，颇有特点”、“对明朝江南地区社会风尚的形成有很大的影响”等信息可得，形成独特的苏州文化，影响江南社会风尚。</w:t>
      </w:r>
    </w:p>
    <w:p w:rsidR="00EA18D1" w:rsidRDefault="00EA18D1" w:rsidP="00EA18D1">
      <w:pPr>
        <w:pStyle w:val="--0"/>
        <w:ind w:left="525" w:hangingChars="250" w:hanging="525"/>
      </w:pPr>
      <w:r>
        <w:t>24</w:t>
      </w:r>
      <w:r>
        <w:rPr>
          <w:rFonts w:hint="eastAsia"/>
        </w:rPr>
        <w:t>．</w:t>
      </w:r>
      <w:r>
        <w:rPr>
          <w:rFonts w:eastAsia="黑体" w:hint="eastAsia"/>
          <w:color w:val="FF0000"/>
        </w:rPr>
        <w:t>【答案】</w:t>
      </w:r>
    </w:p>
    <w:p w:rsidR="00EA18D1" w:rsidRDefault="00EA18D1" w:rsidP="00EA18D1">
      <w:pPr>
        <w:pStyle w:val="--0"/>
        <w:autoSpaceDE w:val="0"/>
        <w:autoSpaceDN w:val="0"/>
        <w:ind w:left="525"/>
      </w:pPr>
      <w:r>
        <w:rPr>
          <w:rFonts w:hint="eastAsia"/>
        </w:rPr>
        <w:t>（</w:t>
      </w:r>
      <w:r>
        <w:t>12</w:t>
      </w:r>
      <w:r>
        <w:rPr>
          <w:rFonts w:hint="eastAsia"/>
        </w:rPr>
        <w:t>分）</w:t>
      </w:r>
    </w:p>
    <w:p w:rsidR="00EA18D1" w:rsidRDefault="00EA18D1" w:rsidP="00EA18D1">
      <w:pPr>
        <w:pStyle w:val="--0"/>
        <w:autoSpaceDE w:val="0"/>
        <w:autoSpaceDN w:val="0"/>
        <w:ind w:left="420"/>
      </w:pPr>
      <w:r>
        <w:rPr>
          <w:rFonts w:hint="eastAsia"/>
          <w:b/>
        </w:rPr>
        <w:t>示例：</w:t>
      </w:r>
    </w:p>
    <w:p w:rsidR="00EA18D1" w:rsidRDefault="00EA18D1" w:rsidP="00EA18D1">
      <w:pPr>
        <w:pStyle w:val="--0"/>
        <w:autoSpaceDE w:val="0"/>
        <w:autoSpaceDN w:val="0"/>
        <w:ind w:left="525"/>
      </w:pPr>
      <w:r>
        <w:rPr>
          <w:rFonts w:hint="eastAsia"/>
        </w:rPr>
        <w:t>信息：单调的道路空间被划分成单纯的交通空间、店家侵占的街道空间以及过渡空间三个部分。（</w:t>
      </w:r>
      <w:r>
        <w:t>2</w:t>
      </w:r>
      <w:r>
        <w:rPr>
          <w:rFonts w:hint="eastAsia"/>
        </w:rPr>
        <w:t>分）</w:t>
      </w:r>
    </w:p>
    <w:p w:rsidR="00EA18D1" w:rsidRDefault="00EA18D1" w:rsidP="00EA18D1">
      <w:pPr>
        <w:pStyle w:val="--0"/>
        <w:autoSpaceDE w:val="0"/>
        <w:autoSpaceDN w:val="0"/>
        <w:ind w:left="420"/>
      </w:pPr>
      <w:r>
        <w:rPr>
          <w:rFonts w:hint="eastAsia"/>
          <w:b/>
        </w:rPr>
        <w:t>结论：</w:t>
      </w:r>
      <w:r>
        <w:rPr>
          <w:rFonts w:hint="eastAsia"/>
        </w:rPr>
        <w:t>北宋东京市场活跃、商业繁荣。（</w:t>
      </w:r>
      <w:r>
        <w:t>2</w:t>
      </w:r>
      <w:r>
        <w:rPr>
          <w:rFonts w:hint="eastAsia"/>
        </w:rPr>
        <w:t>分）</w:t>
      </w:r>
    </w:p>
    <w:p w:rsidR="00EA18D1" w:rsidRDefault="00EA18D1" w:rsidP="00EA18D1">
      <w:pPr>
        <w:pStyle w:val="--0"/>
        <w:autoSpaceDE w:val="0"/>
        <w:autoSpaceDN w:val="0"/>
        <w:ind w:left="420"/>
      </w:pPr>
      <w:r>
        <w:rPr>
          <w:rFonts w:hint="eastAsia"/>
          <w:b/>
        </w:rPr>
        <w:t>说明：</w:t>
      </w:r>
      <w:r>
        <w:rPr>
          <w:rFonts w:hint="eastAsia"/>
        </w:rPr>
        <w:t>交通空间主要用于过往行人与车马的通行；店铺侵占的空间主要被店家用来搭建凉棚、摆放货架与桌椅，成为室内营业空间的外延；过渡空间则是路人停留、聚集的场所，因商业行为对行人的吸引而形成。因此，沿街界面变得丰富、生动且有层次感。图示整条商业街的经营业态丰富，各式店铺行业云集，道路的特色被进一步强化。这反映出北宋东京市场活跃、交易频繁，商业空前繁荣。（</w:t>
      </w:r>
      <w:r>
        <w:t>8</w:t>
      </w:r>
      <w:r>
        <w:rPr>
          <w:rFonts w:hint="eastAsia"/>
        </w:rPr>
        <w:t>分）（“示例”仅供参考，不作为评卷唯一标准）</w:t>
      </w:r>
    </w:p>
    <w:p w:rsidR="008C6CA0" w:rsidRPr="00EA18D1" w:rsidRDefault="00EA18D1" w:rsidP="00EA18D1">
      <w:pPr>
        <w:pStyle w:val="a4"/>
        <w:spacing w:before="0" w:beforeAutospacing="0" w:after="0" w:afterAutospacing="0" w:line="360" w:lineRule="auto"/>
        <w:rPr>
          <w:rFonts w:ascii="Times New Roman" w:eastAsia="黑体" w:hAnsi="Times New Roman" w:cs="Times New Roman"/>
          <w:b/>
          <w:sz w:val="21"/>
        </w:rPr>
      </w:pPr>
      <w:r w:rsidRPr="00EA18D1">
        <w:rPr>
          <w:rFonts w:eastAsia="黑体" w:hint="eastAsia"/>
          <w:color w:val="FF0000"/>
          <w:sz w:val="21"/>
        </w:rPr>
        <w:t>【解析】</w:t>
      </w:r>
      <w:r w:rsidRPr="00EA18D1">
        <w:rPr>
          <w:rFonts w:hint="eastAsia"/>
          <w:sz w:val="21"/>
        </w:rPr>
        <w:t>读图可知宋代的街道呈现诸多特殊现象，如道路空间被划分为交通空间、店家侵占的街道空间以及过渡空间三个部分，有瓦子等娱乐场所，有造酒作坊、绸缎店、香料点手工业场所，商业区和住宅区界限模糊，有算命场所和当铺等等，结合所学可知，宋代商品经济发展迅速，坊市界限被打破，思想上融合了佛教、道教思想的理学出现，市民阶层逐渐兴起。由此根据题目要求，任意提取一种现象，根据现象得出结论，运用所学宋代史实对为什么出现该种现象、该种现象的具体表现做出说明即可。</w:t>
      </w:r>
    </w:p>
    <w:sectPr w:rsidR="008C6CA0" w:rsidRPr="00EA18D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6C1053"/>
    <w:multiLevelType w:val="singleLevel"/>
    <w:tmpl w:val="BB6C1053"/>
    <w:lvl w:ilvl="0">
      <w:start w:val="1"/>
      <w:numFmt w:val="chineseCounting"/>
      <w:suff w:val="nothing"/>
      <w:lvlText w:val="%1、"/>
      <w:lvlJc w:val="left"/>
      <w:rPr>
        <w:rFonts w:hint="eastAsia"/>
      </w:rPr>
    </w:lvl>
  </w:abstractNum>
  <w:abstractNum w:abstractNumId="1">
    <w:nsid w:val="02E400EC"/>
    <w:multiLevelType w:val="hybridMultilevel"/>
    <w:tmpl w:val="F2C87840"/>
    <w:lvl w:ilvl="0" w:tplc="7D803C64">
      <w:start w:val="1"/>
      <w:numFmt w:val="bullet"/>
      <w:lvlText w:val=""/>
      <w:lvlJc w:val="left"/>
      <w:pPr>
        <w:ind w:left="420" w:hanging="420"/>
      </w:pPr>
      <w:rPr>
        <w:rFonts w:ascii="Wingdings" w:hAnsi="Wingdings" w:hint="default"/>
      </w:rPr>
    </w:lvl>
    <w:lvl w:ilvl="1" w:tplc="4A948406" w:tentative="1">
      <w:start w:val="1"/>
      <w:numFmt w:val="bullet"/>
      <w:lvlText w:val=""/>
      <w:lvlJc w:val="left"/>
      <w:pPr>
        <w:ind w:left="840" w:hanging="420"/>
      </w:pPr>
      <w:rPr>
        <w:rFonts w:ascii="Wingdings" w:hAnsi="Wingdings" w:hint="default"/>
      </w:rPr>
    </w:lvl>
    <w:lvl w:ilvl="2" w:tplc="4EAA6134" w:tentative="1">
      <w:start w:val="1"/>
      <w:numFmt w:val="bullet"/>
      <w:lvlText w:val=""/>
      <w:lvlJc w:val="left"/>
      <w:pPr>
        <w:ind w:left="1260" w:hanging="420"/>
      </w:pPr>
      <w:rPr>
        <w:rFonts w:ascii="Wingdings" w:hAnsi="Wingdings" w:hint="default"/>
      </w:rPr>
    </w:lvl>
    <w:lvl w:ilvl="3" w:tplc="932C8A32" w:tentative="1">
      <w:start w:val="1"/>
      <w:numFmt w:val="bullet"/>
      <w:lvlText w:val=""/>
      <w:lvlJc w:val="left"/>
      <w:pPr>
        <w:ind w:left="1680" w:hanging="420"/>
      </w:pPr>
      <w:rPr>
        <w:rFonts w:ascii="Wingdings" w:hAnsi="Wingdings" w:hint="default"/>
      </w:rPr>
    </w:lvl>
    <w:lvl w:ilvl="4" w:tplc="002E2864" w:tentative="1">
      <w:start w:val="1"/>
      <w:numFmt w:val="bullet"/>
      <w:lvlText w:val=""/>
      <w:lvlJc w:val="left"/>
      <w:pPr>
        <w:ind w:left="2100" w:hanging="420"/>
      </w:pPr>
      <w:rPr>
        <w:rFonts w:ascii="Wingdings" w:hAnsi="Wingdings" w:hint="default"/>
      </w:rPr>
    </w:lvl>
    <w:lvl w:ilvl="5" w:tplc="DE4A54E4" w:tentative="1">
      <w:start w:val="1"/>
      <w:numFmt w:val="bullet"/>
      <w:lvlText w:val=""/>
      <w:lvlJc w:val="left"/>
      <w:pPr>
        <w:ind w:left="2520" w:hanging="420"/>
      </w:pPr>
      <w:rPr>
        <w:rFonts w:ascii="Wingdings" w:hAnsi="Wingdings" w:hint="default"/>
      </w:rPr>
    </w:lvl>
    <w:lvl w:ilvl="6" w:tplc="33326CFC" w:tentative="1">
      <w:start w:val="1"/>
      <w:numFmt w:val="bullet"/>
      <w:lvlText w:val=""/>
      <w:lvlJc w:val="left"/>
      <w:pPr>
        <w:ind w:left="2940" w:hanging="420"/>
      </w:pPr>
      <w:rPr>
        <w:rFonts w:ascii="Wingdings" w:hAnsi="Wingdings" w:hint="default"/>
      </w:rPr>
    </w:lvl>
    <w:lvl w:ilvl="7" w:tplc="937EB02A" w:tentative="1">
      <w:start w:val="1"/>
      <w:numFmt w:val="bullet"/>
      <w:lvlText w:val=""/>
      <w:lvlJc w:val="left"/>
      <w:pPr>
        <w:ind w:left="3360" w:hanging="420"/>
      </w:pPr>
      <w:rPr>
        <w:rFonts w:ascii="Wingdings" w:hAnsi="Wingdings" w:hint="default"/>
      </w:rPr>
    </w:lvl>
    <w:lvl w:ilvl="8" w:tplc="D8CA4862" w:tentative="1">
      <w:start w:val="1"/>
      <w:numFmt w:val="bullet"/>
      <w:lvlText w:val=""/>
      <w:lvlJc w:val="left"/>
      <w:pPr>
        <w:ind w:left="3780" w:hanging="420"/>
      </w:pPr>
      <w:rPr>
        <w:rFonts w:ascii="Wingdings" w:hAnsi="Wingdings" w:hint="default"/>
      </w:rPr>
    </w:lvl>
  </w:abstractNum>
  <w:abstractNum w:abstractNumId="2">
    <w:nsid w:val="042530C4"/>
    <w:multiLevelType w:val="multilevel"/>
    <w:tmpl w:val="042530C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76B4A07"/>
    <w:multiLevelType w:val="multilevel"/>
    <w:tmpl w:val="076B4A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A464BFA"/>
    <w:multiLevelType w:val="hybridMultilevel"/>
    <w:tmpl w:val="FB8248B2"/>
    <w:lvl w:ilvl="0" w:tplc="61D6DD16">
      <w:start w:val="1"/>
      <w:numFmt w:val="bullet"/>
      <w:lvlText w:val=""/>
      <w:lvlJc w:val="left"/>
      <w:pPr>
        <w:ind w:left="420" w:hanging="420"/>
      </w:pPr>
      <w:rPr>
        <w:rFonts w:ascii="Wingdings" w:hAnsi="Wingdings" w:hint="default"/>
      </w:rPr>
    </w:lvl>
    <w:lvl w:ilvl="1" w:tplc="4D38DBD2" w:tentative="1">
      <w:start w:val="1"/>
      <w:numFmt w:val="bullet"/>
      <w:lvlText w:val=""/>
      <w:lvlJc w:val="left"/>
      <w:pPr>
        <w:ind w:left="840" w:hanging="420"/>
      </w:pPr>
      <w:rPr>
        <w:rFonts w:ascii="Wingdings" w:hAnsi="Wingdings" w:hint="default"/>
      </w:rPr>
    </w:lvl>
    <w:lvl w:ilvl="2" w:tplc="A1A818A6" w:tentative="1">
      <w:start w:val="1"/>
      <w:numFmt w:val="bullet"/>
      <w:lvlText w:val=""/>
      <w:lvlJc w:val="left"/>
      <w:pPr>
        <w:ind w:left="1260" w:hanging="420"/>
      </w:pPr>
      <w:rPr>
        <w:rFonts w:ascii="Wingdings" w:hAnsi="Wingdings" w:hint="default"/>
      </w:rPr>
    </w:lvl>
    <w:lvl w:ilvl="3" w:tplc="F8126652" w:tentative="1">
      <w:start w:val="1"/>
      <w:numFmt w:val="bullet"/>
      <w:lvlText w:val=""/>
      <w:lvlJc w:val="left"/>
      <w:pPr>
        <w:ind w:left="1680" w:hanging="420"/>
      </w:pPr>
      <w:rPr>
        <w:rFonts w:ascii="Wingdings" w:hAnsi="Wingdings" w:hint="default"/>
      </w:rPr>
    </w:lvl>
    <w:lvl w:ilvl="4" w:tplc="C4EE51A0" w:tentative="1">
      <w:start w:val="1"/>
      <w:numFmt w:val="bullet"/>
      <w:lvlText w:val=""/>
      <w:lvlJc w:val="left"/>
      <w:pPr>
        <w:ind w:left="2100" w:hanging="420"/>
      </w:pPr>
      <w:rPr>
        <w:rFonts w:ascii="Wingdings" w:hAnsi="Wingdings" w:hint="default"/>
      </w:rPr>
    </w:lvl>
    <w:lvl w:ilvl="5" w:tplc="B83EA564" w:tentative="1">
      <w:start w:val="1"/>
      <w:numFmt w:val="bullet"/>
      <w:lvlText w:val=""/>
      <w:lvlJc w:val="left"/>
      <w:pPr>
        <w:ind w:left="2520" w:hanging="420"/>
      </w:pPr>
      <w:rPr>
        <w:rFonts w:ascii="Wingdings" w:hAnsi="Wingdings" w:hint="default"/>
      </w:rPr>
    </w:lvl>
    <w:lvl w:ilvl="6" w:tplc="68060F9C" w:tentative="1">
      <w:start w:val="1"/>
      <w:numFmt w:val="bullet"/>
      <w:lvlText w:val=""/>
      <w:lvlJc w:val="left"/>
      <w:pPr>
        <w:ind w:left="2940" w:hanging="420"/>
      </w:pPr>
      <w:rPr>
        <w:rFonts w:ascii="Wingdings" w:hAnsi="Wingdings" w:hint="default"/>
      </w:rPr>
    </w:lvl>
    <w:lvl w:ilvl="7" w:tplc="3B941F62" w:tentative="1">
      <w:start w:val="1"/>
      <w:numFmt w:val="bullet"/>
      <w:lvlText w:val=""/>
      <w:lvlJc w:val="left"/>
      <w:pPr>
        <w:ind w:left="3360" w:hanging="420"/>
      </w:pPr>
      <w:rPr>
        <w:rFonts w:ascii="Wingdings" w:hAnsi="Wingdings" w:hint="default"/>
      </w:rPr>
    </w:lvl>
    <w:lvl w:ilvl="8" w:tplc="5C36EDF4" w:tentative="1">
      <w:start w:val="1"/>
      <w:numFmt w:val="bullet"/>
      <w:lvlText w:val=""/>
      <w:lvlJc w:val="left"/>
      <w:pPr>
        <w:ind w:left="3780" w:hanging="420"/>
      </w:pPr>
      <w:rPr>
        <w:rFonts w:ascii="Wingdings" w:hAnsi="Wingdings" w:hint="default"/>
      </w:rPr>
    </w:lvl>
  </w:abstractNum>
  <w:abstractNum w:abstractNumId="5">
    <w:nsid w:val="1A0E3615"/>
    <w:multiLevelType w:val="hybridMultilevel"/>
    <w:tmpl w:val="4F749E92"/>
    <w:lvl w:ilvl="0" w:tplc="9E7A233C">
      <w:start w:val="1"/>
      <w:numFmt w:val="bullet"/>
      <w:lvlText w:val=""/>
      <w:lvlJc w:val="left"/>
      <w:pPr>
        <w:ind w:left="420" w:hanging="420"/>
      </w:pPr>
      <w:rPr>
        <w:rFonts w:ascii="Wingdings" w:hAnsi="Wingdings" w:hint="default"/>
      </w:rPr>
    </w:lvl>
    <w:lvl w:ilvl="1" w:tplc="08A03A1E">
      <w:start w:val="1"/>
      <w:numFmt w:val="bullet"/>
      <w:lvlText w:val=""/>
      <w:lvlJc w:val="left"/>
      <w:pPr>
        <w:ind w:left="840" w:hanging="420"/>
      </w:pPr>
      <w:rPr>
        <w:rFonts w:ascii="Wingdings" w:hAnsi="Wingdings" w:hint="default"/>
      </w:rPr>
    </w:lvl>
    <w:lvl w:ilvl="2" w:tplc="F2345FD8" w:tentative="1">
      <w:start w:val="1"/>
      <w:numFmt w:val="bullet"/>
      <w:lvlText w:val=""/>
      <w:lvlJc w:val="left"/>
      <w:pPr>
        <w:ind w:left="1260" w:hanging="420"/>
      </w:pPr>
      <w:rPr>
        <w:rFonts w:ascii="Wingdings" w:hAnsi="Wingdings" w:hint="default"/>
      </w:rPr>
    </w:lvl>
    <w:lvl w:ilvl="3" w:tplc="6C58EE54" w:tentative="1">
      <w:start w:val="1"/>
      <w:numFmt w:val="bullet"/>
      <w:lvlText w:val=""/>
      <w:lvlJc w:val="left"/>
      <w:pPr>
        <w:ind w:left="1680" w:hanging="420"/>
      </w:pPr>
      <w:rPr>
        <w:rFonts w:ascii="Wingdings" w:hAnsi="Wingdings" w:hint="default"/>
      </w:rPr>
    </w:lvl>
    <w:lvl w:ilvl="4" w:tplc="BF0E2520" w:tentative="1">
      <w:start w:val="1"/>
      <w:numFmt w:val="bullet"/>
      <w:lvlText w:val=""/>
      <w:lvlJc w:val="left"/>
      <w:pPr>
        <w:ind w:left="2100" w:hanging="420"/>
      </w:pPr>
      <w:rPr>
        <w:rFonts w:ascii="Wingdings" w:hAnsi="Wingdings" w:hint="default"/>
      </w:rPr>
    </w:lvl>
    <w:lvl w:ilvl="5" w:tplc="A29A92BA" w:tentative="1">
      <w:start w:val="1"/>
      <w:numFmt w:val="bullet"/>
      <w:lvlText w:val=""/>
      <w:lvlJc w:val="left"/>
      <w:pPr>
        <w:ind w:left="2520" w:hanging="420"/>
      </w:pPr>
      <w:rPr>
        <w:rFonts w:ascii="Wingdings" w:hAnsi="Wingdings" w:hint="default"/>
      </w:rPr>
    </w:lvl>
    <w:lvl w:ilvl="6" w:tplc="4D9A8864" w:tentative="1">
      <w:start w:val="1"/>
      <w:numFmt w:val="bullet"/>
      <w:lvlText w:val=""/>
      <w:lvlJc w:val="left"/>
      <w:pPr>
        <w:ind w:left="2940" w:hanging="420"/>
      </w:pPr>
      <w:rPr>
        <w:rFonts w:ascii="Wingdings" w:hAnsi="Wingdings" w:hint="default"/>
      </w:rPr>
    </w:lvl>
    <w:lvl w:ilvl="7" w:tplc="EB16368E" w:tentative="1">
      <w:start w:val="1"/>
      <w:numFmt w:val="bullet"/>
      <w:lvlText w:val=""/>
      <w:lvlJc w:val="left"/>
      <w:pPr>
        <w:ind w:left="3360" w:hanging="420"/>
      </w:pPr>
      <w:rPr>
        <w:rFonts w:ascii="Wingdings" w:hAnsi="Wingdings" w:hint="default"/>
      </w:rPr>
    </w:lvl>
    <w:lvl w:ilvl="8" w:tplc="39967AE6" w:tentative="1">
      <w:start w:val="1"/>
      <w:numFmt w:val="bullet"/>
      <w:lvlText w:val=""/>
      <w:lvlJc w:val="left"/>
      <w:pPr>
        <w:ind w:left="3780" w:hanging="420"/>
      </w:pPr>
      <w:rPr>
        <w:rFonts w:ascii="Wingdings" w:hAnsi="Wingdings" w:hint="default"/>
      </w:rPr>
    </w:lvl>
  </w:abstractNum>
  <w:abstractNum w:abstractNumId="6">
    <w:nsid w:val="211E43BA"/>
    <w:multiLevelType w:val="hybridMultilevel"/>
    <w:tmpl w:val="DBA4C2E8"/>
    <w:lvl w:ilvl="0" w:tplc="BD46DB18">
      <w:start w:val="1"/>
      <w:numFmt w:val="bullet"/>
      <w:lvlText w:val=""/>
      <w:lvlJc w:val="left"/>
      <w:pPr>
        <w:ind w:left="420" w:hanging="420"/>
      </w:pPr>
      <w:rPr>
        <w:rFonts w:ascii="Wingdings" w:hAnsi="Wingdings" w:hint="default"/>
      </w:rPr>
    </w:lvl>
    <w:lvl w:ilvl="1" w:tplc="DF8C8614" w:tentative="1">
      <w:start w:val="1"/>
      <w:numFmt w:val="bullet"/>
      <w:lvlText w:val=""/>
      <w:lvlJc w:val="left"/>
      <w:pPr>
        <w:ind w:left="840" w:hanging="420"/>
      </w:pPr>
      <w:rPr>
        <w:rFonts w:ascii="Wingdings" w:hAnsi="Wingdings" w:hint="default"/>
      </w:rPr>
    </w:lvl>
    <w:lvl w:ilvl="2" w:tplc="1C0E99F4" w:tentative="1">
      <w:start w:val="1"/>
      <w:numFmt w:val="bullet"/>
      <w:lvlText w:val=""/>
      <w:lvlJc w:val="left"/>
      <w:pPr>
        <w:ind w:left="1260" w:hanging="420"/>
      </w:pPr>
      <w:rPr>
        <w:rFonts w:ascii="Wingdings" w:hAnsi="Wingdings" w:hint="default"/>
      </w:rPr>
    </w:lvl>
    <w:lvl w:ilvl="3" w:tplc="D662F122" w:tentative="1">
      <w:start w:val="1"/>
      <w:numFmt w:val="bullet"/>
      <w:lvlText w:val=""/>
      <w:lvlJc w:val="left"/>
      <w:pPr>
        <w:ind w:left="1680" w:hanging="420"/>
      </w:pPr>
      <w:rPr>
        <w:rFonts w:ascii="Wingdings" w:hAnsi="Wingdings" w:hint="default"/>
      </w:rPr>
    </w:lvl>
    <w:lvl w:ilvl="4" w:tplc="4A6C7958" w:tentative="1">
      <w:start w:val="1"/>
      <w:numFmt w:val="bullet"/>
      <w:lvlText w:val=""/>
      <w:lvlJc w:val="left"/>
      <w:pPr>
        <w:ind w:left="2100" w:hanging="420"/>
      </w:pPr>
      <w:rPr>
        <w:rFonts w:ascii="Wingdings" w:hAnsi="Wingdings" w:hint="default"/>
      </w:rPr>
    </w:lvl>
    <w:lvl w:ilvl="5" w:tplc="CA5A88E6" w:tentative="1">
      <w:start w:val="1"/>
      <w:numFmt w:val="bullet"/>
      <w:lvlText w:val=""/>
      <w:lvlJc w:val="left"/>
      <w:pPr>
        <w:ind w:left="2520" w:hanging="420"/>
      </w:pPr>
      <w:rPr>
        <w:rFonts w:ascii="Wingdings" w:hAnsi="Wingdings" w:hint="default"/>
      </w:rPr>
    </w:lvl>
    <w:lvl w:ilvl="6" w:tplc="661CC5CA" w:tentative="1">
      <w:start w:val="1"/>
      <w:numFmt w:val="bullet"/>
      <w:lvlText w:val=""/>
      <w:lvlJc w:val="left"/>
      <w:pPr>
        <w:ind w:left="2940" w:hanging="420"/>
      </w:pPr>
      <w:rPr>
        <w:rFonts w:ascii="Wingdings" w:hAnsi="Wingdings" w:hint="default"/>
      </w:rPr>
    </w:lvl>
    <w:lvl w:ilvl="7" w:tplc="77D48430" w:tentative="1">
      <w:start w:val="1"/>
      <w:numFmt w:val="bullet"/>
      <w:lvlText w:val=""/>
      <w:lvlJc w:val="left"/>
      <w:pPr>
        <w:ind w:left="3360" w:hanging="420"/>
      </w:pPr>
      <w:rPr>
        <w:rFonts w:ascii="Wingdings" w:hAnsi="Wingdings" w:hint="default"/>
      </w:rPr>
    </w:lvl>
    <w:lvl w:ilvl="8" w:tplc="BFB88AEA" w:tentative="1">
      <w:start w:val="1"/>
      <w:numFmt w:val="bullet"/>
      <w:lvlText w:val=""/>
      <w:lvlJc w:val="left"/>
      <w:pPr>
        <w:ind w:left="3780" w:hanging="420"/>
      </w:pPr>
      <w:rPr>
        <w:rFonts w:ascii="Wingdings" w:hAnsi="Wingdings" w:hint="default"/>
      </w:rPr>
    </w:lvl>
  </w:abstractNum>
  <w:abstractNum w:abstractNumId="7">
    <w:nsid w:val="2D584E22"/>
    <w:multiLevelType w:val="hybridMultilevel"/>
    <w:tmpl w:val="692673B2"/>
    <w:lvl w:ilvl="0" w:tplc="A6F0DBFE">
      <w:start w:val="1"/>
      <w:numFmt w:val="bullet"/>
      <w:lvlText w:val=""/>
      <w:lvlJc w:val="left"/>
      <w:pPr>
        <w:ind w:left="420" w:hanging="420"/>
      </w:pPr>
      <w:rPr>
        <w:rFonts w:ascii="Wingdings" w:hAnsi="Wingdings" w:hint="default"/>
      </w:rPr>
    </w:lvl>
    <w:lvl w:ilvl="1" w:tplc="1E1436C8" w:tentative="1">
      <w:start w:val="1"/>
      <w:numFmt w:val="bullet"/>
      <w:lvlText w:val=""/>
      <w:lvlJc w:val="left"/>
      <w:pPr>
        <w:ind w:left="840" w:hanging="420"/>
      </w:pPr>
      <w:rPr>
        <w:rFonts w:ascii="Wingdings" w:hAnsi="Wingdings" w:hint="default"/>
      </w:rPr>
    </w:lvl>
    <w:lvl w:ilvl="2" w:tplc="E09A022E" w:tentative="1">
      <w:start w:val="1"/>
      <w:numFmt w:val="bullet"/>
      <w:lvlText w:val=""/>
      <w:lvlJc w:val="left"/>
      <w:pPr>
        <w:ind w:left="1260" w:hanging="420"/>
      </w:pPr>
      <w:rPr>
        <w:rFonts w:ascii="Wingdings" w:hAnsi="Wingdings" w:hint="default"/>
      </w:rPr>
    </w:lvl>
    <w:lvl w:ilvl="3" w:tplc="0C988B94" w:tentative="1">
      <w:start w:val="1"/>
      <w:numFmt w:val="bullet"/>
      <w:lvlText w:val=""/>
      <w:lvlJc w:val="left"/>
      <w:pPr>
        <w:ind w:left="1680" w:hanging="420"/>
      </w:pPr>
      <w:rPr>
        <w:rFonts w:ascii="Wingdings" w:hAnsi="Wingdings" w:hint="default"/>
      </w:rPr>
    </w:lvl>
    <w:lvl w:ilvl="4" w:tplc="12DE34B4" w:tentative="1">
      <w:start w:val="1"/>
      <w:numFmt w:val="bullet"/>
      <w:lvlText w:val=""/>
      <w:lvlJc w:val="left"/>
      <w:pPr>
        <w:ind w:left="2100" w:hanging="420"/>
      </w:pPr>
      <w:rPr>
        <w:rFonts w:ascii="Wingdings" w:hAnsi="Wingdings" w:hint="default"/>
      </w:rPr>
    </w:lvl>
    <w:lvl w:ilvl="5" w:tplc="457E5EDE" w:tentative="1">
      <w:start w:val="1"/>
      <w:numFmt w:val="bullet"/>
      <w:lvlText w:val=""/>
      <w:lvlJc w:val="left"/>
      <w:pPr>
        <w:ind w:left="2520" w:hanging="420"/>
      </w:pPr>
      <w:rPr>
        <w:rFonts w:ascii="Wingdings" w:hAnsi="Wingdings" w:hint="default"/>
      </w:rPr>
    </w:lvl>
    <w:lvl w:ilvl="6" w:tplc="C944DCC8" w:tentative="1">
      <w:start w:val="1"/>
      <w:numFmt w:val="bullet"/>
      <w:lvlText w:val=""/>
      <w:lvlJc w:val="left"/>
      <w:pPr>
        <w:ind w:left="2940" w:hanging="420"/>
      </w:pPr>
      <w:rPr>
        <w:rFonts w:ascii="Wingdings" w:hAnsi="Wingdings" w:hint="default"/>
      </w:rPr>
    </w:lvl>
    <w:lvl w:ilvl="7" w:tplc="7F3A38EE" w:tentative="1">
      <w:start w:val="1"/>
      <w:numFmt w:val="bullet"/>
      <w:lvlText w:val=""/>
      <w:lvlJc w:val="left"/>
      <w:pPr>
        <w:ind w:left="3360" w:hanging="420"/>
      </w:pPr>
      <w:rPr>
        <w:rFonts w:ascii="Wingdings" w:hAnsi="Wingdings" w:hint="default"/>
      </w:rPr>
    </w:lvl>
    <w:lvl w:ilvl="8" w:tplc="4CA0F8AE" w:tentative="1">
      <w:start w:val="1"/>
      <w:numFmt w:val="bullet"/>
      <w:lvlText w:val=""/>
      <w:lvlJc w:val="left"/>
      <w:pPr>
        <w:ind w:left="3780" w:hanging="420"/>
      </w:pPr>
      <w:rPr>
        <w:rFonts w:ascii="Wingdings" w:hAnsi="Wingdings" w:hint="default"/>
      </w:rPr>
    </w:lvl>
  </w:abstractNum>
  <w:abstractNum w:abstractNumId="8">
    <w:nsid w:val="334B0B70"/>
    <w:multiLevelType w:val="hybridMultilevel"/>
    <w:tmpl w:val="E9DC5CE6"/>
    <w:lvl w:ilvl="0" w:tplc="EA7E6E88">
      <w:start w:val="1"/>
      <w:numFmt w:val="bullet"/>
      <w:lvlText w:val=""/>
      <w:lvlJc w:val="left"/>
      <w:pPr>
        <w:ind w:left="420" w:hanging="420"/>
      </w:pPr>
      <w:rPr>
        <w:rFonts w:ascii="Wingdings" w:hAnsi="Wingdings" w:hint="default"/>
      </w:rPr>
    </w:lvl>
    <w:lvl w:ilvl="1" w:tplc="C25279A0" w:tentative="1">
      <w:start w:val="1"/>
      <w:numFmt w:val="bullet"/>
      <w:lvlText w:val=""/>
      <w:lvlJc w:val="left"/>
      <w:pPr>
        <w:ind w:left="840" w:hanging="420"/>
      </w:pPr>
      <w:rPr>
        <w:rFonts w:ascii="Wingdings" w:hAnsi="Wingdings" w:hint="default"/>
      </w:rPr>
    </w:lvl>
    <w:lvl w:ilvl="2" w:tplc="72CA0982" w:tentative="1">
      <w:start w:val="1"/>
      <w:numFmt w:val="bullet"/>
      <w:lvlText w:val=""/>
      <w:lvlJc w:val="left"/>
      <w:pPr>
        <w:ind w:left="1260" w:hanging="420"/>
      </w:pPr>
      <w:rPr>
        <w:rFonts w:ascii="Wingdings" w:hAnsi="Wingdings" w:hint="default"/>
      </w:rPr>
    </w:lvl>
    <w:lvl w:ilvl="3" w:tplc="392496CA" w:tentative="1">
      <w:start w:val="1"/>
      <w:numFmt w:val="bullet"/>
      <w:lvlText w:val=""/>
      <w:lvlJc w:val="left"/>
      <w:pPr>
        <w:ind w:left="1680" w:hanging="420"/>
      </w:pPr>
      <w:rPr>
        <w:rFonts w:ascii="Wingdings" w:hAnsi="Wingdings" w:hint="default"/>
      </w:rPr>
    </w:lvl>
    <w:lvl w:ilvl="4" w:tplc="37D09944" w:tentative="1">
      <w:start w:val="1"/>
      <w:numFmt w:val="bullet"/>
      <w:lvlText w:val=""/>
      <w:lvlJc w:val="left"/>
      <w:pPr>
        <w:ind w:left="2100" w:hanging="420"/>
      </w:pPr>
      <w:rPr>
        <w:rFonts w:ascii="Wingdings" w:hAnsi="Wingdings" w:hint="default"/>
      </w:rPr>
    </w:lvl>
    <w:lvl w:ilvl="5" w:tplc="6F8E375A" w:tentative="1">
      <w:start w:val="1"/>
      <w:numFmt w:val="bullet"/>
      <w:lvlText w:val=""/>
      <w:lvlJc w:val="left"/>
      <w:pPr>
        <w:ind w:left="2520" w:hanging="420"/>
      </w:pPr>
      <w:rPr>
        <w:rFonts w:ascii="Wingdings" w:hAnsi="Wingdings" w:hint="default"/>
      </w:rPr>
    </w:lvl>
    <w:lvl w:ilvl="6" w:tplc="F73084EA" w:tentative="1">
      <w:start w:val="1"/>
      <w:numFmt w:val="bullet"/>
      <w:lvlText w:val=""/>
      <w:lvlJc w:val="left"/>
      <w:pPr>
        <w:ind w:left="2940" w:hanging="420"/>
      </w:pPr>
      <w:rPr>
        <w:rFonts w:ascii="Wingdings" w:hAnsi="Wingdings" w:hint="default"/>
      </w:rPr>
    </w:lvl>
    <w:lvl w:ilvl="7" w:tplc="9350FBA2" w:tentative="1">
      <w:start w:val="1"/>
      <w:numFmt w:val="bullet"/>
      <w:lvlText w:val=""/>
      <w:lvlJc w:val="left"/>
      <w:pPr>
        <w:ind w:left="3360" w:hanging="420"/>
      </w:pPr>
      <w:rPr>
        <w:rFonts w:ascii="Wingdings" w:hAnsi="Wingdings" w:hint="default"/>
      </w:rPr>
    </w:lvl>
    <w:lvl w:ilvl="8" w:tplc="19E4AF3E" w:tentative="1">
      <w:start w:val="1"/>
      <w:numFmt w:val="bullet"/>
      <w:lvlText w:val=""/>
      <w:lvlJc w:val="left"/>
      <w:pPr>
        <w:ind w:left="3780" w:hanging="420"/>
      </w:pPr>
      <w:rPr>
        <w:rFonts w:ascii="Wingdings" w:hAnsi="Wingdings" w:hint="default"/>
      </w:rPr>
    </w:lvl>
  </w:abstractNum>
  <w:abstractNum w:abstractNumId="9">
    <w:nsid w:val="4C372E53"/>
    <w:multiLevelType w:val="multilevel"/>
    <w:tmpl w:val="4C372E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4C994A58"/>
    <w:multiLevelType w:val="multilevel"/>
    <w:tmpl w:val="4C994A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1142E4E"/>
    <w:multiLevelType w:val="hybridMultilevel"/>
    <w:tmpl w:val="9E7809BE"/>
    <w:lvl w:ilvl="0" w:tplc="1018BFA4">
      <w:start w:val="1"/>
      <w:numFmt w:val="bullet"/>
      <w:lvlText w:val=""/>
      <w:lvlJc w:val="left"/>
      <w:pPr>
        <w:ind w:left="420" w:hanging="420"/>
      </w:pPr>
      <w:rPr>
        <w:rFonts w:ascii="Wingdings" w:hAnsi="Wingdings" w:hint="default"/>
      </w:rPr>
    </w:lvl>
    <w:lvl w:ilvl="1" w:tplc="95066C04" w:tentative="1">
      <w:start w:val="1"/>
      <w:numFmt w:val="bullet"/>
      <w:lvlText w:val=""/>
      <w:lvlJc w:val="left"/>
      <w:pPr>
        <w:ind w:left="840" w:hanging="420"/>
      </w:pPr>
      <w:rPr>
        <w:rFonts w:ascii="Wingdings" w:hAnsi="Wingdings" w:hint="default"/>
      </w:rPr>
    </w:lvl>
    <w:lvl w:ilvl="2" w:tplc="5B926BDC" w:tentative="1">
      <w:start w:val="1"/>
      <w:numFmt w:val="bullet"/>
      <w:lvlText w:val=""/>
      <w:lvlJc w:val="left"/>
      <w:pPr>
        <w:ind w:left="1260" w:hanging="420"/>
      </w:pPr>
      <w:rPr>
        <w:rFonts w:ascii="Wingdings" w:hAnsi="Wingdings" w:hint="default"/>
      </w:rPr>
    </w:lvl>
    <w:lvl w:ilvl="3" w:tplc="5BB0E340" w:tentative="1">
      <w:start w:val="1"/>
      <w:numFmt w:val="bullet"/>
      <w:lvlText w:val=""/>
      <w:lvlJc w:val="left"/>
      <w:pPr>
        <w:ind w:left="1680" w:hanging="420"/>
      </w:pPr>
      <w:rPr>
        <w:rFonts w:ascii="Wingdings" w:hAnsi="Wingdings" w:hint="default"/>
      </w:rPr>
    </w:lvl>
    <w:lvl w:ilvl="4" w:tplc="BA9A43C4" w:tentative="1">
      <w:start w:val="1"/>
      <w:numFmt w:val="bullet"/>
      <w:lvlText w:val=""/>
      <w:lvlJc w:val="left"/>
      <w:pPr>
        <w:ind w:left="2100" w:hanging="420"/>
      </w:pPr>
      <w:rPr>
        <w:rFonts w:ascii="Wingdings" w:hAnsi="Wingdings" w:hint="default"/>
      </w:rPr>
    </w:lvl>
    <w:lvl w:ilvl="5" w:tplc="2514F4C0" w:tentative="1">
      <w:start w:val="1"/>
      <w:numFmt w:val="bullet"/>
      <w:lvlText w:val=""/>
      <w:lvlJc w:val="left"/>
      <w:pPr>
        <w:ind w:left="2520" w:hanging="420"/>
      </w:pPr>
      <w:rPr>
        <w:rFonts w:ascii="Wingdings" w:hAnsi="Wingdings" w:hint="default"/>
      </w:rPr>
    </w:lvl>
    <w:lvl w:ilvl="6" w:tplc="1FB49EA8" w:tentative="1">
      <w:start w:val="1"/>
      <w:numFmt w:val="bullet"/>
      <w:lvlText w:val=""/>
      <w:lvlJc w:val="left"/>
      <w:pPr>
        <w:ind w:left="2940" w:hanging="420"/>
      </w:pPr>
      <w:rPr>
        <w:rFonts w:ascii="Wingdings" w:hAnsi="Wingdings" w:hint="default"/>
      </w:rPr>
    </w:lvl>
    <w:lvl w:ilvl="7" w:tplc="1C10D6EE" w:tentative="1">
      <w:start w:val="1"/>
      <w:numFmt w:val="bullet"/>
      <w:lvlText w:val=""/>
      <w:lvlJc w:val="left"/>
      <w:pPr>
        <w:ind w:left="3360" w:hanging="420"/>
      </w:pPr>
      <w:rPr>
        <w:rFonts w:ascii="Wingdings" w:hAnsi="Wingdings" w:hint="default"/>
      </w:rPr>
    </w:lvl>
    <w:lvl w:ilvl="8" w:tplc="E82EF040" w:tentative="1">
      <w:start w:val="1"/>
      <w:numFmt w:val="bullet"/>
      <w:lvlText w:val=""/>
      <w:lvlJc w:val="left"/>
      <w:pPr>
        <w:ind w:left="3780" w:hanging="420"/>
      </w:pPr>
      <w:rPr>
        <w:rFonts w:ascii="Wingdings" w:hAnsi="Wingdings" w:hint="default"/>
      </w:rPr>
    </w:lvl>
  </w:abstractNum>
  <w:abstractNum w:abstractNumId="12">
    <w:nsid w:val="53B758C0"/>
    <w:multiLevelType w:val="hybridMultilevel"/>
    <w:tmpl w:val="0AA49FA6"/>
    <w:lvl w:ilvl="0" w:tplc="770C89A4">
      <w:start w:val="1"/>
      <w:numFmt w:val="bullet"/>
      <w:lvlText w:val=""/>
      <w:lvlJc w:val="left"/>
      <w:pPr>
        <w:ind w:left="420" w:hanging="420"/>
      </w:pPr>
      <w:rPr>
        <w:rFonts w:ascii="Wingdings" w:hAnsi="Wingdings" w:hint="default"/>
      </w:rPr>
    </w:lvl>
    <w:lvl w:ilvl="1" w:tplc="02E2F9CE" w:tentative="1">
      <w:start w:val="1"/>
      <w:numFmt w:val="bullet"/>
      <w:lvlText w:val=""/>
      <w:lvlJc w:val="left"/>
      <w:pPr>
        <w:ind w:left="840" w:hanging="420"/>
      </w:pPr>
      <w:rPr>
        <w:rFonts w:ascii="Wingdings" w:hAnsi="Wingdings" w:hint="default"/>
      </w:rPr>
    </w:lvl>
    <w:lvl w:ilvl="2" w:tplc="010C9198" w:tentative="1">
      <w:start w:val="1"/>
      <w:numFmt w:val="bullet"/>
      <w:lvlText w:val=""/>
      <w:lvlJc w:val="left"/>
      <w:pPr>
        <w:ind w:left="1260" w:hanging="420"/>
      </w:pPr>
      <w:rPr>
        <w:rFonts w:ascii="Wingdings" w:hAnsi="Wingdings" w:hint="default"/>
      </w:rPr>
    </w:lvl>
    <w:lvl w:ilvl="3" w:tplc="010CA854" w:tentative="1">
      <w:start w:val="1"/>
      <w:numFmt w:val="bullet"/>
      <w:lvlText w:val=""/>
      <w:lvlJc w:val="left"/>
      <w:pPr>
        <w:ind w:left="1680" w:hanging="420"/>
      </w:pPr>
      <w:rPr>
        <w:rFonts w:ascii="Wingdings" w:hAnsi="Wingdings" w:hint="default"/>
      </w:rPr>
    </w:lvl>
    <w:lvl w:ilvl="4" w:tplc="3DAC4D30" w:tentative="1">
      <w:start w:val="1"/>
      <w:numFmt w:val="bullet"/>
      <w:lvlText w:val=""/>
      <w:lvlJc w:val="left"/>
      <w:pPr>
        <w:ind w:left="2100" w:hanging="420"/>
      </w:pPr>
      <w:rPr>
        <w:rFonts w:ascii="Wingdings" w:hAnsi="Wingdings" w:hint="default"/>
      </w:rPr>
    </w:lvl>
    <w:lvl w:ilvl="5" w:tplc="B1AEE082" w:tentative="1">
      <w:start w:val="1"/>
      <w:numFmt w:val="bullet"/>
      <w:lvlText w:val=""/>
      <w:lvlJc w:val="left"/>
      <w:pPr>
        <w:ind w:left="2520" w:hanging="420"/>
      </w:pPr>
      <w:rPr>
        <w:rFonts w:ascii="Wingdings" w:hAnsi="Wingdings" w:hint="default"/>
      </w:rPr>
    </w:lvl>
    <w:lvl w:ilvl="6" w:tplc="8E7A62AC" w:tentative="1">
      <w:start w:val="1"/>
      <w:numFmt w:val="bullet"/>
      <w:lvlText w:val=""/>
      <w:lvlJc w:val="left"/>
      <w:pPr>
        <w:ind w:left="2940" w:hanging="420"/>
      </w:pPr>
      <w:rPr>
        <w:rFonts w:ascii="Wingdings" w:hAnsi="Wingdings" w:hint="default"/>
      </w:rPr>
    </w:lvl>
    <w:lvl w:ilvl="7" w:tplc="D0D29D08" w:tentative="1">
      <w:start w:val="1"/>
      <w:numFmt w:val="bullet"/>
      <w:lvlText w:val=""/>
      <w:lvlJc w:val="left"/>
      <w:pPr>
        <w:ind w:left="3360" w:hanging="420"/>
      </w:pPr>
      <w:rPr>
        <w:rFonts w:ascii="Wingdings" w:hAnsi="Wingdings" w:hint="default"/>
      </w:rPr>
    </w:lvl>
    <w:lvl w:ilvl="8" w:tplc="C1C41ABE" w:tentative="1">
      <w:start w:val="1"/>
      <w:numFmt w:val="bullet"/>
      <w:lvlText w:val=""/>
      <w:lvlJc w:val="left"/>
      <w:pPr>
        <w:ind w:left="3780" w:hanging="420"/>
      </w:pPr>
      <w:rPr>
        <w:rFonts w:ascii="Wingdings" w:hAnsi="Wingdings" w:hint="default"/>
      </w:rPr>
    </w:lvl>
  </w:abstractNum>
  <w:abstractNum w:abstractNumId="13">
    <w:nsid w:val="60B84A77"/>
    <w:multiLevelType w:val="hybridMultilevel"/>
    <w:tmpl w:val="AC360FC4"/>
    <w:lvl w:ilvl="0" w:tplc="16A412B6">
      <w:start w:val="1"/>
      <w:numFmt w:val="bullet"/>
      <w:lvlText w:val=""/>
      <w:lvlJc w:val="left"/>
      <w:pPr>
        <w:ind w:left="420" w:hanging="420"/>
      </w:pPr>
      <w:rPr>
        <w:rFonts w:ascii="Wingdings" w:hAnsi="Wingdings" w:hint="default"/>
      </w:rPr>
    </w:lvl>
    <w:lvl w:ilvl="1" w:tplc="23746BB6">
      <w:start w:val="1"/>
      <w:numFmt w:val="bullet"/>
      <w:lvlText w:val=""/>
      <w:lvlJc w:val="left"/>
      <w:pPr>
        <w:ind w:left="840" w:hanging="420"/>
      </w:pPr>
      <w:rPr>
        <w:rFonts w:ascii="Wingdings" w:hAnsi="Wingdings" w:hint="default"/>
      </w:rPr>
    </w:lvl>
    <w:lvl w:ilvl="2" w:tplc="BEC8A59E" w:tentative="1">
      <w:start w:val="1"/>
      <w:numFmt w:val="bullet"/>
      <w:lvlText w:val=""/>
      <w:lvlJc w:val="left"/>
      <w:pPr>
        <w:ind w:left="1260" w:hanging="420"/>
      </w:pPr>
      <w:rPr>
        <w:rFonts w:ascii="Wingdings" w:hAnsi="Wingdings" w:hint="default"/>
      </w:rPr>
    </w:lvl>
    <w:lvl w:ilvl="3" w:tplc="0D3E8508" w:tentative="1">
      <w:start w:val="1"/>
      <w:numFmt w:val="bullet"/>
      <w:lvlText w:val=""/>
      <w:lvlJc w:val="left"/>
      <w:pPr>
        <w:ind w:left="1680" w:hanging="420"/>
      </w:pPr>
      <w:rPr>
        <w:rFonts w:ascii="Wingdings" w:hAnsi="Wingdings" w:hint="default"/>
      </w:rPr>
    </w:lvl>
    <w:lvl w:ilvl="4" w:tplc="2E0AAAB4" w:tentative="1">
      <w:start w:val="1"/>
      <w:numFmt w:val="bullet"/>
      <w:lvlText w:val=""/>
      <w:lvlJc w:val="left"/>
      <w:pPr>
        <w:ind w:left="2100" w:hanging="420"/>
      </w:pPr>
      <w:rPr>
        <w:rFonts w:ascii="Wingdings" w:hAnsi="Wingdings" w:hint="default"/>
      </w:rPr>
    </w:lvl>
    <w:lvl w:ilvl="5" w:tplc="3B7084F8" w:tentative="1">
      <w:start w:val="1"/>
      <w:numFmt w:val="bullet"/>
      <w:lvlText w:val=""/>
      <w:lvlJc w:val="left"/>
      <w:pPr>
        <w:ind w:left="2520" w:hanging="420"/>
      </w:pPr>
      <w:rPr>
        <w:rFonts w:ascii="Wingdings" w:hAnsi="Wingdings" w:hint="default"/>
      </w:rPr>
    </w:lvl>
    <w:lvl w:ilvl="6" w:tplc="7E0E7676" w:tentative="1">
      <w:start w:val="1"/>
      <w:numFmt w:val="bullet"/>
      <w:lvlText w:val=""/>
      <w:lvlJc w:val="left"/>
      <w:pPr>
        <w:ind w:left="2940" w:hanging="420"/>
      </w:pPr>
      <w:rPr>
        <w:rFonts w:ascii="Wingdings" w:hAnsi="Wingdings" w:hint="default"/>
      </w:rPr>
    </w:lvl>
    <w:lvl w:ilvl="7" w:tplc="261087E8" w:tentative="1">
      <w:start w:val="1"/>
      <w:numFmt w:val="bullet"/>
      <w:lvlText w:val=""/>
      <w:lvlJc w:val="left"/>
      <w:pPr>
        <w:ind w:left="3360" w:hanging="420"/>
      </w:pPr>
      <w:rPr>
        <w:rFonts w:ascii="Wingdings" w:hAnsi="Wingdings" w:hint="default"/>
      </w:rPr>
    </w:lvl>
    <w:lvl w:ilvl="8" w:tplc="4B7675B2" w:tentative="1">
      <w:start w:val="1"/>
      <w:numFmt w:val="bullet"/>
      <w:lvlText w:val=""/>
      <w:lvlJc w:val="left"/>
      <w:pPr>
        <w:ind w:left="3780" w:hanging="420"/>
      </w:pPr>
      <w:rPr>
        <w:rFonts w:ascii="Wingdings" w:hAnsi="Wingdings" w:hint="default"/>
      </w:rPr>
    </w:lvl>
  </w:abstractNum>
  <w:abstractNum w:abstractNumId="14">
    <w:nsid w:val="62F056B5"/>
    <w:multiLevelType w:val="hybridMultilevel"/>
    <w:tmpl w:val="59FA3AFE"/>
    <w:lvl w:ilvl="0" w:tplc="9DEE2402">
      <w:start w:val="1"/>
      <w:numFmt w:val="bullet"/>
      <w:lvlText w:val=""/>
      <w:lvlJc w:val="left"/>
      <w:pPr>
        <w:ind w:left="420" w:hanging="420"/>
      </w:pPr>
      <w:rPr>
        <w:rFonts w:ascii="Wingdings" w:hAnsi="Wingdings" w:hint="default"/>
      </w:rPr>
    </w:lvl>
    <w:lvl w:ilvl="1" w:tplc="CEF2D0DA" w:tentative="1">
      <w:start w:val="1"/>
      <w:numFmt w:val="bullet"/>
      <w:lvlText w:val=""/>
      <w:lvlJc w:val="left"/>
      <w:pPr>
        <w:ind w:left="840" w:hanging="420"/>
      </w:pPr>
      <w:rPr>
        <w:rFonts w:ascii="Wingdings" w:hAnsi="Wingdings" w:hint="default"/>
      </w:rPr>
    </w:lvl>
    <w:lvl w:ilvl="2" w:tplc="BF2CB534" w:tentative="1">
      <w:start w:val="1"/>
      <w:numFmt w:val="bullet"/>
      <w:lvlText w:val=""/>
      <w:lvlJc w:val="left"/>
      <w:pPr>
        <w:ind w:left="1260" w:hanging="420"/>
      </w:pPr>
      <w:rPr>
        <w:rFonts w:ascii="Wingdings" w:hAnsi="Wingdings" w:hint="default"/>
      </w:rPr>
    </w:lvl>
    <w:lvl w:ilvl="3" w:tplc="FEEEBB04" w:tentative="1">
      <w:start w:val="1"/>
      <w:numFmt w:val="bullet"/>
      <w:lvlText w:val=""/>
      <w:lvlJc w:val="left"/>
      <w:pPr>
        <w:ind w:left="1680" w:hanging="420"/>
      </w:pPr>
      <w:rPr>
        <w:rFonts w:ascii="Wingdings" w:hAnsi="Wingdings" w:hint="default"/>
      </w:rPr>
    </w:lvl>
    <w:lvl w:ilvl="4" w:tplc="159C87B0" w:tentative="1">
      <w:start w:val="1"/>
      <w:numFmt w:val="bullet"/>
      <w:lvlText w:val=""/>
      <w:lvlJc w:val="left"/>
      <w:pPr>
        <w:ind w:left="2100" w:hanging="420"/>
      </w:pPr>
      <w:rPr>
        <w:rFonts w:ascii="Wingdings" w:hAnsi="Wingdings" w:hint="default"/>
      </w:rPr>
    </w:lvl>
    <w:lvl w:ilvl="5" w:tplc="04B83FF8" w:tentative="1">
      <w:start w:val="1"/>
      <w:numFmt w:val="bullet"/>
      <w:lvlText w:val=""/>
      <w:lvlJc w:val="left"/>
      <w:pPr>
        <w:ind w:left="2520" w:hanging="420"/>
      </w:pPr>
      <w:rPr>
        <w:rFonts w:ascii="Wingdings" w:hAnsi="Wingdings" w:hint="default"/>
      </w:rPr>
    </w:lvl>
    <w:lvl w:ilvl="6" w:tplc="6EF66CAA" w:tentative="1">
      <w:start w:val="1"/>
      <w:numFmt w:val="bullet"/>
      <w:lvlText w:val=""/>
      <w:lvlJc w:val="left"/>
      <w:pPr>
        <w:ind w:left="2940" w:hanging="420"/>
      </w:pPr>
      <w:rPr>
        <w:rFonts w:ascii="Wingdings" w:hAnsi="Wingdings" w:hint="default"/>
      </w:rPr>
    </w:lvl>
    <w:lvl w:ilvl="7" w:tplc="47920F30" w:tentative="1">
      <w:start w:val="1"/>
      <w:numFmt w:val="bullet"/>
      <w:lvlText w:val=""/>
      <w:lvlJc w:val="left"/>
      <w:pPr>
        <w:ind w:left="3360" w:hanging="420"/>
      </w:pPr>
      <w:rPr>
        <w:rFonts w:ascii="Wingdings" w:hAnsi="Wingdings" w:hint="default"/>
      </w:rPr>
    </w:lvl>
    <w:lvl w:ilvl="8" w:tplc="1542042E" w:tentative="1">
      <w:start w:val="1"/>
      <w:numFmt w:val="bullet"/>
      <w:lvlText w:val=""/>
      <w:lvlJc w:val="left"/>
      <w:pPr>
        <w:ind w:left="3780" w:hanging="420"/>
      </w:pPr>
      <w:rPr>
        <w:rFonts w:ascii="Wingdings" w:hAnsi="Wingdings" w:hint="default"/>
      </w:rPr>
    </w:lvl>
  </w:abstractNum>
  <w:abstractNum w:abstractNumId="15">
    <w:nsid w:val="62F77141"/>
    <w:multiLevelType w:val="hybridMultilevel"/>
    <w:tmpl w:val="3F308750"/>
    <w:lvl w:ilvl="0" w:tplc="023E7F0C">
      <w:start w:val="1"/>
      <w:numFmt w:val="bullet"/>
      <w:lvlText w:val=""/>
      <w:lvlJc w:val="left"/>
      <w:pPr>
        <w:ind w:left="420" w:hanging="420"/>
      </w:pPr>
      <w:rPr>
        <w:rFonts w:ascii="Wingdings" w:hAnsi="Wingdings" w:hint="default"/>
      </w:rPr>
    </w:lvl>
    <w:lvl w:ilvl="1" w:tplc="7D42BC4A" w:tentative="1">
      <w:start w:val="1"/>
      <w:numFmt w:val="bullet"/>
      <w:lvlText w:val=""/>
      <w:lvlJc w:val="left"/>
      <w:pPr>
        <w:ind w:left="840" w:hanging="420"/>
      </w:pPr>
      <w:rPr>
        <w:rFonts w:ascii="Wingdings" w:hAnsi="Wingdings" w:hint="default"/>
      </w:rPr>
    </w:lvl>
    <w:lvl w:ilvl="2" w:tplc="F01273F0" w:tentative="1">
      <w:start w:val="1"/>
      <w:numFmt w:val="bullet"/>
      <w:lvlText w:val=""/>
      <w:lvlJc w:val="left"/>
      <w:pPr>
        <w:ind w:left="1260" w:hanging="420"/>
      </w:pPr>
      <w:rPr>
        <w:rFonts w:ascii="Wingdings" w:hAnsi="Wingdings" w:hint="default"/>
      </w:rPr>
    </w:lvl>
    <w:lvl w:ilvl="3" w:tplc="1BBEA40C" w:tentative="1">
      <w:start w:val="1"/>
      <w:numFmt w:val="bullet"/>
      <w:lvlText w:val=""/>
      <w:lvlJc w:val="left"/>
      <w:pPr>
        <w:ind w:left="1680" w:hanging="420"/>
      </w:pPr>
      <w:rPr>
        <w:rFonts w:ascii="Wingdings" w:hAnsi="Wingdings" w:hint="default"/>
      </w:rPr>
    </w:lvl>
    <w:lvl w:ilvl="4" w:tplc="CEB8FE24" w:tentative="1">
      <w:start w:val="1"/>
      <w:numFmt w:val="bullet"/>
      <w:lvlText w:val=""/>
      <w:lvlJc w:val="left"/>
      <w:pPr>
        <w:ind w:left="2100" w:hanging="420"/>
      </w:pPr>
      <w:rPr>
        <w:rFonts w:ascii="Wingdings" w:hAnsi="Wingdings" w:hint="default"/>
      </w:rPr>
    </w:lvl>
    <w:lvl w:ilvl="5" w:tplc="5A5045D2" w:tentative="1">
      <w:start w:val="1"/>
      <w:numFmt w:val="bullet"/>
      <w:lvlText w:val=""/>
      <w:lvlJc w:val="left"/>
      <w:pPr>
        <w:ind w:left="2520" w:hanging="420"/>
      </w:pPr>
      <w:rPr>
        <w:rFonts w:ascii="Wingdings" w:hAnsi="Wingdings" w:hint="default"/>
      </w:rPr>
    </w:lvl>
    <w:lvl w:ilvl="6" w:tplc="EFD2085A" w:tentative="1">
      <w:start w:val="1"/>
      <w:numFmt w:val="bullet"/>
      <w:lvlText w:val=""/>
      <w:lvlJc w:val="left"/>
      <w:pPr>
        <w:ind w:left="2940" w:hanging="420"/>
      </w:pPr>
      <w:rPr>
        <w:rFonts w:ascii="Wingdings" w:hAnsi="Wingdings" w:hint="default"/>
      </w:rPr>
    </w:lvl>
    <w:lvl w:ilvl="7" w:tplc="E808153E" w:tentative="1">
      <w:start w:val="1"/>
      <w:numFmt w:val="bullet"/>
      <w:lvlText w:val=""/>
      <w:lvlJc w:val="left"/>
      <w:pPr>
        <w:ind w:left="3360" w:hanging="420"/>
      </w:pPr>
      <w:rPr>
        <w:rFonts w:ascii="Wingdings" w:hAnsi="Wingdings" w:hint="default"/>
      </w:rPr>
    </w:lvl>
    <w:lvl w:ilvl="8" w:tplc="54E436A6" w:tentative="1">
      <w:start w:val="1"/>
      <w:numFmt w:val="bullet"/>
      <w:lvlText w:val=""/>
      <w:lvlJc w:val="left"/>
      <w:pPr>
        <w:ind w:left="3780" w:hanging="420"/>
      </w:pPr>
      <w:rPr>
        <w:rFonts w:ascii="Wingdings" w:hAnsi="Wingdings" w:hint="default"/>
      </w:rPr>
    </w:lvl>
  </w:abstractNum>
  <w:abstractNum w:abstractNumId="16">
    <w:nsid w:val="634110D1"/>
    <w:multiLevelType w:val="hybridMultilevel"/>
    <w:tmpl w:val="CD68906A"/>
    <w:lvl w:ilvl="0" w:tplc="25823724">
      <w:start w:val="1"/>
      <w:numFmt w:val="bullet"/>
      <w:lvlText w:val=""/>
      <w:lvlJc w:val="left"/>
      <w:pPr>
        <w:ind w:left="420" w:hanging="420"/>
      </w:pPr>
      <w:rPr>
        <w:rFonts w:ascii="Wingdings" w:hAnsi="Wingdings" w:hint="default"/>
      </w:rPr>
    </w:lvl>
    <w:lvl w:ilvl="1" w:tplc="DD522F60" w:tentative="1">
      <w:start w:val="1"/>
      <w:numFmt w:val="bullet"/>
      <w:lvlText w:val=""/>
      <w:lvlJc w:val="left"/>
      <w:pPr>
        <w:ind w:left="840" w:hanging="420"/>
      </w:pPr>
      <w:rPr>
        <w:rFonts w:ascii="Wingdings" w:hAnsi="Wingdings" w:hint="default"/>
      </w:rPr>
    </w:lvl>
    <w:lvl w:ilvl="2" w:tplc="F08E2798" w:tentative="1">
      <w:start w:val="1"/>
      <w:numFmt w:val="bullet"/>
      <w:lvlText w:val=""/>
      <w:lvlJc w:val="left"/>
      <w:pPr>
        <w:ind w:left="1260" w:hanging="420"/>
      </w:pPr>
      <w:rPr>
        <w:rFonts w:ascii="Wingdings" w:hAnsi="Wingdings" w:hint="default"/>
      </w:rPr>
    </w:lvl>
    <w:lvl w:ilvl="3" w:tplc="7B724270" w:tentative="1">
      <w:start w:val="1"/>
      <w:numFmt w:val="bullet"/>
      <w:lvlText w:val=""/>
      <w:lvlJc w:val="left"/>
      <w:pPr>
        <w:ind w:left="1680" w:hanging="420"/>
      </w:pPr>
      <w:rPr>
        <w:rFonts w:ascii="Wingdings" w:hAnsi="Wingdings" w:hint="default"/>
      </w:rPr>
    </w:lvl>
    <w:lvl w:ilvl="4" w:tplc="3E326D2C" w:tentative="1">
      <w:start w:val="1"/>
      <w:numFmt w:val="bullet"/>
      <w:lvlText w:val=""/>
      <w:lvlJc w:val="left"/>
      <w:pPr>
        <w:ind w:left="2100" w:hanging="420"/>
      </w:pPr>
      <w:rPr>
        <w:rFonts w:ascii="Wingdings" w:hAnsi="Wingdings" w:hint="default"/>
      </w:rPr>
    </w:lvl>
    <w:lvl w:ilvl="5" w:tplc="B1E65834" w:tentative="1">
      <w:start w:val="1"/>
      <w:numFmt w:val="bullet"/>
      <w:lvlText w:val=""/>
      <w:lvlJc w:val="left"/>
      <w:pPr>
        <w:ind w:left="2520" w:hanging="420"/>
      </w:pPr>
      <w:rPr>
        <w:rFonts w:ascii="Wingdings" w:hAnsi="Wingdings" w:hint="default"/>
      </w:rPr>
    </w:lvl>
    <w:lvl w:ilvl="6" w:tplc="15F0F614" w:tentative="1">
      <w:start w:val="1"/>
      <w:numFmt w:val="bullet"/>
      <w:lvlText w:val=""/>
      <w:lvlJc w:val="left"/>
      <w:pPr>
        <w:ind w:left="2940" w:hanging="420"/>
      </w:pPr>
      <w:rPr>
        <w:rFonts w:ascii="Wingdings" w:hAnsi="Wingdings" w:hint="default"/>
      </w:rPr>
    </w:lvl>
    <w:lvl w:ilvl="7" w:tplc="1256D43E" w:tentative="1">
      <w:start w:val="1"/>
      <w:numFmt w:val="bullet"/>
      <w:lvlText w:val=""/>
      <w:lvlJc w:val="left"/>
      <w:pPr>
        <w:ind w:left="3360" w:hanging="420"/>
      </w:pPr>
      <w:rPr>
        <w:rFonts w:ascii="Wingdings" w:hAnsi="Wingdings" w:hint="default"/>
      </w:rPr>
    </w:lvl>
    <w:lvl w:ilvl="8" w:tplc="DBDC3B46" w:tentative="1">
      <w:start w:val="1"/>
      <w:numFmt w:val="bullet"/>
      <w:lvlText w:val=""/>
      <w:lvlJc w:val="left"/>
      <w:pPr>
        <w:ind w:left="3780" w:hanging="420"/>
      </w:pPr>
      <w:rPr>
        <w:rFonts w:ascii="Wingdings" w:hAnsi="Wingdings" w:hint="default"/>
      </w:rPr>
    </w:lvl>
  </w:abstractNum>
  <w:abstractNum w:abstractNumId="17">
    <w:nsid w:val="64CE75F4"/>
    <w:multiLevelType w:val="hybridMultilevel"/>
    <w:tmpl w:val="E7646ADC"/>
    <w:lvl w:ilvl="0" w:tplc="7F7AD088">
      <w:start w:val="1"/>
      <w:numFmt w:val="bullet"/>
      <w:lvlText w:val=""/>
      <w:lvlJc w:val="left"/>
      <w:pPr>
        <w:ind w:left="420" w:hanging="420"/>
      </w:pPr>
      <w:rPr>
        <w:rFonts w:ascii="Wingdings" w:hAnsi="Wingdings" w:hint="default"/>
      </w:rPr>
    </w:lvl>
    <w:lvl w:ilvl="1" w:tplc="6AA47030" w:tentative="1">
      <w:start w:val="1"/>
      <w:numFmt w:val="bullet"/>
      <w:lvlText w:val=""/>
      <w:lvlJc w:val="left"/>
      <w:pPr>
        <w:ind w:left="840" w:hanging="420"/>
      </w:pPr>
      <w:rPr>
        <w:rFonts w:ascii="Wingdings" w:hAnsi="Wingdings" w:hint="default"/>
      </w:rPr>
    </w:lvl>
    <w:lvl w:ilvl="2" w:tplc="42CABD80" w:tentative="1">
      <w:start w:val="1"/>
      <w:numFmt w:val="bullet"/>
      <w:lvlText w:val=""/>
      <w:lvlJc w:val="left"/>
      <w:pPr>
        <w:ind w:left="1260" w:hanging="420"/>
      </w:pPr>
      <w:rPr>
        <w:rFonts w:ascii="Wingdings" w:hAnsi="Wingdings" w:hint="default"/>
      </w:rPr>
    </w:lvl>
    <w:lvl w:ilvl="3" w:tplc="51521274" w:tentative="1">
      <w:start w:val="1"/>
      <w:numFmt w:val="bullet"/>
      <w:lvlText w:val=""/>
      <w:lvlJc w:val="left"/>
      <w:pPr>
        <w:ind w:left="1680" w:hanging="420"/>
      </w:pPr>
      <w:rPr>
        <w:rFonts w:ascii="Wingdings" w:hAnsi="Wingdings" w:hint="default"/>
      </w:rPr>
    </w:lvl>
    <w:lvl w:ilvl="4" w:tplc="4F8AB4A4" w:tentative="1">
      <w:start w:val="1"/>
      <w:numFmt w:val="bullet"/>
      <w:lvlText w:val=""/>
      <w:lvlJc w:val="left"/>
      <w:pPr>
        <w:ind w:left="2100" w:hanging="420"/>
      </w:pPr>
      <w:rPr>
        <w:rFonts w:ascii="Wingdings" w:hAnsi="Wingdings" w:hint="default"/>
      </w:rPr>
    </w:lvl>
    <w:lvl w:ilvl="5" w:tplc="8466CAA8" w:tentative="1">
      <w:start w:val="1"/>
      <w:numFmt w:val="bullet"/>
      <w:lvlText w:val=""/>
      <w:lvlJc w:val="left"/>
      <w:pPr>
        <w:ind w:left="2520" w:hanging="420"/>
      </w:pPr>
      <w:rPr>
        <w:rFonts w:ascii="Wingdings" w:hAnsi="Wingdings" w:hint="default"/>
      </w:rPr>
    </w:lvl>
    <w:lvl w:ilvl="6" w:tplc="2C6CAF54" w:tentative="1">
      <w:start w:val="1"/>
      <w:numFmt w:val="bullet"/>
      <w:lvlText w:val=""/>
      <w:lvlJc w:val="left"/>
      <w:pPr>
        <w:ind w:left="2940" w:hanging="420"/>
      </w:pPr>
      <w:rPr>
        <w:rFonts w:ascii="Wingdings" w:hAnsi="Wingdings" w:hint="default"/>
      </w:rPr>
    </w:lvl>
    <w:lvl w:ilvl="7" w:tplc="D0B65F42" w:tentative="1">
      <w:start w:val="1"/>
      <w:numFmt w:val="bullet"/>
      <w:lvlText w:val=""/>
      <w:lvlJc w:val="left"/>
      <w:pPr>
        <w:ind w:left="3360" w:hanging="420"/>
      </w:pPr>
      <w:rPr>
        <w:rFonts w:ascii="Wingdings" w:hAnsi="Wingdings" w:hint="default"/>
      </w:rPr>
    </w:lvl>
    <w:lvl w:ilvl="8" w:tplc="E8C2118C" w:tentative="1">
      <w:start w:val="1"/>
      <w:numFmt w:val="bullet"/>
      <w:lvlText w:val=""/>
      <w:lvlJc w:val="left"/>
      <w:pPr>
        <w:ind w:left="3780" w:hanging="420"/>
      </w:pPr>
      <w:rPr>
        <w:rFonts w:ascii="Wingdings" w:hAnsi="Wingdings" w:hint="default"/>
      </w:rPr>
    </w:lvl>
  </w:abstractNum>
  <w:abstractNum w:abstractNumId="18">
    <w:nsid w:val="67550362"/>
    <w:multiLevelType w:val="hybridMultilevel"/>
    <w:tmpl w:val="CA42C1C8"/>
    <w:lvl w:ilvl="0" w:tplc="3DC630F8">
      <w:start w:val="1"/>
      <w:numFmt w:val="bullet"/>
      <w:lvlText w:val=""/>
      <w:lvlJc w:val="left"/>
      <w:pPr>
        <w:ind w:left="420" w:hanging="420"/>
      </w:pPr>
      <w:rPr>
        <w:rFonts w:ascii="Wingdings" w:hAnsi="Wingdings" w:hint="default"/>
      </w:rPr>
    </w:lvl>
    <w:lvl w:ilvl="1" w:tplc="F7DC76EE" w:tentative="1">
      <w:start w:val="1"/>
      <w:numFmt w:val="bullet"/>
      <w:lvlText w:val=""/>
      <w:lvlJc w:val="left"/>
      <w:pPr>
        <w:ind w:left="840" w:hanging="420"/>
      </w:pPr>
      <w:rPr>
        <w:rFonts w:ascii="Wingdings" w:hAnsi="Wingdings" w:hint="default"/>
      </w:rPr>
    </w:lvl>
    <w:lvl w:ilvl="2" w:tplc="E35E3F70" w:tentative="1">
      <w:start w:val="1"/>
      <w:numFmt w:val="bullet"/>
      <w:lvlText w:val=""/>
      <w:lvlJc w:val="left"/>
      <w:pPr>
        <w:ind w:left="1260" w:hanging="420"/>
      </w:pPr>
      <w:rPr>
        <w:rFonts w:ascii="Wingdings" w:hAnsi="Wingdings" w:hint="default"/>
      </w:rPr>
    </w:lvl>
    <w:lvl w:ilvl="3" w:tplc="3A6A4368" w:tentative="1">
      <w:start w:val="1"/>
      <w:numFmt w:val="bullet"/>
      <w:lvlText w:val=""/>
      <w:lvlJc w:val="left"/>
      <w:pPr>
        <w:ind w:left="1680" w:hanging="420"/>
      </w:pPr>
      <w:rPr>
        <w:rFonts w:ascii="Wingdings" w:hAnsi="Wingdings" w:hint="default"/>
      </w:rPr>
    </w:lvl>
    <w:lvl w:ilvl="4" w:tplc="3ED24B6C" w:tentative="1">
      <w:start w:val="1"/>
      <w:numFmt w:val="bullet"/>
      <w:lvlText w:val=""/>
      <w:lvlJc w:val="left"/>
      <w:pPr>
        <w:ind w:left="2100" w:hanging="420"/>
      </w:pPr>
      <w:rPr>
        <w:rFonts w:ascii="Wingdings" w:hAnsi="Wingdings" w:hint="default"/>
      </w:rPr>
    </w:lvl>
    <w:lvl w:ilvl="5" w:tplc="D8EA379E" w:tentative="1">
      <w:start w:val="1"/>
      <w:numFmt w:val="bullet"/>
      <w:lvlText w:val=""/>
      <w:lvlJc w:val="left"/>
      <w:pPr>
        <w:ind w:left="2520" w:hanging="420"/>
      </w:pPr>
      <w:rPr>
        <w:rFonts w:ascii="Wingdings" w:hAnsi="Wingdings" w:hint="default"/>
      </w:rPr>
    </w:lvl>
    <w:lvl w:ilvl="6" w:tplc="014ACEA8" w:tentative="1">
      <w:start w:val="1"/>
      <w:numFmt w:val="bullet"/>
      <w:lvlText w:val=""/>
      <w:lvlJc w:val="left"/>
      <w:pPr>
        <w:ind w:left="2940" w:hanging="420"/>
      </w:pPr>
      <w:rPr>
        <w:rFonts w:ascii="Wingdings" w:hAnsi="Wingdings" w:hint="default"/>
      </w:rPr>
    </w:lvl>
    <w:lvl w:ilvl="7" w:tplc="8088559E" w:tentative="1">
      <w:start w:val="1"/>
      <w:numFmt w:val="bullet"/>
      <w:lvlText w:val=""/>
      <w:lvlJc w:val="left"/>
      <w:pPr>
        <w:ind w:left="3360" w:hanging="420"/>
      </w:pPr>
      <w:rPr>
        <w:rFonts w:ascii="Wingdings" w:hAnsi="Wingdings" w:hint="default"/>
      </w:rPr>
    </w:lvl>
    <w:lvl w:ilvl="8" w:tplc="1BE68E9A" w:tentative="1">
      <w:start w:val="1"/>
      <w:numFmt w:val="bullet"/>
      <w:lvlText w:val=""/>
      <w:lvlJc w:val="left"/>
      <w:pPr>
        <w:ind w:left="3780" w:hanging="420"/>
      </w:pPr>
      <w:rPr>
        <w:rFonts w:ascii="Wingdings" w:hAnsi="Wingdings" w:hint="default"/>
      </w:rPr>
    </w:lvl>
  </w:abstractNum>
  <w:abstractNum w:abstractNumId="19">
    <w:nsid w:val="681F298D"/>
    <w:multiLevelType w:val="hybridMultilevel"/>
    <w:tmpl w:val="A29E06F4"/>
    <w:lvl w:ilvl="0" w:tplc="6534DEA8">
      <w:start w:val="1"/>
      <w:numFmt w:val="bullet"/>
      <w:lvlText w:val=""/>
      <w:lvlJc w:val="left"/>
      <w:pPr>
        <w:ind w:left="420" w:hanging="420"/>
      </w:pPr>
      <w:rPr>
        <w:rFonts w:ascii="Wingdings" w:hAnsi="Wingdings" w:hint="default"/>
      </w:rPr>
    </w:lvl>
    <w:lvl w:ilvl="1" w:tplc="6AA4B764" w:tentative="1">
      <w:start w:val="1"/>
      <w:numFmt w:val="lowerLetter"/>
      <w:lvlText w:val="%2)"/>
      <w:lvlJc w:val="left"/>
      <w:pPr>
        <w:ind w:left="840" w:hanging="420"/>
      </w:pPr>
    </w:lvl>
    <w:lvl w:ilvl="2" w:tplc="0706BE4A" w:tentative="1">
      <w:start w:val="1"/>
      <w:numFmt w:val="lowerRoman"/>
      <w:lvlText w:val="%3."/>
      <w:lvlJc w:val="right"/>
      <w:pPr>
        <w:ind w:left="1260" w:hanging="420"/>
      </w:pPr>
    </w:lvl>
    <w:lvl w:ilvl="3" w:tplc="A0268068" w:tentative="1">
      <w:start w:val="1"/>
      <w:numFmt w:val="decimal"/>
      <w:lvlText w:val="%4."/>
      <w:lvlJc w:val="left"/>
      <w:pPr>
        <w:ind w:left="1680" w:hanging="420"/>
      </w:pPr>
    </w:lvl>
    <w:lvl w:ilvl="4" w:tplc="7B8C42D4" w:tentative="1">
      <w:start w:val="1"/>
      <w:numFmt w:val="lowerLetter"/>
      <w:lvlText w:val="%5)"/>
      <w:lvlJc w:val="left"/>
      <w:pPr>
        <w:ind w:left="2100" w:hanging="420"/>
      </w:pPr>
    </w:lvl>
    <w:lvl w:ilvl="5" w:tplc="526C928A" w:tentative="1">
      <w:start w:val="1"/>
      <w:numFmt w:val="lowerRoman"/>
      <w:lvlText w:val="%6."/>
      <w:lvlJc w:val="right"/>
      <w:pPr>
        <w:ind w:left="2520" w:hanging="420"/>
      </w:pPr>
    </w:lvl>
    <w:lvl w:ilvl="6" w:tplc="237CB9DE" w:tentative="1">
      <w:start w:val="1"/>
      <w:numFmt w:val="decimal"/>
      <w:lvlText w:val="%7."/>
      <w:lvlJc w:val="left"/>
      <w:pPr>
        <w:ind w:left="2940" w:hanging="420"/>
      </w:pPr>
    </w:lvl>
    <w:lvl w:ilvl="7" w:tplc="2A847D9E" w:tentative="1">
      <w:start w:val="1"/>
      <w:numFmt w:val="lowerLetter"/>
      <w:lvlText w:val="%8)"/>
      <w:lvlJc w:val="left"/>
      <w:pPr>
        <w:ind w:left="3360" w:hanging="420"/>
      </w:pPr>
    </w:lvl>
    <w:lvl w:ilvl="8" w:tplc="B130019E" w:tentative="1">
      <w:start w:val="1"/>
      <w:numFmt w:val="lowerRoman"/>
      <w:lvlText w:val="%9."/>
      <w:lvlJc w:val="right"/>
      <w:pPr>
        <w:ind w:left="3780" w:hanging="420"/>
      </w:pPr>
    </w:lvl>
  </w:abstractNum>
  <w:abstractNum w:abstractNumId="20">
    <w:nsid w:val="6CCB6538"/>
    <w:multiLevelType w:val="multilevel"/>
    <w:tmpl w:val="6CCB65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74523CF7"/>
    <w:multiLevelType w:val="hybridMultilevel"/>
    <w:tmpl w:val="19BA78E6"/>
    <w:lvl w:ilvl="0" w:tplc="779AC044">
      <w:start w:val="1"/>
      <w:numFmt w:val="bullet"/>
      <w:lvlText w:val=""/>
      <w:lvlJc w:val="left"/>
      <w:pPr>
        <w:ind w:left="420" w:hanging="420"/>
      </w:pPr>
      <w:rPr>
        <w:rFonts w:ascii="Wingdings" w:hAnsi="Wingdings" w:hint="default"/>
      </w:rPr>
    </w:lvl>
    <w:lvl w:ilvl="1" w:tplc="9F421EF4" w:tentative="1">
      <w:start w:val="1"/>
      <w:numFmt w:val="bullet"/>
      <w:lvlText w:val=""/>
      <w:lvlJc w:val="left"/>
      <w:pPr>
        <w:ind w:left="840" w:hanging="420"/>
      </w:pPr>
      <w:rPr>
        <w:rFonts w:ascii="Wingdings" w:hAnsi="Wingdings" w:hint="default"/>
      </w:rPr>
    </w:lvl>
    <w:lvl w:ilvl="2" w:tplc="C85E4C62" w:tentative="1">
      <w:start w:val="1"/>
      <w:numFmt w:val="bullet"/>
      <w:lvlText w:val=""/>
      <w:lvlJc w:val="left"/>
      <w:pPr>
        <w:ind w:left="1260" w:hanging="420"/>
      </w:pPr>
      <w:rPr>
        <w:rFonts w:ascii="Wingdings" w:hAnsi="Wingdings" w:hint="default"/>
      </w:rPr>
    </w:lvl>
    <w:lvl w:ilvl="3" w:tplc="C5A6248A" w:tentative="1">
      <w:start w:val="1"/>
      <w:numFmt w:val="bullet"/>
      <w:lvlText w:val=""/>
      <w:lvlJc w:val="left"/>
      <w:pPr>
        <w:ind w:left="1680" w:hanging="420"/>
      </w:pPr>
      <w:rPr>
        <w:rFonts w:ascii="Wingdings" w:hAnsi="Wingdings" w:hint="default"/>
      </w:rPr>
    </w:lvl>
    <w:lvl w:ilvl="4" w:tplc="4078BC2C" w:tentative="1">
      <w:start w:val="1"/>
      <w:numFmt w:val="bullet"/>
      <w:lvlText w:val=""/>
      <w:lvlJc w:val="left"/>
      <w:pPr>
        <w:ind w:left="2100" w:hanging="420"/>
      </w:pPr>
      <w:rPr>
        <w:rFonts w:ascii="Wingdings" w:hAnsi="Wingdings" w:hint="default"/>
      </w:rPr>
    </w:lvl>
    <w:lvl w:ilvl="5" w:tplc="7ABA8FFC" w:tentative="1">
      <w:start w:val="1"/>
      <w:numFmt w:val="bullet"/>
      <w:lvlText w:val=""/>
      <w:lvlJc w:val="left"/>
      <w:pPr>
        <w:ind w:left="2520" w:hanging="420"/>
      </w:pPr>
      <w:rPr>
        <w:rFonts w:ascii="Wingdings" w:hAnsi="Wingdings" w:hint="default"/>
      </w:rPr>
    </w:lvl>
    <w:lvl w:ilvl="6" w:tplc="27A2ED00" w:tentative="1">
      <w:start w:val="1"/>
      <w:numFmt w:val="bullet"/>
      <w:lvlText w:val=""/>
      <w:lvlJc w:val="left"/>
      <w:pPr>
        <w:ind w:left="2940" w:hanging="420"/>
      </w:pPr>
      <w:rPr>
        <w:rFonts w:ascii="Wingdings" w:hAnsi="Wingdings" w:hint="default"/>
      </w:rPr>
    </w:lvl>
    <w:lvl w:ilvl="7" w:tplc="A8DA22A0" w:tentative="1">
      <w:start w:val="1"/>
      <w:numFmt w:val="bullet"/>
      <w:lvlText w:val=""/>
      <w:lvlJc w:val="left"/>
      <w:pPr>
        <w:ind w:left="3360" w:hanging="420"/>
      </w:pPr>
      <w:rPr>
        <w:rFonts w:ascii="Wingdings" w:hAnsi="Wingdings" w:hint="default"/>
      </w:rPr>
    </w:lvl>
    <w:lvl w:ilvl="8" w:tplc="9AB0CC3A" w:tentative="1">
      <w:start w:val="1"/>
      <w:numFmt w:val="bullet"/>
      <w:lvlText w:val=""/>
      <w:lvlJc w:val="left"/>
      <w:pPr>
        <w:ind w:left="3780" w:hanging="420"/>
      </w:pPr>
      <w:rPr>
        <w:rFonts w:ascii="Wingdings" w:hAnsi="Wingdings" w:hint="default"/>
      </w:rPr>
    </w:lvl>
  </w:abstractNum>
  <w:abstractNum w:abstractNumId="22">
    <w:nsid w:val="7AB00935"/>
    <w:multiLevelType w:val="multilevel"/>
    <w:tmpl w:val="7AB009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1"/>
  </w:num>
  <w:num w:numId="3">
    <w:abstractNumId w:val="11"/>
  </w:num>
  <w:num w:numId="4">
    <w:abstractNumId w:val="14"/>
  </w:num>
  <w:num w:numId="5">
    <w:abstractNumId w:val="12"/>
  </w:num>
  <w:num w:numId="6">
    <w:abstractNumId w:val="17"/>
  </w:num>
  <w:num w:numId="7">
    <w:abstractNumId w:val="8"/>
  </w:num>
  <w:num w:numId="8">
    <w:abstractNumId w:val="5"/>
  </w:num>
  <w:num w:numId="9">
    <w:abstractNumId w:val="13"/>
  </w:num>
  <w:num w:numId="10">
    <w:abstractNumId w:val="18"/>
  </w:num>
  <w:num w:numId="11">
    <w:abstractNumId w:val="15"/>
  </w:num>
  <w:num w:numId="12">
    <w:abstractNumId w:val="7"/>
  </w:num>
  <w:num w:numId="13">
    <w:abstractNumId w:val="19"/>
  </w:num>
  <w:num w:numId="14">
    <w:abstractNumId w:val="3"/>
  </w:num>
  <w:num w:numId="15">
    <w:abstractNumId w:val="20"/>
  </w:num>
  <w:num w:numId="16">
    <w:abstractNumId w:val="22"/>
  </w:num>
  <w:num w:numId="17">
    <w:abstractNumId w:val="9"/>
  </w:num>
  <w:num w:numId="18">
    <w:abstractNumId w:val="2"/>
  </w:num>
  <w:num w:numId="19">
    <w:abstractNumId w:val="10"/>
  </w:num>
  <w:num w:numId="20">
    <w:abstractNumId w:val="16"/>
  </w:num>
  <w:num w:numId="21">
    <w:abstractNumId w:val="4"/>
  </w:num>
  <w:num w:numId="22">
    <w:abstractNumId w:val="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856"/>
    <w:rsid w:val="002123D6"/>
    <w:rsid w:val="00456077"/>
    <w:rsid w:val="008C6CA0"/>
    <w:rsid w:val="00EA18D1"/>
    <w:rsid w:val="00F42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8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42856"/>
    <w:rPr>
      <w:sz w:val="18"/>
      <w:szCs w:val="18"/>
    </w:rPr>
  </w:style>
  <w:style w:type="character" w:customStyle="1" w:styleId="Char">
    <w:name w:val="批注框文本 Char"/>
    <w:basedOn w:val="a0"/>
    <w:link w:val="a3"/>
    <w:uiPriority w:val="99"/>
    <w:semiHidden/>
    <w:rsid w:val="00F42856"/>
    <w:rPr>
      <w:sz w:val="18"/>
      <w:szCs w:val="18"/>
    </w:rPr>
  </w:style>
  <w:style w:type="paragraph" w:styleId="a4">
    <w:name w:val="Normal (Web)"/>
    <w:basedOn w:val="a"/>
    <w:uiPriority w:val="99"/>
    <w:unhideWhenUsed/>
    <w:qFormat/>
    <w:rsid w:val="008C6CA0"/>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qFormat/>
    <w:rsid w:val="008C6CA0"/>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C6CA0"/>
    <w:pPr>
      <w:ind w:firstLineChars="200" w:firstLine="420"/>
    </w:pPr>
  </w:style>
  <w:style w:type="paragraph" w:styleId="a7">
    <w:name w:val="Plain Text"/>
    <w:basedOn w:val="a"/>
    <w:link w:val="Char0"/>
    <w:qFormat/>
    <w:rsid w:val="002123D6"/>
    <w:rPr>
      <w:rFonts w:ascii="宋体" w:eastAsia="宋体" w:hAnsi="Courier New" w:cs="Courier New"/>
      <w:szCs w:val="21"/>
    </w:rPr>
  </w:style>
  <w:style w:type="character" w:customStyle="1" w:styleId="Char0">
    <w:name w:val="纯文本 Char"/>
    <w:basedOn w:val="a0"/>
    <w:link w:val="a7"/>
    <w:qFormat/>
    <w:rsid w:val="002123D6"/>
    <w:rPr>
      <w:rFonts w:ascii="宋体" w:eastAsia="宋体" w:hAnsi="Courier New" w:cs="Courier New"/>
      <w:szCs w:val="21"/>
    </w:rPr>
  </w:style>
  <w:style w:type="paragraph" w:customStyle="1" w:styleId="-">
    <w:name w:val="试卷-标题"/>
    <w:basedOn w:val="a"/>
    <w:qFormat/>
    <w:rsid w:val="00EA18D1"/>
    <w:pPr>
      <w:spacing w:line="360" w:lineRule="auto"/>
      <w:jc w:val="center"/>
    </w:pPr>
    <w:rPr>
      <w:rFonts w:ascii="Times New Roman" w:eastAsia="宋体" w:hAnsi="Times New Roman" w:cs="Times New Roman"/>
      <w:b/>
      <w:sz w:val="36"/>
      <w:szCs w:val="36"/>
    </w:rPr>
  </w:style>
  <w:style w:type="paragraph" w:customStyle="1" w:styleId="-0">
    <w:name w:val="试卷-二级标题"/>
    <w:basedOn w:val="a"/>
    <w:qFormat/>
    <w:rsid w:val="00EA18D1"/>
    <w:pPr>
      <w:spacing w:line="360" w:lineRule="auto"/>
      <w:ind w:left="663" w:hangingChars="150" w:hanging="663"/>
      <w:jc w:val="center"/>
    </w:pPr>
    <w:rPr>
      <w:rFonts w:ascii="Times New Roman" w:eastAsia="黑体" w:hAnsi="Times New Roman" w:cs="Times New Roman"/>
      <w:b/>
      <w:sz w:val="44"/>
      <w:szCs w:val="44"/>
    </w:rPr>
  </w:style>
  <w:style w:type="paragraph" w:customStyle="1" w:styleId="--">
    <w:name w:val="试卷-题型-标题"/>
    <w:basedOn w:val="a"/>
    <w:qFormat/>
    <w:rsid w:val="00EA18D1"/>
    <w:pPr>
      <w:spacing w:line="360" w:lineRule="auto"/>
    </w:pPr>
    <w:rPr>
      <w:rFonts w:ascii="Times New Roman" w:eastAsia="黑体" w:hAnsi="黑体" w:cs="Times New Roman"/>
      <w:b/>
      <w:szCs w:val="21"/>
    </w:rPr>
  </w:style>
  <w:style w:type="paragraph" w:customStyle="1" w:styleId="---">
    <w:name w:val="试卷-单选题-试题-题目"/>
    <w:basedOn w:val="a"/>
    <w:qFormat/>
    <w:rsid w:val="00EA18D1"/>
    <w:pPr>
      <w:spacing w:line="360" w:lineRule="auto"/>
      <w:jc w:val="left"/>
    </w:pPr>
    <w:rPr>
      <w:rFonts w:ascii="Times New Roman" w:eastAsia="宋体" w:hAnsi="Times New Roman" w:cs="Times New Roman"/>
      <w:szCs w:val="20"/>
    </w:rPr>
  </w:style>
  <w:style w:type="paragraph" w:customStyle="1" w:styleId="---0">
    <w:name w:val="试卷-单选题-试题-答案"/>
    <w:basedOn w:val="a"/>
    <w:qFormat/>
    <w:rsid w:val="00EA18D1"/>
    <w:pPr>
      <w:spacing w:line="360" w:lineRule="auto"/>
    </w:pPr>
    <w:rPr>
      <w:rFonts w:ascii="Times New Roman" w:eastAsia="宋体" w:hAnsi="Times New Roman" w:cs="Times New Roman"/>
      <w:szCs w:val="20"/>
    </w:rPr>
  </w:style>
  <w:style w:type="paragraph" w:customStyle="1" w:styleId="---1">
    <w:name w:val="试卷-材料题-试题-标题"/>
    <w:basedOn w:val="a"/>
    <w:qFormat/>
    <w:rsid w:val="00EA18D1"/>
    <w:pPr>
      <w:spacing w:line="360" w:lineRule="auto"/>
      <w:jc w:val="left"/>
    </w:pPr>
    <w:rPr>
      <w:rFonts w:ascii="Times New Roman" w:eastAsia="宋体" w:hAnsi="Times New Roman" w:cs="Times New Roman"/>
      <w:szCs w:val="20"/>
    </w:rPr>
  </w:style>
  <w:style w:type="paragraph" w:customStyle="1" w:styleId="----">
    <w:name w:val="试卷-材料题-试题-材料-正文"/>
    <w:basedOn w:val="a"/>
    <w:qFormat/>
    <w:rsid w:val="00EA18D1"/>
    <w:pPr>
      <w:spacing w:line="360" w:lineRule="auto"/>
      <w:ind w:firstLineChars="200" w:firstLine="420"/>
    </w:pPr>
    <w:rPr>
      <w:rFonts w:ascii="Times New Roman" w:eastAsia="楷体_GB2312" w:hAnsi="Times New Roman" w:cs="Times New Roman"/>
      <w:szCs w:val="20"/>
    </w:rPr>
  </w:style>
  <w:style w:type="paragraph" w:customStyle="1" w:styleId="---2">
    <w:name w:val="试卷-材料题-试题-题目"/>
    <w:basedOn w:val="a"/>
    <w:qFormat/>
    <w:rsid w:val="00EA18D1"/>
    <w:pPr>
      <w:spacing w:line="360" w:lineRule="auto"/>
      <w:ind w:firstLineChars="200" w:firstLine="420"/>
    </w:pPr>
    <w:rPr>
      <w:rFonts w:ascii="Times New Roman" w:eastAsia="宋体" w:hAnsi="Times New Roman" w:cs="Times New Roman"/>
      <w:szCs w:val="20"/>
    </w:rPr>
  </w:style>
  <w:style w:type="paragraph" w:customStyle="1" w:styleId="----0">
    <w:name w:val="试卷-材料题-试题-材料-标题"/>
    <w:basedOn w:val="a"/>
    <w:qFormat/>
    <w:rsid w:val="00EA18D1"/>
    <w:pPr>
      <w:spacing w:line="360" w:lineRule="auto"/>
    </w:pPr>
    <w:rPr>
      <w:rFonts w:ascii="黑体" w:eastAsia="黑体" w:hAnsi="黑体" w:cs="Times New Roman"/>
      <w:szCs w:val="20"/>
    </w:rPr>
  </w:style>
  <w:style w:type="paragraph" w:customStyle="1" w:styleId="----1">
    <w:name w:val="试卷-材料题-试题-材料-引自"/>
    <w:basedOn w:val="a"/>
    <w:qFormat/>
    <w:rsid w:val="00EA18D1"/>
    <w:pPr>
      <w:spacing w:line="360" w:lineRule="auto"/>
      <w:ind w:leftChars="200" w:left="420"/>
      <w:jc w:val="right"/>
    </w:pPr>
    <w:rPr>
      <w:rFonts w:ascii="Times New Roman" w:eastAsia="楷体_GB2312" w:hAnsi="Times New Roman" w:cs="Times New Roman"/>
      <w:szCs w:val="20"/>
    </w:rPr>
  </w:style>
  <w:style w:type="paragraph" w:customStyle="1" w:styleId="-----">
    <w:name w:val="试卷-材料题-试题-材料-正文-首行不缩进"/>
    <w:basedOn w:val="----"/>
    <w:qFormat/>
    <w:rsid w:val="00EA18D1"/>
    <w:pPr>
      <w:ind w:firstLineChars="0" w:firstLine="0"/>
    </w:pPr>
  </w:style>
  <w:style w:type="paragraph" w:customStyle="1" w:styleId="--0">
    <w:name w:val="试题-答案-普通"/>
    <w:basedOn w:val="a"/>
    <w:qFormat/>
    <w:rsid w:val="00EA18D1"/>
    <w:pPr>
      <w:spacing w:line="360" w:lineRule="auto"/>
      <w:jc w:val="left"/>
    </w:pPr>
    <w:rPr>
      <w:rFonts w:ascii="Times New Roman" w:eastAsia="宋体" w:hAnsi="Times New Roman" w:cs="Times New Roman"/>
      <w:szCs w:val="20"/>
    </w:rPr>
  </w:style>
  <w:style w:type="paragraph" w:customStyle="1" w:styleId="--1">
    <w:name w:val="试题-解析-普通"/>
    <w:basedOn w:val="--0"/>
    <w:qFormat/>
    <w:rsid w:val="00EA18D1"/>
    <w:rPr>
      <w:rFonts w:eastAsia="楷体_GB23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8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42856"/>
    <w:rPr>
      <w:sz w:val="18"/>
      <w:szCs w:val="18"/>
    </w:rPr>
  </w:style>
  <w:style w:type="character" w:customStyle="1" w:styleId="Char">
    <w:name w:val="批注框文本 Char"/>
    <w:basedOn w:val="a0"/>
    <w:link w:val="a3"/>
    <w:uiPriority w:val="99"/>
    <w:semiHidden/>
    <w:rsid w:val="00F42856"/>
    <w:rPr>
      <w:sz w:val="18"/>
      <w:szCs w:val="18"/>
    </w:rPr>
  </w:style>
  <w:style w:type="paragraph" w:styleId="a4">
    <w:name w:val="Normal (Web)"/>
    <w:basedOn w:val="a"/>
    <w:uiPriority w:val="99"/>
    <w:unhideWhenUsed/>
    <w:qFormat/>
    <w:rsid w:val="008C6CA0"/>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qFormat/>
    <w:rsid w:val="008C6CA0"/>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C6CA0"/>
    <w:pPr>
      <w:ind w:firstLineChars="200" w:firstLine="420"/>
    </w:pPr>
  </w:style>
  <w:style w:type="paragraph" w:styleId="a7">
    <w:name w:val="Plain Text"/>
    <w:basedOn w:val="a"/>
    <w:link w:val="Char0"/>
    <w:qFormat/>
    <w:rsid w:val="002123D6"/>
    <w:rPr>
      <w:rFonts w:ascii="宋体" w:eastAsia="宋体" w:hAnsi="Courier New" w:cs="Courier New"/>
      <w:szCs w:val="21"/>
    </w:rPr>
  </w:style>
  <w:style w:type="character" w:customStyle="1" w:styleId="Char0">
    <w:name w:val="纯文本 Char"/>
    <w:basedOn w:val="a0"/>
    <w:link w:val="a7"/>
    <w:qFormat/>
    <w:rsid w:val="002123D6"/>
    <w:rPr>
      <w:rFonts w:ascii="宋体" w:eastAsia="宋体" w:hAnsi="Courier New" w:cs="Courier New"/>
      <w:szCs w:val="21"/>
    </w:rPr>
  </w:style>
  <w:style w:type="paragraph" w:customStyle="1" w:styleId="-">
    <w:name w:val="试卷-标题"/>
    <w:basedOn w:val="a"/>
    <w:qFormat/>
    <w:rsid w:val="00EA18D1"/>
    <w:pPr>
      <w:spacing w:line="360" w:lineRule="auto"/>
      <w:jc w:val="center"/>
    </w:pPr>
    <w:rPr>
      <w:rFonts w:ascii="Times New Roman" w:eastAsia="宋体" w:hAnsi="Times New Roman" w:cs="Times New Roman"/>
      <w:b/>
      <w:sz w:val="36"/>
      <w:szCs w:val="36"/>
    </w:rPr>
  </w:style>
  <w:style w:type="paragraph" w:customStyle="1" w:styleId="-0">
    <w:name w:val="试卷-二级标题"/>
    <w:basedOn w:val="a"/>
    <w:qFormat/>
    <w:rsid w:val="00EA18D1"/>
    <w:pPr>
      <w:spacing w:line="360" w:lineRule="auto"/>
      <w:ind w:left="663" w:hangingChars="150" w:hanging="663"/>
      <w:jc w:val="center"/>
    </w:pPr>
    <w:rPr>
      <w:rFonts w:ascii="Times New Roman" w:eastAsia="黑体" w:hAnsi="Times New Roman" w:cs="Times New Roman"/>
      <w:b/>
      <w:sz w:val="44"/>
      <w:szCs w:val="44"/>
    </w:rPr>
  </w:style>
  <w:style w:type="paragraph" w:customStyle="1" w:styleId="--">
    <w:name w:val="试卷-题型-标题"/>
    <w:basedOn w:val="a"/>
    <w:qFormat/>
    <w:rsid w:val="00EA18D1"/>
    <w:pPr>
      <w:spacing w:line="360" w:lineRule="auto"/>
    </w:pPr>
    <w:rPr>
      <w:rFonts w:ascii="Times New Roman" w:eastAsia="黑体" w:hAnsi="黑体" w:cs="Times New Roman"/>
      <w:b/>
      <w:szCs w:val="21"/>
    </w:rPr>
  </w:style>
  <w:style w:type="paragraph" w:customStyle="1" w:styleId="---">
    <w:name w:val="试卷-单选题-试题-题目"/>
    <w:basedOn w:val="a"/>
    <w:qFormat/>
    <w:rsid w:val="00EA18D1"/>
    <w:pPr>
      <w:spacing w:line="360" w:lineRule="auto"/>
      <w:jc w:val="left"/>
    </w:pPr>
    <w:rPr>
      <w:rFonts w:ascii="Times New Roman" w:eastAsia="宋体" w:hAnsi="Times New Roman" w:cs="Times New Roman"/>
      <w:szCs w:val="20"/>
    </w:rPr>
  </w:style>
  <w:style w:type="paragraph" w:customStyle="1" w:styleId="---0">
    <w:name w:val="试卷-单选题-试题-答案"/>
    <w:basedOn w:val="a"/>
    <w:qFormat/>
    <w:rsid w:val="00EA18D1"/>
    <w:pPr>
      <w:spacing w:line="360" w:lineRule="auto"/>
    </w:pPr>
    <w:rPr>
      <w:rFonts w:ascii="Times New Roman" w:eastAsia="宋体" w:hAnsi="Times New Roman" w:cs="Times New Roman"/>
      <w:szCs w:val="20"/>
    </w:rPr>
  </w:style>
  <w:style w:type="paragraph" w:customStyle="1" w:styleId="---1">
    <w:name w:val="试卷-材料题-试题-标题"/>
    <w:basedOn w:val="a"/>
    <w:qFormat/>
    <w:rsid w:val="00EA18D1"/>
    <w:pPr>
      <w:spacing w:line="360" w:lineRule="auto"/>
      <w:jc w:val="left"/>
    </w:pPr>
    <w:rPr>
      <w:rFonts w:ascii="Times New Roman" w:eastAsia="宋体" w:hAnsi="Times New Roman" w:cs="Times New Roman"/>
      <w:szCs w:val="20"/>
    </w:rPr>
  </w:style>
  <w:style w:type="paragraph" w:customStyle="1" w:styleId="----">
    <w:name w:val="试卷-材料题-试题-材料-正文"/>
    <w:basedOn w:val="a"/>
    <w:qFormat/>
    <w:rsid w:val="00EA18D1"/>
    <w:pPr>
      <w:spacing w:line="360" w:lineRule="auto"/>
      <w:ind w:firstLineChars="200" w:firstLine="420"/>
    </w:pPr>
    <w:rPr>
      <w:rFonts w:ascii="Times New Roman" w:eastAsia="楷体_GB2312" w:hAnsi="Times New Roman" w:cs="Times New Roman"/>
      <w:szCs w:val="20"/>
    </w:rPr>
  </w:style>
  <w:style w:type="paragraph" w:customStyle="1" w:styleId="---2">
    <w:name w:val="试卷-材料题-试题-题目"/>
    <w:basedOn w:val="a"/>
    <w:qFormat/>
    <w:rsid w:val="00EA18D1"/>
    <w:pPr>
      <w:spacing w:line="360" w:lineRule="auto"/>
      <w:ind w:firstLineChars="200" w:firstLine="420"/>
    </w:pPr>
    <w:rPr>
      <w:rFonts w:ascii="Times New Roman" w:eastAsia="宋体" w:hAnsi="Times New Roman" w:cs="Times New Roman"/>
      <w:szCs w:val="20"/>
    </w:rPr>
  </w:style>
  <w:style w:type="paragraph" w:customStyle="1" w:styleId="----0">
    <w:name w:val="试卷-材料题-试题-材料-标题"/>
    <w:basedOn w:val="a"/>
    <w:qFormat/>
    <w:rsid w:val="00EA18D1"/>
    <w:pPr>
      <w:spacing w:line="360" w:lineRule="auto"/>
    </w:pPr>
    <w:rPr>
      <w:rFonts w:ascii="黑体" w:eastAsia="黑体" w:hAnsi="黑体" w:cs="Times New Roman"/>
      <w:szCs w:val="20"/>
    </w:rPr>
  </w:style>
  <w:style w:type="paragraph" w:customStyle="1" w:styleId="----1">
    <w:name w:val="试卷-材料题-试题-材料-引自"/>
    <w:basedOn w:val="a"/>
    <w:qFormat/>
    <w:rsid w:val="00EA18D1"/>
    <w:pPr>
      <w:spacing w:line="360" w:lineRule="auto"/>
      <w:ind w:leftChars="200" w:left="420"/>
      <w:jc w:val="right"/>
    </w:pPr>
    <w:rPr>
      <w:rFonts w:ascii="Times New Roman" w:eastAsia="楷体_GB2312" w:hAnsi="Times New Roman" w:cs="Times New Roman"/>
      <w:szCs w:val="20"/>
    </w:rPr>
  </w:style>
  <w:style w:type="paragraph" w:customStyle="1" w:styleId="-----">
    <w:name w:val="试卷-材料题-试题-材料-正文-首行不缩进"/>
    <w:basedOn w:val="----"/>
    <w:qFormat/>
    <w:rsid w:val="00EA18D1"/>
    <w:pPr>
      <w:ind w:firstLineChars="0" w:firstLine="0"/>
    </w:pPr>
  </w:style>
  <w:style w:type="paragraph" w:customStyle="1" w:styleId="--0">
    <w:name w:val="试题-答案-普通"/>
    <w:basedOn w:val="a"/>
    <w:qFormat/>
    <w:rsid w:val="00EA18D1"/>
    <w:pPr>
      <w:spacing w:line="360" w:lineRule="auto"/>
      <w:jc w:val="left"/>
    </w:pPr>
    <w:rPr>
      <w:rFonts w:ascii="Times New Roman" w:eastAsia="宋体" w:hAnsi="Times New Roman" w:cs="Times New Roman"/>
      <w:szCs w:val="20"/>
    </w:rPr>
  </w:style>
  <w:style w:type="paragraph" w:customStyle="1" w:styleId="--1">
    <w:name w:val="试题-解析-普通"/>
    <w:basedOn w:val="--0"/>
    <w:qFormat/>
    <w:rsid w:val="00EA18D1"/>
    <w:rPr>
      <w:rFonts w:eastAsia="楷体_GB23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39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Users\sjx20\Desktop\21&#12304;&#20915;&#32988;2022&#12305;&#39640;&#32771;&#21382;&#21490;&#19968;&#36718;&#22797;&#20064;%20&#30495;&#39064;&#22791;&#32771;&#26041;&#30053;%20&#23398;&#26696;+&#35797;&#21367;&#65288;&#26032;&#25945;&#26448;&#19987;&#29256;&#65289;\2022&#29256;&#12298;&#27493;&#27493;&#39640;&#12299;&#19968;&#36718;&#22797;&#20064;&#20840;&#22871;&#20070;&#31295;&#65306;&#24517;&#20462;&#36873;&#20462;&#20840;&#38598;&#12304;&#37096;&#32534;&#29256;&#26032;&#25945;&#26448;&#12305;\&#20840;&#20070;&#23436;&#25972;&#30340;Word&#29256;&#25991;&#26723;\&#31532;&#19977;&#21333;&#20803;\3-1.TIF"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7C3E-1512-423C-A71F-189C51B15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2708</Words>
  <Characters>15442</Characters>
  <DocSecurity>0</DocSecurity>
  <Lines>128</Lines>
  <Paragraphs>36</Paragraphs>
  <ScaleCrop>false</ScaleCrop>
  <LinksUpToDate>false</LinksUpToDate>
  <CharactersWithSpaces>18114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2022-01-04T01:14:00Z</dcterms:created>
  <dcterms:modified xsi:type="dcterms:W3CDTF">2022-01-04T08:53:00Z</dcterms:modified>
</cp:coreProperties>
</file>