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5A6" w:rsidRPr="008755A6" w:rsidRDefault="008755A6" w:rsidP="008755A6">
      <w:pPr>
        <w:spacing w:line="360" w:lineRule="auto"/>
        <w:jc w:val="center"/>
        <w:textAlignment w:val="center"/>
        <w:rPr>
          <w:rFonts w:hint="eastAsia"/>
          <w:b/>
          <w:sz w:val="32"/>
        </w:rPr>
      </w:pPr>
      <w:bookmarkStart w:id="0" w:name="_GoBack"/>
      <w:r w:rsidRPr="008755A6">
        <w:rPr>
          <w:rFonts w:hint="eastAsia"/>
          <w:b/>
          <w:sz w:val="32"/>
        </w:rPr>
        <w:t>第</w:t>
      </w:r>
      <w:r w:rsidRPr="008755A6">
        <w:rPr>
          <w:rFonts w:hint="eastAsia"/>
          <w:b/>
          <w:sz w:val="32"/>
        </w:rPr>
        <w:t>15</w:t>
      </w:r>
      <w:r w:rsidRPr="008755A6">
        <w:rPr>
          <w:rFonts w:hint="eastAsia"/>
          <w:b/>
          <w:sz w:val="32"/>
        </w:rPr>
        <w:t>课</w:t>
      </w:r>
      <w:r w:rsidRPr="008755A6">
        <w:rPr>
          <w:rFonts w:hint="eastAsia"/>
          <w:b/>
          <w:sz w:val="32"/>
        </w:rPr>
        <w:t xml:space="preserve"> </w:t>
      </w:r>
      <w:r w:rsidRPr="008755A6">
        <w:rPr>
          <w:rFonts w:hint="eastAsia"/>
          <w:b/>
          <w:sz w:val="32"/>
        </w:rPr>
        <w:t>货币的使用与世界货币体系的形成</w:t>
      </w:r>
    </w:p>
    <w:bookmarkEnd w:id="0"/>
    <w:p w:rsidR="008755A6" w:rsidRDefault="008755A6" w:rsidP="008755A6">
      <w:pPr>
        <w:spacing w:line="360" w:lineRule="auto"/>
        <w:jc w:val="left"/>
        <w:textAlignment w:val="center"/>
        <w:rPr>
          <w:rFonts w:hint="eastAsia"/>
          <w:b/>
        </w:rPr>
      </w:pPr>
      <w:r>
        <w:rPr>
          <w:rFonts w:hint="eastAsia"/>
          <w:b/>
        </w:rPr>
        <w:t>一、单选题（</w:t>
      </w:r>
      <w:r>
        <w:rPr>
          <w:rFonts w:hint="eastAsia"/>
          <w:b/>
        </w:rPr>
        <w:t>48</w:t>
      </w:r>
      <w:r>
        <w:rPr>
          <w:rFonts w:hint="eastAsia"/>
          <w:b/>
        </w:rPr>
        <w:t>分）</w:t>
      </w:r>
      <w:r>
        <w:rPr>
          <w:b/>
        </w:rPr>
        <w:tab/>
      </w:r>
    </w:p>
    <w:p w:rsidR="008755A6" w:rsidRDefault="008755A6" w:rsidP="008755A6">
      <w:pPr>
        <w:spacing w:line="360" w:lineRule="auto"/>
        <w:jc w:val="left"/>
        <w:textAlignment w:val="center"/>
        <w:rPr>
          <w:rFonts w:ascii="宋体" w:hAnsi="宋体" w:cs="宋体"/>
        </w:rPr>
      </w:pPr>
      <w:r>
        <w:t>1</w:t>
      </w:r>
      <w:r>
        <w:rPr>
          <w:rFonts w:hint="eastAsia"/>
        </w:rPr>
        <w:t>．（</w:t>
      </w:r>
      <w:r>
        <w:t>2021·</w:t>
      </w:r>
      <w:r>
        <w:rPr>
          <w:rFonts w:hint="eastAsia"/>
        </w:rPr>
        <w:t>全国高三专题练习）</w:t>
      </w:r>
      <w:r>
        <w:rPr>
          <w:rFonts w:ascii="宋体" w:hAnsi="宋体" w:cs="宋体" w:hint="eastAsia"/>
        </w:rPr>
        <w:t>图5为不同时期的部分货币，据图可知，其形制变化的共同原因是</w:t>
      </w:r>
    </w:p>
    <w:tbl>
      <w:tblPr>
        <w:tblW w:w="6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915"/>
      </w:tblGrid>
      <w:tr w:rsidR="008755A6" w:rsidTr="008755A6">
        <w:trPr>
          <w:trHeight w:val="330"/>
        </w:trPr>
        <w:tc>
          <w:tcPr>
            <w:tcW w:w="69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pPr>
            <w:r>
              <w:rPr>
                <w:noProof/>
              </w:rPr>
              <w:drawing>
                <wp:inline distT="0" distB="0" distL="0" distR="0">
                  <wp:extent cx="4124325" cy="1219200"/>
                  <wp:effectExtent l="0" t="0" r="9525"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4325" cy="1219200"/>
                          </a:xfrm>
                          <a:prstGeom prst="rect">
                            <a:avLst/>
                          </a:prstGeom>
                          <a:noFill/>
                          <a:ln>
                            <a:noFill/>
                          </a:ln>
                        </pic:spPr>
                      </pic:pic>
                    </a:graphicData>
                  </a:graphic>
                </wp:inline>
              </w:drawing>
            </w:r>
          </w:p>
          <w:p w:rsidR="008755A6" w:rsidRDefault="008755A6">
            <w:pPr>
              <w:spacing w:line="360" w:lineRule="auto"/>
              <w:jc w:val="left"/>
              <w:textAlignment w:val="center"/>
              <w:rPr>
                <w:rFonts w:ascii="宋体" w:hAnsi="宋体" w:cs="宋体"/>
              </w:rPr>
            </w:pPr>
            <w:r>
              <w:rPr>
                <w:rFonts w:ascii="宋体" w:hAnsi="宋体" w:cs="宋体" w:hint="eastAsia"/>
              </w:rPr>
              <w:t>商周贝币               春秋战国布币           汉五铢钱</w:t>
            </w:r>
          </w:p>
        </w:tc>
      </w:tr>
    </w:tbl>
    <w:p w:rsidR="008755A6" w:rsidRDefault="008755A6" w:rsidP="008755A6">
      <w:pPr>
        <w:spacing w:line="360" w:lineRule="auto"/>
        <w:jc w:val="left"/>
        <w:textAlignment w:val="center"/>
        <w:rPr>
          <w:rFonts w:ascii="宋体" w:hAnsi="宋体" w:cs="宋体" w:hint="eastAsia"/>
        </w:rPr>
      </w:pPr>
      <w:r>
        <w:rPr>
          <w:rFonts w:ascii="宋体" w:hAnsi="宋体" w:cs="宋体" w:hint="eastAsia"/>
        </w:rPr>
        <w:t>图5</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铸铁技术的进步</w:t>
      </w:r>
      <w:r>
        <w:tab/>
        <w:t>B</w:t>
      </w:r>
      <w:r>
        <w:rPr>
          <w:rFonts w:hint="eastAsia"/>
        </w:rPr>
        <w:t>．</w:t>
      </w:r>
      <w:r>
        <w:rPr>
          <w:rFonts w:ascii="宋体" w:hAnsi="宋体" w:cs="宋体" w:hint="eastAsia"/>
        </w:rPr>
        <w:t>商品交易的需要</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审美观念的不同</w:t>
      </w:r>
      <w:r>
        <w:tab/>
        <w:t>D</w:t>
      </w:r>
      <w:r>
        <w:rPr>
          <w:rFonts w:hint="eastAsia"/>
        </w:rPr>
        <w:t>．</w:t>
      </w:r>
      <w:r>
        <w:rPr>
          <w:rFonts w:ascii="宋体" w:hAnsi="宋体" w:cs="宋体" w:hint="eastAsia"/>
        </w:rPr>
        <w:t>国家统一的推动</w:t>
      </w:r>
    </w:p>
    <w:p w:rsidR="008755A6" w:rsidRDefault="008755A6" w:rsidP="008755A6">
      <w:pPr>
        <w:spacing w:line="360" w:lineRule="auto"/>
        <w:jc w:val="left"/>
        <w:textAlignment w:val="center"/>
        <w:rPr>
          <w:rFonts w:ascii="宋体" w:hAnsi="宋体" w:cs="宋体" w:hint="eastAsia"/>
        </w:rPr>
      </w:pPr>
      <w:r>
        <w:t>2</w:t>
      </w:r>
      <w:r>
        <w:rPr>
          <w:rFonts w:hint="eastAsia"/>
        </w:rPr>
        <w:t>．（</w:t>
      </w:r>
      <w:r>
        <w:t>2021·</w:t>
      </w:r>
      <w:r>
        <w:rPr>
          <w:rFonts w:hint="eastAsia"/>
        </w:rPr>
        <w:t>湖北）</w:t>
      </w:r>
      <w:r>
        <w:rPr>
          <w:rFonts w:ascii="宋体" w:hAnsi="宋体" w:cs="宋体" w:hint="eastAsia"/>
        </w:rPr>
        <w:t>下表是秦汉时期铸币情况表（部分），据此可以得出的结论是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60"/>
        <w:gridCol w:w="1080"/>
        <w:gridCol w:w="660"/>
        <w:gridCol w:w="2130"/>
        <w:gridCol w:w="1500"/>
      </w:tblGrid>
      <w:tr w:rsidR="008755A6" w:rsidTr="008755A6">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发行时间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名称</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重量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币面文字</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是否垄断发行</w:t>
            </w:r>
          </w:p>
        </w:tc>
      </w:tr>
      <w:tr w:rsidR="008755A6" w:rsidTr="008755A6">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自秦延续</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秦半两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半两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半两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否</w:t>
            </w:r>
          </w:p>
        </w:tc>
      </w:tr>
      <w:tr w:rsidR="008755A6" w:rsidTr="008755A6">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文帝五年（前175年）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四铢钱</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四铢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半两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否</w:t>
            </w:r>
          </w:p>
        </w:tc>
      </w:tr>
      <w:tr w:rsidR="008755A6" w:rsidTr="008755A6">
        <w:trPr>
          <w:trHeight w:val="45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武帝建元元年（前140年）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三铢钱</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三铢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三铢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不准私铸</w:t>
            </w:r>
          </w:p>
        </w:tc>
      </w:tr>
      <w:tr w:rsidR="008755A6" w:rsidTr="008755A6">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武帝元狩五年（前118年）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郡国五铢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五铢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五铢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由郡国垄断</w:t>
            </w:r>
          </w:p>
        </w:tc>
      </w:tr>
      <w:tr w:rsidR="008755A6" w:rsidTr="008755A6">
        <w:trPr>
          <w:trHeight w:val="435"/>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武帝元鼎二年（前115年）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赤侧五铢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五铢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五铢（带红色镶边）</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由中央垄断</w:t>
            </w:r>
          </w:p>
        </w:tc>
      </w:tr>
    </w:tbl>
    <w:p w:rsidR="008755A6" w:rsidRDefault="008755A6" w:rsidP="008755A6">
      <w:pPr>
        <w:spacing w:line="360" w:lineRule="auto"/>
        <w:jc w:val="left"/>
        <w:textAlignment w:val="center"/>
        <w:rPr>
          <w:rFonts w:hint="eastAsia"/>
        </w:rPr>
      </w:pP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汉承秦制有所损益</w:t>
      </w:r>
      <w:r>
        <w:tab/>
        <w:t>B</w:t>
      </w:r>
      <w:r>
        <w:rPr>
          <w:rFonts w:hint="eastAsia"/>
        </w:rPr>
        <w:t>．</w:t>
      </w:r>
      <w:r>
        <w:rPr>
          <w:rFonts w:ascii="宋体" w:hAnsi="宋体" w:cs="宋体" w:hint="eastAsia"/>
        </w:rPr>
        <w:t>王国问题渐趋严重</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中央集权得到加强</w:t>
      </w:r>
      <w:r>
        <w:tab/>
        <w:t>D</w:t>
      </w:r>
      <w:r>
        <w:rPr>
          <w:rFonts w:hint="eastAsia"/>
        </w:rPr>
        <w:t>．</w:t>
      </w:r>
      <w:r>
        <w:rPr>
          <w:rFonts w:ascii="宋体" w:hAnsi="宋体" w:cs="宋体" w:hint="eastAsia"/>
        </w:rPr>
        <w:t>铸币制度日臻完善</w:t>
      </w:r>
    </w:p>
    <w:p w:rsidR="008755A6" w:rsidRDefault="008755A6" w:rsidP="008755A6">
      <w:pPr>
        <w:spacing w:line="360" w:lineRule="auto"/>
        <w:jc w:val="left"/>
        <w:textAlignment w:val="center"/>
        <w:rPr>
          <w:rFonts w:ascii="宋体" w:hAnsi="宋体" w:cs="宋体" w:hint="eastAsia"/>
        </w:rPr>
      </w:pPr>
      <w:r>
        <w:t>3</w:t>
      </w:r>
      <w:r>
        <w:rPr>
          <w:rFonts w:hint="eastAsia"/>
        </w:rPr>
        <w:t>．（</w:t>
      </w:r>
      <w:r>
        <w:t>2021·</w:t>
      </w:r>
      <w:r>
        <w:rPr>
          <w:rFonts w:hint="eastAsia"/>
        </w:rPr>
        <w:t>辽宁高三二模）</w:t>
      </w:r>
      <w:r>
        <w:rPr>
          <w:rFonts w:ascii="宋体" w:hAnsi="宋体" w:cs="宋体" w:hint="eastAsia"/>
        </w:rPr>
        <w:t>明初法定的流通货币是铜钱和宝钞，后来民间交易多用白银。明中叶以后，以票据结算代替现金清算的会票应运而生且流通日广。会票的产生和流通缘于</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一条鞭法政策的推行</w:t>
      </w:r>
      <w:r>
        <w:tab/>
        <w:t>B</w:t>
      </w:r>
      <w:r>
        <w:rPr>
          <w:rFonts w:hint="eastAsia"/>
        </w:rPr>
        <w:t>．</w:t>
      </w:r>
      <w:r>
        <w:rPr>
          <w:rFonts w:ascii="宋体" w:hAnsi="宋体" w:cs="宋体" w:hint="eastAsia"/>
        </w:rPr>
        <w:t>长途与大宗贸易发展</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新的经济形态的出现</w:t>
      </w:r>
      <w:r>
        <w:tab/>
        <w:t>D</w:t>
      </w:r>
      <w:r>
        <w:rPr>
          <w:rFonts w:hint="eastAsia"/>
        </w:rPr>
        <w:t>．</w:t>
      </w:r>
      <w:r>
        <w:rPr>
          <w:rFonts w:ascii="宋体" w:hAnsi="宋体" w:cs="宋体" w:hint="eastAsia"/>
        </w:rPr>
        <w:t>世界市场的逐渐形成</w:t>
      </w:r>
    </w:p>
    <w:p w:rsidR="008755A6" w:rsidRDefault="008755A6" w:rsidP="008755A6">
      <w:pPr>
        <w:spacing w:line="360" w:lineRule="auto"/>
        <w:jc w:val="left"/>
        <w:textAlignment w:val="center"/>
        <w:rPr>
          <w:rFonts w:ascii="宋体" w:hAnsi="宋体" w:cs="宋体" w:hint="eastAsia"/>
        </w:rPr>
      </w:pPr>
      <w:r>
        <w:lastRenderedPageBreak/>
        <w:t>4</w:t>
      </w:r>
      <w:r>
        <w:rPr>
          <w:rFonts w:hint="eastAsia"/>
        </w:rPr>
        <w:t>．（</w:t>
      </w:r>
      <w:r>
        <w:t>2021·</w:t>
      </w:r>
      <w:r>
        <w:rPr>
          <w:rFonts w:hint="eastAsia"/>
        </w:rPr>
        <w:t>黑龙江铁人中学高三一模）</w:t>
      </w:r>
      <w:r>
        <w:rPr>
          <w:rFonts w:ascii="宋体" w:hAnsi="宋体" w:cs="宋体" w:hint="eastAsia"/>
        </w:rPr>
        <w:t>明清时期，国家只有“钱法”、“钞法”而无“银法”，白银的熔铸、发行及管理权利多属民间势力，供应来源主要是海外的日本、美洲等地。政府对于白银的开采也是采取放任自流的态度。据此可知，明清时期</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货币主导权逐渐下移</w:t>
      </w:r>
      <w:r>
        <w:tab/>
        <w:t>B</w:t>
      </w:r>
      <w:r>
        <w:rPr>
          <w:rFonts w:hint="eastAsia"/>
        </w:rPr>
        <w:t>．</w:t>
      </w:r>
      <w:r>
        <w:rPr>
          <w:rFonts w:ascii="宋体" w:hAnsi="宋体" w:cs="宋体" w:hint="eastAsia"/>
        </w:rPr>
        <w:t>政府放弃了抑商政策</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白银货币价值被忽视</w:t>
      </w:r>
      <w:r>
        <w:tab/>
        <w:t>D</w:t>
      </w:r>
      <w:r>
        <w:rPr>
          <w:rFonts w:hint="eastAsia"/>
        </w:rPr>
        <w:t>．</w:t>
      </w:r>
      <w:r>
        <w:rPr>
          <w:rFonts w:ascii="宋体" w:hAnsi="宋体" w:cs="宋体" w:hint="eastAsia"/>
        </w:rPr>
        <w:t>外商控制了中国市场</w:t>
      </w:r>
    </w:p>
    <w:p w:rsidR="008755A6" w:rsidRDefault="008755A6" w:rsidP="008755A6">
      <w:pPr>
        <w:spacing w:line="360" w:lineRule="auto"/>
        <w:jc w:val="left"/>
        <w:textAlignment w:val="center"/>
        <w:rPr>
          <w:rFonts w:ascii="宋体" w:hAnsi="宋体" w:cs="宋体" w:hint="eastAsia"/>
        </w:rPr>
      </w:pPr>
      <w:r>
        <w:t>5</w:t>
      </w:r>
      <w:r>
        <w:rPr>
          <w:rFonts w:hint="eastAsia"/>
        </w:rPr>
        <w:t>．（</w:t>
      </w:r>
      <w:r>
        <w:t>2021·</w:t>
      </w:r>
      <w:r>
        <w:rPr>
          <w:rFonts w:hint="eastAsia"/>
        </w:rPr>
        <w:t>河南）</w:t>
      </w:r>
      <w:r>
        <w:rPr>
          <w:rFonts w:ascii="宋体" w:hAnsi="宋体" w:cs="宋体" w:hint="eastAsia"/>
        </w:rPr>
        <w:t>《旧唐书食货上》记载：“武德四年（621年）七月，废五铢钱，行开元通宝钱（见如图）……开元钱之文，给事中欧阳询制词及书……其字含八分及隶体，其词先上后下，次右后左（读作“开元通宝”）。”通宝则是“流通宝货”之内涵。下列对“开元通宝”钱的解读正确的是</w:t>
      </w:r>
    </w:p>
    <w:p w:rsidR="008755A6" w:rsidRDefault="008755A6" w:rsidP="008755A6">
      <w:pPr>
        <w:spacing w:line="360" w:lineRule="auto"/>
        <w:jc w:val="left"/>
        <w:textAlignment w:val="center"/>
        <w:rPr>
          <w:rFonts w:hint="eastAsia"/>
        </w:rPr>
      </w:pPr>
      <w:r>
        <w:rPr>
          <w:noProof/>
        </w:rPr>
        <w:drawing>
          <wp:inline distT="0" distB="0" distL="0" distR="0">
            <wp:extent cx="1866900" cy="1781175"/>
            <wp:effectExtent l="0" t="0" r="0" b="952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127249"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781175"/>
                    </a:xfrm>
                    <a:prstGeom prst="rect">
                      <a:avLst/>
                    </a:prstGeom>
                    <a:noFill/>
                    <a:ln>
                      <a:noFill/>
                    </a:ln>
                  </pic:spPr>
                </pic:pic>
              </a:graphicData>
            </a:graphic>
          </wp:inline>
        </w:drawing>
      </w: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名称来源于皇帝年号</w:t>
      </w:r>
      <w:r>
        <w:tab/>
        <w:t>B</w:t>
      </w:r>
      <w:r>
        <w:rPr>
          <w:rFonts w:hint="eastAsia"/>
        </w:rPr>
        <w:t>．</w:t>
      </w:r>
      <w:r>
        <w:rPr>
          <w:rFonts w:ascii="宋体" w:hAnsi="宋体" w:cs="宋体" w:hint="eastAsia"/>
        </w:rPr>
        <w:t>开创了中国古代统一铜币的新形制</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折射出大唐盛世气象</w:t>
      </w:r>
      <w:r>
        <w:tab/>
        <w:t>D</w:t>
      </w:r>
      <w:r>
        <w:rPr>
          <w:rFonts w:hint="eastAsia"/>
        </w:rPr>
        <w:t>．</w:t>
      </w:r>
      <w:r>
        <w:rPr>
          <w:rFonts w:ascii="宋体" w:hAnsi="宋体" w:cs="宋体" w:hint="eastAsia"/>
        </w:rPr>
        <w:t>反映了当时政府对货币作用认识的增强</w:t>
      </w:r>
    </w:p>
    <w:p w:rsidR="008755A6" w:rsidRDefault="008755A6" w:rsidP="008755A6">
      <w:pPr>
        <w:spacing w:line="360" w:lineRule="auto"/>
        <w:jc w:val="left"/>
        <w:textAlignment w:val="center"/>
        <w:rPr>
          <w:rFonts w:ascii="宋体" w:hAnsi="宋体" w:cs="宋体" w:hint="eastAsia"/>
        </w:rPr>
      </w:pPr>
      <w:r>
        <w:t>6</w:t>
      </w:r>
      <w:r>
        <w:rPr>
          <w:rFonts w:hint="eastAsia"/>
        </w:rPr>
        <w:t>．（</w:t>
      </w:r>
      <w:r>
        <w:t>2021·</w:t>
      </w:r>
      <w:r>
        <w:rPr>
          <w:rFonts w:hint="eastAsia"/>
        </w:rPr>
        <w:t>福建省南安第一中学高三二模）</w:t>
      </w:r>
      <w:r>
        <w:rPr>
          <w:rFonts w:ascii="宋体" w:hAnsi="宋体" w:cs="宋体" w:hint="eastAsia"/>
        </w:rPr>
        <w:t>公元1023年，北宋设立了益州交子务，开始正式发行官方交子。交子采取分界发行的办法，每界到期时，用新发行的交子替换旧发行的交子。每界交子发行以1256340缗为限。这一发行方法有利于</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健全金融信用体系</w:t>
      </w:r>
      <w:r>
        <w:tab/>
        <w:t>B</w:t>
      </w:r>
      <w:r>
        <w:rPr>
          <w:rFonts w:hint="eastAsia"/>
        </w:rPr>
        <w:t>．</w:t>
      </w:r>
      <w:r>
        <w:rPr>
          <w:rFonts w:ascii="宋体" w:hAnsi="宋体" w:cs="宋体" w:hint="eastAsia"/>
        </w:rPr>
        <w:t>稳定国家金融秩序</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推动长途贸易发展</w:t>
      </w:r>
      <w:r>
        <w:tab/>
        <w:t>D</w:t>
      </w:r>
      <w:r>
        <w:rPr>
          <w:rFonts w:hint="eastAsia"/>
        </w:rPr>
        <w:t>．</w:t>
      </w:r>
      <w:r>
        <w:rPr>
          <w:rFonts w:ascii="宋体" w:hAnsi="宋体" w:cs="宋体" w:hint="eastAsia"/>
        </w:rPr>
        <w:t>缓解政府财政困难</w:t>
      </w:r>
    </w:p>
    <w:p w:rsidR="008755A6" w:rsidRDefault="008755A6" w:rsidP="008755A6">
      <w:pPr>
        <w:spacing w:line="360" w:lineRule="auto"/>
        <w:jc w:val="left"/>
        <w:textAlignment w:val="center"/>
        <w:rPr>
          <w:rFonts w:ascii="宋体" w:hAnsi="宋体" w:cs="宋体" w:hint="eastAsia"/>
        </w:rPr>
      </w:pPr>
      <w:r>
        <w:t>7</w:t>
      </w:r>
      <w:r>
        <w:rPr>
          <w:rFonts w:hint="eastAsia"/>
        </w:rPr>
        <w:t>．（</w:t>
      </w:r>
      <w:r>
        <w:t>2020·</w:t>
      </w:r>
      <w:r>
        <w:rPr>
          <w:rFonts w:hint="eastAsia"/>
        </w:rPr>
        <w:t>全国高三月考）</w:t>
      </w:r>
      <w:r>
        <w:rPr>
          <w:rFonts w:ascii="宋体" w:hAnsi="宋体" w:cs="宋体" w:hint="eastAsia"/>
        </w:rPr>
        <w:t>下表所示为明初朱元璋统治时期的钱币政策。由此可推知。朱元璋反复无常的钱币政策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603"/>
        <w:gridCol w:w="5490"/>
      </w:tblGrid>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政策</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洪武元年（1368年）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铸造“洪武通宝”</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洪武八年（1375年）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停止宝源局（宝源局隶属工部）铸钱：发行“大明通行宝</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洪武九年（1376年）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停止各省铸钱</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洪武十年（1377年）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恢复各省铸钱</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洪武二十二年（1389年）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恢复宝源局铸钱，禁止黄金、白银作为货币进行交易</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洪武二十六年（1393年）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停止各省铸钱</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洪武二十七年（1394年）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停用铜钱</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洪武三十年（1397年）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停止宝源局铸钱</w:t>
            </w:r>
          </w:p>
        </w:tc>
      </w:tr>
    </w:tbl>
    <w:p w:rsidR="008755A6" w:rsidRDefault="008755A6" w:rsidP="008755A6">
      <w:pPr>
        <w:spacing w:line="360" w:lineRule="auto"/>
        <w:jc w:val="left"/>
        <w:textAlignment w:val="center"/>
        <w:rPr>
          <w:rFonts w:hint="eastAsia"/>
        </w:rPr>
      </w:pP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有助于纸币的推行</w:t>
      </w:r>
      <w:r>
        <w:tab/>
        <w:t>B</w:t>
      </w:r>
      <w:r>
        <w:rPr>
          <w:rFonts w:hint="eastAsia"/>
        </w:rPr>
        <w:t>．</w:t>
      </w:r>
      <w:r>
        <w:rPr>
          <w:rFonts w:ascii="宋体" w:hAnsi="宋体" w:cs="宋体" w:hint="eastAsia"/>
        </w:rPr>
        <w:t>使君主专制达到顶峰</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提高了铸钱的质量</w:t>
      </w:r>
      <w:r>
        <w:tab/>
        <w:t>D</w:t>
      </w:r>
      <w:r>
        <w:rPr>
          <w:rFonts w:hint="eastAsia"/>
        </w:rPr>
        <w:t>．</w:t>
      </w:r>
      <w:r>
        <w:rPr>
          <w:rFonts w:ascii="宋体" w:hAnsi="宋体" w:cs="宋体" w:hint="eastAsia"/>
        </w:rPr>
        <w:t>促进了商品经济发展</w:t>
      </w:r>
    </w:p>
    <w:p w:rsidR="008755A6" w:rsidRDefault="008755A6" w:rsidP="008755A6">
      <w:pPr>
        <w:spacing w:line="360" w:lineRule="auto"/>
        <w:jc w:val="left"/>
        <w:textAlignment w:val="center"/>
        <w:rPr>
          <w:rFonts w:ascii="宋体" w:hAnsi="宋体" w:cs="宋体" w:hint="eastAsia"/>
        </w:rPr>
      </w:pPr>
      <w:r>
        <w:t>8</w:t>
      </w:r>
      <w:r>
        <w:rPr>
          <w:rFonts w:hint="eastAsia"/>
        </w:rPr>
        <w:t>．（</w:t>
      </w:r>
      <w:r>
        <w:t>2021·</w:t>
      </w:r>
      <w:r>
        <w:rPr>
          <w:rFonts w:hint="eastAsia"/>
        </w:rPr>
        <w:t>济南市莱芜凤城高级中学高三月考）</w:t>
      </w:r>
      <w:r>
        <w:rPr>
          <w:rFonts w:ascii="宋体" w:hAnsi="宋体" w:cs="宋体" w:hint="eastAsia"/>
        </w:rPr>
        <w:t>清代中叶，由于商品流通和货币周转的需要，产生了一种专营钱钞汇兑业务的机构，称为“票号”，也称“票庄”或“汇竞庄”。其中最大的票号是平遥人雷履泰开设的“日升昌”，曾以“天下第一”、“汇通天下”而闻名。材料可用于论证</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社会商业信用的发展状况</w:t>
      </w:r>
      <w:r>
        <w:tab/>
        <w:t>B</w:t>
      </w:r>
      <w:r>
        <w:rPr>
          <w:rFonts w:hint="eastAsia"/>
        </w:rPr>
        <w:t>．</w:t>
      </w:r>
      <w:r>
        <w:rPr>
          <w:rFonts w:ascii="宋体" w:hAnsi="宋体" w:cs="宋体" w:hint="eastAsia"/>
        </w:rPr>
        <w:t>商品经济发展导致社会分化</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明清时期工商业市镇的兴起</w:t>
      </w:r>
      <w:r>
        <w:tab/>
        <w:t>D</w:t>
      </w:r>
      <w:r>
        <w:rPr>
          <w:rFonts w:hint="eastAsia"/>
        </w:rPr>
        <w:t>．</w:t>
      </w:r>
      <w:r>
        <w:rPr>
          <w:rFonts w:ascii="宋体" w:hAnsi="宋体" w:cs="宋体" w:hint="eastAsia"/>
        </w:rPr>
        <w:t>货币流通领域发生根本变化</w:t>
      </w:r>
    </w:p>
    <w:p w:rsidR="008755A6" w:rsidRDefault="008755A6" w:rsidP="008755A6">
      <w:pPr>
        <w:spacing w:line="360" w:lineRule="auto"/>
        <w:jc w:val="left"/>
        <w:textAlignment w:val="center"/>
        <w:rPr>
          <w:rFonts w:ascii="宋体" w:hAnsi="宋体" w:cs="宋体" w:hint="eastAsia"/>
        </w:rPr>
      </w:pPr>
      <w:r>
        <w:t>9</w:t>
      </w:r>
      <w:r>
        <w:rPr>
          <w:rFonts w:hint="eastAsia"/>
        </w:rPr>
        <w:t>．（</w:t>
      </w:r>
      <w:r>
        <w:t>2020·</w:t>
      </w:r>
      <w:r>
        <w:rPr>
          <w:rFonts w:hint="eastAsia"/>
        </w:rPr>
        <w:t>广西高三一模）</w:t>
      </w:r>
      <w:r>
        <w:rPr>
          <w:rFonts w:ascii="宋体" w:hAnsi="宋体" w:cs="宋体" w:hint="eastAsia"/>
        </w:rPr>
        <w:t>成丰三年(1853)五月,成丰帝令户部落实铸大钱之议,先铸当十钱一种,钱文“成丰重宝”,重量六钱,规定与制钱相辅相行。此后铸大钱之举一发不可收,蔓及全国二十九个铸钱局。计有“一当十、一当二十、一当五十、一当一百”四种。因为面值大,使用也很不方便,大钱流通受到市民抵制。清政府这一举措</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有力地推动商品经济发展</w:t>
      </w:r>
      <w:r>
        <w:tab/>
        <w:t>B</w:t>
      </w:r>
      <w:r>
        <w:rPr>
          <w:rFonts w:hint="eastAsia"/>
        </w:rPr>
        <w:t>．</w:t>
      </w:r>
      <w:r>
        <w:rPr>
          <w:rFonts w:ascii="宋体" w:hAnsi="宋体" w:cs="宋体" w:hint="eastAsia"/>
        </w:rPr>
        <w:t>引发了国内政局的动荡不安</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缓解了清廷的财政危机</w:t>
      </w:r>
      <w:r>
        <w:tab/>
        <w:t>D</w:t>
      </w:r>
      <w:r>
        <w:rPr>
          <w:rFonts w:hint="eastAsia"/>
        </w:rPr>
        <w:t>．</w:t>
      </w:r>
      <w:r>
        <w:rPr>
          <w:rFonts w:ascii="宋体" w:hAnsi="宋体" w:cs="宋体" w:hint="eastAsia"/>
        </w:rPr>
        <w:t>扰乱了正常的市场金融秩序</w:t>
      </w:r>
    </w:p>
    <w:p w:rsidR="008755A6" w:rsidRDefault="008755A6" w:rsidP="008755A6">
      <w:pPr>
        <w:spacing w:before="75" w:line="360" w:lineRule="auto"/>
        <w:jc w:val="left"/>
        <w:textAlignment w:val="center"/>
        <w:rPr>
          <w:rFonts w:ascii="宋体" w:hAnsi="宋体" w:cs="宋体" w:hint="eastAsia"/>
        </w:rPr>
      </w:pPr>
      <w:r>
        <w:t>10</w:t>
      </w:r>
      <w:r>
        <w:rPr>
          <w:rFonts w:hint="eastAsia"/>
        </w:rPr>
        <w:t>．（</w:t>
      </w:r>
      <w:r>
        <w:t>2021·</w:t>
      </w:r>
      <w:r>
        <w:rPr>
          <w:rFonts w:hint="eastAsia"/>
        </w:rPr>
        <w:t>全国高三开学考试）</w:t>
      </w:r>
      <w:r>
        <w:rPr>
          <w:rFonts w:ascii="宋体" w:hAnsi="宋体" w:cs="宋体" w:hint="eastAsia"/>
        </w:rPr>
        <w:t>1960~1971年，世界范围内先后爆发过七次美元危机，抢购黄金、抛售美元的风潮迭起，美国的通货膨胀与国际收支不平衡加剧，美元国际信用不断下降。在此情况下，美国政府一方面提高了黄金官价，另一方面对进口商品征收10%的进口附加税。这些现象的发生主要是由于</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美国国民经济的低迷</w:t>
      </w:r>
      <w:r>
        <w:tab/>
        <w:t>B</w:t>
      </w:r>
      <w:r>
        <w:rPr>
          <w:rFonts w:hint="eastAsia"/>
        </w:rPr>
        <w:t>．</w:t>
      </w:r>
      <w:r>
        <w:rPr>
          <w:rFonts w:ascii="宋体" w:hAnsi="宋体" w:cs="宋体" w:hint="eastAsia"/>
        </w:rPr>
        <w:t>社会主义国家改革取得成效</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第三世界国家的崛起</w:t>
      </w:r>
      <w:r>
        <w:tab/>
        <w:t>D</w:t>
      </w:r>
      <w:r>
        <w:rPr>
          <w:rFonts w:hint="eastAsia"/>
        </w:rPr>
        <w:t>．</w:t>
      </w:r>
      <w:r>
        <w:rPr>
          <w:rFonts w:ascii="宋体" w:hAnsi="宋体" w:cs="宋体" w:hint="eastAsia"/>
        </w:rPr>
        <w:t>欧洲一体化进程在不断加快</w:t>
      </w:r>
    </w:p>
    <w:p w:rsidR="008755A6" w:rsidRDefault="008755A6" w:rsidP="008755A6">
      <w:pPr>
        <w:spacing w:line="360" w:lineRule="auto"/>
        <w:jc w:val="left"/>
        <w:textAlignment w:val="center"/>
        <w:rPr>
          <w:rFonts w:ascii="宋体" w:hAnsi="宋体" w:cs="宋体" w:hint="eastAsia"/>
        </w:rPr>
      </w:pPr>
      <w:r>
        <w:t>11</w:t>
      </w:r>
      <w:r>
        <w:rPr>
          <w:rFonts w:hint="eastAsia"/>
        </w:rPr>
        <w:t>．（</w:t>
      </w:r>
      <w:r>
        <w:t>2021·</w:t>
      </w:r>
      <w:r>
        <w:rPr>
          <w:rFonts w:hint="eastAsia"/>
        </w:rPr>
        <w:t>广西南宁三中高三其他模拟）</w:t>
      </w:r>
      <w:r>
        <w:rPr>
          <w:rFonts w:ascii="宋体" w:hAnsi="宋体" w:cs="宋体" w:hint="eastAsia"/>
        </w:rPr>
        <w:t>以下四项表述可以从史实直接推断出结论的是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45"/>
        <w:gridCol w:w="5404"/>
        <w:gridCol w:w="2797"/>
      </w:tblGrid>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8755A6" w:rsidRDefault="008755A6">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史实</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结论</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A</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eastAsia="Times New Roman"/>
              </w:rPr>
              <w:t>1945</w:t>
            </w:r>
            <w:r>
              <w:rPr>
                <w:rFonts w:ascii="楷体" w:eastAsia="楷体" w:hAnsi="楷体" w:cs="楷体" w:hint="eastAsia"/>
              </w:rPr>
              <w:t>年，国际货币基金组织、国际复兴开发银行成立；</w:t>
            </w:r>
            <w:r>
              <w:rPr>
                <w:rFonts w:eastAsia="Times New Roman"/>
              </w:rPr>
              <w:t>1947</w:t>
            </w:r>
            <w:r>
              <w:rPr>
                <w:rFonts w:ascii="楷体" w:eastAsia="楷体" w:hAnsi="楷体" w:cs="楷体" w:hint="eastAsia"/>
              </w:rPr>
              <w:t>年，</w:t>
            </w:r>
            <w:r>
              <w:rPr>
                <w:rFonts w:eastAsia="Times New Roman"/>
              </w:rPr>
              <w:t>23</w:t>
            </w:r>
            <w:r>
              <w:rPr>
                <w:rFonts w:ascii="楷体" w:eastAsia="楷体" w:hAnsi="楷体" w:cs="楷体" w:hint="eastAsia"/>
              </w:rPr>
              <w:t>国签署《关税于贸易总协定》。</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推动了世界经济全球化局面的形成</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B</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eastAsia="Times New Roman"/>
              </w:rPr>
              <w:t>1947</w:t>
            </w:r>
            <w:r>
              <w:rPr>
                <w:rFonts w:ascii="楷体" w:eastAsia="楷体" w:hAnsi="楷体" w:cs="楷体" w:hint="eastAsia"/>
              </w:rPr>
              <w:t>年美国提出“欧洲复兴计划”，至</w:t>
            </w:r>
            <w:r>
              <w:rPr>
                <w:rFonts w:eastAsia="Times New Roman"/>
              </w:rPr>
              <w:t>1952</w:t>
            </w:r>
            <w:r>
              <w:rPr>
                <w:rFonts w:ascii="楷体" w:eastAsia="楷体" w:hAnsi="楷体" w:cs="楷体" w:hint="eastAsia"/>
              </w:rPr>
              <w:t>年，美国共向西欧提供了</w:t>
            </w:r>
            <w:r>
              <w:rPr>
                <w:rFonts w:eastAsia="Times New Roman"/>
              </w:rPr>
              <w:t>131</w:t>
            </w:r>
            <w:r>
              <w:rPr>
                <w:rFonts w:ascii="楷体" w:eastAsia="楷体" w:hAnsi="楷体" w:cs="楷体" w:hint="eastAsia"/>
              </w:rPr>
              <w:t>.</w:t>
            </w:r>
            <w:r>
              <w:rPr>
                <w:rFonts w:eastAsia="Times New Roman"/>
              </w:rPr>
              <w:t>5</w:t>
            </w:r>
            <w:r>
              <w:rPr>
                <w:rFonts w:ascii="楷体" w:eastAsia="楷体" w:hAnsi="楷体" w:cs="楷体" w:hint="eastAsia"/>
              </w:rPr>
              <w:t>亿美元的援助。</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导致了西欧“福利国家”制度的形成</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C</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eastAsia="Times New Roman"/>
              </w:rPr>
              <w:t>1950</w:t>
            </w:r>
            <w:r>
              <w:rPr>
                <w:rFonts w:ascii="楷体" w:eastAsia="楷体" w:hAnsi="楷体" w:cs="楷体" w:hint="eastAsia"/>
              </w:rPr>
              <w:t>年至</w:t>
            </w:r>
            <w:r>
              <w:rPr>
                <w:rFonts w:eastAsia="Times New Roman"/>
              </w:rPr>
              <w:t>1973</w:t>
            </w:r>
            <w:r>
              <w:rPr>
                <w:rFonts w:ascii="楷体" w:eastAsia="楷体" w:hAnsi="楷体" w:cs="楷体" w:hint="eastAsia"/>
              </w:rPr>
              <w:t>年，发达资本主义国家年均GDP增长率将近</w:t>
            </w:r>
            <w:r>
              <w:rPr>
                <w:rFonts w:eastAsia="Times New Roman"/>
              </w:rPr>
              <w:t>5</w:t>
            </w:r>
            <w:r>
              <w:rPr>
                <w:rFonts w:ascii="楷体" w:eastAsia="楷体" w:hAnsi="楷体" w:cs="楷体" w:hint="eastAsia"/>
              </w:rPr>
              <w:t>%，被称为资本主义历史上的“大繁荣时期”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表明资本主义国家基本解决了周期性经济危机问题</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D</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eastAsia="Times New Roman"/>
              </w:rPr>
              <w:t>1973</w:t>
            </w:r>
            <w:r>
              <w:rPr>
                <w:rFonts w:ascii="楷体" w:eastAsia="楷体" w:hAnsi="楷体" w:cs="楷体" w:hint="eastAsia"/>
              </w:rPr>
              <w:t>年美国放弃</w:t>
            </w:r>
            <w:r>
              <w:rPr>
                <w:rFonts w:eastAsia="Times New Roman"/>
              </w:rPr>
              <w:t>35</w:t>
            </w:r>
            <w:r>
              <w:rPr>
                <w:rFonts w:ascii="楷体" w:eastAsia="楷体" w:hAnsi="楷体" w:cs="楷体" w:hint="eastAsia"/>
              </w:rPr>
              <w:t>美元兑换</w:t>
            </w:r>
            <w:r>
              <w:rPr>
                <w:rFonts w:eastAsia="Times New Roman"/>
              </w:rPr>
              <w:t>1</w:t>
            </w:r>
            <w:r>
              <w:rPr>
                <w:rFonts w:ascii="楷体" w:eastAsia="楷体" w:hAnsi="楷体" w:cs="楷体" w:hint="eastAsia"/>
              </w:rPr>
              <w:t>盎司黄金的固定比价；西方各国货币对美元由固定汇率转为浮动汇率。</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标志着布雷顿森林体系走向瓦解</w:t>
            </w:r>
          </w:p>
        </w:tc>
      </w:tr>
    </w:tbl>
    <w:p w:rsidR="008755A6" w:rsidRDefault="008755A6" w:rsidP="008755A6">
      <w:pPr>
        <w:spacing w:line="360" w:lineRule="auto"/>
        <w:jc w:val="left"/>
        <w:textAlignment w:val="center"/>
        <w:rPr>
          <w:rFonts w:hint="eastAsia"/>
        </w:rPr>
      </w:pPr>
    </w:p>
    <w:p w:rsidR="008755A6" w:rsidRDefault="008755A6" w:rsidP="008755A6">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A</w:t>
      </w:r>
      <w:r>
        <w:tab/>
        <w:t>B</w:t>
      </w:r>
      <w:r>
        <w:rPr>
          <w:rFonts w:hint="eastAsia"/>
        </w:rPr>
        <w:t>．</w:t>
      </w:r>
      <w:r>
        <w:rPr>
          <w:rFonts w:ascii="宋体" w:hAnsi="宋体" w:cs="宋体" w:hint="eastAsia"/>
        </w:rPr>
        <w:t>B</w:t>
      </w:r>
      <w:r>
        <w:tab/>
        <w:t>C</w:t>
      </w:r>
      <w:r>
        <w:rPr>
          <w:rFonts w:hint="eastAsia"/>
        </w:rPr>
        <w:t>．</w:t>
      </w:r>
      <w:r>
        <w:rPr>
          <w:rFonts w:ascii="宋体" w:hAnsi="宋体" w:cs="宋体" w:hint="eastAsia"/>
        </w:rPr>
        <w:t>C</w:t>
      </w:r>
      <w:r>
        <w:tab/>
        <w:t>D</w:t>
      </w:r>
      <w:r>
        <w:rPr>
          <w:rFonts w:hint="eastAsia"/>
        </w:rPr>
        <w:t>．</w:t>
      </w:r>
      <w:r>
        <w:rPr>
          <w:rFonts w:ascii="宋体" w:hAnsi="宋体" w:cs="宋体" w:hint="eastAsia"/>
        </w:rPr>
        <w:t>D</w:t>
      </w:r>
    </w:p>
    <w:p w:rsidR="008755A6" w:rsidRDefault="008755A6" w:rsidP="008755A6">
      <w:pPr>
        <w:spacing w:line="360" w:lineRule="auto"/>
        <w:jc w:val="left"/>
        <w:textAlignment w:val="center"/>
        <w:rPr>
          <w:rFonts w:ascii="宋体" w:hAnsi="宋体" w:cs="宋体" w:hint="eastAsia"/>
        </w:rPr>
      </w:pPr>
      <w:r>
        <w:t>12</w:t>
      </w:r>
      <w:r>
        <w:rPr>
          <w:rFonts w:hint="eastAsia"/>
        </w:rPr>
        <w:t>．（</w:t>
      </w:r>
      <w:r>
        <w:t>2021·</w:t>
      </w:r>
      <w:r>
        <w:rPr>
          <w:rFonts w:hint="eastAsia"/>
        </w:rPr>
        <w:t>湖南高三二模）</w:t>
      </w:r>
      <w:r>
        <w:rPr>
          <w:rFonts w:ascii="宋体" w:hAnsi="宋体" w:cs="宋体" w:hint="eastAsia"/>
        </w:rPr>
        <w:t>1950年9月，欧洲支付同盟宣告成立，成员国来自贸易的收入和支付由国际清算银行（各国中央银行合作的国际金融机构）统一掌管，各国在同盟内部有债权和债务地位，差额用美元或黄金清算。这一现象</w:t>
      </w:r>
    </w:p>
    <w:p w:rsidR="008755A6" w:rsidRDefault="008755A6" w:rsidP="008755A6">
      <w:pPr>
        <w:spacing w:line="360" w:lineRule="auto"/>
        <w:jc w:val="left"/>
        <w:textAlignment w:val="center"/>
        <w:rPr>
          <w:rFonts w:ascii="宋体" w:hAnsi="宋体" w:cs="宋体" w:hint="eastAsia"/>
        </w:rPr>
      </w:pPr>
      <w:r>
        <w:t>A</w:t>
      </w:r>
      <w:r>
        <w:rPr>
          <w:rFonts w:hint="eastAsia"/>
        </w:rPr>
        <w:t>．</w:t>
      </w:r>
      <w:r>
        <w:rPr>
          <w:rFonts w:ascii="宋体" w:hAnsi="宋体" w:cs="宋体" w:hint="eastAsia"/>
        </w:rPr>
        <w:t>折射出美国在国际金融中的支配地位</w:t>
      </w:r>
    </w:p>
    <w:p w:rsidR="008755A6" w:rsidRDefault="008755A6" w:rsidP="008755A6">
      <w:pPr>
        <w:spacing w:line="360" w:lineRule="auto"/>
        <w:jc w:val="left"/>
        <w:textAlignment w:val="center"/>
        <w:rPr>
          <w:rFonts w:ascii="宋体" w:hAnsi="宋体" w:cs="宋体" w:hint="eastAsia"/>
        </w:rPr>
      </w:pPr>
      <w:r>
        <w:t>B</w:t>
      </w:r>
      <w:r>
        <w:rPr>
          <w:rFonts w:hint="eastAsia"/>
        </w:rPr>
        <w:t>．</w:t>
      </w:r>
      <w:r>
        <w:rPr>
          <w:rFonts w:ascii="宋体" w:hAnsi="宋体" w:cs="宋体" w:hint="eastAsia"/>
        </w:rPr>
        <w:t>表明西欧各国对美国的离心倾向增强</w:t>
      </w:r>
    </w:p>
    <w:p w:rsidR="008755A6" w:rsidRDefault="008755A6" w:rsidP="008755A6">
      <w:pPr>
        <w:spacing w:line="360" w:lineRule="auto"/>
        <w:jc w:val="left"/>
        <w:textAlignment w:val="center"/>
        <w:rPr>
          <w:rFonts w:ascii="宋体" w:hAnsi="宋体" w:cs="宋体" w:hint="eastAsia"/>
        </w:rPr>
      </w:pPr>
      <w:r>
        <w:t>C</w:t>
      </w:r>
      <w:r>
        <w:rPr>
          <w:rFonts w:hint="eastAsia"/>
        </w:rPr>
        <w:t>．</w:t>
      </w:r>
      <w:r>
        <w:rPr>
          <w:rFonts w:ascii="宋体" w:hAnsi="宋体" w:cs="宋体" w:hint="eastAsia"/>
        </w:rPr>
        <w:t>反映了布雷顿森林货币体系濒临瓦解</w:t>
      </w:r>
    </w:p>
    <w:p w:rsidR="008755A6" w:rsidRDefault="008755A6" w:rsidP="008755A6">
      <w:pPr>
        <w:spacing w:line="360" w:lineRule="auto"/>
        <w:jc w:val="left"/>
        <w:textAlignment w:val="center"/>
        <w:rPr>
          <w:rFonts w:ascii="宋体" w:hAnsi="宋体" w:cs="宋体" w:hint="eastAsia"/>
        </w:rPr>
      </w:pPr>
      <w:r>
        <w:t>D</w:t>
      </w:r>
      <w:r>
        <w:rPr>
          <w:rFonts w:hint="eastAsia"/>
        </w:rPr>
        <w:t>．</w:t>
      </w:r>
      <w:r>
        <w:rPr>
          <w:rFonts w:ascii="宋体" w:hAnsi="宋体" w:cs="宋体" w:hint="eastAsia"/>
        </w:rPr>
        <w:t>说明马歇尔计划受欧洲各国普遍抵制</w:t>
      </w:r>
    </w:p>
    <w:p w:rsidR="008755A6" w:rsidRDefault="008755A6" w:rsidP="008755A6">
      <w:pPr>
        <w:spacing w:line="360" w:lineRule="auto"/>
        <w:jc w:val="left"/>
        <w:textAlignment w:val="center"/>
        <w:rPr>
          <w:rFonts w:ascii="宋体" w:hAnsi="宋体" w:cs="宋体" w:hint="eastAsia"/>
        </w:rPr>
      </w:pPr>
      <w:r>
        <w:t>13</w:t>
      </w:r>
      <w:r>
        <w:rPr>
          <w:rFonts w:hint="eastAsia"/>
        </w:rPr>
        <w:t>．（</w:t>
      </w:r>
      <w:r>
        <w:t>2021·</w:t>
      </w:r>
      <w:r>
        <w:rPr>
          <w:rFonts w:hint="eastAsia"/>
        </w:rPr>
        <w:t>浙江）</w:t>
      </w:r>
      <w:r>
        <w:rPr>
          <w:rFonts w:ascii="宋体" w:hAnsi="宋体" w:cs="宋体" w:hint="eastAsia"/>
        </w:rPr>
        <w:t>对20世纪70年代布雷顿森林体系瓦解和80年代中后期货币区域化的主要原因解读不正确的是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664"/>
        <w:gridCol w:w="5882"/>
      </w:tblGrid>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演变</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eastAsia="Times New Roman"/>
              </w:rPr>
              <w:t>1945~1973</w:t>
            </w:r>
            <w:r>
              <w:rPr>
                <w:rFonts w:ascii="宋体" w:hAnsi="宋体" w:cs="宋体" w:hint="eastAsia"/>
              </w:rPr>
              <w:t>年的布雷顿森林体系时期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eastAsia="Times New Roman"/>
              </w:rPr>
              <w:t>1944</w:t>
            </w:r>
            <w:r>
              <w:rPr>
                <w:rFonts w:ascii="宋体" w:hAnsi="宋体" w:cs="宋体" w:hint="eastAsia"/>
              </w:rPr>
              <w:t>年，布雷顿森林体系确立了美元与黄金挂钩，其他成员国货币与美元挂钩的国际货币格局。美元取代英镑成为具有主导地位的货币</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eastAsia="Times New Roman"/>
              </w:rPr>
              <w:t>1973</w:t>
            </w:r>
            <w:r>
              <w:rPr>
                <w:rFonts w:ascii="宋体" w:hAnsi="宋体" w:cs="宋体" w:hint="eastAsia"/>
              </w:rPr>
              <w:t>年以后的后布雷顿森林体系时期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eastAsia="Times New Roman"/>
              </w:rPr>
              <w:t>20</w:t>
            </w:r>
            <w:r>
              <w:rPr>
                <w:rFonts w:ascii="宋体" w:hAnsi="宋体" w:cs="宋体" w:hint="eastAsia"/>
              </w:rPr>
              <w:t>世纪</w:t>
            </w:r>
            <w:r>
              <w:rPr>
                <w:rFonts w:eastAsia="Times New Roman"/>
              </w:rPr>
              <w:t>70</w:t>
            </w:r>
            <w:r>
              <w:rPr>
                <w:rFonts w:ascii="宋体" w:hAnsi="宋体" w:cs="宋体" w:hint="eastAsia"/>
              </w:rPr>
              <w:t>年代布雷顿森林体系瓦解之后，美元仍然充当着世界主要储备货币的角色</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eastAsia="Times New Roman"/>
              </w:rPr>
              <w:t>20</w:t>
            </w:r>
            <w:r>
              <w:rPr>
                <w:rFonts w:ascii="宋体" w:hAnsi="宋体" w:cs="宋体" w:hint="eastAsia"/>
              </w:rPr>
              <w:t>世纪</w:t>
            </w:r>
            <w:r>
              <w:rPr>
                <w:rFonts w:eastAsia="Times New Roman"/>
              </w:rPr>
              <w:t>80</w:t>
            </w:r>
            <w:r>
              <w:rPr>
                <w:rFonts w:ascii="宋体" w:hAnsi="宋体" w:cs="宋体" w:hint="eastAsia"/>
              </w:rPr>
              <w:t>年代中后期货币区域化和美元化时期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一种新型单一货币联盟出现，具有透明性、节省信息和交易成本的优势。欧洲货币联盟即属此类</w:t>
            </w:r>
          </w:p>
        </w:tc>
      </w:tr>
    </w:tbl>
    <w:p w:rsidR="008755A6" w:rsidRDefault="008755A6" w:rsidP="008755A6">
      <w:pPr>
        <w:spacing w:line="360" w:lineRule="auto"/>
        <w:jc w:val="left"/>
        <w:textAlignment w:val="center"/>
        <w:rPr>
          <w:rFonts w:hint="eastAsia"/>
        </w:rPr>
      </w:pP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欧洲的联合和日本的崛起</w:t>
      </w:r>
      <w:r>
        <w:tab/>
        <w:t>B</w:t>
      </w:r>
      <w:r>
        <w:rPr>
          <w:rFonts w:hint="eastAsia"/>
        </w:rPr>
        <w:t>．</w:t>
      </w:r>
      <w:r>
        <w:rPr>
          <w:rFonts w:ascii="宋体" w:hAnsi="宋体" w:cs="宋体" w:hint="eastAsia"/>
        </w:rPr>
        <w:t>美国经济实力相对衰落</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世界经济格局的多极化</w:t>
      </w:r>
      <w:r>
        <w:tab/>
        <w:t>D</w:t>
      </w:r>
      <w:r>
        <w:rPr>
          <w:rFonts w:hint="eastAsia"/>
        </w:rPr>
        <w:t>．</w:t>
      </w:r>
      <w:r>
        <w:rPr>
          <w:rFonts w:ascii="宋体" w:hAnsi="宋体" w:cs="宋体" w:hint="eastAsia"/>
        </w:rPr>
        <w:t>世界经济体系化和制度化</w:t>
      </w:r>
    </w:p>
    <w:p w:rsidR="008755A6" w:rsidRDefault="008755A6" w:rsidP="008755A6">
      <w:pPr>
        <w:spacing w:line="360" w:lineRule="auto"/>
        <w:jc w:val="left"/>
        <w:textAlignment w:val="center"/>
        <w:rPr>
          <w:rFonts w:ascii="宋体" w:hAnsi="宋体" w:cs="宋体" w:hint="eastAsia"/>
        </w:rPr>
      </w:pPr>
      <w:r>
        <w:t>14</w:t>
      </w:r>
      <w:r>
        <w:rPr>
          <w:rFonts w:hint="eastAsia"/>
        </w:rPr>
        <w:t>．（</w:t>
      </w:r>
      <w:r>
        <w:t>2021·</w:t>
      </w:r>
      <w:r>
        <w:rPr>
          <w:rFonts w:hint="eastAsia"/>
        </w:rPr>
        <w:t>长岭县第三中学高三开学考试）</w:t>
      </w:r>
      <w:r>
        <w:rPr>
          <w:rFonts w:ascii="宋体" w:hAnsi="宋体" w:cs="宋体" w:hint="eastAsia"/>
        </w:rPr>
        <w:t>1971年，美国出现了自1893年以来未曾有过的全面贸易逆差，黄金储备已不及其对外短期负债的五分之一。这反映了（   ）</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经济全球化是一把双刃剑</w:t>
      </w:r>
      <w:r>
        <w:tab/>
        <w:t>B</w:t>
      </w:r>
      <w:r>
        <w:rPr>
          <w:rFonts w:hint="eastAsia"/>
        </w:rPr>
        <w:t>．</w:t>
      </w:r>
      <w:r>
        <w:rPr>
          <w:rFonts w:ascii="宋体" w:hAnsi="宋体" w:cs="宋体" w:hint="eastAsia"/>
        </w:rPr>
        <w:t>布雷顿森林体系开始解体</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凯恩斯主义政策完全失败</w:t>
      </w:r>
      <w:r>
        <w:tab/>
        <w:t>D</w:t>
      </w:r>
      <w:r>
        <w:rPr>
          <w:rFonts w:hint="eastAsia"/>
        </w:rPr>
        <w:t>．</w:t>
      </w:r>
      <w:r>
        <w:rPr>
          <w:rFonts w:ascii="宋体" w:hAnsi="宋体" w:cs="宋体" w:hint="eastAsia"/>
        </w:rPr>
        <w:t>美国已丧失经济霸主的地位</w:t>
      </w:r>
    </w:p>
    <w:p w:rsidR="008755A6" w:rsidRDefault="008755A6" w:rsidP="008755A6">
      <w:pPr>
        <w:spacing w:line="360" w:lineRule="auto"/>
        <w:jc w:val="left"/>
        <w:textAlignment w:val="center"/>
        <w:rPr>
          <w:rFonts w:ascii="宋体" w:hAnsi="宋体" w:cs="宋体" w:hint="eastAsia"/>
        </w:rPr>
      </w:pPr>
      <w:r>
        <w:t>15</w:t>
      </w:r>
      <w:r>
        <w:rPr>
          <w:rFonts w:hint="eastAsia"/>
        </w:rPr>
        <w:t>．（</w:t>
      </w:r>
      <w:r>
        <w:t>2021·</w:t>
      </w:r>
      <w:r>
        <w:rPr>
          <w:rFonts w:hint="eastAsia"/>
        </w:rPr>
        <w:t>新疆高三一模）</w:t>
      </w:r>
      <w:r>
        <w:rPr>
          <w:rFonts w:ascii="宋体" w:hAnsi="宋体" w:cs="宋体" w:hint="eastAsia"/>
        </w:rPr>
        <w:t>越南战争使美国耗资4000多亿美元。美国黄金外汇储备从1950年的49.6%下降为1970年的15.5%。美国在越战期间黄金储备的大幅减少将</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使得美国在冷战中遭遇严重挫折</w:t>
      </w:r>
      <w:r>
        <w:tab/>
        <w:t>B</w:t>
      </w:r>
      <w:r>
        <w:rPr>
          <w:rFonts w:hint="eastAsia"/>
        </w:rPr>
        <w:t>．</w:t>
      </w:r>
      <w:r>
        <w:rPr>
          <w:rFonts w:ascii="宋体" w:hAnsi="宋体" w:cs="宋体" w:hint="eastAsia"/>
        </w:rPr>
        <w:t>导致美国失去与苏联争霸的实力</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直接导致美国经济出现“滯涨”</w:t>
      </w:r>
      <w:r>
        <w:tab/>
        <w:t>D</w:t>
      </w:r>
      <w:r>
        <w:rPr>
          <w:rFonts w:hint="eastAsia"/>
        </w:rPr>
        <w:t>．</w:t>
      </w:r>
      <w:r>
        <w:rPr>
          <w:rFonts w:ascii="宋体" w:hAnsi="宋体" w:cs="宋体" w:hint="eastAsia"/>
        </w:rPr>
        <w:t>使《布雷顿森林体系》难以为继</w:t>
      </w:r>
    </w:p>
    <w:p w:rsidR="008755A6" w:rsidRDefault="008755A6" w:rsidP="008755A6">
      <w:pPr>
        <w:spacing w:line="360" w:lineRule="auto"/>
        <w:jc w:val="left"/>
        <w:textAlignment w:val="center"/>
        <w:rPr>
          <w:rFonts w:ascii="宋体" w:hAnsi="宋体" w:cs="宋体" w:hint="eastAsia"/>
        </w:rPr>
      </w:pPr>
      <w:r>
        <w:t>16</w:t>
      </w:r>
      <w:r>
        <w:rPr>
          <w:rFonts w:hint="eastAsia"/>
        </w:rPr>
        <w:t>．（</w:t>
      </w:r>
      <w:r>
        <w:t>2021·</w:t>
      </w:r>
      <w:r>
        <w:rPr>
          <w:rFonts w:hint="eastAsia"/>
        </w:rPr>
        <w:t>广东华南师大附中高三其他模拟）</w:t>
      </w:r>
      <w:r>
        <w:rPr>
          <w:rFonts w:ascii="宋体" w:hAnsi="宋体" w:cs="宋体" w:hint="eastAsia"/>
        </w:rPr>
        <w:t>下表是美国若干经济指标在资本主义世界中所占比重变化</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15"/>
        <w:gridCol w:w="1515"/>
        <w:gridCol w:w="1515"/>
        <w:gridCol w:w="1515"/>
        <w:gridCol w:w="1515"/>
        <w:gridCol w:w="1515"/>
      </w:tblGrid>
      <w:tr w:rsidR="008755A6" w:rsidTr="008755A6">
        <w:trPr>
          <w:trHeight w:val="330"/>
        </w:trPr>
        <w:tc>
          <w:tcPr>
            <w:tcW w:w="3030" w:type="dxa"/>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ascii="宋体" w:hAnsi="宋体" w:cs="宋体" w:hint="eastAsia"/>
              </w:rPr>
              <w:t>对外出口</w:t>
            </w:r>
          </w:p>
        </w:tc>
        <w:tc>
          <w:tcPr>
            <w:tcW w:w="3030" w:type="dxa"/>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ascii="宋体" w:hAnsi="宋体" w:cs="宋体" w:hint="eastAsia"/>
              </w:rPr>
              <w:t>工业产值</w:t>
            </w:r>
          </w:p>
        </w:tc>
        <w:tc>
          <w:tcPr>
            <w:tcW w:w="3030" w:type="dxa"/>
            <w:gridSpan w:val="2"/>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ascii="宋体" w:hAnsi="宋体" w:cs="宋体" w:hint="eastAsia"/>
              </w:rPr>
              <w:t>黄金储备</w:t>
            </w:r>
          </w:p>
        </w:tc>
      </w:tr>
      <w:tr w:rsidR="008755A6" w:rsidTr="008755A6">
        <w:trPr>
          <w:trHeight w:val="330"/>
        </w:trPr>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1947</w:t>
            </w:r>
            <w:r>
              <w:rPr>
                <w:rFonts w:ascii="宋体" w:hAnsi="宋体" w:cs="宋体" w:hint="eastAsia"/>
              </w:rPr>
              <w:t>年</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1970</w:t>
            </w:r>
            <w:r>
              <w:rPr>
                <w:rFonts w:ascii="宋体" w:hAnsi="宋体" w:cs="宋体" w:hint="eastAsia"/>
              </w:rPr>
              <w:t>年</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1948</w:t>
            </w:r>
            <w:r>
              <w:rPr>
                <w:rFonts w:ascii="宋体" w:hAnsi="宋体" w:cs="宋体" w:hint="eastAsia"/>
              </w:rPr>
              <w:t>年</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1969</w:t>
            </w:r>
            <w:r>
              <w:rPr>
                <w:rFonts w:ascii="宋体" w:hAnsi="宋体" w:cs="宋体" w:hint="eastAsia"/>
              </w:rPr>
              <w:t>年</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1949</w:t>
            </w:r>
            <w:r>
              <w:rPr>
                <w:rFonts w:ascii="宋体" w:hAnsi="宋体" w:cs="宋体" w:hint="eastAsia"/>
              </w:rPr>
              <w:t>年</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ascii="宋体" w:hAnsi="宋体" w:cs="宋体"/>
              </w:rPr>
            </w:pPr>
            <w:r>
              <w:rPr>
                <w:rFonts w:eastAsia="Times New Roman"/>
              </w:rPr>
              <w:t>1971</w:t>
            </w:r>
            <w:r>
              <w:rPr>
                <w:rFonts w:ascii="宋体" w:hAnsi="宋体" w:cs="宋体" w:hint="eastAsia"/>
              </w:rPr>
              <w:t>年</w:t>
            </w:r>
          </w:p>
        </w:tc>
      </w:tr>
      <w:tr w:rsidR="008755A6" w:rsidTr="008755A6">
        <w:trPr>
          <w:trHeight w:val="330"/>
        </w:trPr>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32.4%</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13.7%</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53.4%</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40.8%</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75%</w:t>
            </w:r>
          </w:p>
        </w:tc>
        <w:tc>
          <w:tcPr>
            <w:tcW w:w="151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center"/>
              <w:textAlignment w:val="center"/>
              <w:rPr>
                <w:rFonts w:eastAsia="Times New Roman"/>
              </w:rPr>
            </w:pPr>
            <w:r>
              <w:rPr>
                <w:rFonts w:eastAsia="Times New Roman"/>
              </w:rPr>
              <w:t>9.7%</w:t>
            </w:r>
          </w:p>
        </w:tc>
      </w:tr>
    </w:tbl>
    <w:p w:rsidR="008755A6" w:rsidRDefault="008755A6" w:rsidP="008755A6">
      <w:pPr>
        <w:tabs>
          <w:tab w:val="left" w:pos="4153"/>
        </w:tabs>
        <w:spacing w:line="360" w:lineRule="auto"/>
        <w:jc w:val="left"/>
        <w:textAlignment w:val="center"/>
        <w:rPr>
          <w:rFonts w:ascii="宋体" w:hAnsi="宋体" w:cs="宋体" w:hint="eastAsia"/>
        </w:rPr>
      </w:pPr>
      <w:r>
        <w:rPr>
          <w:rFonts w:ascii="宋体" w:hAnsi="宋体" w:cs="宋体" w:hint="eastAsia"/>
        </w:rPr>
        <w:t>表中所示变化反映了</w:t>
      </w:r>
      <w:r>
        <w:t>A</w:t>
      </w:r>
      <w:r>
        <w:rPr>
          <w:rFonts w:hint="eastAsia"/>
        </w:rPr>
        <w:t>．</w:t>
      </w:r>
      <w:r>
        <w:rPr>
          <w:rFonts w:ascii="宋体" w:hAnsi="宋体" w:cs="宋体" w:hint="eastAsia"/>
        </w:rPr>
        <w:t>军备竞赛使美国国力下降</w:t>
      </w:r>
      <w:r>
        <w:tab/>
        <w:t>B</w:t>
      </w:r>
      <w:r>
        <w:rPr>
          <w:rFonts w:hint="eastAsia"/>
        </w:rPr>
        <w:t>．</w:t>
      </w:r>
      <w:r>
        <w:rPr>
          <w:rFonts w:ascii="宋体" w:hAnsi="宋体" w:cs="宋体" w:hint="eastAsia"/>
        </w:rPr>
        <w:t>布雷顿森林体系走向瓦解</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多极世界格局形成</w:t>
      </w:r>
      <w:r>
        <w:tab/>
        <w:t>D</w:t>
      </w:r>
      <w:r>
        <w:rPr>
          <w:rFonts w:hint="eastAsia"/>
        </w:rPr>
        <w:t>．</w:t>
      </w:r>
      <w:r>
        <w:rPr>
          <w:rFonts w:ascii="宋体" w:hAnsi="宋体" w:cs="宋体" w:hint="eastAsia"/>
        </w:rPr>
        <w:t>发展中国家经济增长迅速</w:t>
      </w:r>
    </w:p>
    <w:p w:rsidR="008755A6" w:rsidRDefault="008755A6" w:rsidP="008755A6">
      <w:pPr>
        <w:spacing w:line="360" w:lineRule="auto"/>
        <w:jc w:val="left"/>
        <w:textAlignment w:val="center"/>
        <w:rPr>
          <w:rFonts w:ascii="宋体" w:hAnsi="宋体" w:cs="宋体" w:hint="eastAsia"/>
        </w:rPr>
      </w:pPr>
      <w:r>
        <w:t>17</w:t>
      </w:r>
      <w:r>
        <w:rPr>
          <w:rFonts w:hint="eastAsia"/>
        </w:rPr>
        <w:t>．（</w:t>
      </w:r>
      <w:r>
        <w:t>2021·</w:t>
      </w:r>
      <w:r>
        <w:rPr>
          <w:rFonts w:hint="eastAsia"/>
        </w:rPr>
        <w:t>辽宁高三月考）</w:t>
      </w:r>
      <w:r>
        <w:rPr>
          <w:rFonts w:ascii="宋体" w:hAnsi="宋体" w:cs="宋体" w:hint="eastAsia"/>
        </w:rPr>
        <w:t>第二次世界大战期间，全球性的经济萧条和各国间激烈的贸易战，促使各国努力建立比较稳定的国际经济秩序，国际货币基金组织、世界银行、关贸总协定先后成立。它们在保持国际汇率的稳定、实现货币的可兑换性以及多边贸易发展中发挥了重要作用。上述组织的成立</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导致世界被划分为两大阵营</w:t>
      </w:r>
      <w:r>
        <w:tab/>
        <w:t>B</w:t>
      </w:r>
      <w:r>
        <w:rPr>
          <w:rFonts w:hint="eastAsia"/>
        </w:rPr>
        <w:t>．</w:t>
      </w:r>
      <w:r>
        <w:rPr>
          <w:rFonts w:ascii="宋体" w:hAnsi="宋体" w:cs="宋体" w:hint="eastAsia"/>
        </w:rPr>
        <w:t>消除了国际间贸易保护主义</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推动了战后欧洲的经济复兴</w:t>
      </w:r>
      <w:r>
        <w:tab/>
        <w:t>D</w:t>
      </w:r>
      <w:r>
        <w:rPr>
          <w:rFonts w:hint="eastAsia"/>
        </w:rPr>
        <w:t>．</w:t>
      </w:r>
      <w:r>
        <w:rPr>
          <w:rFonts w:ascii="宋体" w:hAnsi="宋体" w:cs="宋体" w:hint="eastAsia"/>
        </w:rPr>
        <w:t>加强国际经济的协调和治理</w:t>
      </w:r>
    </w:p>
    <w:p w:rsidR="008755A6" w:rsidRDefault="008755A6" w:rsidP="008755A6">
      <w:pPr>
        <w:spacing w:line="360" w:lineRule="auto"/>
        <w:jc w:val="left"/>
        <w:textAlignment w:val="center"/>
        <w:rPr>
          <w:rFonts w:ascii="宋体" w:hAnsi="宋体" w:cs="宋体" w:hint="eastAsia"/>
        </w:rPr>
      </w:pPr>
      <w:r>
        <w:t>18</w:t>
      </w:r>
      <w:r>
        <w:rPr>
          <w:rFonts w:hint="eastAsia"/>
        </w:rPr>
        <w:t>．（</w:t>
      </w:r>
      <w:r>
        <w:t>2021·</w:t>
      </w:r>
      <w:r>
        <w:rPr>
          <w:rFonts w:hint="eastAsia"/>
        </w:rPr>
        <w:t>全国高三专题练习）</w:t>
      </w:r>
      <w:r>
        <w:rPr>
          <w:rFonts w:ascii="宋体" w:hAnsi="宋体" w:cs="宋体" w:hint="eastAsia"/>
        </w:rPr>
        <w:t>1971年，美国出现了自1893年以来术曾有过的全面贸易收支逆差，其黄金储备已不及其对外短期负债的五分之一。这一现象</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说明制造业开始外流</w:t>
      </w:r>
      <w:r>
        <w:tab/>
        <w:t>B</w:t>
      </w:r>
      <w:r>
        <w:rPr>
          <w:rFonts w:hint="eastAsia"/>
        </w:rPr>
        <w:t>．</w:t>
      </w:r>
      <w:r>
        <w:rPr>
          <w:rFonts w:ascii="宋体" w:hAnsi="宋体" w:cs="宋体" w:hint="eastAsia"/>
        </w:rPr>
        <w:t>推动了国际关系的缓和</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表明凯恩斯主义完全失败</w:t>
      </w:r>
      <w:r>
        <w:tab/>
        <w:t>D</w:t>
      </w:r>
      <w:r>
        <w:rPr>
          <w:rFonts w:hint="eastAsia"/>
        </w:rPr>
        <w:t>．</w:t>
      </w:r>
      <w:r>
        <w:rPr>
          <w:rFonts w:ascii="宋体" w:hAnsi="宋体" w:cs="宋体" w:hint="eastAsia"/>
        </w:rPr>
        <w:t>加速了原有货币体系的瓦解</w:t>
      </w:r>
    </w:p>
    <w:p w:rsidR="008755A6" w:rsidRDefault="008755A6" w:rsidP="008755A6">
      <w:pPr>
        <w:spacing w:line="360" w:lineRule="auto"/>
        <w:jc w:val="left"/>
        <w:textAlignment w:val="center"/>
        <w:rPr>
          <w:rFonts w:ascii="宋体" w:hAnsi="宋体" w:cs="宋体" w:hint="eastAsia"/>
        </w:rPr>
      </w:pPr>
      <w:r>
        <w:t>19</w:t>
      </w:r>
      <w:r>
        <w:rPr>
          <w:rFonts w:hint="eastAsia"/>
        </w:rPr>
        <w:t>．（</w:t>
      </w:r>
      <w:r>
        <w:t>2021·</w:t>
      </w:r>
      <w:r>
        <w:rPr>
          <w:rFonts w:hint="eastAsia"/>
        </w:rPr>
        <w:t>重庆市北新巴蜀中学校高三月考）</w:t>
      </w:r>
      <w:r>
        <w:rPr>
          <w:rFonts w:ascii="宋体" w:hAnsi="宋体" w:cs="宋体" w:hint="eastAsia"/>
        </w:rPr>
        <w:t>根据下表可知，主要资本主义国家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01"/>
        <w:gridCol w:w="7745"/>
      </w:tblGrid>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事件</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1921年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英国规定高额进口税。此后，法、德、意等国也提高了进口税率。</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1927年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世界经济会议召开，再次讨论取消对外贸易限制等问题，但未达成协议。</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1933年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伦敦世界经济与货币会议召开，英法力图左右国际经济秩序，未能得到美国响应。</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1941年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英国经济学家凯恩斯提交“战后货币政策”；美国财政部颇问怀特受命考虑战后货币安排问题；{大西洋宪章》，英美两国提出促进国际经济合作问题</w:t>
            </w:r>
          </w:p>
        </w:tc>
      </w:tr>
      <w:tr w:rsidR="008755A6" w:rsidTr="008755A6">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1944年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宋体" w:hAnsi="宋体" w:cs="宋体"/>
              </w:rPr>
            </w:pPr>
            <w:r>
              <w:rPr>
                <w:rFonts w:ascii="宋体" w:hAnsi="宋体" w:cs="宋体" w:hint="eastAsia"/>
              </w:rPr>
              <w:t>美苏英法中等44国召开布雷顿森林会议</w:t>
            </w:r>
          </w:p>
        </w:tc>
      </w:tr>
    </w:tbl>
    <w:p w:rsidR="008755A6" w:rsidRDefault="008755A6" w:rsidP="008755A6">
      <w:pPr>
        <w:spacing w:line="360" w:lineRule="auto"/>
        <w:jc w:val="left"/>
        <w:textAlignment w:val="center"/>
        <w:rPr>
          <w:rFonts w:hint="eastAsia"/>
        </w:rPr>
      </w:pP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大危机爆发前已经建立协调机制</w:t>
      </w:r>
      <w:r>
        <w:tab/>
        <w:t>B</w:t>
      </w:r>
      <w:r>
        <w:rPr>
          <w:rFonts w:hint="eastAsia"/>
        </w:rPr>
        <w:t>．</w:t>
      </w:r>
      <w:r>
        <w:rPr>
          <w:rFonts w:ascii="宋体" w:hAnsi="宋体" w:cs="宋体" w:hint="eastAsia"/>
        </w:rPr>
        <w:t>争夺制定世界经济秩序的主导权</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实施贸易保护主义诱发经济危机</w:t>
      </w:r>
      <w:r>
        <w:tab/>
        <w:t>D</w:t>
      </w:r>
      <w:r>
        <w:rPr>
          <w:rFonts w:hint="eastAsia"/>
        </w:rPr>
        <w:t>．</w:t>
      </w:r>
      <w:r>
        <w:rPr>
          <w:rFonts w:ascii="宋体" w:hAnsi="宋体" w:cs="宋体" w:hint="eastAsia"/>
        </w:rPr>
        <w:t>努力建立合理的国际经济新秩序</w:t>
      </w:r>
    </w:p>
    <w:p w:rsidR="008755A6" w:rsidRDefault="008755A6" w:rsidP="008755A6">
      <w:pPr>
        <w:spacing w:line="360" w:lineRule="auto"/>
        <w:jc w:val="left"/>
        <w:textAlignment w:val="center"/>
        <w:rPr>
          <w:rFonts w:ascii="宋体" w:hAnsi="宋体" w:cs="宋体" w:hint="eastAsia"/>
        </w:rPr>
      </w:pPr>
      <w:r>
        <w:t>20</w:t>
      </w:r>
      <w:r>
        <w:rPr>
          <w:rFonts w:hint="eastAsia"/>
        </w:rPr>
        <w:t>．（</w:t>
      </w:r>
      <w:r>
        <w:t>2021·</w:t>
      </w:r>
      <w:r>
        <w:rPr>
          <w:rFonts w:hint="eastAsia"/>
        </w:rPr>
        <w:t>甘肃高三一模）</w:t>
      </w:r>
      <w:r>
        <w:rPr>
          <w:rFonts w:ascii="宋体" w:hAnsi="宋体" w:cs="宋体" w:hint="eastAsia"/>
        </w:rPr>
        <w:t>自新冠疫情大流行以来，世界经济遭受了前所未有的重创，所引发的经济停摆可能导致多达600万人陷入赤贫。为了摆脱经济危机，一些发展中国家向某国际组织申请15个月内的贷款和资金支持，以帮助自身应对疫情和恢复经济。这一国际组织应是</w:t>
      </w:r>
    </w:p>
    <w:p w:rsidR="008755A6" w:rsidRDefault="008755A6" w:rsidP="008755A6">
      <w:pPr>
        <w:tabs>
          <w:tab w:val="left" w:pos="4153"/>
        </w:tabs>
        <w:spacing w:line="360" w:lineRule="auto"/>
        <w:jc w:val="left"/>
        <w:textAlignment w:val="center"/>
        <w:rPr>
          <w:rFonts w:hint="eastAsia"/>
        </w:rPr>
      </w:pPr>
      <w:r>
        <w:t>A</w:t>
      </w:r>
      <w:r>
        <w:rPr>
          <w:rFonts w:hint="eastAsia"/>
        </w:rPr>
        <w:t>．</w:t>
      </w:r>
      <w:r>
        <w:rPr>
          <w:noProof/>
        </w:rPr>
        <w:drawing>
          <wp:inline distT="0" distB="0" distL="0" distR="0" wp14:anchorId="7442AB23" wp14:editId="3CAC6316">
            <wp:extent cx="1038225" cy="1162050"/>
            <wp:effectExtent l="0" t="0" r="9525"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024783"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inline>
        </w:drawing>
      </w:r>
      <w:r>
        <w:tab/>
        <w:t>B</w:t>
      </w:r>
      <w:r>
        <w:rPr>
          <w:rFonts w:hint="eastAsia"/>
        </w:rPr>
        <w:t>．</w:t>
      </w:r>
      <w:r>
        <w:rPr>
          <w:noProof/>
        </w:rPr>
        <w:drawing>
          <wp:inline distT="0" distB="0" distL="0" distR="0" wp14:anchorId="3C62291F" wp14:editId="1CD053D8">
            <wp:extent cx="1181100" cy="1114425"/>
            <wp:effectExtent l="0" t="0" r="0"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114425"/>
                    </a:xfrm>
                    <a:prstGeom prst="rect">
                      <a:avLst/>
                    </a:prstGeom>
                    <a:noFill/>
                    <a:ln>
                      <a:noFill/>
                    </a:ln>
                  </pic:spPr>
                </pic:pic>
              </a:graphicData>
            </a:graphic>
          </wp:inline>
        </w:drawing>
      </w:r>
    </w:p>
    <w:p w:rsidR="008755A6" w:rsidRDefault="008755A6" w:rsidP="008755A6">
      <w:pPr>
        <w:tabs>
          <w:tab w:val="left" w:pos="4153"/>
        </w:tabs>
        <w:spacing w:line="360" w:lineRule="auto"/>
        <w:jc w:val="left"/>
        <w:textAlignment w:val="center"/>
      </w:pPr>
      <w:r>
        <w:t>C</w:t>
      </w:r>
      <w:r>
        <w:rPr>
          <w:rFonts w:hint="eastAsia"/>
        </w:rPr>
        <w:t>．</w:t>
      </w:r>
      <w:r>
        <w:rPr>
          <w:noProof/>
        </w:rPr>
        <w:drawing>
          <wp:inline distT="0" distB="0" distL="0" distR="0" wp14:anchorId="7F2D472D" wp14:editId="07109505">
            <wp:extent cx="1152525" cy="1152525"/>
            <wp:effectExtent l="0" t="0" r="9525"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tab/>
        <w:t>D</w:t>
      </w:r>
      <w:r>
        <w:rPr>
          <w:rFonts w:hint="eastAsia"/>
        </w:rPr>
        <w:t>．</w:t>
      </w:r>
      <w:r>
        <w:rPr>
          <w:noProof/>
        </w:rPr>
        <w:drawing>
          <wp:inline distT="0" distB="0" distL="0" distR="0" wp14:anchorId="2231841C" wp14:editId="60A5EEDA">
            <wp:extent cx="1200150" cy="1133475"/>
            <wp:effectExtent l="0" t="0" r="0"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pic:spPr>
                </pic:pic>
              </a:graphicData>
            </a:graphic>
          </wp:inline>
        </w:drawing>
      </w:r>
    </w:p>
    <w:p w:rsidR="008755A6" w:rsidRDefault="008755A6" w:rsidP="008755A6">
      <w:pPr>
        <w:spacing w:line="360" w:lineRule="auto"/>
        <w:jc w:val="left"/>
        <w:textAlignment w:val="center"/>
        <w:rPr>
          <w:rFonts w:ascii="宋体" w:hAnsi="宋体" w:cs="宋体"/>
        </w:rPr>
      </w:pPr>
      <w:r>
        <w:t>21</w:t>
      </w:r>
      <w:r>
        <w:rPr>
          <w:rFonts w:hint="eastAsia"/>
        </w:rPr>
        <w:t>．（</w:t>
      </w:r>
      <w:r>
        <w:t>2021·</w:t>
      </w:r>
      <w:r>
        <w:rPr>
          <w:rFonts w:hint="eastAsia"/>
        </w:rPr>
        <w:t>江苏泰州中学高三其他模拟）</w:t>
      </w:r>
      <w:r>
        <w:rPr>
          <w:rFonts w:ascii="宋体" w:hAnsi="宋体" w:cs="宋体" w:hint="eastAsia"/>
        </w:rPr>
        <w:t>下图漫画出自求是网，该漫画反映出的主旨是</w:t>
      </w:r>
    </w:p>
    <w:p w:rsidR="008755A6" w:rsidRDefault="008755A6" w:rsidP="008755A6">
      <w:pPr>
        <w:spacing w:line="360" w:lineRule="auto"/>
        <w:jc w:val="left"/>
        <w:textAlignment w:val="center"/>
        <w:rPr>
          <w:rFonts w:hint="eastAsia"/>
        </w:rPr>
      </w:pPr>
      <w:r>
        <w:rPr>
          <w:noProof/>
        </w:rPr>
        <w:drawing>
          <wp:inline distT="0" distB="0" distL="0" distR="0" wp14:anchorId="58C90260" wp14:editId="326D0D45">
            <wp:extent cx="2352675" cy="1457325"/>
            <wp:effectExtent l="0" t="0" r="9525" b="9525"/>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5539827"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457325"/>
                    </a:xfrm>
                    <a:prstGeom prst="rect">
                      <a:avLst/>
                    </a:prstGeom>
                    <a:noFill/>
                    <a:ln>
                      <a:noFill/>
                    </a:ln>
                  </pic:spPr>
                </pic:pic>
              </a:graphicData>
            </a:graphic>
          </wp:inline>
        </w:drawing>
      </w:r>
    </w:p>
    <w:p w:rsidR="008755A6" w:rsidRDefault="008755A6" w:rsidP="008755A6">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布雷顿森林体系走向瓦解</w:t>
      </w:r>
      <w:r>
        <w:tab/>
        <w:t>B</w:t>
      </w:r>
      <w:r>
        <w:rPr>
          <w:rFonts w:hint="eastAsia"/>
        </w:rPr>
        <w:t>．</w:t>
      </w:r>
      <w:r>
        <w:rPr>
          <w:rFonts w:ascii="宋体" w:hAnsi="宋体" w:cs="宋体" w:hint="eastAsia"/>
        </w:rPr>
        <w:t>南北对话缓和世界局势</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世界经济秩序亟待改革</w:t>
      </w:r>
      <w:r>
        <w:tab/>
        <w:t>D</w:t>
      </w:r>
      <w:r>
        <w:rPr>
          <w:rFonts w:hint="eastAsia"/>
        </w:rPr>
        <w:t>．</w:t>
      </w:r>
      <w:r>
        <w:rPr>
          <w:rFonts w:ascii="宋体" w:hAnsi="宋体" w:cs="宋体" w:hint="eastAsia"/>
        </w:rPr>
        <w:t>逆全球化发展成为趋势</w:t>
      </w:r>
    </w:p>
    <w:p w:rsidR="008755A6" w:rsidRDefault="008755A6" w:rsidP="008755A6">
      <w:pPr>
        <w:spacing w:line="360" w:lineRule="auto"/>
        <w:jc w:val="left"/>
        <w:textAlignment w:val="center"/>
        <w:rPr>
          <w:rFonts w:ascii="宋体" w:hAnsi="宋体" w:cs="宋体" w:hint="eastAsia"/>
        </w:rPr>
      </w:pPr>
      <w:r>
        <w:t>22</w:t>
      </w:r>
      <w:r>
        <w:rPr>
          <w:rFonts w:hint="eastAsia"/>
        </w:rPr>
        <w:t>．（</w:t>
      </w:r>
      <w:r>
        <w:t>2021·</w:t>
      </w:r>
      <w:r>
        <w:rPr>
          <w:rFonts w:hint="eastAsia"/>
        </w:rPr>
        <w:t>重庆南开中学高三月考）</w:t>
      </w:r>
      <w:r>
        <w:rPr>
          <w:rFonts w:ascii="宋体" w:hAnsi="宋体" w:cs="宋体" w:hint="eastAsia"/>
        </w:rPr>
        <w:t>某报指出：“美国梦的光辉顶点在布雷顿森林会议上展露无遗……无论是华盛顿还是海外，人们对布雷顿森林体系服务美国长远利益的初衷已不再有任何疑问。”这里的“美国梦的光辉顶点”指的是</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资本主义世界市场全球化扩张已经完成</w:t>
      </w:r>
      <w:r>
        <w:tab/>
        <w:t>B</w:t>
      </w:r>
      <w:r>
        <w:rPr>
          <w:rFonts w:hint="eastAsia"/>
        </w:rPr>
        <w:t>．</w:t>
      </w:r>
      <w:r>
        <w:rPr>
          <w:rFonts w:ascii="宋体" w:hAnsi="宋体" w:cs="宋体" w:hint="eastAsia"/>
        </w:rPr>
        <w:t>“关贸总协定”签署</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以美元为主导的国际货币金融体系建立</w:t>
      </w:r>
      <w:r>
        <w:tab/>
        <w:t>D</w:t>
      </w:r>
      <w:r>
        <w:rPr>
          <w:rFonts w:hint="eastAsia"/>
        </w:rPr>
        <w:t>．</w:t>
      </w:r>
      <w:r>
        <w:rPr>
          <w:rFonts w:ascii="宋体" w:hAnsi="宋体" w:cs="宋体" w:hint="eastAsia"/>
        </w:rPr>
        <w:t>IMF和WB的正式运行</w:t>
      </w:r>
    </w:p>
    <w:p w:rsidR="008755A6" w:rsidRDefault="008755A6" w:rsidP="008755A6">
      <w:pPr>
        <w:spacing w:line="360" w:lineRule="auto"/>
        <w:jc w:val="left"/>
        <w:textAlignment w:val="center"/>
        <w:rPr>
          <w:rFonts w:ascii="宋体" w:hAnsi="宋体" w:cs="宋体" w:hint="eastAsia"/>
        </w:rPr>
      </w:pPr>
      <w:r>
        <w:t>23</w:t>
      </w:r>
      <w:r>
        <w:rPr>
          <w:rFonts w:hint="eastAsia"/>
        </w:rPr>
        <w:t>．（</w:t>
      </w:r>
      <w:r>
        <w:t>2021·</w:t>
      </w:r>
      <w:r>
        <w:rPr>
          <w:rFonts w:hint="eastAsia"/>
        </w:rPr>
        <w:t>全国高三月考）</w:t>
      </w:r>
      <w:r>
        <w:rPr>
          <w:rFonts w:ascii="宋体" w:hAnsi="宋体" w:cs="宋体" w:hint="eastAsia"/>
        </w:rPr>
        <w:t>经过二三十年代剧烈的国际货币动荡，全球精英们就避免以邻为壑的竞争性贬值、确保货币汇率与资本流动的稳定有序达成了共识。这一诉求的直接结果是</w:t>
      </w:r>
    </w:p>
    <w:p w:rsidR="008755A6" w:rsidRDefault="008755A6" w:rsidP="008755A6">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布雷顿森林体系的创建</w:t>
      </w:r>
      <w:r>
        <w:tab/>
        <w:t>B</w:t>
      </w:r>
      <w:r>
        <w:rPr>
          <w:rFonts w:hint="eastAsia"/>
        </w:rPr>
        <w:t>．</w:t>
      </w:r>
      <w:r>
        <w:rPr>
          <w:rFonts w:ascii="宋体" w:hAnsi="宋体" w:cs="宋体" w:hint="eastAsia"/>
        </w:rPr>
        <w:t>马歇尔计划的设计实施</w:t>
      </w:r>
    </w:p>
    <w:p w:rsidR="008755A6" w:rsidRDefault="008755A6" w:rsidP="008755A6">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关税和贸易总协定的签署</w:t>
      </w:r>
      <w:r>
        <w:tab/>
        <w:t>D</w:t>
      </w:r>
      <w:r>
        <w:rPr>
          <w:rFonts w:hint="eastAsia"/>
        </w:rPr>
        <w:t>．</w:t>
      </w:r>
      <w:r>
        <w:rPr>
          <w:rFonts w:ascii="宋体" w:hAnsi="宋体" w:cs="宋体" w:hint="eastAsia"/>
        </w:rPr>
        <w:t>世界贸易组织的诞生</w:t>
      </w:r>
    </w:p>
    <w:p w:rsidR="008755A6" w:rsidRDefault="008755A6" w:rsidP="008755A6">
      <w:pPr>
        <w:spacing w:line="360" w:lineRule="auto"/>
        <w:jc w:val="left"/>
        <w:textAlignment w:val="center"/>
        <w:rPr>
          <w:rFonts w:ascii="宋体" w:hAnsi="宋体" w:cs="宋体" w:hint="eastAsia"/>
        </w:rPr>
      </w:pPr>
      <w:r>
        <w:t>24</w:t>
      </w:r>
      <w:r>
        <w:rPr>
          <w:rFonts w:hint="eastAsia"/>
        </w:rPr>
        <w:t>．（</w:t>
      </w:r>
      <w:r>
        <w:t>2021·</w:t>
      </w:r>
      <w:r>
        <w:rPr>
          <w:rFonts w:hint="eastAsia"/>
        </w:rPr>
        <w:t>兰州市第二十七中学高三月考）</w:t>
      </w:r>
      <w:r>
        <w:rPr>
          <w:rFonts w:ascii="宋体" w:hAnsi="宋体" w:cs="宋体" w:hint="eastAsia"/>
        </w:rPr>
        <w:t>下图为国际货币基金组织份额改革方案。该方案反映了</w:t>
      </w:r>
    </w:p>
    <w:p w:rsidR="008755A6" w:rsidRDefault="008755A6" w:rsidP="008755A6">
      <w:pPr>
        <w:spacing w:line="360" w:lineRule="auto"/>
        <w:jc w:val="left"/>
        <w:textAlignment w:val="center"/>
        <w:rPr>
          <w:rFonts w:hint="eastAsia"/>
        </w:rPr>
      </w:pPr>
      <w:r>
        <w:rPr>
          <w:noProof/>
        </w:rPr>
        <w:drawing>
          <wp:inline distT="0" distB="0" distL="0" distR="0" wp14:anchorId="1CA2D53A" wp14:editId="2DDADEA6">
            <wp:extent cx="3800475" cy="2066925"/>
            <wp:effectExtent l="0" t="0" r="9525"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9916727"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066925"/>
                    </a:xfrm>
                    <a:prstGeom prst="rect">
                      <a:avLst/>
                    </a:prstGeom>
                    <a:noFill/>
                    <a:ln>
                      <a:noFill/>
                    </a:ln>
                  </pic:spPr>
                </pic:pic>
              </a:graphicData>
            </a:graphic>
          </wp:inline>
        </w:drawing>
      </w:r>
    </w:p>
    <w:p w:rsidR="008755A6" w:rsidRDefault="008755A6" w:rsidP="008755A6">
      <w:pPr>
        <w:spacing w:line="360" w:lineRule="auto"/>
        <w:jc w:val="left"/>
        <w:textAlignment w:val="center"/>
        <w:rPr>
          <w:rFonts w:ascii="宋体" w:hAnsi="宋体" w:cs="宋体"/>
        </w:rPr>
      </w:pPr>
      <w:r>
        <w:t>A</w:t>
      </w:r>
      <w:r>
        <w:rPr>
          <w:rFonts w:hint="eastAsia"/>
        </w:rPr>
        <w:t>．</w:t>
      </w:r>
      <w:r>
        <w:rPr>
          <w:rFonts w:ascii="宋体" w:hAnsi="宋体" w:cs="宋体" w:hint="eastAsia"/>
        </w:rPr>
        <w:t>发展中国家与发达国家经济差距拉大</w:t>
      </w:r>
    </w:p>
    <w:p w:rsidR="008755A6" w:rsidRDefault="008755A6" w:rsidP="008755A6">
      <w:pPr>
        <w:spacing w:line="360" w:lineRule="auto"/>
        <w:jc w:val="left"/>
        <w:textAlignment w:val="center"/>
        <w:rPr>
          <w:rFonts w:ascii="宋体" w:hAnsi="宋体" w:cs="宋体" w:hint="eastAsia"/>
        </w:rPr>
      </w:pPr>
      <w:r>
        <w:t>B</w:t>
      </w:r>
      <w:r>
        <w:rPr>
          <w:rFonts w:hint="eastAsia"/>
        </w:rPr>
        <w:t>．</w:t>
      </w:r>
      <w:r>
        <w:rPr>
          <w:rFonts w:ascii="宋体" w:hAnsi="宋体" w:cs="宋体" w:hint="eastAsia"/>
        </w:rPr>
        <w:t>国际间贸易协调与合作的必要性</w:t>
      </w:r>
    </w:p>
    <w:p w:rsidR="008755A6" w:rsidRDefault="008755A6" w:rsidP="008755A6">
      <w:pPr>
        <w:spacing w:line="360" w:lineRule="auto"/>
        <w:jc w:val="left"/>
        <w:textAlignment w:val="center"/>
        <w:rPr>
          <w:rFonts w:ascii="宋体" w:hAnsi="宋体" w:cs="宋体" w:hint="eastAsia"/>
        </w:rPr>
      </w:pPr>
      <w:r>
        <w:t>C</w:t>
      </w:r>
      <w:r>
        <w:rPr>
          <w:rFonts w:hint="eastAsia"/>
        </w:rPr>
        <w:t>．</w:t>
      </w:r>
      <w:r>
        <w:rPr>
          <w:rFonts w:ascii="宋体" w:hAnsi="宋体" w:cs="宋体" w:hint="eastAsia"/>
        </w:rPr>
        <w:t>新兴经济体和发展中国家的利益诉求</w:t>
      </w:r>
    </w:p>
    <w:p w:rsidR="008755A6" w:rsidRDefault="008755A6" w:rsidP="008755A6">
      <w:pPr>
        <w:spacing w:line="360" w:lineRule="auto"/>
        <w:jc w:val="left"/>
        <w:textAlignment w:val="center"/>
        <w:rPr>
          <w:rFonts w:ascii="宋体" w:hAnsi="宋体" w:cs="宋体" w:hint="eastAsia"/>
        </w:rPr>
      </w:pPr>
      <w:r>
        <w:t>D</w:t>
      </w:r>
      <w:r>
        <w:rPr>
          <w:rFonts w:hint="eastAsia"/>
        </w:rPr>
        <w:t>．</w:t>
      </w:r>
      <w:r>
        <w:rPr>
          <w:rFonts w:ascii="宋体" w:hAnsi="宋体" w:cs="宋体" w:hint="eastAsia"/>
        </w:rPr>
        <w:t>发达国家对全球的经济控制加强</w:t>
      </w:r>
    </w:p>
    <w:p w:rsidR="008755A6" w:rsidRDefault="008755A6" w:rsidP="008755A6">
      <w:pPr>
        <w:rPr>
          <w:b/>
        </w:rPr>
      </w:pPr>
      <w:r>
        <w:rPr>
          <w:rFonts w:hint="eastAsia"/>
          <w:b/>
        </w:rPr>
        <w:t>二、材料分析题</w:t>
      </w:r>
      <w:r>
        <w:rPr>
          <w:rFonts w:hint="eastAsia"/>
          <w:b/>
        </w:rPr>
        <w:t>（</w:t>
      </w:r>
      <w:r>
        <w:rPr>
          <w:rFonts w:hint="eastAsia"/>
          <w:b/>
        </w:rPr>
        <w:t>52</w:t>
      </w:r>
      <w:r>
        <w:rPr>
          <w:rFonts w:hint="eastAsia"/>
          <w:b/>
        </w:rPr>
        <w:t>分）</w:t>
      </w:r>
    </w:p>
    <w:p w:rsidR="008755A6" w:rsidRDefault="008755A6" w:rsidP="008755A6">
      <w:pPr>
        <w:spacing w:line="360" w:lineRule="auto"/>
        <w:jc w:val="left"/>
        <w:textAlignment w:val="center"/>
        <w:rPr>
          <w:rFonts w:ascii="宋体" w:hAnsi="宋体" w:cs="宋体"/>
        </w:rPr>
      </w:pPr>
      <w:r>
        <w:t>25</w:t>
      </w:r>
      <w:r>
        <w:rPr>
          <w:rFonts w:hint="eastAsia"/>
        </w:rPr>
        <w:t>．（</w:t>
      </w:r>
      <w:r>
        <w:t>2021·</w:t>
      </w:r>
      <w:r>
        <w:rPr>
          <w:rFonts w:hint="eastAsia"/>
        </w:rPr>
        <w:t>广东高三其他模拟）</w:t>
      </w:r>
      <w:r>
        <w:rPr>
          <w:rFonts w:ascii="宋体" w:hAnsi="宋体" w:cs="宋体" w:hint="eastAsia"/>
        </w:rPr>
        <w:t>古代货币</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《汉书·食货志》：“秦兼天下，币为二等：黄金以溢为名，上币；铜钱质如周钱（圆形方孔），文曰‘半两’，重如其文。”</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材料二  湖北省云梦县睡虎地秦墓竹简上记有《金布律》：“钱十一当一布。其出入钱以当金、布，以律。”“贾市居列者及官府之吏，毋敢择行钱、布；（注：不要去选择钱的分量与布的优劣）。”</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材料三  </w:t>
      </w:r>
    </w:p>
    <w:p w:rsidR="008755A6" w:rsidRDefault="008755A6" w:rsidP="008755A6">
      <w:pPr>
        <w:spacing w:line="360" w:lineRule="auto"/>
        <w:jc w:val="left"/>
        <w:textAlignment w:val="center"/>
        <w:rPr>
          <w:rFonts w:hint="eastAsia"/>
        </w:rPr>
      </w:pPr>
      <w:r>
        <w:rPr>
          <w:noProof/>
        </w:rPr>
        <w:drawing>
          <wp:inline distT="0" distB="0" distL="0" distR="0" wp14:anchorId="409C5235" wp14:editId="480A952B">
            <wp:extent cx="3533775" cy="819150"/>
            <wp:effectExtent l="0" t="0" r="9525"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1859241" descr="fig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3775" cy="819150"/>
                    </a:xfrm>
                    <a:prstGeom prst="rect">
                      <a:avLst/>
                    </a:prstGeom>
                    <a:noFill/>
                    <a:ln>
                      <a:noFill/>
                    </a:ln>
                  </pic:spPr>
                </pic:pic>
              </a:graphicData>
            </a:graphic>
          </wp:inline>
        </w:drawing>
      </w:r>
    </w:p>
    <w:p w:rsidR="008755A6" w:rsidRDefault="008755A6" w:rsidP="008755A6">
      <w:pPr>
        <w:spacing w:line="360" w:lineRule="auto"/>
        <w:jc w:val="left"/>
        <w:textAlignment w:val="center"/>
        <w:rPr>
          <w:rFonts w:ascii="宋体" w:hAnsi="宋体" w:cs="宋体"/>
        </w:rPr>
      </w:pPr>
      <w:r>
        <w:rPr>
          <w:rFonts w:ascii="宋体" w:hAnsi="宋体" w:cs="宋体" w:hint="eastAsia"/>
        </w:rPr>
        <w:t>（1）指出以上史料的类型，结合所学说明上述史料的价值。</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材料四  自宋至元明时期，商品经济发展迅猛，客观上需要易于携带且价值量大的货币。明初政府大量发行纸币，纸币不断贬值。明朝中期，唐、五代以来流行于民间的白银成为通行的主要货币。白银作为交换媒介能被不同地区商品交易者接受，国内长途贸易规模和种类不断扩大。</w:t>
      </w:r>
      <w:r>
        <w:rPr>
          <w:rFonts w:eastAsia="Times New Roman"/>
        </w:rPr>
        <w:t>1562</w:t>
      </w:r>
      <w:r>
        <w:rPr>
          <w:rFonts w:ascii="楷体" w:eastAsia="楷体" w:hAnsi="楷体" w:cs="楷体" w:hint="eastAsia"/>
        </w:rPr>
        <w:t>年，政府对各地班匠征银代役，民营手工业快速发展。</w:t>
      </w:r>
      <w:r>
        <w:rPr>
          <w:rFonts w:eastAsia="Times New Roman"/>
        </w:rPr>
        <w:t>1581</w:t>
      </w:r>
      <w:r>
        <w:rPr>
          <w:rFonts w:ascii="楷体" w:eastAsia="楷体" w:hAnsi="楷体" w:cs="楷体" w:hint="eastAsia"/>
        </w:rPr>
        <w:t>年推行一条鞭法“计亩征银”，农民以农产品和手工业产品投入市场换取白银纳税。由于白银需求增大，明代大开银矿，但中国白银储量不高，白银货币化主要依赖“丝银贸易”。丝、瓷等商品输往海外，白银从美洲和日本大量流入中国，一个以白银为中心的全球贸易网络逐步形成。</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（2）依据材料概括明代“白银货币化”的原因。结合所学分析其主要影响。</w:t>
      </w:r>
    </w:p>
    <w:p w:rsidR="008755A6" w:rsidRDefault="008755A6" w:rsidP="008755A6">
      <w:pPr>
        <w:spacing w:line="360" w:lineRule="auto"/>
        <w:jc w:val="left"/>
        <w:textAlignment w:val="center"/>
        <w:rPr>
          <w:rFonts w:ascii="宋体" w:hAnsi="宋体" w:cs="宋体" w:hint="eastAsia"/>
        </w:rPr>
      </w:pPr>
      <w:r>
        <w:t>26</w:t>
      </w:r>
      <w:r>
        <w:rPr>
          <w:rFonts w:hint="eastAsia"/>
        </w:rPr>
        <w:t>．（</w:t>
      </w:r>
      <w:r>
        <w:t>2021·</w:t>
      </w:r>
      <w:r>
        <w:rPr>
          <w:rFonts w:hint="eastAsia"/>
        </w:rPr>
        <w:t>辽宁高三一模）</w:t>
      </w:r>
      <w:r>
        <w:rPr>
          <w:rFonts w:ascii="宋体" w:hAnsi="宋体" w:cs="宋体" w:hint="eastAsia"/>
        </w:rPr>
        <w:t>阅读材料，完成下列要求。</w:t>
      </w:r>
    </w:p>
    <w:p w:rsidR="008755A6" w:rsidRDefault="008755A6" w:rsidP="008755A6">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材料一</w:t>
      </w:r>
      <w:r>
        <w:rPr>
          <w:rFonts w:eastAsia="Times New Roman"/>
        </w:rPr>
        <w:t xml:space="preserve">  </w:t>
      </w:r>
      <w:r>
        <w:rPr>
          <w:rFonts w:ascii="楷体" w:eastAsia="楷体" w:hAnsi="楷体" w:cs="楷体" w:hint="eastAsia"/>
        </w:rPr>
        <w:t>我国货币历史悠久，种类丰富。其中，人民币在我国货币文化历史中占有重要地位。迄今为止，我国政府已发行</w:t>
      </w:r>
      <w:r>
        <w:rPr>
          <w:rFonts w:eastAsia="Times New Roman"/>
        </w:rPr>
        <w:t>5</w:t>
      </w:r>
      <w:r>
        <w:rPr>
          <w:rFonts w:ascii="楷体" w:eastAsia="楷体" w:hAnsi="楷体" w:cs="楷体" w:hint="eastAsia"/>
        </w:rPr>
        <w:t>套纸质人民币，完整地记录了新中国的发展历程。</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10"/>
        <w:gridCol w:w="1980"/>
        <w:gridCol w:w="3570"/>
        <w:gridCol w:w="1620"/>
      </w:tblGrid>
      <w:tr w:rsidR="008755A6" w:rsidTr="008755A6">
        <w:trPr>
          <w:trHeight w:val="345"/>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套数</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开始发行时间</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券别</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备注</w:t>
            </w:r>
          </w:p>
        </w:tc>
      </w:tr>
      <w:tr w:rsidR="008755A6" w:rsidTr="008755A6">
        <w:trPr>
          <w:trHeight w:val="705"/>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第1套</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1948年12月1日</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12种：1元，5元，10元，20元，</w:t>
            </w:r>
          </w:p>
          <w:p w:rsidR="008755A6" w:rsidRDefault="008755A6">
            <w:pPr>
              <w:spacing w:line="360" w:lineRule="auto"/>
              <w:jc w:val="left"/>
              <w:textAlignment w:val="center"/>
              <w:rPr>
                <w:rFonts w:ascii="楷体" w:eastAsia="楷体" w:hAnsi="楷体" w:cs="楷体" w:hint="eastAsia"/>
              </w:rPr>
            </w:pPr>
            <w:r>
              <w:rPr>
                <w:rFonts w:ascii="楷体" w:eastAsia="楷体" w:hAnsi="楷体" w:cs="楷体" w:hint="eastAsia"/>
              </w:rPr>
              <w:t>50元，100元，200元，500元，</w:t>
            </w:r>
          </w:p>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1000元，5000元，1万元，5万元。</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在统一各解放区货币的基础上发行</w:t>
            </w:r>
          </w:p>
        </w:tc>
      </w:tr>
      <w:tr w:rsidR="008755A6" w:rsidTr="008755A6">
        <w:trPr>
          <w:trHeight w:val="705"/>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第2套</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1955年3月1日</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11种：1分，2分，5分，1角，2角，1元，2元，3元，5元，10元。</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8755A6" w:rsidRDefault="008755A6">
            <w:pPr>
              <w:spacing w:line="360" w:lineRule="auto"/>
              <w:jc w:val="left"/>
              <w:textAlignment w:val="center"/>
            </w:pPr>
          </w:p>
        </w:tc>
      </w:tr>
      <w:tr w:rsidR="008755A6" w:rsidTr="008755A6">
        <w:trPr>
          <w:trHeight w:val="510"/>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第3套</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1962年4月15日</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7种：1角，2角，5角，1元，2元，5元，10元。</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8755A6" w:rsidRDefault="008755A6">
            <w:pPr>
              <w:spacing w:line="360" w:lineRule="auto"/>
              <w:jc w:val="left"/>
              <w:textAlignment w:val="center"/>
            </w:pPr>
          </w:p>
        </w:tc>
      </w:tr>
      <w:tr w:rsidR="008755A6" w:rsidTr="008755A6">
        <w:trPr>
          <w:trHeight w:val="705"/>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第4套</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1987年4月27日</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9种：1角，2角，5角，1元，2元，5元，10元，50元，100元。</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8755A6" w:rsidRDefault="008755A6">
            <w:pPr>
              <w:spacing w:line="360" w:lineRule="auto"/>
              <w:jc w:val="left"/>
              <w:textAlignment w:val="center"/>
            </w:pPr>
          </w:p>
        </w:tc>
      </w:tr>
      <w:tr w:rsidR="008755A6" w:rsidTr="008755A6">
        <w:trPr>
          <w:trHeight w:val="480"/>
        </w:trPr>
        <w:tc>
          <w:tcPr>
            <w:tcW w:w="81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第5套</w:t>
            </w:r>
          </w:p>
        </w:tc>
        <w:tc>
          <w:tcPr>
            <w:tcW w:w="198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1999年10月1日</w:t>
            </w:r>
          </w:p>
        </w:tc>
        <w:tc>
          <w:tcPr>
            <w:tcW w:w="357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8种：1角，5角，1元，2元，10元，20元，50元，100元。</w:t>
            </w:r>
          </w:p>
        </w:tc>
        <w:tc>
          <w:tcPr>
            <w:tcW w:w="162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8755A6" w:rsidRDefault="008755A6">
            <w:pPr>
              <w:spacing w:line="360" w:lineRule="auto"/>
              <w:jc w:val="left"/>
              <w:textAlignment w:val="center"/>
              <w:rPr>
                <w:rFonts w:ascii="楷体" w:eastAsia="楷体" w:hAnsi="楷体" w:cs="楷体"/>
              </w:rPr>
            </w:pPr>
            <w:r>
              <w:rPr>
                <w:rFonts w:ascii="楷体" w:eastAsia="楷体" w:hAnsi="楷体" w:cs="楷体" w:hint="eastAsia"/>
              </w:rPr>
              <w:t>增加激光防伪技术</w:t>
            </w:r>
          </w:p>
        </w:tc>
      </w:tr>
    </w:tbl>
    <w:p w:rsidR="008755A6" w:rsidRDefault="008755A6" w:rsidP="008755A6">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材料二</w:t>
      </w:r>
      <w:r>
        <w:rPr>
          <w:rFonts w:eastAsia="Times New Roman"/>
        </w:rPr>
        <w:t xml:space="preserve">  2020</w:t>
      </w:r>
      <w:r>
        <w:rPr>
          <w:rFonts w:ascii="楷体" w:eastAsia="楷体" w:hAnsi="楷体" w:cs="楷体" w:hint="eastAsia"/>
        </w:rPr>
        <w:t>年</w:t>
      </w:r>
      <w:r>
        <w:rPr>
          <w:rFonts w:eastAsia="Times New Roman"/>
        </w:rPr>
        <w:t>10</w:t>
      </w:r>
      <w:r>
        <w:rPr>
          <w:rFonts w:ascii="楷体" w:eastAsia="楷体" w:hAnsi="楷体" w:cs="楷体" w:hint="eastAsia"/>
        </w:rPr>
        <w:t>月以来，数字人民币在深圳、苏州、北京、成都等地相继开展多轮面向公众的红包试点活动，引发社会关注。数字人民币（</w:t>
      </w:r>
      <w:r>
        <w:rPr>
          <w:rFonts w:eastAsia="Times New Roman"/>
        </w:rPr>
        <w:t>Digital RMB</w:t>
      </w:r>
      <w:r>
        <w:rPr>
          <w:rFonts w:ascii="楷体" w:eastAsia="楷体" w:hAnsi="楷体" w:cs="楷体" w:hint="eastAsia"/>
        </w:rPr>
        <w:t>），是由中国人民银行发行的数字形式的法定货币，由指定运营机构参与运营并向公众兑换，与纸钞硬币等价，具有价值特征和法偿性（即中华人民共和国的法定货币是人民币。以人民币支付中华人民共和国境内的一切公共的和私人的债务，任何单位和个人不得拒收）。这一新型货币方式全新推出的</w:t>
      </w:r>
      <w:r>
        <w:rPr>
          <w:rFonts w:eastAsia="Times New Roman"/>
        </w:rPr>
        <w:t>200</w:t>
      </w:r>
      <w:r>
        <w:rPr>
          <w:rFonts w:ascii="楷体" w:eastAsia="楷体" w:hAnsi="楷体" w:cs="楷体" w:hint="eastAsia"/>
        </w:rPr>
        <w:t>元面额（图</w:t>
      </w:r>
      <w:r>
        <w:rPr>
          <w:rFonts w:eastAsia="Times New Roman"/>
        </w:rPr>
        <w:t>2</w:t>
      </w:r>
      <w:r>
        <w:rPr>
          <w:rFonts w:ascii="楷体" w:eastAsia="楷体" w:hAnsi="楷体" w:cs="楷体" w:hint="eastAsia"/>
        </w:rPr>
        <w:t>），也更加符合消费者的使用需求。随着移动支付场景的普及，使用现金的频率越来越低。现阶段数字人民币使用场景，主要集中在与官方签约的大型商超、零售、大小饭店、理发沙龙等十几种生活服务场景。</w:t>
      </w:r>
    </w:p>
    <w:p w:rsidR="008755A6" w:rsidRDefault="008755A6" w:rsidP="008755A6">
      <w:pPr>
        <w:spacing w:line="360" w:lineRule="auto"/>
        <w:jc w:val="left"/>
        <w:textAlignment w:val="center"/>
        <w:rPr>
          <w:rFonts w:hint="eastAsia"/>
        </w:rPr>
      </w:pPr>
      <w:r>
        <w:rPr>
          <w:noProof/>
        </w:rPr>
        <w:drawing>
          <wp:inline distT="0" distB="0" distL="0" distR="0" wp14:anchorId="59096B43" wp14:editId="5964BE9B">
            <wp:extent cx="2905125" cy="285750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6425138"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857500"/>
                    </a:xfrm>
                    <a:prstGeom prst="rect">
                      <a:avLst/>
                    </a:prstGeom>
                    <a:noFill/>
                    <a:ln>
                      <a:noFill/>
                    </a:ln>
                  </pic:spPr>
                </pic:pic>
              </a:graphicData>
            </a:graphic>
          </wp:inline>
        </w:drawing>
      </w:r>
    </w:p>
    <w:p w:rsidR="008755A6" w:rsidRDefault="008755A6" w:rsidP="008755A6">
      <w:pPr>
        <w:spacing w:line="360" w:lineRule="auto"/>
        <w:jc w:val="left"/>
        <w:textAlignment w:val="center"/>
        <w:rPr>
          <w:rFonts w:ascii="宋体" w:hAnsi="宋体" w:cs="宋体"/>
        </w:rPr>
      </w:pPr>
      <w:r>
        <w:rPr>
          <w:rFonts w:ascii="宋体" w:hAnsi="宋体" w:cs="宋体" w:hint="eastAsia"/>
        </w:rPr>
        <w:t>工商银行（测试版）</w:t>
      </w:r>
    </w:p>
    <w:p w:rsidR="008755A6" w:rsidRDefault="008755A6" w:rsidP="008755A6">
      <w:pPr>
        <w:spacing w:line="360" w:lineRule="auto"/>
        <w:ind w:firstLine="420"/>
        <w:jc w:val="left"/>
        <w:textAlignment w:val="center"/>
        <w:rPr>
          <w:rFonts w:ascii="楷体" w:eastAsia="楷体" w:hAnsi="楷体" w:cs="楷体" w:hint="eastAsia"/>
        </w:rPr>
      </w:pPr>
      <w:r>
        <w:rPr>
          <w:rFonts w:ascii="楷体" w:eastAsia="楷体" w:hAnsi="楷体" w:cs="楷体" w:hint="eastAsia"/>
        </w:rPr>
        <w:t>数字人民币和纸质人民币的实际使用功能和属性完全相同，只不过它的形态是数字化的，就是人民币电子版。数字人民币在使用的过程中，相当于把手机变成“钱包”，两个人的手机“碰一碰”，就能够把一个人手机上的数字人民币转给另一个人，不用连接网络就可以进行交易。数字人民币的</w:t>
      </w:r>
      <w:r>
        <w:rPr>
          <w:rFonts w:eastAsia="Times New Roman"/>
        </w:rPr>
        <w:t>DC/EP</w:t>
      </w:r>
      <w:r>
        <w:rPr>
          <w:rFonts w:ascii="楷体" w:eastAsia="楷体" w:hAnsi="楷体" w:cs="楷体" w:hint="eastAsia"/>
        </w:rPr>
        <w:t>双离线技术，保证它可以像纸币一样进行交易使用，只要手机有电就可以了。而使用网银、微信或者支付宝等移动支付工具，都需要绑定银行卡，而且需要网络通信状态良好。</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）根据材料一和所学知识，选取其中两套人民币，分析其发行原因。</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）根据材料二，分析数字人民币发行的原因。</w:t>
      </w:r>
    </w:p>
    <w:p w:rsidR="008755A6" w:rsidRDefault="008755A6" w:rsidP="008755A6">
      <w:pPr>
        <w:rPr>
          <w:rFonts w:hint="eastAsia"/>
        </w:rPr>
      </w:pPr>
    </w:p>
    <w:p w:rsidR="008755A6" w:rsidRDefault="008755A6" w:rsidP="008755A6">
      <w:pPr>
        <w:rPr>
          <w:b/>
        </w:rPr>
      </w:pPr>
      <w:r>
        <w:rPr>
          <w:rFonts w:hint="eastAsia"/>
          <w:b/>
        </w:rPr>
        <w:t>三、论述题</w:t>
      </w:r>
    </w:p>
    <w:p w:rsidR="008755A6" w:rsidRDefault="008755A6" w:rsidP="008755A6">
      <w:pPr>
        <w:spacing w:line="360" w:lineRule="auto"/>
        <w:jc w:val="left"/>
        <w:textAlignment w:val="center"/>
        <w:rPr>
          <w:rFonts w:ascii="宋体" w:hAnsi="宋体" w:cs="宋体"/>
        </w:rPr>
      </w:pPr>
      <w:r>
        <w:t>27</w:t>
      </w:r>
      <w:r>
        <w:rPr>
          <w:rFonts w:hint="eastAsia"/>
        </w:rPr>
        <w:t>．（</w:t>
      </w:r>
      <w:r>
        <w:t>2021·</w:t>
      </w:r>
      <w:r>
        <w:rPr>
          <w:rFonts w:hint="eastAsia"/>
        </w:rPr>
        <w:t>河北）</w:t>
      </w:r>
      <w:r>
        <w:rPr>
          <w:rFonts w:ascii="宋体" w:hAnsi="宋体" w:cs="宋体" w:hint="eastAsia"/>
        </w:rPr>
        <w:t>阅读下面材料，回答问题。</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  </w:t>
      </w:r>
      <w:r>
        <w:rPr>
          <w:rFonts w:eastAsia="Times New Roman"/>
        </w:rPr>
        <w:t>1944</w:t>
      </w:r>
      <w:r>
        <w:rPr>
          <w:rFonts w:ascii="楷体" w:eastAsia="楷体" w:hAnsi="楷体" w:cs="楷体" w:hint="eastAsia"/>
        </w:rPr>
        <w:t>年，美、英、中、苏、法等</w:t>
      </w:r>
      <w:r>
        <w:rPr>
          <w:rFonts w:eastAsia="Times New Roman"/>
        </w:rPr>
        <w:t>44</w:t>
      </w:r>
      <w:r>
        <w:rPr>
          <w:rFonts w:ascii="楷体" w:eastAsia="楷体" w:hAnsi="楷体" w:cs="楷体" w:hint="eastAsia"/>
        </w:rPr>
        <w:t>国在美国新罕布什尔州的布雷顿森林召开会议，建立了以美元为锚的“布雷顿森林体系”。这个体系有两个支柱，即国际货币基金组织和世界银行。两大国际金融机构都有天然的制度设计缺陷：向全球持续输出美元，美国就不能长期保持贸易顺差，而需要保持一定程度的贸易逆差。但逆差将迫使美国让美元贬值以保护国内产业，进而导致美元无法保持稳定比价。这就是“特里芬悖论”。</w:t>
      </w:r>
    </w:p>
    <w:p w:rsidR="008755A6" w:rsidRDefault="008755A6" w:rsidP="008755A6">
      <w:pPr>
        <w:spacing w:line="360" w:lineRule="auto"/>
        <w:ind w:firstLine="450"/>
        <w:jc w:val="left"/>
        <w:textAlignment w:val="center"/>
        <w:rPr>
          <w:rFonts w:ascii="楷体" w:eastAsia="楷体" w:hAnsi="楷体" w:cs="楷体" w:hint="eastAsia"/>
        </w:rPr>
      </w:pPr>
      <w:r>
        <w:rPr>
          <w:rFonts w:ascii="宋体" w:hAnsi="宋体" w:cs="宋体" w:hint="eastAsia"/>
        </w:rPr>
        <w:t>“</w:t>
      </w:r>
      <w:r>
        <w:rPr>
          <w:rFonts w:ascii="楷体" w:eastAsia="楷体" w:hAnsi="楷体" w:cs="楷体" w:hint="eastAsia"/>
        </w:rPr>
        <w:t>特里芬悖论”导致布雷顿森林体系在上世纪70年代就崩塌了。但冷战的需要要求美国持续对外输出美元，世界银行的职能没有受太大影响。</w:t>
      </w:r>
    </w:p>
    <w:p w:rsidR="008755A6" w:rsidRDefault="008755A6" w:rsidP="008755A6">
      <w:pPr>
        <w:spacing w:line="360" w:lineRule="auto"/>
        <w:ind w:firstLine="450"/>
        <w:jc w:val="left"/>
        <w:textAlignment w:val="center"/>
        <w:rPr>
          <w:rFonts w:ascii="楷体" w:eastAsia="楷体" w:hAnsi="楷体" w:cs="楷体" w:hint="eastAsia"/>
        </w:rPr>
      </w:pPr>
      <w:r>
        <w:rPr>
          <w:rFonts w:ascii="楷体" w:eastAsia="楷体" w:hAnsi="楷体" w:cs="楷体" w:hint="eastAsia"/>
        </w:rPr>
        <w:t>随着冷战结束，美国不再需要对外输出美元以控制世界版图，两大国际金融机构的政治职能就变得有点尴尬了。美国贸易逆差越来越大，也让</w:t>
      </w:r>
      <w:r>
        <w:rPr>
          <w:rFonts w:ascii="宋体" w:hAnsi="宋体" w:cs="宋体" w:hint="eastAsia"/>
        </w:rPr>
        <w:t>“</w:t>
      </w:r>
      <w:r>
        <w:rPr>
          <w:rFonts w:ascii="楷体" w:eastAsia="楷体" w:hAnsi="楷体" w:cs="楷体" w:hint="eastAsia"/>
        </w:rPr>
        <w:t>特里芬悖论”更加显性化。这不是世界银行能解决的问题。</w:t>
      </w:r>
    </w:p>
    <w:p w:rsidR="008755A6" w:rsidRDefault="008755A6" w:rsidP="008755A6">
      <w:pPr>
        <w:spacing w:line="360" w:lineRule="auto"/>
        <w:ind w:firstLine="450"/>
        <w:jc w:val="right"/>
        <w:textAlignment w:val="center"/>
        <w:rPr>
          <w:rFonts w:ascii="楷体" w:eastAsia="楷体" w:hAnsi="楷体" w:cs="楷体" w:hint="eastAsia"/>
        </w:rPr>
      </w:pPr>
      <w:r>
        <w:rPr>
          <w:rFonts w:ascii="楷体" w:eastAsia="楷体" w:hAnsi="楷体" w:cs="楷体" w:hint="eastAsia"/>
        </w:rPr>
        <w:t>——摘编自《世界银行的尴尬》</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请结合第二次世界大战后世界经济发展进程，自拟一个论题，概述对“特里芬悖论”的理解。（要求：论题明确，持论有据，论证充分，表达清晰，不得照抄原文）</w:t>
      </w:r>
    </w:p>
    <w:p w:rsidR="008755A6" w:rsidRDefault="008755A6" w:rsidP="008755A6">
      <w:pPr>
        <w:spacing w:line="360" w:lineRule="auto"/>
        <w:jc w:val="left"/>
        <w:textAlignment w:val="center"/>
        <w:rPr>
          <w:rFonts w:hint="eastAsia"/>
          <w:b/>
        </w:rPr>
      </w:pPr>
      <w:r>
        <w:rPr>
          <w:rFonts w:hint="eastAsia"/>
          <w:b/>
        </w:rPr>
        <w:t>参考答案</w:t>
      </w:r>
    </w:p>
    <w:p w:rsidR="008755A6" w:rsidRDefault="008755A6" w:rsidP="008755A6">
      <w:pPr>
        <w:spacing w:line="360" w:lineRule="auto"/>
        <w:jc w:val="left"/>
        <w:textAlignment w:val="center"/>
      </w:pPr>
      <w:r>
        <w:t>1</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据材料可知货币由自然货币（贝币）向人工货币（布币）转变，由杂乱形态（春秋战国布币）向统一形态（圆形方孔）转变，自然货币无法满足商品交易扩大的需要，杂乱货币不利于贸易的开展，因此随着商品交易的需要，货币形制发生变化，故选B项；据所学春秋战国布币是铜币，而商周是贝币，与铸铁技术进步无关，排除A项；材料中货币形制的变化主要是因为商品交易发展的需要，与审美观念不同无关，排除C项；春秋战国社会战乱不断，国家并没有统一，排除D项。</w:t>
      </w:r>
    </w:p>
    <w:p w:rsidR="008755A6" w:rsidRDefault="008755A6" w:rsidP="008755A6">
      <w:pPr>
        <w:spacing w:line="360" w:lineRule="auto"/>
        <w:jc w:val="left"/>
        <w:textAlignment w:val="center"/>
        <w:rPr>
          <w:rFonts w:hint="eastAsia"/>
        </w:rPr>
      </w:pPr>
      <w:r>
        <w:t>2</w:t>
      </w:r>
      <w:r>
        <w:rPr>
          <w:rFonts w:hint="eastAsia"/>
        </w:rPr>
        <w:t>．</w:t>
      </w:r>
      <w:r>
        <w:t>C</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根据题干表格中“是否垄断发行”所显示的内容来看，从秦朝到汉朝初年，中央对铸币权的不断垄断，反映出汉朝政府对经济管控力度的加强，说明中央集权在汉朝时期得到了进一步的加强，故选C项；秦朝没有对铸币权进行垄断，汉武帝对铸币权进行了垄断，不是“汉承秦制”，排除A项；汉武帝垄断铸币权，说明中央加强了对地方王国的控制，而不是“王国问题渐趋严重”，排除B项；表格内容体现的是中央对铸币权的垄断，不涉及“铸币制度”，排除D项。</w:t>
      </w:r>
    </w:p>
    <w:p w:rsidR="008755A6" w:rsidRDefault="008755A6" w:rsidP="008755A6">
      <w:pPr>
        <w:spacing w:line="360" w:lineRule="auto"/>
        <w:jc w:val="left"/>
        <w:textAlignment w:val="center"/>
        <w:rPr>
          <w:rFonts w:hint="eastAsia"/>
        </w:rPr>
      </w:pPr>
      <w:r>
        <w:t>3</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会票代替现金结算，对于商业活动而言，规避了携带大量货币不便，有助于长途与大宗贸易的发展，</w:t>
      </w:r>
      <w:r>
        <w:t>B</w:t>
      </w:r>
      <w:r>
        <w:rPr>
          <w:rFonts w:hint="eastAsia"/>
        </w:rPr>
        <w:t>正确；</w:t>
      </w:r>
      <w:r>
        <w:t>A</w:t>
      </w:r>
      <w:r>
        <w:rPr>
          <w:rFonts w:hint="eastAsia"/>
        </w:rPr>
        <w:t>与题干信息无关，排除；这一时期依然是封建式的经济形态，排除</w:t>
      </w:r>
      <w:r>
        <w:t>C</w:t>
      </w:r>
      <w:r>
        <w:rPr>
          <w:rFonts w:hint="eastAsia"/>
        </w:rPr>
        <w:t>；会票主要是在国内使用，与世界市场的形成无直接关联，而且世界市场形成时间晚于会票出现时间，排除</w:t>
      </w:r>
      <w:r>
        <w:t>D</w:t>
      </w:r>
      <w:r>
        <w:rPr>
          <w:rFonts w:hint="eastAsia"/>
        </w:rPr>
        <w:t>。</w:t>
      </w:r>
    </w:p>
    <w:p w:rsidR="008755A6" w:rsidRDefault="008755A6" w:rsidP="008755A6">
      <w:pPr>
        <w:spacing w:line="360" w:lineRule="auto"/>
        <w:jc w:val="left"/>
        <w:textAlignment w:val="center"/>
      </w:pPr>
      <w:r>
        <w:t>4</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白银是明清时期的主要货币，白银的熔铸、发行及管理权利多属民间势力，政府对于白银的开采也放任自流，说明明清时期货币主导权逐渐下移，故选</w:t>
      </w:r>
      <w:r>
        <w:t>A</w:t>
      </w:r>
      <w:r>
        <w:rPr>
          <w:rFonts w:hint="eastAsia"/>
        </w:rPr>
        <w:t>；</w:t>
      </w:r>
      <w:r>
        <w:t>B</w:t>
      </w:r>
      <w:r>
        <w:rPr>
          <w:rFonts w:hint="eastAsia"/>
        </w:rPr>
        <w:t>不符合史实，排除；白银是明清时期的主要货币，</w:t>
      </w:r>
      <w:r>
        <w:t>C</w:t>
      </w:r>
      <w:r>
        <w:rPr>
          <w:rFonts w:hint="eastAsia"/>
        </w:rPr>
        <w:t>不符合史实，排除；材料无法体现外商控制了中国市场，排除</w:t>
      </w:r>
      <w:r>
        <w:t>D</w:t>
      </w:r>
      <w:r>
        <w:rPr>
          <w:rFonts w:hint="eastAsia"/>
        </w:rPr>
        <w:t>。</w:t>
      </w:r>
    </w:p>
    <w:p w:rsidR="008755A6" w:rsidRDefault="008755A6" w:rsidP="008755A6">
      <w:pPr>
        <w:spacing w:line="360" w:lineRule="auto"/>
        <w:jc w:val="left"/>
        <w:textAlignment w:val="center"/>
      </w:pPr>
      <w:r>
        <w:t>5</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根据材料信是中最后一句</w:t>
      </w:r>
      <w:r>
        <w:t>”</w:t>
      </w:r>
      <w:r>
        <w:rPr>
          <w:rFonts w:hint="eastAsia"/>
        </w:rPr>
        <w:t>通宝则是</w:t>
      </w:r>
      <w:r>
        <w:t>‘</w:t>
      </w:r>
      <w:r>
        <w:rPr>
          <w:rFonts w:hint="eastAsia"/>
        </w:rPr>
        <w:t>流通宝货</w:t>
      </w:r>
      <w:r>
        <w:t>’</w:t>
      </w:r>
      <w:r>
        <w:rPr>
          <w:rFonts w:hint="eastAsia"/>
        </w:rPr>
        <w:t>之内涵</w:t>
      </w:r>
      <w:r>
        <w:t>"</w:t>
      </w:r>
      <w:r>
        <w:rPr>
          <w:rFonts w:hint="eastAsia"/>
        </w:rPr>
        <w:t>，充分把反映当时的人们对货币的作用有了进一步的认知，把钱币当宝贝则意味着货币为财宝观念的增强，</w:t>
      </w:r>
      <w:r>
        <w:t>D</w:t>
      </w:r>
      <w:r>
        <w:rPr>
          <w:rFonts w:hint="eastAsia"/>
        </w:rPr>
        <w:t>正确；开元通宝是在唐高祖时期铸造的，当时的年号是</w:t>
      </w:r>
      <w:r>
        <w:t>“</w:t>
      </w:r>
      <w:r>
        <w:rPr>
          <w:rFonts w:hint="eastAsia"/>
        </w:rPr>
        <w:t>武德</w:t>
      </w:r>
      <w:r>
        <w:t>”</w:t>
      </w:r>
      <w:r>
        <w:rPr>
          <w:rFonts w:hint="eastAsia"/>
        </w:rPr>
        <w:t>，因此名称并非是来源于皇帝的年号，排除</w:t>
      </w:r>
      <w:r>
        <w:t>A</w:t>
      </w:r>
      <w:r>
        <w:rPr>
          <w:rFonts w:hint="eastAsia"/>
        </w:rPr>
        <w:t>；秦半西开创了中国古代统一铜币的新形制，</w:t>
      </w:r>
      <w:r>
        <w:t>B</w:t>
      </w:r>
      <w:r>
        <w:rPr>
          <w:rFonts w:hint="eastAsia"/>
        </w:rPr>
        <w:t>排除；</w:t>
      </w:r>
      <w:r>
        <w:t>C</w:t>
      </w:r>
      <w:r>
        <w:rPr>
          <w:rFonts w:hint="eastAsia"/>
        </w:rPr>
        <w:t>与材料无关，排除。故选</w:t>
      </w:r>
      <w:r>
        <w:t>D</w:t>
      </w:r>
      <w:r>
        <w:rPr>
          <w:rFonts w:hint="eastAsia"/>
        </w:rPr>
        <w:t>。</w:t>
      </w:r>
    </w:p>
    <w:p w:rsidR="008755A6" w:rsidRDefault="008755A6" w:rsidP="008755A6">
      <w:pPr>
        <w:spacing w:line="360" w:lineRule="auto"/>
        <w:jc w:val="left"/>
        <w:textAlignment w:val="center"/>
      </w:pPr>
      <w:r>
        <w:t>6</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材料“开始正式发行官方交子……交子采取分界发行的办法”，而且明确了发行量上限，由此可知，政府规定了交子的发行办法，这有利于稳定国家金融秩序，B正确；A中的“金融信用体系”与题干内容不符，排除；长途贸易的发展和交子发行无关，排除C；交子发行方法中有发行量限制，因此不能起到缓解财政困难的作用，排除D。</w:t>
      </w:r>
    </w:p>
    <w:p w:rsidR="008755A6" w:rsidRDefault="008755A6" w:rsidP="008755A6">
      <w:pPr>
        <w:spacing w:line="360" w:lineRule="auto"/>
        <w:jc w:val="left"/>
        <w:textAlignment w:val="center"/>
        <w:rPr>
          <w:rFonts w:hint="eastAsia"/>
        </w:rPr>
      </w:pPr>
      <w:r>
        <w:t>7</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根据材料可知，洪武初年，政府逐渐停止铸造金属货币，而且严禁黄金、白银流通，结合所学知识可知，减少金属货币的流通目的是为了促进百姓使用纸币，</w:t>
      </w:r>
      <w:r>
        <w:t>A</w:t>
      </w:r>
      <w:r>
        <w:rPr>
          <w:rFonts w:hint="eastAsia"/>
        </w:rPr>
        <w:t>正确；清朝设置军机处标志君主专制达到顶峰，</w:t>
      </w:r>
      <w:r>
        <w:t>B</w:t>
      </w:r>
      <w:r>
        <w:rPr>
          <w:rFonts w:hint="eastAsia"/>
        </w:rPr>
        <w:t>排除；停止使用金属货币不等于提高铸钱质量，排除</w:t>
      </w:r>
      <w:r>
        <w:t>C</w:t>
      </w:r>
      <w:r>
        <w:rPr>
          <w:rFonts w:hint="eastAsia"/>
        </w:rPr>
        <w:t>；明代限制民间使用金属货币，不利于商品经济发展，排除</w:t>
      </w:r>
      <w:r>
        <w:t>D</w:t>
      </w:r>
      <w:r>
        <w:rPr>
          <w:rFonts w:hint="eastAsia"/>
        </w:rPr>
        <w:t>。</w:t>
      </w:r>
    </w:p>
    <w:p w:rsidR="008755A6" w:rsidRDefault="008755A6" w:rsidP="008755A6">
      <w:pPr>
        <w:spacing w:line="360" w:lineRule="auto"/>
        <w:jc w:val="left"/>
        <w:textAlignment w:val="center"/>
      </w:pPr>
      <w:r>
        <w:t>8</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hint="eastAsia"/>
        </w:rPr>
        <w:t>商品经济</w:t>
      </w:r>
      <w:r>
        <w:rPr>
          <w:rFonts w:ascii="宋体" w:hAnsi="宋体" w:cs="宋体" w:hint="eastAsia"/>
        </w:rPr>
        <w:t>的发展使得“票号”应运而生，而票号专营钱钞汇兑业务，这类似于现代金融机构。“日升昌”的发展壮大说明当时汇兑业务能够有效运行，意味着社会商业信用的发展状况良好，A正确；社会分化、工商业市镇在材料中并未体现，排除B、C；D中的“根本变化”表述绝对，排除。</w:t>
      </w:r>
    </w:p>
    <w:p w:rsidR="008755A6" w:rsidRDefault="008755A6" w:rsidP="008755A6">
      <w:pPr>
        <w:spacing w:line="360" w:lineRule="auto"/>
        <w:jc w:val="left"/>
        <w:textAlignment w:val="center"/>
        <w:rPr>
          <w:rFonts w:hint="eastAsia"/>
        </w:rPr>
      </w:pPr>
      <w:r>
        <w:t>9</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根据材料中“因为面值大,使用也很不方便,大钱流通受到市民抵制”,可知D项正确；1853年的币值改革是因为财政危机而改革,而不是有力地推动商品经济发展,故排除A项；1851年因为太平天国运动而引发了政治危机,而不是币值改革引发了太平天国运动,故排除B项；从材料所给的信息无法判断是否缓解了财政危机,故排除C项。</w:t>
      </w:r>
    </w:p>
    <w:p w:rsidR="008755A6" w:rsidRDefault="008755A6" w:rsidP="008755A6">
      <w:pPr>
        <w:spacing w:line="360" w:lineRule="auto"/>
        <w:jc w:val="left"/>
        <w:textAlignment w:val="center"/>
        <w:rPr>
          <w:rFonts w:hint="eastAsia"/>
        </w:rPr>
      </w:pPr>
      <w:r>
        <w:t>10</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结合所学知识可知，20世纪六七十年代，美国经济发展速度放缓甚至低迷，导致其政府制造通货膨胀，推行保护主义政策，加剧了资本主义世界金融秩序的动荡，</w:t>
      </w:r>
      <w:r>
        <w:rPr>
          <w:rFonts w:ascii="Calibri" w:eastAsia="Calibri" w:hAnsi="Calibri" w:cs="Calibri"/>
        </w:rPr>
        <w:t>A</w:t>
      </w:r>
      <w:r>
        <w:rPr>
          <w:rFonts w:ascii="宋体" w:hAnsi="宋体" w:cs="宋体" w:hint="eastAsia"/>
        </w:rPr>
        <w:t>项正确；冷战时期，社会主义国家的改革不是资本主义世界货币体系动荡和美国调整经济政策的主要原因，B项错误；第三世界国家在政治舞台上的崛起与美国为首的资本主义国家调整经济政策无关，C项错误；欧洲一体化进程不断加快不是资本主义世界货币体系动荡和美国实行保护主义的主要原因，D项错误。</w:t>
      </w:r>
    </w:p>
    <w:p w:rsidR="008755A6" w:rsidRDefault="008755A6" w:rsidP="008755A6">
      <w:pPr>
        <w:spacing w:line="360" w:lineRule="auto"/>
        <w:jc w:val="left"/>
        <w:textAlignment w:val="center"/>
        <w:rPr>
          <w:rFonts w:hint="eastAsia"/>
        </w:rPr>
      </w:pPr>
      <w:r>
        <w:t>11</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美国放弃</w:t>
      </w:r>
      <w:r>
        <w:t>35</w:t>
      </w:r>
      <w:r>
        <w:rPr>
          <w:rFonts w:hint="eastAsia"/>
        </w:rPr>
        <w:t>美元兑换</w:t>
      </w:r>
      <w:r>
        <w:t>1</w:t>
      </w:r>
      <w:r>
        <w:rPr>
          <w:rFonts w:hint="eastAsia"/>
        </w:rPr>
        <w:t>盎司黄金的固定比价标志着布雷顿森林体系走向瓦解，故选</w:t>
      </w:r>
      <w:r>
        <w:t>D</w:t>
      </w:r>
      <w:r>
        <w:rPr>
          <w:rFonts w:hint="eastAsia"/>
        </w:rPr>
        <w:t>；国际货币基金组织、国际复兴开放银行的成立和《关税与贸易总协定》的签署有利于推动经济全球化，但不能说明形成，排除</w:t>
      </w:r>
      <w:r>
        <w:t>A</w:t>
      </w:r>
      <w:r>
        <w:rPr>
          <w:rFonts w:hint="eastAsia"/>
        </w:rPr>
        <w:t>；美国向西欧提供经济援助推动了西欧经济的恢复，与</w:t>
      </w:r>
      <w:r>
        <w:t>“</w:t>
      </w:r>
      <w:r>
        <w:rPr>
          <w:rFonts w:hint="eastAsia"/>
        </w:rPr>
        <w:t>福利制度</w:t>
      </w:r>
      <w:r>
        <w:t>”</w:t>
      </w:r>
      <w:r>
        <w:rPr>
          <w:rFonts w:hint="eastAsia"/>
        </w:rPr>
        <w:t>的形成无关，排除</w:t>
      </w:r>
      <w:r>
        <w:t>B</w:t>
      </w:r>
      <w:r>
        <w:rPr>
          <w:rFonts w:hint="eastAsia"/>
        </w:rPr>
        <w:t>；发达资本主义国家的</w:t>
      </w:r>
      <w:r>
        <w:t>“</w:t>
      </w:r>
      <w:r>
        <w:rPr>
          <w:rFonts w:hint="eastAsia"/>
        </w:rPr>
        <w:t>大繁荣时期</w:t>
      </w:r>
      <w:r>
        <w:t>”</w:t>
      </w:r>
      <w:r>
        <w:rPr>
          <w:rFonts w:hint="eastAsia"/>
        </w:rPr>
        <w:t>不能说明解决了周期性经济危机问题，排除</w:t>
      </w:r>
      <w:r>
        <w:t>C</w:t>
      </w:r>
      <w:r>
        <w:rPr>
          <w:rFonts w:hint="eastAsia"/>
        </w:rPr>
        <w:t>。</w:t>
      </w:r>
    </w:p>
    <w:p w:rsidR="008755A6" w:rsidRDefault="008755A6" w:rsidP="008755A6">
      <w:pPr>
        <w:spacing w:line="360" w:lineRule="auto"/>
        <w:jc w:val="left"/>
        <w:textAlignment w:val="center"/>
      </w:pPr>
      <w:r>
        <w:t>12</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w:t>
      </w:r>
      <w:r>
        <w:t>“</w:t>
      </w:r>
      <w:r>
        <w:rPr>
          <w:rFonts w:hint="eastAsia"/>
        </w:rPr>
        <w:t>各国在同盟内部有债权和债务地位，差额用美元或黄金清算</w:t>
      </w:r>
      <w:r>
        <w:t>”</w:t>
      </w:r>
      <w:r>
        <w:rPr>
          <w:rFonts w:hint="eastAsia"/>
        </w:rPr>
        <w:t>可知美元取得了与黄金同等的地位，成为国际货币，体现了美国在国际金融中的支配地位，故选</w:t>
      </w:r>
      <w:r>
        <w:t>A</w:t>
      </w:r>
      <w:r>
        <w:rPr>
          <w:rFonts w:hint="eastAsia"/>
        </w:rPr>
        <w:t>；此时西欧各国经济尚未得到恢复，没有对美国表现出明显的离心倾向，排除</w:t>
      </w:r>
      <w:r>
        <w:t>B</w:t>
      </w:r>
      <w:r>
        <w:rPr>
          <w:rFonts w:hint="eastAsia"/>
        </w:rPr>
        <w:t>；布雷顿森林体系的瓦解是在</w:t>
      </w:r>
      <w:r>
        <w:t>70</w:t>
      </w:r>
      <w:r>
        <w:rPr>
          <w:rFonts w:hint="eastAsia"/>
        </w:rPr>
        <w:t>年代，排除</w:t>
      </w:r>
      <w:r>
        <w:t>C</w:t>
      </w:r>
      <w:r>
        <w:rPr>
          <w:rFonts w:hint="eastAsia"/>
        </w:rPr>
        <w:t>；马歇尔计划是西欧各国经济得到恢复，各国并未普遍抵制，排除</w:t>
      </w:r>
      <w:r>
        <w:t>D</w:t>
      </w:r>
      <w:r>
        <w:rPr>
          <w:rFonts w:hint="eastAsia"/>
        </w:rPr>
        <w:t>。</w:t>
      </w:r>
    </w:p>
    <w:p w:rsidR="008755A6" w:rsidRDefault="008755A6" w:rsidP="008755A6">
      <w:pPr>
        <w:spacing w:line="360" w:lineRule="auto"/>
        <w:jc w:val="left"/>
        <w:textAlignment w:val="center"/>
      </w:pPr>
      <w:r>
        <w:t>13</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结合所学可知，以美元为中心的布雷顿森林体系瓦解的原因主要有：美国经济实力相对衰落、欧洲的联合和日本的崛起、世界经济格局的多极化，与世界经济体系化和制度化无关，故选</w:t>
      </w:r>
      <w:r>
        <w:t>D</w:t>
      </w:r>
      <w:r>
        <w:rPr>
          <w:rFonts w:hint="eastAsia"/>
        </w:rPr>
        <w:t>，排除</w:t>
      </w:r>
      <w:r>
        <w:t>A</w:t>
      </w:r>
      <w:r>
        <w:rPr>
          <w:rFonts w:hint="eastAsia"/>
        </w:rPr>
        <w:t>、</w:t>
      </w:r>
      <w:r>
        <w:t>B</w:t>
      </w:r>
      <w:r>
        <w:rPr>
          <w:rFonts w:hint="eastAsia"/>
        </w:rPr>
        <w:t>、</w:t>
      </w:r>
      <w:r>
        <w:t>C</w:t>
      </w:r>
      <w:r>
        <w:rPr>
          <w:rFonts w:hint="eastAsia"/>
        </w:rPr>
        <w:t>。</w:t>
      </w:r>
    </w:p>
    <w:p w:rsidR="008755A6" w:rsidRDefault="008755A6" w:rsidP="008755A6">
      <w:pPr>
        <w:spacing w:line="360" w:lineRule="auto"/>
        <w:jc w:val="left"/>
        <w:textAlignment w:val="center"/>
      </w:pPr>
    </w:p>
    <w:p w:rsidR="008755A6" w:rsidRDefault="008755A6" w:rsidP="008755A6">
      <w:pPr>
        <w:spacing w:line="360" w:lineRule="auto"/>
        <w:jc w:val="left"/>
        <w:textAlignment w:val="center"/>
      </w:pPr>
      <w:r>
        <w:t>14</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根据材料</w:t>
      </w:r>
      <w:r>
        <w:t>“1971</w:t>
      </w:r>
      <w:r>
        <w:rPr>
          <w:rFonts w:hint="eastAsia"/>
        </w:rPr>
        <w:t>年，美国出现了自</w:t>
      </w:r>
      <w:r>
        <w:t>1893</w:t>
      </w:r>
      <w:r>
        <w:rPr>
          <w:rFonts w:hint="eastAsia"/>
        </w:rPr>
        <w:t>年以来未曾有过的全面贸易逆差，黄金储备已不及其对外短期负债的五分之一</w:t>
      </w:r>
      <w:r>
        <w:t>”</w:t>
      </w:r>
      <w:r>
        <w:rPr>
          <w:rFonts w:hint="eastAsia"/>
        </w:rPr>
        <w:t>可知，美国负债增大了美元贬值的压力，说明美元与黄金挂钩的布雷顿森林体系开始解体，所以</w:t>
      </w:r>
      <w:r>
        <w:t>B</w:t>
      </w:r>
      <w:r>
        <w:rPr>
          <w:rFonts w:hint="eastAsia"/>
        </w:rPr>
        <w:t>正确；材料反映了美国资不抵债增大美元贬值的压力，与经济全球化关系不大，所以</w:t>
      </w:r>
      <w:r>
        <w:t>A</w:t>
      </w:r>
      <w:r>
        <w:rPr>
          <w:rFonts w:hint="eastAsia"/>
        </w:rPr>
        <w:t>错误；材料反映了美国资不抵债增大美元贬值的压力，与凯恩斯主义政策关系不大，所以</w:t>
      </w:r>
      <w:r>
        <w:t>C</w:t>
      </w:r>
      <w:r>
        <w:rPr>
          <w:rFonts w:hint="eastAsia"/>
        </w:rPr>
        <w:t>错误；</w:t>
      </w:r>
      <w:r>
        <w:t>D</w:t>
      </w:r>
      <w:r>
        <w:rPr>
          <w:rFonts w:hint="eastAsia"/>
        </w:rPr>
        <w:t>项表述不正确，美国没有丧失经济霸主的地位，所以</w:t>
      </w:r>
      <w:r>
        <w:t>D</w:t>
      </w:r>
      <w:r>
        <w:rPr>
          <w:rFonts w:hint="eastAsia"/>
        </w:rPr>
        <w:t>错误。</w:t>
      </w:r>
    </w:p>
    <w:p w:rsidR="008755A6" w:rsidRDefault="008755A6" w:rsidP="008755A6">
      <w:pPr>
        <w:spacing w:line="360" w:lineRule="auto"/>
        <w:jc w:val="left"/>
        <w:textAlignment w:val="center"/>
      </w:pPr>
      <w:r>
        <w:t>15</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结合所学知识可知，二战后美国凭借强大的经济实力建立起以美元为核心的布雷顿森林体系，该体系的核心是</w:t>
      </w:r>
      <w:r>
        <w:t>“</w:t>
      </w:r>
      <w:r>
        <w:rPr>
          <w:rFonts w:hint="eastAsia"/>
        </w:rPr>
        <w:t>双挂钩一固定</w:t>
      </w:r>
      <w:r>
        <w:t>”</w:t>
      </w:r>
      <w:r>
        <w:rPr>
          <w:rFonts w:hint="eastAsia"/>
        </w:rPr>
        <w:t>，即美元与黄金挂钩，会员国货币与美元挂钩，实行固定的汇率制。其中</w:t>
      </w:r>
      <w:r>
        <w:t>“</w:t>
      </w:r>
      <w:r>
        <w:rPr>
          <w:rFonts w:hint="eastAsia"/>
        </w:rPr>
        <w:t>美国在越战期间黄金储备的大幅减少</w:t>
      </w:r>
      <w:r>
        <w:t>”</w:t>
      </w:r>
      <w:r>
        <w:rPr>
          <w:rFonts w:hint="eastAsia"/>
        </w:rPr>
        <w:t>必将冲击布雷顿森林体系，</w:t>
      </w:r>
      <w:r>
        <w:t>D</w:t>
      </w:r>
      <w:r>
        <w:rPr>
          <w:rFonts w:hint="eastAsia"/>
        </w:rPr>
        <w:t>正确；</w:t>
      </w:r>
      <w:r>
        <w:t>AB</w:t>
      </w:r>
      <w:r>
        <w:rPr>
          <w:rFonts w:hint="eastAsia"/>
        </w:rPr>
        <w:t>说法不符合当时的史实，排除；石油危机是导致美国经济出现</w:t>
      </w:r>
      <w:r>
        <w:t>“</w:t>
      </w:r>
      <w:r>
        <w:rPr>
          <w:rFonts w:hint="eastAsia"/>
        </w:rPr>
        <w:t>滞胀</w:t>
      </w:r>
      <w:r>
        <w:t>”</w:t>
      </w:r>
      <w:r>
        <w:rPr>
          <w:rFonts w:hint="eastAsia"/>
        </w:rPr>
        <w:t>的直接原因，排除。故选</w:t>
      </w:r>
      <w:r>
        <w:t>D</w:t>
      </w:r>
      <w:r>
        <w:rPr>
          <w:rFonts w:hint="eastAsia"/>
        </w:rPr>
        <w:t>。</w:t>
      </w:r>
    </w:p>
    <w:p w:rsidR="008755A6" w:rsidRDefault="008755A6" w:rsidP="008755A6">
      <w:pPr>
        <w:spacing w:line="360" w:lineRule="auto"/>
        <w:jc w:val="left"/>
        <w:textAlignment w:val="center"/>
      </w:pPr>
      <w:r>
        <w:t>16</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根据材料可知，从二战后初期到</w:t>
      </w:r>
      <w:r>
        <w:t>20</w:t>
      </w:r>
      <w:r>
        <w:rPr>
          <w:rFonts w:hint="eastAsia"/>
        </w:rPr>
        <w:t>世纪</w:t>
      </w:r>
      <w:r>
        <w:t>70</w:t>
      </w:r>
      <w:r>
        <w:rPr>
          <w:rFonts w:hint="eastAsia"/>
        </w:rPr>
        <w:t>年代初，美国对外出口、工业产值和黄金储备等经济指标在资本主义世界中所占比重都呈下降趋势，尤其是黄金储备急剧下降，这说明布雷顿森林体系走向瓦解。二战后，美国凭借强大的经济实力和丰厚的黄金储备，主导建立了布雷顿森林体系，美元因此确立了在资本主义世界金融领域的霸主地位，但随着战后西欧经济共同体、日本等国的崛起，冲击了美国的资本主义世界霸主地位，美国经济发展放缓，黄金储备严重不足，美元霸主地位无法维系，布雷顿森林体系走向瓦解，故</w:t>
      </w:r>
      <w:r>
        <w:t>B</w:t>
      </w:r>
      <w:r>
        <w:rPr>
          <w:rFonts w:hint="eastAsia"/>
        </w:rPr>
        <w:t>项正确；军备竞赛一定程度上引发了美国的新技术革命，提升了国力，故</w:t>
      </w:r>
      <w:r>
        <w:t>A</w:t>
      </w:r>
      <w:r>
        <w:rPr>
          <w:rFonts w:hint="eastAsia"/>
        </w:rPr>
        <w:t>项错误；多极世界格局至今尚未形成，仍是一种发展趋势，故</w:t>
      </w:r>
      <w:r>
        <w:t>C</w:t>
      </w:r>
      <w:r>
        <w:rPr>
          <w:rFonts w:hint="eastAsia"/>
        </w:rPr>
        <w:t>项错误；从二战后初期到</w:t>
      </w:r>
      <w:r>
        <w:t>20</w:t>
      </w:r>
      <w:r>
        <w:rPr>
          <w:rFonts w:hint="eastAsia"/>
        </w:rPr>
        <w:t>世纪</w:t>
      </w:r>
      <w:r>
        <w:t>70</w:t>
      </w:r>
      <w:r>
        <w:rPr>
          <w:rFonts w:hint="eastAsia"/>
        </w:rPr>
        <w:t>年代初，发展中国家经济的增长不足以冲击美国经济，故</w:t>
      </w:r>
      <w:r>
        <w:t>D</w:t>
      </w:r>
      <w:r>
        <w:rPr>
          <w:rFonts w:hint="eastAsia"/>
        </w:rPr>
        <w:t>项错误。</w:t>
      </w:r>
    </w:p>
    <w:p w:rsidR="008755A6" w:rsidRDefault="008755A6" w:rsidP="008755A6">
      <w:pPr>
        <w:spacing w:line="360" w:lineRule="auto"/>
        <w:jc w:val="left"/>
        <w:textAlignment w:val="center"/>
      </w:pPr>
      <w:r>
        <w:t>17</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w:t>
      </w:r>
      <w:r>
        <w:t>“</w:t>
      </w:r>
      <w:r>
        <w:rPr>
          <w:rFonts w:hint="eastAsia"/>
        </w:rPr>
        <w:t>它们在保持国际汇率的稳定、实现货币的可兑换性以及多边贸易发展中发挥了重要作用</w:t>
      </w:r>
      <w:r>
        <w:t>”</w:t>
      </w:r>
      <w:r>
        <w:rPr>
          <w:rFonts w:hint="eastAsia"/>
        </w:rPr>
        <w:t>可得出相关组织的建立，有利于加强国际间的经济合作，促进战后经济的恢复与发展，故</w:t>
      </w:r>
      <w:r>
        <w:t>D</w:t>
      </w:r>
      <w:r>
        <w:rPr>
          <w:rFonts w:hint="eastAsia"/>
        </w:rPr>
        <w:t>项正确；两极格局的原因与相关组织的成立无关，排除</w:t>
      </w:r>
      <w:r>
        <w:t>A</w:t>
      </w:r>
      <w:r>
        <w:rPr>
          <w:rFonts w:hint="eastAsia"/>
        </w:rPr>
        <w:t>；消除的主法错误，排除</w:t>
      </w:r>
      <w:r>
        <w:t>B</w:t>
      </w:r>
      <w:r>
        <w:rPr>
          <w:rFonts w:hint="eastAsia"/>
        </w:rPr>
        <w:t>；</w:t>
      </w:r>
      <w:r>
        <w:t>C</w:t>
      </w:r>
      <w:r>
        <w:rPr>
          <w:rFonts w:hint="eastAsia"/>
        </w:rPr>
        <w:t>项是马歇尔计划，排除</w:t>
      </w:r>
      <w:r>
        <w:t>C</w:t>
      </w:r>
      <w:r>
        <w:rPr>
          <w:rFonts w:hint="eastAsia"/>
        </w:rPr>
        <w:t>。</w:t>
      </w:r>
    </w:p>
    <w:p w:rsidR="008755A6" w:rsidRDefault="008755A6" w:rsidP="008755A6">
      <w:pPr>
        <w:spacing w:line="360" w:lineRule="auto"/>
        <w:jc w:val="left"/>
        <w:textAlignment w:val="center"/>
      </w:pPr>
      <w:r>
        <w:t>18</w:t>
      </w:r>
      <w:r>
        <w:rPr>
          <w:rFonts w:hint="eastAsia"/>
        </w:rPr>
        <w:t>．</w:t>
      </w:r>
      <w:r>
        <w:t>D</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t>1971</w:t>
      </w:r>
      <w:r>
        <w:rPr>
          <w:rFonts w:hint="eastAsia"/>
        </w:rPr>
        <w:t>年</w:t>
      </w:r>
      <w:r>
        <w:rPr>
          <w:rFonts w:ascii="宋体" w:hAnsi="宋体" w:cs="宋体" w:hint="eastAsia"/>
        </w:rPr>
        <w:t>美国全面贸易收支逆差和黄金储备量难以应对美国对外短期债务，这一现象意味着美元只能通过美元贬值来解决这一问题，而美元贬值必然冲击美元在布雷顿森林体系中的地位，这会加速布雷顿森林体系的瓦解，D正确；A错在“开始”，排除；美国面临的贸易问题会导致国际关系紧张，排除B；C表述绝对，排除。</w:t>
      </w:r>
    </w:p>
    <w:p w:rsidR="008755A6" w:rsidRDefault="008755A6" w:rsidP="008755A6">
      <w:pPr>
        <w:spacing w:line="360" w:lineRule="auto"/>
        <w:jc w:val="left"/>
        <w:textAlignment w:val="center"/>
        <w:rPr>
          <w:rFonts w:hint="eastAsia"/>
        </w:rPr>
      </w:pPr>
      <w:r>
        <w:t>19</w:t>
      </w:r>
      <w:r>
        <w:rPr>
          <w:rFonts w:hint="eastAsia"/>
        </w:rPr>
        <w:t>．</w:t>
      </w:r>
      <w:r>
        <w:t>B</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材料</w:t>
      </w:r>
      <w:r>
        <w:t>“</w:t>
      </w:r>
      <w:r>
        <w:rPr>
          <w:rFonts w:hint="eastAsia"/>
        </w:rPr>
        <w:t>伦敦世界经济与货币会议召开，英法力图左右国际经济秩序，未能得到美国响应</w:t>
      </w:r>
      <w:r>
        <w:t>”“</w:t>
      </w:r>
      <w:r>
        <w:rPr>
          <w:rFonts w:hint="eastAsia"/>
        </w:rPr>
        <w:t>美国财政部颇问怀特受命考虑战后货币安排问题</w:t>
      </w:r>
      <w:r>
        <w:t>”“</w:t>
      </w:r>
      <w:r>
        <w:rPr>
          <w:rFonts w:hint="eastAsia"/>
        </w:rPr>
        <w:t>美苏英法中等</w:t>
      </w:r>
      <w:r>
        <w:t>44</w:t>
      </w:r>
      <w:r>
        <w:rPr>
          <w:rFonts w:hint="eastAsia"/>
        </w:rPr>
        <w:t>国召开布雷顿森林会议</w:t>
      </w:r>
      <w:r>
        <w:t>”</w:t>
      </w:r>
      <w:r>
        <w:rPr>
          <w:rFonts w:hint="eastAsia"/>
        </w:rPr>
        <w:t>体现的是当时英法美等大国在争夺世界经济秩序的主导权，这主要和国家的经济实力发展有关，显然最后美国获胜，</w:t>
      </w:r>
      <w:r>
        <w:t>B</w:t>
      </w:r>
      <w:r>
        <w:rPr>
          <w:rFonts w:hint="eastAsia"/>
        </w:rPr>
        <w:t>正确；</w:t>
      </w:r>
      <w:r>
        <w:t>A</w:t>
      </w:r>
      <w:r>
        <w:rPr>
          <w:rFonts w:hint="eastAsia"/>
        </w:rPr>
        <w:t>与材料</w:t>
      </w:r>
      <w:r>
        <w:t>“</w:t>
      </w:r>
      <w:r>
        <w:rPr>
          <w:rFonts w:hint="eastAsia"/>
        </w:rPr>
        <w:t>世界经济会议召开，再次讨论取消对外贸易限制等问题，但未达成协议</w:t>
      </w:r>
      <w:r>
        <w:t>”</w:t>
      </w:r>
      <w:r>
        <w:rPr>
          <w:rFonts w:hint="eastAsia"/>
        </w:rPr>
        <w:t>说法冲突，排除；</w:t>
      </w:r>
      <w:r>
        <w:t>C</w:t>
      </w:r>
      <w:r>
        <w:rPr>
          <w:rFonts w:hint="eastAsia"/>
        </w:rPr>
        <w:t>与材料无关，排除；当时资本主义国家显然想要建立有利于自己发展的国际经济秩序，并不合理，</w:t>
      </w:r>
      <w:r>
        <w:t>D</w:t>
      </w:r>
      <w:r>
        <w:rPr>
          <w:rFonts w:hint="eastAsia"/>
        </w:rPr>
        <w:t>排除。故选</w:t>
      </w:r>
      <w:r>
        <w:t>B</w:t>
      </w:r>
      <w:r>
        <w:rPr>
          <w:rFonts w:hint="eastAsia"/>
        </w:rPr>
        <w:t>。</w:t>
      </w:r>
    </w:p>
    <w:p w:rsidR="008755A6" w:rsidRDefault="008755A6" w:rsidP="008755A6">
      <w:pPr>
        <w:spacing w:line="360" w:lineRule="auto"/>
        <w:jc w:val="left"/>
        <w:textAlignment w:val="center"/>
      </w:pPr>
      <w:r>
        <w:t>20</w:t>
      </w:r>
      <w:r>
        <w:rPr>
          <w:rFonts w:hint="eastAsia"/>
        </w:rPr>
        <w:t>．</w:t>
      </w:r>
      <w:r>
        <w:t>C</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rPr>
          <w:rFonts w:ascii="宋体" w:hAnsi="宋体" w:cs="宋体"/>
        </w:rPr>
      </w:pPr>
      <w:r>
        <w:rPr>
          <w:rFonts w:ascii="宋体" w:hAnsi="宋体" w:cs="宋体" w:hint="eastAsia"/>
        </w:rPr>
        <w:t>根据“向某国际组织申请15个月内的贷款和资金支持，以帮助自身应对疫情和恢复经济”并结合所学知识可知，国际货币基金组织主要任务是向收支出现困难的成员国提供短期贷款，以促进成员国经济复兴，故C项正确；A项是关税贸易总协定，其主要职能是促进世界贸易自由化，没有提供贷款的职能，排除；B项是世界银行，其主要职能是为成员国提供长期贷款和技术援助与题于所述内容不符，排除；D项是世贸组织，其任务是促进各国开放市场，调节贸易到纠纷，实现全球贸易自由化，没有提供贷款的职能，排除。</w:t>
      </w:r>
    </w:p>
    <w:p w:rsidR="008755A6" w:rsidRDefault="008755A6" w:rsidP="008755A6">
      <w:pPr>
        <w:spacing w:line="360" w:lineRule="auto"/>
        <w:jc w:val="left"/>
        <w:textAlignment w:val="center"/>
        <w:rPr>
          <w:rFonts w:hint="eastAsia"/>
        </w:rPr>
      </w:pPr>
      <w:r>
        <w:t>21</w:t>
      </w:r>
      <w:r>
        <w:rPr>
          <w:rFonts w:hint="eastAsia"/>
        </w:rPr>
        <w:t>．</w:t>
      </w:r>
      <w:r>
        <w:t>C</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通过观察漫画，结合所学知识可知，该漫画旨在通过发达国家和发展中国家争夺世界银行和国际货币基金组织的话语权的场景，强调世界经济秩序亟待改革，</w:t>
      </w:r>
      <w:r>
        <w:t>C</w:t>
      </w:r>
      <w:r>
        <w:rPr>
          <w:rFonts w:hint="eastAsia"/>
        </w:rPr>
        <w:t>项正确；漫画并未涉及布雷顿森林体系的原则和内部矛盾，</w:t>
      </w:r>
      <w:r>
        <w:t>A</w:t>
      </w:r>
      <w:r>
        <w:rPr>
          <w:rFonts w:hint="eastAsia"/>
        </w:rPr>
        <w:t>项错误；南北对话缓和世界局势与争夺</w:t>
      </w:r>
      <w:r>
        <w:t>“</w:t>
      </w:r>
      <w:r>
        <w:rPr>
          <w:rFonts w:hint="eastAsia"/>
        </w:rPr>
        <w:t>话语权</w:t>
      </w:r>
      <w:r>
        <w:t>”</w:t>
      </w:r>
      <w:r>
        <w:rPr>
          <w:rFonts w:hint="eastAsia"/>
        </w:rPr>
        <w:t>这一主旨不符，</w:t>
      </w:r>
      <w:r>
        <w:t>B</w:t>
      </w:r>
      <w:r>
        <w:rPr>
          <w:rFonts w:hint="eastAsia"/>
        </w:rPr>
        <w:t>项错误；</w:t>
      </w:r>
      <w:r>
        <w:t>“</w:t>
      </w:r>
      <w:r>
        <w:rPr>
          <w:rFonts w:hint="eastAsia"/>
        </w:rPr>
        <w:t>逆全球化</w:t>
      </w:r>
      <w:r>
        <w:t>”</w:t>
      </w:r>
      <w:r>
        <w:rPr>
          <w:rFonts w:hint="eastAsia"/>
        </w:rPr>
        <w:t>在材料中没有体现，</w:t>
      </w:r>
      <w:r>
        <w:t>D</w:t>
      </w:r>
      <w:r>
        <w:rPr>
          <w:rFonts w:hint="eastAsia"/>
        </w:rPr>
        <w:t>项错误。</w:t>
      </w:r>
    </w:p>
    <w:p w:rsidR="008755A6" w:rsidRDefault="008755A6" w:rsidP="008755A6">
      <w:pPr>
        <w:spacing w:line="360" w:lineRule="auto"/>
        <w:jc w:val="left"/>
        <w:textAlignment w:val="center"/>
      </w:pPr>
      <w:r>
        <w:t>22</w:t>
      </w:r>
      <w:r>
        <w:rPr>
          <w:rFonts w:hint="eastAsia"/>
        </w:rPr>
        <w:t>．</w:t>
      </w:r>
      <w:r>
        <w:t>C</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根据材料</w:t>
      </w:r>
      <w:r>
        <w:t>“</w:t>
      </w:r>
      <w:r>
        <w:rPr>
          <w:rFonts w:hint="eastAsia"/>
        </w:rPr>
        <w:t>美国梦的光辉顶点在布雷顿森林会议上展露无遗</w:t>
      </w:r>
      <w:r>
        <w:t>”</w:t>
      </w:r>
      <w:r>
        <w:rPr>
          <w:rFonts w:hint="eastAsia"/>
        </w:rPr>
        <w:t>并结合所学知识可知，布雷顿森林体系的建立，加强了美国在国际金融领域的特权和支配地位，美国通过这一货币体系控制了世界经济命脉，有利于维护美国的国家利益，所以</w:t>
      </w:r>
      <w:r>
        <w:t>C</w:t>
      </w:r>
      <w:r>
        <w:rPr>
          <w:rFonts w:hint="eastAsia"/>
        </w:rPr>
        <w:t>正确；材料强调布雷顿森林体系的意义，没有反映</w:t>
      </w:r>
      <w:r>
        <w:t>“</w:t>
      </w:r>
      <w:r>
        <w:rPr>
          <w:rFonts w:hint="eastAsia"/>
        </w:rPr>
        <w:t>资本主义世界市场全球化扩张已经完成</w:t>
      </w:r>
      <w:r>
        <w:t>”</w:t>
      </w:r>
      <w:r>
        <w:rPr>
          <w:rFonts w:hint="eastAsia"/>
        </w:rPr>
        <w:t>，所以</w:t>
      </w:r>
      <w:r>
        <w:t>A</w:t>
      </w:r>
      <w:r>
        <w:rPr>
          <w:rFonts w:hint="eastAsia"/>
        </w:rPr>
        <w:t>错误；关贸总协定与布雷顿森林体系无关，所以</w:t>
      </w:r>
      <w:r>
        <w:t>B</w:t>
      </w:r>
      <w:r>
        <w:rPr>
          <w:rFonts w:hint="eastAsia"/>
        </w:rPr>
        <w:t>错误；国际货币基金组织和世界银行属于布雷顿森林体系的组成部分，不符合材料主旨，所以</w:t>
      </w:r>
      <w:r>
        <w:t>D</w:t>
      </w:r>
      <w:r>
        <w:rPr>
          <w:rFonts w:hint="eastAsia"/>
        </w:rPr>
        <w:t>错误。</w:t>
      </w:r>
    </w:p>
    <w:p w:rsidR="008755A6" w:rsidRDefault="008755A6" w:rsidP="008755A6">
      <w:pPr>
        <w:spacing w:line="360" w:lineRule="auto"/>
        <w:jc w:val="left"/>
        <w:textAlignment w:val="center"/>
      </w:pPr>
      <w:r>
        <w:t>23</w:t>
      </w:r>
      <w:r>
        <w:rPr>
          <w:rFonts w:hint="eastAsia"/>
        </w:rPr>
        <w:t>．</w:t>
      </w:r>
      <w:r>
        <w:t>A</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布雷顿森林体系的创建，为世界货币关系提供了统一的标准和基础，有利于维持战后世界货币体系的正常运转，故答案为</w:t>
      </w:r>
      <w:r>
        <w:t>A</w:t>
      </w:r>
      <w:r>
        <w:rPr>
          <w:rFonts w:hint="eastAsia"/>
        </w:rPr>
        <w:t>项；马歇尔计划是欧洲复兴计划，不是国际货币体系，排除</w:t>
      </w:r>
      <w:r>
        <w:t>B</w:t>
      </w:r>
      <w:r>
        <w:rPr>
          <w:rFonts w:hint="eastAsia"/>
        </w:rPr>
        <w:t>项；关税和贸易总协定的签署创造了一个自由贸易的环境，世界贸易组织致力于实现全球范围内的贸易自由化，二者均为国际贸易组织，不是货币金融组织，排除</w:t>
      </w:r>
      <w:r>
        <w:t>C</w:t>
      </w:r>
      <w:r>
        <w:rPr>
          <w:rFonts w:hint="eastAsia"/>
        </w:rPr>
        <w:t>、</w:t>
      </w:r>
      <w:r>
        <w:t>D</w:t>
      </w:r>
      <w:r>
        <w:rPr>
          <w:rFonts w:hint="eastAsia"/>
        </w:rPr>
        <w:t>项。</w:t>
      </w:r>
    </w:p>
    <w:p w:rsidR="008755A6" w:rsidRDefault="008755A6" w:rsidP="008755A6">
      <w:pPr>
        <w:spacing w:line="360" w:lineRule="auto"/>
        <w:jc w:val="left"/>
        <w:textAlignment w:val="center"/>
      </w:pPr>
      <w:r>
        <w:t>24</w:t>
      </w:r>
      <w:r>
        <w:rPr>
          <w:rFonts w:hint="eastAsia"/>
        </w:rPr>
        <w:t>．</w:t>
      </w:r>
      <w:r>
        <w:t>C</w:t>
      </w:r>
    </w:p>
    <w:p w:rsidR="008755A6" w:rsidRDefault="008755A6" w:rsidP="008755A6">
      <w:pPr>
        <w:spacing w:line="360" w:lineRule="auto"/>
        <w:jc w:val="left"/>
        <w:textAlignment w:val="center"/>
      </w:pPr>
      <w:r>
        <w:rPr>
          <w:rFonts w:hint="eastAsia"/>
        </w:rPr>
        <w:t>【详解】</w:t>
      </w:r>
    </w:p>
    <w:p w:rsidR="008755A6" w:rsidRDefault="008755A6" w:rsidP="008755A6">
      <w:pPr>
        <w:spacing w:line="360" w:lineRule="auto"/>
        <w:jc w:val="left"/>
        <w:textAlignment w:val="center"/>
      </w:pPr>
      <w:r>
        <w:rPr>
          <w:rFonts w:hint="eastAsia"/>
        </w:rPr>
        <w:t>图片显示国际货币紧急组织的代表权要向发展中国家转移，说明新兴经济体和发展中国家增强了经济利益诉求，</w:t>
      </w:r>
      <w:r>
        <w:t>C</w:t>
      </w:r>
      <w:r>
        <w:rPr>
          <w:rFonts w:hint="eastAsia"/>
        </w:rPr>
        <w:t>正确；中国在国际货币基金组织份额改革方案中占据重要地位，一定程度上反映发展中国家力求拉近与发达国家的差距，排除</w:t>
      </w:r>
      <w:r>
        <w:t>A</w:t>
      </w:r>
      <w:r>
        <w:rPr>
          <w:rFonts w:hint="eastAsia"/>
        </w:rPr>
        <w:t>；</w:t>
      </w:r>
      <w:r>
        <w:t>B</w:t>
      </w:r>
      <w:r>
        <w:rPr>
          <w:rFonts w:hint="eastAsia"/>
        </w:rPr>
        <w:t>中协调不符合事实；</w:t>
      </w:r>
      <w:r>
        <w:t>D</w:t>
      </w:r>
      <w:r>
        <w:rPr>
          <w:rFonts w:hint="eastAsia"/>
        </w:rPr>
        <w:t>项说法错误，排除。</w:t>
      </w:r>
    </w:p>
    <w:p w:rsidR="008755A6" w:rsidRDefault="008755A6" w:rsidP="008755A6">
      <w:pPr>
        <w:spacing w:line="360" w:lineRule="auto"/>
        <w:jc w:val="left"/>
        <w:textAlignment w:val="center"/>
        <w:rPr>
          <w:rFonts w:ascii="宋体" w:hAnsi="宋体" w:cs="宋体"/>
        </w:rPr>
      </w:pPr>
      <w:r>
        <w:t>25</w:t>
      </w:r>
      <w:r>
        <w:rPr>
          <w:rFonts w:hint="eastAsia"/>
        </w:rPr>
        <w:t>．</w:t>
      </w:r>
      <w:r>
        <w:rPr>
          <w:rFonts w:ascii="宋体" w:hAnsi="宋体" w:cs="宋体" w:hint="eastAsia"/>
        </w:rPr>
        <w:t>（1）类型：《汉书·食货志》、《金布律》属于文献史料；考古出土的“秦半两”属于实物史料。价值：《汉书》中记载秦兼并六国后统一使用的货币是秦半两，当时货币主要有黄金、铜钱，汉书记载年代不远，有一定的可信度和价值。竹简《金布律》记载的货币不仅有金、钱，还有布也相当于货币。由于竹简是秦代所记，价值更高。考古出土的“秦半两”，基本形质统一，重量大小不一致，各地出土有不同的钱范；可以推测秦代中央政府和地方政府都可以铸币，秦半两的标准化程度不如《汉书》所记。由于出土秦半两及钱范属于实物史料，更能客观反映历史，价值最高。</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2）原因：商品经济发展的需求；纸币不断贬值；白银已经长期流行于民间；政府通过税收征收白银；白银通过对外贸易大量流入中国。影响：有利于国内统一市场的形成；促进农产品商品化，推动了商品经济发展；促进海外贸易的发展，推动全球贸易网络逐步形成。</w:t>
      </w:r>
    </w:p>
    <w:p w:rsidR="008755A6" w:rsidRDefault="008755A6" w:rsidP="008755A6">
      <w:pPr>
        <w:spacing w:line="360" w:lineRule="auto"/>
        <w:jc w:val="left"/>
        <w:textAlignment w:val="center"/>
        <w:rPr>
          <w:rFonts w:hint="eastAsia"/>
        </w:rPr>
      </w:pPr>
      <w:r>
        <w:rPr>
          <w:rFonts w:hint="eastAsia"/>
        </w:rPr>
        <w:t>【详解】</w:t>
      </w:r>
    </w:p>
    <w:p w:rsidR="008755A6" w:rsidRDefault="008755A6" w:rsidP="008755A6">
      <w:pPr>
        <w:spacing w:line="360" w:lineRule="auto"/>
        <w:jc w:val="left"/>
        <w:textAlignment w:val="center"/>
      </w:pPr>
      <w:r>
        <w:rPr>
          <w:rFonts w:hint="eastAsia"/>
        </w:rPr>
        <w:t>（</w:t>
      </w:r>
      <w:r>
        <w:t>1</w:t>
      </w:r>
      <w:r>
        <w:rPr>
          <w:rFonts w:hint="eastAsia"/>
        </w:rPr>
        <w:t>）类型：据材料一、二、三可知，《汉书</w:t>
      </w:r>
      <w:r>
        <w:t>·</w:t>
      </w:r>
      <w:r>
        <w:rPr>
          <w:rFonts w:hint="eastAsia"/>
        </w:rPr>
        <w:t>食货志》、《金布律》属于文献史料；</w:t>
      </w:r>
      <w:r>
        <w:t>“</w:t>
      </w:r>
      <w:r>
        <w:rPr>
          <w:rFonts w:hint="eastAsia"/>
        </w:rPr>
        <w:t>秦半两</w:t>
      </w:r>
      <w:r>
        <w:t>”</w:t>
      </w:r>
      <w:r>
        <w:rPr>
          <w:rFonts w:hint="eastAsia"/>
        </w:rPr>
        <w:t>是考古出土的文物，属于实物史料。价值：依据材料一、二、三的内容，从史料是研究和认识历史文化的依据，是历史学家借以</w:t>
      </w:r>
      <w:r>
        <w:t>“</w:t>
      </w:r>
      <w:r>
        <w:rPr>
          <w:rFonts w:hint="eastAsia"/>
        </w:rPr>
        <w:t>重现</w:t>
      </w:r>
      <w:r>
        <w:t>”</w:t>
      </w:r>
      <w:r>
        <w:rPr>
          <w:rFonts w:hint="eastAsia"/>
        </w:rPr>
        <w:t>历史的基础以及对秦朝研究的价值等方面回答。</w:t>
      </w:r>
    </w:p>
    <w:p w:rsidR="008755A6" w:rsidRDefault="008755A6" w:rsidP="008755A6">
      <w:pPr>
        <w:spacing w:line="360" w:lineRule="auto"/>
        <w:jc w:val="left"/>
        <w:textAlignment w:val="center"/>
      </w:pPr>
      <w:r>
        <w:rPr>
          <w:rFonts w:hint="eastAsia"/>
        </w:rPr>
        <w:t>（</w:t>
      </w:r>
      <w:r>
        <w:t>2</w:t>
      </w:r>
      <w:r>
        <w:rPr>
          <w:rFonts w:hint="eastAsia"/>
        </w:rPr>
        <w:t>）原因：据材料四</w:t>
      </w:r>
      <w:r>
        <w:t>“</w:t>
      </w:r>
      <w:r>
        <w:rPr>
          <w:rFonts w:hint="eastAsia"/>
        </w:rPr>
        <w:t>自宋至元明时期，商品经济发展迅猛，客观上需要易于携带且价值量大的货币</w:t>
      </w:r>
      <w:r>
        <w:t>”</w:t>
      </w:r>
      <w:r>
        <w:rPr>
          <w:rFonts w:hint="eastAsia"/>
        </w:rPr>
        <w:t>得出商品经济的发展；据材料四</w:t>
      </w:r>
      <w:r>
        <w:t>“</w:t>
      </w:r>
      <w:r>
        <w:rPr>
          <w:rFonts w:hint="eastAsia"/>
        </w:rPr>
        <w:t>明初政府大量发行纸币，纸币不断贬值</w:t>
      </w:r>
      <w:r>
        <w:t>”</w:t>
      </w:r>
      <w:r>
        <w:rPr>
          <w:rFonts w:hint="eastAsia"/>
        </w:rPr>
        <w:t>得出纸币不断贬值；据材料四</w:t>
      </w:r>
      <w:r>
        <w:t>“</w:t>
      </w:r>
      <w:r>
        <w:rPr>
          <w:rFonts w:hint="eastAsia"/>
        </w:rPr>
        <w:t>明朝中期，唐、五代以来流行于民间的白银成为通行的主要货币</w:t>
      </w:r>
      <w:r>
        <w:t>”</w:t>
      </w:r>
      <w:r>
        <w:rPr>
          <w:rFonts w:hint="eastAsia"/>
        </w:rPr>
        <w:t>得出白银已经长期流行与民间；据材料四</w:t>
      </w:r>
      <w:r>
        <w:t>“1562</w:t>
      </w:r>
      <w:r>
        <w:rPr>
          <w:rFonts w:hint="eastAsia"/>
        </w:rPr>
        <w:t>年，政府对各地班匠征银代役</w:t>
      </w:r>
      <w:r>
        <w:t>”</w:t>
      </w:r>
      <w:r>
        <w:rPr>
          <w:rFonts w:hint="eastAsia"/>
        </w:rPr>
        <w:t>得出政府通过税收征收白银；据材料四</w:t>
      </w:r>
      <w:r>
        <w:t>“</w:t>
      </w:r>
      <w:r>
        <w:rPr>
          <w:rFonts w:hint="eastAsia"/>
        </w:rPr>
        <w:t>丝、瓷等商品输往海外，白银从美洲和日本大量流入中国</w:t>
      </w:r>
      <w:r>
        <w:t>”</w:t>
      </w:r>
      <w:r>
        <w:rPr>
          <w:rFonts w:hint="eastAsia"/>
        </w:rPr>
        <w:t>得出白银通过对外贸易大量流入中国。影响：结合所学知识，由材料四</w:t>
      </w:r>
      <w:r>
        <w:t>“</w:t>
      </w:r>
      <w:r>
        <w:rPr>
          <w:rFonts w:hint="eastAsia"/>
        </w:rPr>
        <w:t>白银作为交换媒介能被不同地区商品交易者接受，国内长途贸易规模和种类不断扩大</w:t>
      </w:r>
      <w:r>
        <w:t>”</w:t>
      </w:r>
      <w:r>
        <w:rPr>
          <w:rFonts w:hint="eastAsia"/>
        </w:rPr>
        <w:t>得出有利于国内统一市场的形成；由材料四</w:t>
      </w:r>
      <w:r>
        <w:t>“</w:t>
      </w:r>
      <w:r>
        <w:rPr>
          <w:rFonts w:hint="eastAsia"/>
        </w:rPr>
        <w:t>农民以农产品和手工业产品投入市场换取白银纳税</w:t>
      </w:r>
      <w:r>
        <w:t>”</w:t>
      </w:r>
      <w:r>
        <w:rPr>
          <w:rFonts w:hint="eastAsia"/>
        </w:rPr>
        <w:t>得出促进农产品商品化，推动商品经济的发展；由材料四</w:t>
      </w:r>
      <w:r>
        <w:t>“</w:t>
      </w:r>
      <w:r>
        <w:rPr>
          <w:rFonts w:hint="eastAsia"/>
        </w:rPr>
        <w:t>丝、瓷等商品输往海外，白银从美洲和日本大量流入中国，一个以白银为中心的全球贸易网络逐步形成</w:t>
      </w:r>
      <w:r>
        <w:t>”</w:t>
      </w:r>
      <w:r>
        <w:rPr>
          <w:rFonts w:hint="eastAsia"/>
        </w:rPr>
        <w:t>得出促进海外贸易的发展，推动全球贸易网络的形成。</w:t>
      </w:r>
    </w:p>
    <w:p w:rsidR="008755A6" w:rsidRDefault="008755A6" w:rsidP="008755A6">
      <w:pPr>
        <w:spacing w:line="360" w:lineRule="auto"/>
        <w:jc w:val="left"/>
        <w:textAlignment w:val="center"/>
        <w:rPr>
          <w:rFonts w:ascii="宋体" w:hAnsi="宋体" w:cs="宋体"/>
        </w:rPr>
      </w:pPr>
      <w:r>
        <w:t>26</w:t>
      </w:r>
      <w:r>
        <w:rPr>
          <w:rFonts w:hint="eastAsia"/>
        </w:rPr>
        <w:t>．</w:t>
      </w:r>
      <w:r>
        <w:rPr>
          <w:rFonts w:ascii="宋体" w:hAnsi="宋体" w:cs="宋体" w:hint="eastAsia"/>
        </w:rPr>
        <w:t>（</w:t>
      </w:r>
      <w:r>
        <w:rPr>
          <w:rFonts w:eastAsia="Times New Roman"/>
        </w:rPr>
        <w:t>1</w:t>
      </w:r>
      <w:r>
        <w:rPr>
          <w:rFonts w:ascii="宋体" w:hAnsi="宋体" w:cs="宋体" w:hint="eastAsia"/>
        </w:rPr>
        <w:t>）原因：</w:t>
      </w:r>
    </w:p>
    <w:p w:rsidR="008755A6" w:rsidRDefault="008755A6" w:rsidP="008755A6">
      <w:pPr>
        <w:spacing w:line="360" w:lineRule="auto"/>
        <w:jc w:val="left"/>
        <w:textAlignment w:val="center"/>
        <w:rPr>
          <w:rFonts w:eastAsia="Times New Roman" w:hint="eastAsia"/>
        </w:rPr>
      </w:pPr>
      <w:r>
        <w:rPr>
          <w:rFonts w:ascii="宋体" w:hAnsi="宋体" w:cs="宋体" w:hint="eastAsia"/>
        </w:rPr>
        <w:t>第</w:t>
      </w:r>
      <w:r>
        <w:rPr>
          <w:rFonts w:eastAsia="Times New Roman"/>
        </w:rPr>
        <w:t>1</w:t>
      </w:r>
      <w:r>
        <w:rPr>
          <w:rFonts w:ascii="宋体" w:hAnsi="宋体" w:cs="宋体" w:hint="eastAsia"/>
        </w:rPr>
        <w:t>套：第</w:t>
      </w:r>
      <w:r>
        <w:rPr>
          <w:rFonts w:eastAsia="Times New Roman"/>
        </w:rPr>
        <w:t>1</w:t>
      </w:r>
      <w:r>
        <w:rPr>
          <w:rFonts w:ascii="宋体" w:hAnsi="宋体" w:cs="宋体" w:hint="eastAsia"/>
        </w:rPr>
        <w:t>套人民币是在统一各解放区货币的基础上发行的。</w:t>
      </w:r>
      <w:r>
        <w:rPr>
          <w:rFonts w:eastAsia="Times New Roman"/>
        </w:rPr>
        <w:t>1948</w:t>
      </w:r>
      <w:r>
        <w:rPr>
          <w:rFonts w:ascii="宋体" w:hAnsi="宋体" w:cs="宋体" w:hint="eastAsia"/>
        </w:rPr>
        <w:t>年，人民解放军解放了祖国大片土地，华北，西北，东北等各解放区已连成一片。但由于当时各解放区发行的货币不同，货币比价不固定，导致货币间相互兑换十分繁难，迫切需要发行一种统一和稳定的货币。为了发展生产和进行商品贸易，政府发行了第</w:t>
      </w:r>
      <w:r>
        <w:rPr>
          <w:rFonts w:eastAsia="Times New Roman"/>
        </w:rPr>
        <w:t>1</w:t>
      </w:r>
      <w:r>
        <w:rPr>
          <w:rFonts w:ascii="宋体" w:hAnsi="宋体" w:cs="宋体" w:hint="eastAsia"/>
        </w:rPr>
        <w:t>套人民币。</w:t>
      </w:r>
      <w:r>
        <w:rPr>
          <w:rFonts w:eastAsia="Times New Roman"/>
        </w:rPr>
        <w:t xml:space="preserve"> </w:t>
      </w:r>
    </w:p>
    <w:p w:rsidR="008755A6" w:rsidRDefault="008755A6" w:rsidP="008755A6">
      <w:pPr>
        <w:spacing w:line="360" w:lineRule="auto"/>
        <w:jc w:val="left"/>
        <w:textAlignment w:val="center"/>
        <w:rPr>
          <w:rFonts w:ascii="宋体" w:hAnsi="宋体" w:cs="宋体"/>
        </w:rPr>
      </w:pPr>
      <w:r>
        <w:rPr>
          <w:rFonts w:ascii="宋体" w:hAnsi="宋体" w:cs="宋体" w:hint="eastAsia"/>
        </w:rPr>
        <w:t>第</w:t>
      </w:r>
      <w:r>
        <w:rPr>
          <w:rFonts w:eastAsia="Times New Roman"/>
        </w:rPr>
        <w:t>2</w:t>
      </w:r>
      <w:r>
        <w:rPr>
          <w:rFonts w:ascii="宋体" w:hAnsi="宋体" w:cs="宋体" w:hint="eastAsia"/>
        </w:rPr>
        <w:t>套：</w:t>
      </w:r>
      <w:r>
        <w:rPr>
          <w:rFonts w:eastAsia="Times New Roman"/>
        </w:rPr>
        <w:t>50</w:t>
      </w:r>
      <w:r>
        <w:rPr>
          <w:rFonts w:ascii="宋体" w:hAnsi="宋体" w:cs="宋体" w:hint="eastAsia"/>
        </w:rPr>
        <w:t>年代初，国民经济逐渐恢复，工农业生产迅速发展，商品经济日益活跃，财政收支基本平衡，市场物价趋于稳定，货币制度也相应巩固和健全；但是，由于解放前连续多</w:t>
      </w:r>
      <w:r>
        <w:rPr>
          <w:rFonts w:eastAsia="Times New Roman"/>
        </w:rPr>
        <w:t xml:space="preserve">   </w:t>
      </w:r>
      <w:r>
        <w:rPr>
          <w:rFonts w:ascii="宋体" w:hAnsi="宋体" w:cs="宋体" w:hint="eastAsia"/>
        </w:rPr>
        <w:t>年的通货膨胀遗留的影响并没有完全消除，而第</w:t>
      </w:r>
      <w:r>
        <w:rPr>
          <w:rFonts w:eastAsia="Times New Roman"/>
        </w:rPr>
        <w:t>1</w:t>
      </w:r>
      <w:r>
        <w:rPr>
          <w:rFonts w:ascii="宋体" w:hAnsi="宋体" w:cs="宋体" w:hint="eastAsia"/>
        </w:rPr>
        <w:t>套人民币面额大，种类多，质量差，破损严重等弊端，国家决定发行第</w:t>
      </w:r>
      <w:r>
        <w:rPr>
          <w:rFonts w:eastAsia="Times New Roman"/>
        </w:rPr>
        <w:t>2</w:t>
      </w:r>
      <w:r>
        <w:rPr>
          <w:rFonts w:ascii="宋体" w:hAnsi="宋体" w:cs="宋体" w:hint="eastAsia"/>
        </w:rPr>
        <w:t>套人民币。</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第</w:t>
      </w:r>
      <w:r>
        <w:rPr>
          <w:rFonts w:eastAsia="Times New Roman"/>
        </w:rPr>
        <w:t>3</w:t>
      </w:r>
      <w:r>
        <w:rPr>
          <w:rFonts w:ascii="宋体" w:hAnsi="宋体" w:cs="宋体" w:hint="eastAsia"/>
        </w:rPr>
        <w:t>套：</w:t>
      </w:r>
      <w:r>
        <w:rPr>
          <w:rFonts w:eastAsia="Times New Roman"/>
        </w:rPr>
        <w:t>60</w:t>
      </w:r>
      <w:r>
        <w:rPr>
          <w:rFonts w:ascii="宋体" w:hAnsi="宋体" w:cs="宋体" w:hint="eastAsia"/>
        </w:rPr>
        <w:t>年代初，我国结束了连续三年的经济困难，国民经济开始好转，工农业生产逐步恢复，国家财政金融状况逐渐好转，为适应国内外经济形势变化，促进生产建设和商品经济，国务院决定发行第</w:t>
      </w:r>
      <w:r>
        <w:rPr>
          <w:rFonts w:eastAsia="Times New Roman"/>
        </w:rPr>
        <w:t>3</w:t>
      </w:r>
      <w:r>
        <w:rPr>
          <w:rFonts w:ascii="宋体" w:hAnsi="宋体" w:cs="宋体" w:hint="eastAsia"/>
        </w:rPr>
        <w:t>套人民币。</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第</w:t>
      </w:r>
      <w:r>
        <w:rPr>
          <w:rFonts w:eastAsia="Times New Roman"/>
        </w:rPr>
        <w:t>4</w:t>
      </w:r>
      <w:r>
        <w:rPr>
          <w:rFonts w:ascii="宋体" w:hAnsi="宋体" w:cs="宋体" w:hint="eastAsia"/>
        </w:rPr>
        <w:t>套：</w:t>
      </w:r>
      <w:r>
        <w:rPr>
          <w:rFonts w:eastAsia="Times New Roman"/>
        </w:rPr>
        <w:t>80</w:t>
      </w:r>
      <w:r>
        <w:rPr>
          <w:rFonts w:ascii="宋体" w:hAnsi="宋体" w:cs="宋体" w:hint="eastAsia"/>
        </w:rPr>
        <w:t>年代，我国国民经济迅猛发展，商品零售额大幅增长，货币需要量大量增加。因此发行第</w:t>
      </w:r>
      <w:r>
        <w:rPr>
          <w:rFonts w:eastAsia="Times New Roman"/>
        </w:rPr>
        <w:t>4</w:t>
      </w:r>
      <w:r>
        <w:rPr>
          <w:rFonts w:ascii="宋体" w:hAnsi="宋体" w:cs="宋体" w:hint="eastAsia"/>
        </w:rPr>
        <w:t>套人民币以适应其发展。</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第</w:t>
      </w:r>
      <w:r>
        <w:rPr>
          <w:rFonts w:eastAsia="Times New Roman"/>
        </w:rPr>
        <w:t>5</w:t>
      </w:r>
      <w:r>
        <w:rPr>
          <w:rFonts w:ascii="宋体" w:hAnsi="宋体" w:cs="宋体" w:hint="eastAsia"/>
        </w:rPr>
        <w:t>套：</w:t>
      </w:r>
      <w:r>
        <w:rPr>
          <w:rFonts w:eastAsia="Times New Roman"/>
        </w:rPr>
        <w:t>90</w:t>
      </w:r>
      <w:r>
        <w:rPr>
          <w:rFonts w:ascii="宋体" w:hAnsi="宋体" w:cs="宋体" w:hint="eastAsia"/>
        </w:rPr>
        <w:t>年代末，为了适应经济发展的需要，通过提高人民币的设计、印刷和防伪技术，发行了第</w:t>
      </w:r>
      <w:r>
        <w:rPr>
          <w:rFonts w:eastAsia="Times New Roman"/>
        </w:rPr>
        <w:t>5</w:t>
      </w:r>
      <w:r>
        <w:rPr>
          <w:rFonts w:ascii="宋体" w:hAnsi="宋体" w:cs="宋体" w:hint="eastAsia"/>
        </w:rPr>
        <w:t>套人民币。</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）原因：</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①数字人民币发行成本低，如降低了纸张印刷、运输成本，降低了部分现金业务对传统银行的依赖等。</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②数字人民币具有安全性、防伪性。</w:t>
      </w:r>
    </w:p>
    <w:p w:rsidR="008755A6" w:rsidRDefault="008755A6" w:rsidP="008755A6">
      <w:pPr>
        <w:spacing w:line="360" w:lineRule="auto"/>
        <w:jc w:val="left"/>
        <w:textAlignment w:val="center"/>
        <w:rPr>
          <w:rFonts w:ascii="宋体" w:hAnsi="宋体" w:cs="宋体" w:hint="eastAsia"/>
        </w:rPr>
      </w:pPr>
      <w:r>
        <w:rPr>
          <w:rFonts w:ascii="宋体" w:hAnsi="宋体" w:cs="宋体" w:hint="eastAsia"/>
        </w:rPr>
        <w:t>③现金业务的监管难度大，监管成本高。而数字人民币即可以解决上述问题，还可以提高工作效率。</w:t>
      </w:r>
    </w:p>
    <w:p w:rsidR="008755A6" w:rsidRDefault="008755A6" w:rsidP="008755A6">
      <w:pPr>
        <w:spacing w:line="360" w:lineRule="auto"/>
        <w:jc w:val="left"/>
        <w:textAlignment w:val="center"/>
        <w:rPr>
          <w:rFonts w:hint="eastAsia"/>
        </w:rPr>
      </w:pPr>
      <w:r>
        <w:rPr>
          <w:rFonts w:hint="eastAsia"/>
        </w:rPr>
        <w:t>【详解】</w:t>
      </w:r>
    </w:p>
    <w:p w:rsidR="008755A6" w:rsidRDefault="008755A6" w:rsidP="008755A6">
      <w:pPr>
        <w:spacing w:line="360" w:lineRule="auto"/>
        <w:jc w:val="left"/>
        <w:textAlignment w:val="center"/>
      </w:pPr>
      <w:r>
        <w:rPr>
          <w:rFonts w:hint="eastAsia"/>
        </w:rPr>
        <w:t>（</w:t>
      </w:r>
      <w:r>
        <w:t>1</w:t>
      </w:r>
      <w:r>
        <w:rPr>
          <w:rFonts w:hint="eastAsia"/>
        </w:rPr>
        <w:t>）原因：根据</w:t>
      </w:r>
      <w:r>
        <w:t>“948</w:t>
      </w:r>
      <w:r>
        <w:rPr>
          <w:rFonts w:hint="eastAsia"/>
        </w:rPr>
        <w:t>年</w:t>
      </w:r>
      <w:r>
        <w:t>12</w:t>
      </w:r>
      <w:r>
        <w:rPr>
          <w:rFonts w:hint="eastAsia"/>
        </w:rPr>
        <w:t>月</w:t>
      </w:r>
      <w:r>
        <w:t>1</w:t>
      </w:r>
      <w:r>
        <w:rPr>
          <w:rFonts w:hint="eastAsia"/>
        </w:rPr>
        <w:t>日</w:t>
      </w:r>
      <w:r>
        <w:t>”</w:t>
      </w:r>
      <w:r>
        <w:rPr>
          <w:rFonts w:hint="eastAsia"/>
        </w:rPr>
        <w:t>这一时间，以及</w:t>
      </w:r>
      <w:r>
        <w:t>“</w:t>
      </w:r>
      <w:r>
        <w:rPr>
          <w:rFonts w:hint="eastAsia"/>
        </w:rPr>
        <w:t>在统一各解放区货币的基础上发行</w:t>
      </w:r>
      <w:r>
        <w:t>”</w:t>
      </w:r>
      <w:r>
        <w:rPr>
          <w:rFonts w:hint="eastAsia"/>
        </w:rPr>
        <w:t>可得出第</w:t>
      </w:r>
      <w:r>
        <w:t>1</w:t>
      </w:r>
      <w:r>
        <w:rPr>
          <w:rFonts w:hint="eastAsia"/>
        </w:rPr>
        <w:t>套人民币是在统一各解放区货币的基础上发行的。发行的原因结合解放战争的形势进行概括。</w:t>
      </w:r>
    </w:p>
    <w:p w:rsidR="008755A6" w:rsidRDefault="008755A6" w:rsidP="008755A6">
      <w:pPr>
        <w:spacing w:line="360" w:lineRule="auto"/>
        <w:jc w:val="left"/>
        <w:textAlignment w:val="center"/>
      </w:pPr>
      <w:r>
        <w:rPr>
          <w:rFonts w:hint="eastAsia"/>
        </w:rPr>
        <w:t>根据</w:t>
      </w:r>
      <w:r>
        <w:t>“1955</w:t>
      </w:r>
      <w:r>
        <w:rPr>
          <w:rFonts w:hint="eastAsia"/>
        </w:rPr>
        <w:t>年</w:t>
      </w:r>
      <w:r>
        <w:t>3</w:t>
      </w:r>
      <w:r>
        <w:rPr>
          <w:rFonts w:hint="eastAsia"/>
        </w:rPr>
        <w:t>月</w:t>
      </w:r>
      <w:r>
        <w:t>1</w:t>
      </w:r>
      <w:r>
        <w:rPr>
          <w:rFonts w:hint="eastAsia"/>
        </w:rPr>
        <w:t>日</w:t>
      </w:r>
      <w:r>
        <w:t>”</w:t>
      </w:r>
      <w:r>
        <w:rPr>
          <w:rFonts w:hint="eastAsia"/>
        </w:rPr>
        <w:t>可得出第</w:t>
      </w:r>
      <w:r>
        <w:t>2</w:t>
      </w:r>
      <w:r>
        <w:rPr>
          <w:rFonts w:hint="eastAsia"/>
        </w:rPr>
        <w:t>套发行于一五计划，三大改造时期，因此可结合</w:t>
      </w:r>
      <w:r>
        <w:t>50</w:t>
      </w:r>
      <w:r>
        <w:rPr>
          <w:rFonts w:hint="eastAsia"/>
        </w:rPr>
        <w:t>年代初，国民经济逐渐恢复，工农业生产迅速发展，商品经济日益活跃，财政收支基本平衡，市场物价趋于稳定，货币制度也相应巩固和健全等内容进行概括。其它几套结合所学进行分析，言之有理即可。</w:t>
      </w:r>
    </w:p>
    <w:p w:rsidR="008755A6" w:rsidRDefault="008755A6" w:rsidP="008755A6">
      <w:pPr>
        <w:spacing w:line="360" w:lineRule="auto"/>
        <w:jc w:val="left"/>
        <w:textAlignment w:val="center"/>
      </w:pPr>
      <w:r>
        <w:rPr>
          <w:rFonts w:hint="eastAsia"/>
        </w:rPr>
        <w:t>（</w:t>
      </w:r>
      <w:r>
        <w:t>2</w:t>
      </w:r>
      <w:r>
        <w:rPr>
          <w:rFonts w:hint="eastAsia"/>
        </w:rPr>
        <w:t>）原因：根据材料并结合所学，可从成本低、降低对传统银行的依赖、安全性等角度概括。根据</w:t>
      </w:r>
      <w:r>
        <w:t>“</w:t>
      </w:r>
      <w:r>
        <w:rPr>
          <w:rFonts w:hint="eastAsia"/>
        </w:rPr>
        <w:t>数字人民币的</w:t>
      </w:r>
      <w:r>
        <w:t>DC/EP</w:t>
      </w:r>
      <w:r>
        <w:rPr>
          <w:rFonts w:hint="eastAsia"/>
        </w:rPr>
        <w:t>双离线技术，保证它可以像纸币一样进行交易使用，只要手机有电就可以了。</w:t>
      </w:r>
      <w:r>
        <w:t>”</w:t>
      </w:r>
      <w:r>
        <w:rPr>
          <w:rFonts w:hint="eastAsia"/>
        </w:rPr>
        <w:t>可得出现金业务的监管难度大，监管成本高。而数字人民币即可以解决上述问题，还可以提高工作效率。</w:t>
      </w:r>
      <w:r>
        <w:br/>
      </w:r>
    </w:p>
    <w:p w:rsidR="008755A6" w:rsidRDefault="008755A6" w:rsidP="008755A6">
      <w:pPr>
        <w:spacing w:line="360" w:lineRule="auto"/>
        <w:jc w:val="left"/>
        <w:textAlignment w:val="center"/>
        <w:rPr>
          <w:rFonts w:ascii="宋体" w:hAnsi="宋体" w:cs="宋体"/>
        </w:rPr>
      </w:pPr>
      <w:r>
        <w:t>27</w:t>
      </w:r>
      <w:r>
        <w:rPr>
          <w:rFonts w:hint="eastAsia"/>
        </w:rPr>
        <w:t>．</w:t>
      </w:r>
      <w:r>
        <w:rPr>
          <w:rFonts w:ascii="宋体" w:hAnsi="宋体" w:cs="宋体" w:hint="eastAsia"/>
        </w:rPr>
        <w:t>论题：美国自身无法调节的矛盾“逆差与顺差”</w:t>
      </w:r>
      <w:r>
        <w:rPr>
          <w:rFonts w:ascii="宋体" w:hAnsi="宋体" w:cs="宋体" w:hint="eastAsia"/>
        </w:rPr>
        <w:br/>
        <w:t>概述：二战后随着美国实力的增强，在其主导下建立了以美国为主导的国际金融体系，即“布雷顿森林体系”。其有两个支柱，即国际货币基金组织和世界银行。但是两大国际金融机构都有天然的制度设计缺陷”，即美国向全球持续输出美元，美国就不能长期保持贸易顺差，而需要保持一定程度的贸易逆差；但逆差将迫使美国让美元贬值以保护国内产业，进而导致美元无法保持稳定比价。这就是“特里芬悖论”。1973年“特里芬悖论”导致布雷顿森林体系在上世纪70年代就崩塌了，随着冷战结束，美国贸易逆差越来越大，也让“特里芬悖论”更加显性化。</w:t>
      </w:r>
      <w:r>
        <w:br/>
      </w:r>
    </w:p>
    <w:p w:rsidR="008755A6" w:rsidRDefault="008755A6" w:rsidP="008755A6">
      <w:pPr>
        <w:spacing w:line="360" w:lineRule="auto"/>
        <w:jc w:val="left"/>
        <w:textAlignment w:val="center"/>
        <w:rPr>
          <w:rFonts w:hint="eastAsia"/>
        </w:rPr>
      </w:pPr>
      <w:r>
        <w:rPr>
          <w:rFonts w:hint="eastAsia"/>
        </w:rPr>
        <w:t>【详解】</w:t>
      </w:r>
    </w:p>
    <w:p w:rsidR="008755A6" w:rsidRDefault="008755A6" w:rsidP="008755A6">
      <w:pPr>
        <w:spacing w:line="360" w:lineRule="auto"/>
        <w:jc w:val="left"/>
        <w:textAlignment w:val="center"/>
      </w:pPr>
      <w:r>
        <w:rPr>
          <w:rFonts w:hint="eastAsia"/>
        </w:rPr>
        <w:t>论题：据材料</w:t>
      </w:r>
      <w:r>
        <w:t>“……</w:t>
      </w:r>
      <w:r>
        <w:rPr>
          <w:rFonts w:hint="eastAsia"/>
        </w:rPr>
        <w:t>向全球持续输出美元，美国就不能长期保持贸易顺差，而需要保持一定程度的贸易逆差。但逆差将迫使美国让美元贬值以保护国内产业，进而导致美元无法保持稳定比价</w:t>
      </w:r>
      <w:r>
        <w:t>”</w:t>
      </w:r>
      <w:r>
        <w:rPr>
          <w:rFonts w:hint="eastAsia"/>
        </w:rPr>
        <w:t>可提出论题是：美国自身无法调节的矛盾</w:t>
      </w:r>
      <w:r>
        <w:t>“</w:t>
      </w:r>
      <w:r>
        <w:rPr>
          <w:rFonts w:hint="eastAsia"/>
        </w:rPr>
        <w:t>逆差与顺差</w:t>
      </w:r>
      <w:r>
        <w:t>”</w:t>
      </w:r>
    </w:p>
    <w:p w:rsidR="001A7DE1" w:rsidRDefault="008755A6" w:rsidP="008755A6">
      <w:r>
        <w:rPr>
          <w:rFonts w:hint="eastAsia"/>
          <w:kern w:val="0"/>
        </w:rPr>
        <w:t>概述：据材料</w:t>
      </w:r>
      <w:r>
        <w:rPr>
          <w:kern w:val="0"/>
        </w:rPr>
        <w:t>“1944</w:t>
      </w:r>
      <w:r>
        <w:rPr>
          <w:rFonts w:hint="eastAsia"/>
          <w:kern w:val="0"/>
        </w:rPr>
        <w:t>年，美、英、中、苏、法等</w:t>
      </w:r>
      <w:r>
        <w:rPr>
          <w:kern w:val="0"/>
        </w:rPr>
        <w:t>44</w:t>
      </w:r>
      <w:r>
        <w:rPr>
          <w:rFonts w:hint="eastAsia"/>
          <w:kern w:val="0"/>
        </w:rPr>
        <w:t>国在美国新罕布什尔州的布雷顿森林召开会议，建立了以美元为锚的布雷顿森林体系</w:t>
      </w:r>
      <w:r>
        <w:rPr>
          <w:kern w:val="0"/>
        </w:rPr>
        <w:t>”</w:t>
      </w:r>
      <w:r>
        <w:rPr>
          <w:rFonts w:hint="eastAsia"/>
          <w:kern w:val="0"/>
        </w:rPr>
        <w:t>并结合所学可知，二战后随着美国实力的增强，在其主导下建立了以美国为主导的国际金融体系，即</w:t>
      </w:r>
      <w:r>
        <w:rPr>
          <w:kern w:val="0"/>
        </w:rPr>
        <w:t>“</w:t>
      </w:r>
      <w:r>
        <w:rPr>
          <w:rFonts w:hint="eastAsia"/>
          <w:kern w:val="0"/>
        </w:rPr>
        <w:t>布雷顿森林体系</w:t>
      </w:r>
      <w:r>
        <w:rPr>
          <w:kern w:val="0"/>
        </w:rPr>
        <w:t>”</w:t>
      </w:r>
      <w:r>
        <w:rPr>
          <w:rFonts w:hint="eastAsia"/>
          <w:kern w:val="0"/>
        </w:rPr>
        <w:t>。据材料</w:t>
      </w:r>
      <w:r>
        <w:rPr>
          <w:kern w:val="0"/>
        </w:rPr>
        <w:t>“</w:t>
      </w:r>
      <w:r>
        <w:rPr>
          <w:rFonts w:hint="eastAsia"/>
          <w:kern w:val="0"/>
        </w:rPr>
        <w:t>这个体系有两个支柱，即国际货币基金组织和世界银行。</w:t>
      </w:r>
      <w:r>
        <w:rPr>
          <w:kern w:val="0"/>
        </w:rPr>
        <w:t>”</w:t>
      </w:r>
      <w:r>
        <w:rPr>
          <w:rFonts w:hint="eastAsia"/>
          <w:kern w:val="0"/>
        </w:rPr>
        <w:t>可知，其有两个支柱，即国际货币基金组织和世界银行；据材料</w:t>
      </w:r>
      <w:r>
        <w:rPr>
          <w:kern w:val="0"/>
        </w:rPr>
        <w:t>“</w:t>
      </w:r>
      <w:r>
        <w:rPr>
          <w:rFonts w:hint="eastAsia"/>
          <w:kern w:val="0"/>
        </w:rPr>
        <w:t>两大国际金融机构都有天然的制度设计缺陷：向全球持续输出美元，美国就不能长期保持贸易顺差，而需要保持一定程度的贸易逆差。但逆差将迫使美国让美元贬值以保护国内产业，进而导致美元无法保持稳定比价</w:t>
      </w:r>
      <w:r>
        <w:rPr>
          <w:kern w:val="0"/>
        </w:rPr>
        <w:t>”</w:t>
      </w:r>
      <w:r>
        <w:rPr>
          <w:rFonts w:hint="eastAsia"/>
          <w:kern w:val="0"/>
        </w:rPr>
        <w:t>可知，两大国际金融机构都有天然的制度设计缺陷</w:t>
      </w:r>
      <w:r>
        <w:rPr>
          <w:kern w:val="0"/>
        </w:rPr>
        <w:t>”</w:t>
      </w:r>
      <w:r>
        <w:rPr>
          <w:rFonts w:hint="eastAsia"/>
          <w:kern w:val="0"/>
        </w:rPr>
        <w:t>，即美国</w:t>
      </w:r>
      <w:r>
        <w:rPr>
          <w:kern w:val="0"/>
        </w:rPr>
        <w:t xml:space="preserve">            </w:t>
      </w:r>
      <w:r>
        <w:rPr>
          <w:rFonts w:hint="eastAsia"/>
          <w:kern w:val="0"/>
        </w:rPr>
        <w:t>有自身无法克服的矛盾</w:t>
      </w:r>
      <w:r>
        <w:rPr>
          <w:kern w:val="0"/>
        </w:rPr>
        <w:t>“</w:t>
      </w:r>
      <w:r>
        <w:rPr>
          <w:rFonts w:hint="eastAsia"/>
          <w:kern w:val="0"/>
        </w:rPr>
        <w:t>顺差与逆差</w:t>
      </w:r>
      <w:r>
        <w:rPr>
          <w:kern w:val="0"/>
        </w:rPr>
        <w:t>”</w:t>
      </w:r>
      <w:r>
        <w:rPr>
          <w:rFonts w:hint="eastAsia"/>
          <w:kern w:val="0"/>
        </w:rPr>
        <w:t>，进而导致美元无法保持稳定比价，这就是</w:t>
      </w:r>
      <w:r>
        <w:rPr>
          <w:kern w:val="0"/>
        </w:rPr>
        <w:t>“</w:t>
      </w:r>
      <w:r>
        <w:rPr>
          <w:rFonts w:hint="eastAsia"/>
          <w:kern w:val="0"/>
        </w:rPr>
        <w:t>特里芬悖论</w:t>
      </w:r>
      <w:r>
        <w:rPr>
          <w:kern w:val="0"/>
        </w:rPr>
        <w:t>”</w:t>
      </w:r>
      <w:r>
        <w:rPr>
          <w:rFonts w:hint="eastAsia"/>
          <w:kern w:val="0"/>
        </w:rPr>
        <w:t>。结合材料及所学，</w:t>
      </w:r>
      <w:r>
        <w:rPr>
          <w:kern w:val="0"/>
        </w:rPr>
        <w:t>1973</w:t>
      </w:r>
      <w:r>
        <w:rPr>
          <w:rFonts w:hint="eastAsia"/>
          <w:kern w:val="0"/>
        </w:rPr>
        <w:t>年</w:t>
      </w:r>
      <w:r>
        <w:rPr>
          <w:kern w:val="0"/>
        </w:rPr>
        <w:t>“</w:t>
      </w:r>
      <w:r>
        <w:rPr>
          <w:rFonts w:hint="eastAsia"/>
          <w:kern w:val="0"/>
        </w:rPr>
        <w:t>特里芬悖论</w:t>
      </w:r>
      <w:r>
        <w:rPr>
          <w:kern w:val="0"/>
        </w:rPr>
        <w:t>”</w:t>
      </w:r>
      <w:r>
        <w:rPr>
          <w:rFonts w:hint="eastAsia"/>
          <w:kern w:val="0"/>
        </w:rPr>
        <w:t>导致布雷顿森林体系在上世纪</w:t>
      </w:r>
      <w:r>
        <w:rPr>
          <w:kern w:val="0"/>
        </w:rPr>
        <w:t>70</w:t>
      </w:r>
      <w:r>
        <w:rPr>
          <w:rFonts w:hint="eastAsia"/>
          <w:kern w:val="0"/>
        </w:rPr>
        <w:t>年代瓦解；且随着冷战结束，美国贸易逆差越来越大，也让</w:t>
      </w:r>
      <w:r>
        <w:rPr>
          <w:kern w:val="0"/>
        </w:rPr>
        <w:t>“</w:t>
      </w:r>
      <w:r>
        <w:rPr>
          <w:rFonts w:hint="eastAsia"/>
          <w:kern w:val="0"/>
        </w:rPr>
        <w:t>特里芬悖论</w:t>
      </w:r>
      <w:r>
        <w:rPr>
          <w:kern w:val="0"/>
        </w:rPr>
        <w:t>”</w:t>
      </w:r>
      <w:r>
        <w:rPr>
          <w:rFonts w:hint="eastAsia"/>
          <w:kern w:val="0"/>
        </w:rPr>
        <w:t>更加显性化</w:t>
      </w:r>
    </w:p>
    <w:sectPr w:rsidR="001A7D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5A6"/>
    <w:rsid w:val="003D22EE"/>
    <w:rsid w:val="00523DBF"/>
    <w:rsid w:val="008755A6"/>
    <w:rsid w:val="008D2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5A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8755A6"/>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8755A6"/>
    <w:rPr>
      <w:rFonts w:ascii="Times New Roman" w:eastAsia="宋体" w:hAnsi="Times New Roman" w:cs="Times New Roman"/>
      <w:sz w:val="18"/>
      <w:szCs w:val="18"/>
    </w:rPr>
  </w:style>
  <w:style w:type="paragraph" w:styleId="a4">
    <w:name w:val="Balloon Text"/>
    <w:basedOn w:val="a"/>
    <w:link w:val="Char0"/>
    <w:uiPriority w:val="99"/>
    <w:semiHidden/>
    <w:unhideWhenUsed/>
    <w:rsid w:val="008755A6"/>
    <w:rPr>
      <w:sz w:val="18"/>
      <w:szCs w:val="18"/>
    </w:rPr>
  </w:style>
  <w:style w:type="character" w:customStyle="1" w:styleId="Char0">
    <w:name w:val="批注框文本 Char"/>
    <w:basedOn w:val="a0"/>
    <w:link w:val="a4"/>
    <w:uiPriority w:val="99"/>
    <w:semiHidden/>
    <w:rsid w:val="008755A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5A6"/>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8755A6"/>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8755A6"/>
    <w:rPr>
      <w:rFonts w:ascii="Times New Roman" w:eastAsia="宋体" w:hAnsi="Times New Roman" w:cs="Times New Roman"/>
      <w:sz w:val="18"/>
      <w:szCs w:val="18"/>
    </w:rPr>
  </w:style>
  <w:style w:type="paragraph" w:styleId="a4">
    <w:name w:val="Balloon Text"/>
    <w:basedOn w:val="a"/>
    <w:link w:val="Char0"/>
    <w:uiPriority w:val="99"/>
    <w:semiHidden/>
    <w:unhideWhenUsed/>
    <w:rsid w:val="008755A6"/>
    <w:rPr>
      <w:sz w:val="18"/>
      <w:szCs w:val="18"/>
    </w:rPr>
  </w:style>
  <w:style w:type="character" w:customStyle="1" w:styleId="Char0">
    <w:name w:val="批注框文本 Char"/>
    <w:basedOn w:val="a0"/>
    <w:link w:val="a4"/>
    <w:uiPriority w:val="99"/>
    <w:semiHidden/>
    <w:rsid w:val="008755A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80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2066</Words>
  <Characters>11781</Characters>
  <DocSecurity>0</DocSecurity>
  <Lines>98</Lines>
  <Paragraphs>27</Paragraphs>
  <ScaleCrop>false</ScaleCrop>
  <LinksUpToDate>false</LinksUpToDate>
  <CharactersWithSpaces>13820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2021-08-15T00:58:00Z</dcterms:created>
  <dcterms:modified xsi:type="dcterms:W3CDTF">2021-08-15T01:00:00Z</dcterms:modified>
</cp:coreProperties>
</file>