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57" w:firstLineChars="1450"/>
        <w:rPr>
          <w:rFonts w:asciiTheme="minorEastAsia" w:hAnsiTheme="minorEastAsia"/>
          <w:b/>
          <w:szCs w:val="21"/>
        </w:rPr>
      </w:pPr>
      <w:bookmarkStart w:id="0" w:name="_GoBack"/>
      <w:bookmarkEnd w:id="0"/>
      <w:r>
        <w:rPr>
          <w:rFonts w:asciiTheme="minorEastAsia" w:hAnsiTheme="minorEastAsia"/>
          <w:b/>
          <w:szCs w:val="21"/>
        </w:rPr>
        <w:pict>
          <v:shape id="_x0000_s1025" o:spid="_x0000_s1025" o:spt="75" type="#_x0000_t75" style="position:absolute;left:0pt;margin-left:934pt;margin-top:852pt;height:25pt;width:33pt;mso-position-horizontal-relative:page;mso-position-vertical-relative:page;z-index:251659264;mso-width-relative:page;mso-height-relative:page;" filled="f" o:preferrelative="t" stroked="f" coordsize="21600,21600">
            <v:path/>
            <v:fill on="f" focussize="0,0"/>
            <v:stroke on="f" joinstyle="miter"/>
            <v:imagedata r:id="rId5" o:title=""/>
            <o:lock v:ext="edit" aspectratio="t"/>
          </v:shape>
        </w:pict>
      </w:r>
      <w:r>
        <w:rPr>
          <w:rFonts w:asciiTheme="minorEastAsia" w:hAnsiTheme="minorEastAsia"/>
          <w:b/>
          <w:szCs w:val="21"/>
        </w:rPr>
        <w:t>第</w:t>
      </w:r>
      <w:r>
        <w:rPr>
          <w:rFonts w:hint="eastAsia" w:asciiTheme="minorEastAsia" w:hAnsiTheme="minorEastAsia"/>
          <w:b/>
          <w:szCs w:val="21"/>
        </w:rPr>
        <w:t>3课同步测试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“民众以为清室退位，即天下事大定，所谓‘民国共和’则取得从来未有之名义而已。至其实质如何，都非所问。”这最能说明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民主共和的观念已经深入人心</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民众觉悟程度不高，不明白共和真谛</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清政府已经不得民心</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推翻帝制已成为民众的心声</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宋体" w:asciiTheme="minorEastAsia" w:hAnsiTheme="minorEastAsia"/>
          <w:szCs w:val="21"/>
        </w:rPr>
        <w:t>湖北军政府颁布了《中华民国鄂州约法》（1911年10月16日），约法规定：“鄂州政府由都督任命的政务委员、议会、法司等部分构成……；人民一律平等，有言论、集会结社等自由……”据此判断，下列选项正确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它的颁布标志着中华民国正式成立</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它的颁布意味着满清帝制最终结束</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它与《临时约法》的基本精神和主要原则一致</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它是根据《临时约法》精神制定的地方性法规</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宋体" w:asciiTheme="minorEastAsia" w:hAnsiTheme="minorEastAsia"/>
          <w:szCs w:val="21"/>
        </w:rPr>
        <w:t>1953年3月1日，《选举法》正式颁布施行。根据《选举法》的规定，从1953年下半年开始，全国各个地区的民主选举逐步展开.如图是当时的选民证，由此可知</w:t>
      </w:r>
    </w:p>
    <w:p>
      <w:pPr>
        <w:spacing w:line="360" w:lineRule="auto"/>
        <w:jc w:val="left"/>
        <w:textAlignment w:val="center"/>
        <w:rPr>
          <w:rFonts w:asciiTheme="minorEastAsia" w:hAnsiTheme="minorEastAsia"/>
          <w:szCs w:val="21"/>
        </w:rPr>
      </w:pPr>
      <w:r>
        <w:rPr>
          <w:rFonts w:asciiTheme="minorEastAsia" w:hAnsiTheme="minorEastAsia"/>
          <w:szCs w:val="21"/>
        </w:rPr>
        <w:drawing>
          <wp:inline distT="0" distB="0" distL="0" distR="0">
            <wp:extent cx="1590675" cy="15049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6"/>
                    <a:stretch>
                      <a:fillRect/>
                    </a:stretch>
                  </pic:blipFill>
                  <pic:spPr>
                    <a:xfrm>
                      <a:off x="0" y="0"/>
                      <a:ext cx="1590675" cy="1504950"/>
                    </a:xfrm>
                    <a:prstGeom prst="rect">
                      <a:avLst/>
                    </a:prstGeom>
                  </pic:spPr>
                </pic:pic>
              </a:graphicData>
            </a:graphic>
          </wp:inline>
        </w:drawing>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人民当家作主有了法律保障</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人民民主专政得以实现</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人民当家作主新的纪元开启</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统一战线工作得到落实</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1912年初，法国驻华官员拉伯第指出：一旦共和建立，那么可以肯定的是，这些共和的缔造者们一定会让袁世凯靠边站，不会让他在中国事务中发挥重要的作用。这一判断的主要依据是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《临时约法》确立责任内阁制</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革命党捍卫民主共和的斗争</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中华民国遵循三权分立原则</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列强在华统治方式开始变化</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中华民国南京临时政府刚成立时实行总统制，之后《中华民国临时约法》改总统制为责任内阁制，袁世凯正式就任大总统后又改责任内阁制为总统制。上述现象反映的实质是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总统制是时代发展趋势国</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新旧势力交修十分激烈</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专制传统已被完全根除</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民主共和观念深入人心</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宋体" w:asciiTheme="minorEastAsia" w:hAnsiTheme="minorEastAsia"/>
          <w:szCs w:val="21"/>
        </w:rPr>
        <w:t>1912年中华民国成立按《中华民国临时政府组织大纲》规定实行总统制，赋予总统很大权力；其后，《中华民国临时约法》又对总统权力做出严格限制。这一变化主要反映出当时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法治被迫让位于人治</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立法受到政局变化的影响</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法治思想已趋于成熟</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专制统治取代了共和政体</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1979年10月，邓小平指出：“在中国共产党的领导下，实行多党派合作，这是由我国的具体历史条件和现实条件所决定的，也是我国政治制度中的一个特点和优点。”用“政治制度”界定“多党派合作”，是“破天荒的第一次”。当时，这一讲话</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扩大了民主党派的参政议政权</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有助于我国政党制度的建设</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恢复了多党合作和政治协商制度</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实现了社会主义民主和法治</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宋体" w:asciiTheme="minorEastAsia" w:hAnsiTheme="minorEastAsia"/>
          <w:szCs w:val="21"/>
        </w:rPr>
        <w:t>某文件规定：“在普选的全国人民代表大会召开以前，由中国人民政治协商会议的全体会议执行全国人民代表大会的职权……在普选的全国人民代表大会召开以后，中国人民政治协商会议得就有关国家建设事业的根本大计及其他重要措施，向全国人民代表大会或中央人民政府提出建议案"”。这一文件</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开启了中国历史的新纪元</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是1954年《中华人民共和国宪法》</w:t>
      </w:r>
      <w:r>
        <w:rPr>
          <w:rFonts w:cs="宋体" w:asciiTheme="minorEastAsia" w:hAnsiTheme="minorEastAsia"/>
          <w:szCs w:val="21"/>
        </w:rPr>
        <w:br w:type="textWrapping"/>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标志着人民民主统一战线进入全新阶段</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规定了中国人民政治协商会议是最高国家权力机关</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“民国元年的《中华民国临时约法》在那个历史时期是一个比较好的东西，当然是不完全的、有缺点的，但它带有民主性、革命性。”文中的“革命性、民主性”是指</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规定“主权在民”“三权分立”</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形式上具备了现代宪法的雏形</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规定了当时国家的根本任务</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有利于人民充分行使民主权利</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宋体" w:asciiTheme="minorEastAsia" w:hAnsiTheme="minorEastAsia"/>
          <w:szCs w:val="21"/>
        </w:rPr>
        <w:t>1912年初，孙中山发布法令，规定“嗣后不得再有买卖人口情事，违者罚如令，其从前所结买卖契约，悉与解除，视为雇主雇人之关系，并不得再有主奴名分。”对此认识正确的是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临时政府鼓励发展民族资本主义</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孙中山重视保国民的基本权利</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封建社会的陋习基本得到了根治</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彻底改变了中国人民的悲惨命运</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中华民国临时约法》规定：“中华民国之主权，属于国民全体。中华民国以参议院、临时大总统、国务员、法院行使其统治权。中华民国之立法权，以参议院行之。临时大总统代表临时政府，总攬政务，公布法律。国务员于临时大总统提出法律案、公布法律，及发布命令时，须副署之。法院以临时大总统及司法总长分别任命之法官组织之”。约法的这些规定</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标志着清王朝的灭亡</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铲除了君主专制思想</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体现了社会主义原则</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推进了中国民主化进程</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《中华民国临时约法》改总统制为责任内阁制，有人这样评价：</w:t>
      </w:r>
      <w:r>
        <w:rPr>
          <w:rFonts w:cs="Times New Roman" w:asciiTheme="minorEastAsia" w:hAnsiTheme="minorEastAsia"/>
          <w:szCs w:val="21"/>
        </w:rPr>
        <w:t>“</w:t>
      </w:r>
      <w:r>
        <w:rPr>
          <w:rFonts w:cs="宋体" w:asciiTheme="minorEastAsia" w:hAnsiTheme="minorEastAsia"/>
          <w:szCs w:val="21"/>
        </w:rPr>
        <w:t>因人设法，盖有不得已之苦衷在也。</w:t>
      </w:r>
      <w:r>
        <w:rPr>
          <w:rFonts w:cs="Times New Roman" w:asciiTheme="minorEastAsia" w:hAnsiTheme="minorEastAsia"/>
          <w:szCs w:val="21"/>
        </w:rPr>
        <w:t>”</w:t>
      </w:r>
      <w:r>
        <w:rPr>
          <w:rFonts w:cs="宋体" w:asciiTheme="minorEastAsia" w:hAnsiTheme="minorEastAsia"/>
          <w:szCs w:val="21"/>
        </w:rPr>
        <w:t>这一认识反映了中国民族资产阶级</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对责任内阁制青睐有加</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具有软弱性和妥协性</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为维护民主而艰难抉择</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违背了历史发展潮流</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1912年2月，荷属泗水等地华侨举行庆祝中华民国成立大典，却遭到荷兰殖民当局横暴干涉，撕毁中华民国国旗，开枪打死华侨三人，千余人被捕。华侨纷纷致电孙中山、南京临时政府和北京政府求救。南京临时政府和北京政府合作，与荷兰当局严正交涉，取得了事件的尽快解决，维护了华侨的人身安全。这反映出南京临时政府</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力争国权开辟外交新局面</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催生了近代民族国家观念</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外交理想与现实矛盾交织</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为寻求支持遵守国际惯例</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今年3月两会期间，习近平强调“中国梦归根地底是人民的梦，坚持人民当家作主，坚持人民的主体地位是实现中国梦的必然要求。”最能体现该讲话主旨的制度是(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中共领导的政治协商制</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人民代表大会制度</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“和平统一、一国两制”</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民族区域自治制度</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在2021年3月的中美高峰论坛中，杨洁篪回应美国“与众不同”的开场白：“美国没有资格对中国居高临下讲话，中国人不吃那一套。”七十多年前，毛泽东在某次会议的开幕词中宣告：“占人类总数四分之一的中国人从此站立起来了。”对七十多年前这次会议的表述，正确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通过了新中国的建国纲领</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规定了我国的根本政治制度</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选举产生了中央人民政府</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标志中国进入社会主义社会</w:t>
      </w: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阅读材料，完成下列要求。</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在我国古代并没有“协商民主”的概念，但也存在着许多蕴含或体现协商元素的实践。朝堂议事机制就是我国古代王朝统治者们所实施的一种听政议政机制，具体而言就是各个王朝统治者们为解.决事关国家或民族重大问题，以及其他统治事宜而开展商讨的一种决策机制。虽然这种机制涉及的仅仅是以皇帝为首的统治阶级内部的少数人，是一种内输式的、精英阶层的协商，但仍具有重大的积极意义。除了这种发生在统治阶级内部的传统协商机制之外，还有诸多发生在官府和百姓之间的协商机制，主要包括官府与百姓之间对话的官民对话机制、民间人士评议治国事宜的庶民议政机制、谋士说客建言献策的游说论证机制。这些机制发生与存续的政治环境多数是专制统治制度，其根本目的也是为了维系统治者的专制统治，但是这些机制的运行也确实为广大百姓谋得了一些实实在在的合法合理的利益。</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——摘编自杨守涛《我国古代协商传统研究》</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近代中国“协商政治”是从追求“议会协商”开始的。《辛丑条约》签订后，晚清政府对其政治体制进行了一次革新，试图通过立宪改革来挽救其败亡的命运。谘议局与资政院就是立宪改革的重要举措，它们是清政府试行议会、开放政权的第一步。谘议局和资政院的设立，满足了新式士绅阶层参与政治的愿望，为“制度化容纳民意”提供了参考和实验平台。清政府被推翻后，承担向议会政治过渡职责的资政院和各省谘议局终止了自身的历史使命。中华民国成立后，乱象丛生。社会对以武力为手段的革命空前崇拜，认为革命是“救亡图存、解决内忧外患的根本手段”，而勃兴于晚清后期的“协商政治”精神在“革命与反革命”的语境中被湮没，之后又在早年国民党的一党训政体制中彻底沦为边缘角色。</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——摘编自周巧生《近代中国“协商政治”的制度渊源探究》</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材料三  中国共产党自成立之时就注意发挥协商民主的作用。第一次国共合作时期，中国共产党就将协商融入政治生活中，以个人身份加入国民党，实行党内合作，通过有效协商开展合作基本消灭了北洋军阀的统治；到第二次国共合作，协商建立抗日民族统一战线，为抗日战争胜利奠定了基础。</w:t>
      </w:r>
      <w:r>
        <w:rPr>
          <w:rFonts w:cs="Times New Roman" w:asciiTheme="minorEastAsia" w:hAnsiTheme="minorEastAsia"/>
          <w:szCs w:val="21"/>
        </w:rPr>
        <w:t>1945</w:t>
      </w:r>
      <w:r>
        <w:rPr>
          <w:rFonts w:cs="楷体" w:asciiTheme="minorEastAsia" w:hAnsiTheme="minorEastAsia"/>
          <w:szCs w:val="21"/>
        </w:rPr>
        <w:t>年抗战胜利，重庆谈判达成召开政治协商会议的共识，从此“政治协商”承载了国人对战后在纷繁复杂的社会状况下和平建国的美好愿望。新中国成立后，政治协商会议虽未落地生根，但这种集众家之长、和平协议国是的传统却被中共和民主党派继承下来，并在</w:t>
      </w:r>
      <w:r>
        <w:rPr>
          <w:rFonts w:cs="Times New Roman" w:asciiTheme="minorEastAsia" w:hAnsiTheme="minorEastAsia"/>
          <w:szCs w:val="21"/>
        </w:rPr>
        <w:t>1949</w:t>
      </w:r>
      <w:r>
        <w:rPr>
          <w:rFonts w:cs="楷体" w:asciiTheme="minorEastAsia" w:hAnsiTheme="minorEastAsia"/>
          <w:szCs w:val="21"/>
        </w:rPr>
        <w:t>年召开的新政协发扬光大，直至开创具有中国特色的多党合作和政治协商制度。</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——摘编自张晓《浅议中国的协商民主制度》</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（1）根据材料一并结合所学知识，概括中国古代协商机制的特点。</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（2）根据材料二并结合所学知识，说明中国近代协商政治发展的原因。</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（3）根据材料三并结合所学知识，简析中国共产党实行协商民主的意义。</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阅读材料，回答问题。</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党的策略路线，是在发动、团聚与组织全中国全民族一切革命力量去反对当前主要的敌人……为了使民族统一战线得到更加广大的与强有力的基础，苏维埃工农共和国及其中央政府宣告：把自己改变为苏维埃人民共和国，把自己的政策，即苏维埃工农共和国的政策的许多部分，改变到更加适合反对日本帝国主义变中国为殖民地的情况。</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——《中央关于目前政治形势与党的任务决议》（</w:t>
      </w:r>
      <w:r>
        <w:rPr>
          <w:rFonts w:cs="Times New Roman" w:asciiTheme="minorEastAsia" w:hAnsiTheme="minorEastAsia"/>
          <w:szCs w:val="21"/>
        </w:rPr>
        <w:t>1935</w:t>
      </w:r>
      <w:r>
        <w:rPr>
          <w:rFonts w:cs="楷体" w:asciiTheme="minorEastAsia" w:hAnsiTheme="minorEastAsia"/>
          <w:szCs w:val="21"/>
        </w:rPr>
        <w:t>年</w:t>
      </w:r>
      <w:r>
        <w:rPr>
          <w:rFonts w:cs="Times New Roman" w:asciiTheme="minorEastAsia" w:hAnsiTheme="minorEastAsia"/>
          <w:szCs w:val="21"/>
        </w:rPr>
        <w:t>12</w:t>
      </w:r>
      <w:r>
        <w:rPr>
          <w:rFonts w:cs="楷体" w:asciiTheme="minorEastAsia" w:hAnsiTheme="minorEastAsia"/>
          <w:szCs w:val="21"/>
        </w:rPr>
        <w:t>月</w:t>
      </w:r>
      <w:r>
        <w:rPr>
          <w:rFonts w:cs="Times New Roman" w:asciiTheme="minorEastAsia" w:hAnsiTheme="minorEastAsia"/>
          <w:szCs w:val="21"/>
        </w:rPr>
        <w:t>25</w:t>
      </w:r>
      <w:r>
        <w:rPr>
          <w:rFonts w:cs="楷体" w:asciiTheme="minorEastAsia" w:hAnsiTheme="minorEastAsia"/>
          <w:szCs w:val="21"/>
        </w:rPr>
        <w:t>日）</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中国人民政治协商会议共同纲领的基本内容已经列入宪法，这个共同纲领已经为宪法所代替……中国人民政治协商会议，作为团结全国各民族、各民主阶级、各民主党派、各人民团体、国外华侨和其他爱国民主人士的人民民主统一战线的组织，仍然需要存在。正如宪法序言中所说，“今后在动员和团结全国人民完成国家过渡时期总任务和反对内外敌人的斗争中，我国的人民民主统一战线将继续发挥它的作用。”……（并决定）协助国家机关，推动社会力量，实现国家关于社会主义工业化和社会主义改造的建设计划。</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——整理自《中国人民政治协商会议章程》（</w:t>
      </w:r>
      <w:r>
        <w:rPr>
          <w:rFonts w:cs="Times New Roman" w:asciiTheme="minorEastAsia" w:hAnsiTheme="minorEastAsia"/>
          <w:szCs w:val="21"/>
        </w:rPr>
        <w:t>1954</w:t>
      </w:r>
      <w:r>
        <w:rPr>
          <w:rFonts w:cs="楷体" w:asciiTheme="minorEastAsia" w:hAnsiTheme="minorEastAsia"/>
          <w:szCs w:val="21"/>
        </w:rPr>
        <w:t>年</w:t>
      </w:r>
      <w:r>
        <w:rPr>
          <w:rFonts w:cs="Times New Roman" w:asciiTheme="minorEastAsia" w:hAnsiTheme="minorEastAsia"/>
          <w:szCs w:val="21"/>
        </w:rPr>
        <w:t>12</w:t>
      </w:r>
      <w:r>
        <w:rPr>
          <w:rFonts w:cs="楷体" w:asciiTheme="minorEastAsia" w:hAnsiTheme="minorEastAsia"/>
          <w:szCs w:val="21"/>
        </w:rPr>
        <w:t>月</w:t>
      </w:r>
      <w:r>
        <w:rPr>
          <w:rFonts w:cs="Times New Roman" w:asciiTheme="minorEastAsia" w:hAnsiTheme="minorEastAsia"/>
          <w:szCs w:val="21"/>
        </w:rPr>
        <w:t>25</w:t>
      </w:r>
      <w:r>
        <w:rPr>
          <w:rFonts w:cs="楷体" w:asciiTheme="minorEastAsia" w:hAnsiTheme="minorEastAsia"/>
          <w:szCs w:val="21"/>
        </w:rPr>
        <w:t>日）</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（1）材料一佐证了抗日民族统一战线形成过程中的哪一史实？还应搜集哪些史实以对这一过程做出更全面的解释？</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（2）根据材料二并结合所学，概括1954年中国人民政治协商会议在职能上发生了什么变化？并分析中国人民政治协商会议“仍然需要存在”的原因。</w:t>
      </w:r>
    </w:p>
    <w:p>
      <w:pPr>
        <w:rPr>
          <w:b/>
        </w:rPr>
      </w:pPr>
    </w:p>
    <w:p>
      <w:pPr>
        <w:rPr>
          <w:b/>
        </w:rPr>
      </w:pPr>
    </w:p>
    <w:p>
      <w:pPr>
        <w:rPr>
          <w:b/>
        </w:rPr>
      </w:pPr>
    </w:p>
    <w:p>
      <w:pPr>
        <w:rPr>
          <w:b/>
        </w:rPr>
      </w:pPr>
    </w:p>
    <w:p>
      <w:pPr>
        <w:spacing w:line="360" w:lineRule="auto"/>
        <w:rPr>
          <w:rFonts w:asciiTheme="minorEastAsia" w:hAnsiTheme="minorEastAsia"/>
          <w:b/>
        </w:rPr>
      </w:pPr>
    </w:p>
    <w:p>
      <w:pPr>
        <w:spacing w:line="360" w:lineRule="auto"/>
        <w:rPr>
          <w:rFonts w:asciiTheme="minorEastAsia" w:hAnsiTheme="minorEastAsia"/>
          <w:b/>
        </w:rPr>
      </w:pPr>
    </w:p>
    <w:p>
      <w:pPr>
        <w:spacing w:line="360" w:lineRule="auto"/>
        <w:rPr>
          <w:rFonts w:asciiTheme="minorEastAsia" w:hAnsiTheme="minorEastAsia"/>
          <w:b/>
        </w:rPr>
      </w:pPr>
    </w:p>
    <w:p>
      <w:pPr>
        <w:spacing w:line="360" w:lineRule="auto"/>
        <w:jc w:val="center"/>
        <w:rPr>
          <w:rFonts w:asciiTheme="minorEastAsia" w:hAnsiTheme="minorEastAsia"/>
          <w:b/>
        </w:rPr>
      </w:pPr>
      <w:r>
        <w:rPr>
          <w:rFonts w:hint="eastAsia" w:asciiTheme="minorEastAsia" w:hAnsiTheme="minorEastAsia"/>
          <w:b/>
        </w:rPr>
        <w:t>参考答案</w:t>
      </w:r>
    </w:p>
    <w:p>
      <w:pPr>
        <w:spacing w:line="360" w:lineRule="auto"/>
        <w:jc w:val="left"/>
        <w:textAlignment w:val="center"/>
        <w:rPr>
          <w:rFonts w:asciiTheme="minorEastAsia" w:hAnsiTheme="minorEastAsia"/>
        </w:rPr>
      </w:pPr>
      <w:r>
        <w:rPr>
          <w:rFonts w:asciiTheme="minorEastAsia" w:hAnsiTheme="minorEastAsia"/>
        </w:rPr>
        <w:t>1．B2．C3．A4．A5．B6．B7．B8．D9．A10．B11．D</w:t>
      </w:r>
    </w:p>
    <w:p>
      <w:pPr>
        <w:spacing w:line="360" w:lineRule="auto"/>
        <w:jc w:val="left"/>
        <w:textAlignment w:val="center"/>
        <w:rPr>
          <w:rFonts w:asciiTheme="minorEastAsia" w:hAnsiTheme="minorEastAsia"/>
        </w:rPr>
      </w:pPr>
      <w:r>
        <w:rPr>
          <w:rFonts w:asciiTheme="minorEastAsia" w:hAnsiTheme="minorEastAsia"/>
        </w:rPr>
        <w:t>12．C13．A14．B15．A</w:t>
      </w:r>
    </w:p>
    <w:p>
      <w:pPr>
        <w:spacing w:line="360" w:lineRule="auto"/>
        <w:jc w:val="left"/>
        <w:textAlignment w:val="center"/>
        <w:rPr>
          <w:rFonts w:cs="宋体" w:asciiTheme="minorEastAsia" w:hAnsiTheme="minorEastAsia"/>
        </w:rPr>
      </w:pPr>
      <w:r>
        <w:rPr>
          <w:rFonts w:asciiTheme="minorEastAsia" w:hAnsiTheme="minorEastAsia"/>
        </w:rPr>
        <w:t>16．</w:t>
      </w:r>
      <w:r>
        <w:rPr>
          <w:rFonts w:cs="宋体" w:asciiTheme="minorEastAsia" w:hAnsiTheme="minorEastAsia"/>
        </w:rPr>
        <w:t>（1）特点：统治阶级内部协商与官民协商相结合；是一种内输式的、精英阶层的民主；官民协商形式多样；建立在专制统治基础之上；根本目的是为了维护统治者的专制统治；一定程度上能够维护百姓的利益。</w:t>
      </w:r>
    </w:p>
    <w:p>
      <w:pPr>
        <w:spacing w:line="360" w:lineRule="auto"/>
        <w:jc w:val="left"/>
        <w:textAlignment w:val="center"/>
        <w:rPr>
          <w:rFonts w:cs="宋体" w:asciiTheme="minorEastAsia" w:hAnsiTheme="minorEastAsia"/>
        </w:rPr>
      </w:pPr>
      <w:r>
        <w:rPr>
          <w:rFonts w:cs="宋体" w:asciiTheme="minorEastAsia" w:hAnsiTheme="minorEastAsia"/>
        </w:rPr>
        <w:t>（2）原因：近代中华民族面临严重危机；清政府内部进行政治体制改革建立民间政治协商机构；资本主义经济的发展，资产阶级要求参政；资产阶级改良派和立宪派的推动；西方民主思想在中国的传播。</w:t>
      </w:r>
    </w:p>
    <w:p>
      <w:pPr>
        <w:spacing w:line="360" w:lineRule="auto"/>
        <w:jc w:val="left"/>
        <w:textAlignment w:val="center"/>
        <w:rPr>
          <w:rFonts w:cs="宋体" w:asciiTheme="minorEastAsia" w:hAnsiTheme="minorEastAsia"/>
        </w:rPr>
      </w:pPr>
      <w:r>
        <w:rPr>
          <w:rFonts w:cs="宋体" w:asciiTheme="minorEastAsia" w:hAnsiTheme="minorEastAsia"/>
        </w:rPr>
        <w:t>（3）意义：在国共两次合作中协商政治推动国共两党紧密合作，基本推翻北洋军阀统治和为抗战胜利奠定基础；形成了各党派平等协商、共商国是的传统；中国共产党通过各民主党派的政治协商为新中国的建立奠定政治基础；有利于推动中国民主政治的发展；一定程度上发挥了精英政治的优势。</w:t>
      </w:r>
    </w:p>
    <w:p>
      <w:pPr>
        <w:spacing w:line="360" w:lineRule="auto"/>
        <w:jc w:val="left"/>
        <w:textAlignment w:val="center"/>
        <w:rPr>
          <w:rFonts w:cs="宋体" w:asciiTheme="minorEastAsia" w:hAnsiTheme="minorEastAsia"/>
        </w:rPr>
      </w:pPr>
      <w:r>
        <w:rPr>
          <w:rFonts w:asciiTheme="minorEastAsia" w:hAnsiTheme="minorEastAsia"/>
        </w:rPr>
        <w:t>17．</w:t>
      </w:r>
      <w:r>
        <w:rPr>
          <w:rFonts w:cs="宋体" w:asciiTheme="minorEastAsia" w:hAnsiTheme="minorEastAsia"/>
        </w:rPr>
        <w:t>（1）佐证：召开瓦窑堡会议，确立抗日民族统一战线的方针。</w:t>
      </w:r>
    </w:p>
    <w:p>
      <w:pPr>
        <w:spacing w:line="360" w:lineRule="auto"/>
        <w:jc w:val="left"/>
        <w:textAlignment w:val="center"/>
        <w:rPr>
          <w:rFonts w:cs="宋体" w:asciiTheme="minorEastAsia" w:hAnsiTheme="minorEastAsia"/>
        </w:rPr>
      </w:pPr>
      <w:r>
        <w:rPr>
          <w:rFonts w:cs="宋体" w:asciiTheme="minorEastAsia" w:hAnsiTheme="minorEastAsia"/>
        </w:rPr>
        <w:t>史实：①西安事变和平解决；②红军改编为八路军和新四军；③洛川会议制定全面抗战路线；④提交国共合作宣言。</w:t>
      </w:r>
    </w:p>
    <w:p>
      <w:pPr>
        <w:spacing w:line="360" w:lineRule="auto"/>
        <w:jc w:val="left"/>
        <w:textAlignment w:val="center"/>
        <w:rPr>
          <w:rFonts w:cs="宋体" w:asciiTheme="minorEastAsia" w:hAnsiTheme="minorEastAsia"/>
        </w:rPr>
      </w:pPr>
      <w:r>
        <w:rPr>
          <w:rFonts w:cs="宋体" w:asciiTheme="minorEastAsia" w:hAnsiTheme="minorEastAsia"/>
        </w:rPr>
        <w:t>（2）变化：代行全国人大职权的任务宣告结束。</w:t>
      </w:r>
    </w:p>
    <w:p>
      <w:pPr>
        <w:spacing w:line="360" w:lineRule="auto"/>
        <w:jc w:val="left"/>
        <w:textAlignment w:val="center"/>
        <w:rPr>
          <w:rFonts w:cs="宋体" w:asciiTheme="minorEastAsia" w:hAnsiTheme="minorEastAsia"/>
        </w:rPr>
      </w:pPr>
      <w:r>
        <w:rPr>
          <w:rFonts w:cs="宋体" w:asciiTheme="minorEastAsia" w:hAnsiTheme="minorEastAsia"/>
        </w:rPr>
        <w:t>原因：①巩固和发展人民民主统一战线；②社会主义工业化建设和社会主义改造需要调动起一切积极因素；③符合宪法中规定的“人民民主统一战线将继续发挥它的作用”的精神。</w:t>
      </w:r>
    </w:p>
    <w:p>
      <w:pPr>
        <w:rPr>
          <w:b/>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AC"/>
    <w:rsid w:val="005D19B5"/>
    <w:rsid w:val="00A25F2C"/>
    <w:rsid w:val="00A8268F"/>
    <w:rsid w:val="00C9784B"/>
    <w:rsid w:val="00F423AC"/>
    <w:rsid w:val="4949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4521</Words>
  <Characters>4602</Characters>
  <DocSecurity>0</DocSecurity>
  <Lines>33</Lines>
  <Paragraphs>9</Paragraphs>
  <ScaleCrop>false</ScaleCrop>
  <LinksUpToDate>false</LinksUpToDate>
  <CharactersWithSpaces>4631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2021-08-12T10:13:00Z</dcterms:created>
  <dcterms:modified xsi:type="dcterms:W3CDTF">2021-08-15T00:43:19Z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A1A5481B53944AB58A327B6A101634D7</vt:lpwstr>
  </property>
</Properties>
</file>