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057" w:firstLineChars="1450"/>
        <w:rPr>
          <w:rFonts w:asciiTheme="minorEastAsia" w:hAnsiTheme="minorEastAsia"/>
          <w:b/>
          <w:szCs w:val="21"/>
        </w:rPr>
      </w:pPr>
      <w:bookmarkStart w:id="0" w:name="_GoBack"/>
      <w:bookmarkEnd w:id="0"/>
      <w:r>
        <w:rPr>
          <w:rFonts w:asciiTheme="minorEastAsia" w:hAnsiTheme="minorEastAsia"/>
          <w:b/>
          <w:szCs w:val="21"/>
        </w:rPr>
        <w:pict>
          <v:shape id="_x0000_s1025" o:spid="_x0000_s1025" o:spt="75" type="#_x0000_t75" style="position:absolute;left:0pt;margin-left:940pt;margin-top:930pt;height:33pt;width:34pt;mso-position-horizontal-relative:page;mso-position-vertical-relative:page;z-index:251659264;mso-width-relative:page;mso-height-relative:page;" filled="f" o:preferrelative="t" stroked="f" coordsize="21600,21600">
            <v:path/>
            <v:fill on="f" focussize="0,0"/>
            <v:stroke on="f" joinstyle="miter"/>
            <v:imagedata r:id="rId5" o:title=""/>
            <o:lock v:ext="edit" aspectratio="t"/>
          </v:shape>
        </w:pict>
      </w:r>
      <w:r>
        <w:rPr>
          <w:rFonts w:asciiTheme="minorEastAsia" w:hAnsiTheme="minorEastAsia"/>
          <w:b/>
          <w:szCs w:val="21"/>
        </w:rPr>
        <w:t>第</w:t>
      </w:r>
      <w:r>
        <w:rPr>
          <w:rFonts w:hint="eastAsia" w:asciiTheme="minorEastAsia" w:hAnsiTheme="minorEastAsia"/>
          <w:b/>
          <w:szCs w:val="21"/>
        </w:rPr>
        <w:t>2课同步测试</w:t>
      </w:r>
    </w:p>
    <w:p>
      <w:pPr>
        <w:spacing w:line="360" w:lineRule="auto"/>
        <w:rPr>
          <w:rFonts w:asciiTheme="minorEastAsia" w:hAnsiTheme="minorEastAsia"/>
          <w:b/>
          <w:szCs w:val="21"/>
        </w:rPr>
      </w:pPr>
      <w:r>
        <w:rPr>
          <w:rFonts w:hint="eastAsia" w:asciiTheme="minorEastAsia" w:hAnsiTheme="minorEastAsia"/>
          <w:b/>
          <w:szCs w:val="21"/>
        </w:rPr>
        <w:t>一、单选题</w:t>
      </w:r>
    </w:p>
    <w:p>
      <w:pPr>
        <w:spacing w:line="360" w:lineRule="auto"/>
        <w:jc w:val="left"/>
        <w:textAlignment w:val="center"/>
        <w:rPr>
          <w:rFonts w:cs="宋体" w:asciiTheme="minorEastAsia" w:hAnsiTheme="minorEastAsia"/>
          <w:szCs w:val="21"/>
        </w:rPr>
      </w:pPr>
      <w:r>
        <w:rPr>
          <w:rFonts w:asciiTheme="minorEastAsia" w:hAnsiTheme="minorEastAsia"/>
          <w:szCs w:val="21"/>
        </w:rPr>
        <w:t>1．</w:t>
      </w:r>
      <w:r>
        <w:rPr>
          <w:rFonts w:cs="宋体" w:asciiTheme="minorEastAsia" w:hAnsiTheme="minorEastAsia"/>
          <w:szCs w:val="21"/>
        </w:rPr>
        <w:t>“美国宪法之父”麦迪逊说，“在设计一个由人来统治人的政府时，最大的困难在于：你必须首先使政府有能力控制被统治者；其次要强制政府控制自己。”下面属于美国1787年宪法政府“控制自己”的措施是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行政上实行总统负责制</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废除黑人奴隶制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规定联邦地位高于各州</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立法、行政、司法分权制衡</w:t>
      </w:r>
    </w:p>
    <w:p>
      <w:pPr>
        <w:spacing w:line="360" w:lineRule="auto"/>
        <w:jc w:val="left"/>
        <w:textAlignment w:val="center"/>
        <w:rPr>
          <w:rFonts w:cs="宋体" w:asciiTheme="minorEastAsia" w:hAnsiTheme="minorEastAsia"/>
          <w:szCs w:val="21"/>
        </w:rPr>
      </w:pPr>
      <w:r>
        <w:rPr>
          <w:rFonts w:asciiTheme="minorEastAsia" w:hAnsiTheme="minorEastAsia"/>
          <w:szCs w:val="21"/>
        </w:rPr>
        <w:t>2．</w:t>
      </w:r>
      <w:r>
        <w:rPr>
          <w:rFonts w:cs="宋体" w:asciiTheme="minorEastAsia" w:hAnsiTheme="minorEastAsia"/>
          <w:szCs w:val="21"/>
        </w:rPr>
        <w:t>“公民的权利和义务是按照他们的财产的多寡来规定的，于是，有产阶级日益获得势力，氏族制度（世袭特权）遭到新的失败”。这是对雅典哪次改革的评价</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梭伦改革</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克利斯提尼改革</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伯利克里改革</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苏格拉底改革</w:t>
      </w:r>
    </w:p>
    <w:p>
      <w:pPr>
        <w:spacing w:line="360" w:lineRule="auto"/>
        <w:jc w:val="left"/>
        <w:textAlignment w:val="center"/>
        <w:rPr>
          <w:rFonts w:cs="宋体" w:asciiTheme="minorEastAsia" w:hAnsiTheme="minorEastAsia"/>
          <w:szCs w:val="21"/>
        </w:rPr>
      </w:pPr>
      <w:r>
        <w:rPr>
          <w:rFonts w:asciiTheme="minorEastAsia" w:hAnsiTheme="minorEastAsia"/>
          <w:szCs w:val="21"/>
        </w:rPr>
        <w:t>3．</w:t>
      </w:r>
      <w:r>
        <w:rPr>
          <w:rFonts w:cs="宋体" w:asciiTheme="minorEastAsia" w:hAnsiTheme="minorEastAsia"/>
          <w:szCs w:val="21"/>
        </w:rPr>
        <w:t>1731年，英国政府实行税制改革，引起非议，沃波尔主要依靠王室支持，更换了政府官员，恢复了议会多数，渡过危机。对此，多年未能进入政府的卡特赖特感慨而言：“谁能得到国王的支持，谁就能蔑视一切！”据此可知，当时英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国王违反了《权利法案》</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国王掌握最高行政权</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代议制度仍需不断完善</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责任内阁制已经形成</w:t>
      </w:r>
    </w:p>
    <w:p>
      <w:pPr>
        <w:spacing w:line="360" w:lineRule="auto"/>
        <w:jc w:val="left"/>
        <w:textAlignment w:val="center"/>
        <w:rPr>
          <w:rFonts w:cs="宋体" w:asciiTheme="minorEastAsia" w:hAnsiTheme="minorEastAsia"/>
          <w:szCs w:val="21"/>
        </w:rPr>
      </w:pPr>
      <w:r>
        <w:rPr>
          <w:rFonts w:asciiTheme="minorEastAsia" w:hAnsiTheme="minorEastAsia"/>
          <w:szCs w:val="21"/>
        </w:rPr>
        <w:t>4．</w:t>
      </w:r>
      <w:r>
        <w:rPr>
          <w:rFonts w:cs="宋体" w:asciiTheme="minorEastAsia" w:hAnsiTheme="minorEastAsia"/>
          <w:szCs w:val="21"/>
        </w:rPr>
        <w:t>20世纪30年代中期以前，美国联邦最高法院对国会和州议会的立法未表明出明显的倾向性，但自1937年后它开始公开支持联邦政府扩大权限。联邦最高法院的这种变化反映了当时的美国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联邦体制出现根本性变化</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三权分立体制遭到破坏</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联邦制呈现出集权化倾向</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各州宪法地位面临动摇</w:t>
      </w:r>
    </w:p>
    <w:p>
      <w:pPr>
        <w:spacing w:line="360" w:lineRule="auto"/>
        <w:jc w:val="left"/>
        <w:textAlignment w:val="center"/>
        <w:rPr>
          <w:rFonts w:cs="宋体" w:asciiTheme="minorEastAsia" w:hAnsiTheme="minorEastAsia"/>
          <w:szCs w:val="21"/>
        </w:rPr>
      </w:pPr>
      <w:r>
        <w:rPr>
          <w:rFonts w:asciiTheme="minorEastAsia" w:hAnsiTheme="minorEastAsia"/>
          <w:szCs w:val="21"/>
        </w:rPr>
        <w:t>5．</w:t>
      </w:r>
      <w:r>
        <w:rPr>
          <w:rFonts w:cs="宋体" w:asciiTheme="minorEastAsia" w:hAnsiTheme="minorEastAsia"/>
          <w:szCs w:val="21"/>
        </w:rPr>
        <w:t>世界近代民主运动中，英国采用和平的、改良的、渐进的方式建立了君主立宪制政体；法国以革命、战争和政变的方式最终形成“两院制加总统制”的政权组织形式；美国则以其独特的条件建立起总统制民主共和制政体。这反映了</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革命是实现民主的基本方式</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总统共和制是时代主流</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美国民主制度优于其他国家</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各国具体国情的差异性</w:t>
      </w:r>
    </w:p>
    <w:p>
      <w:pPr>
        <w:spacing w:line="360" w:lineRule="auto"/>
        <w:jc w:val="left"/>
        <w:textAlignment w:val="center"/>
        <w:rPr>
          <w:rFonts w:cs="宋体" w:asciiTheme="minorEastAsia" w:hAnsiTheme="minorEastAsia"/>
          <w:szCs w:val="21"/>
        </w:rPr>
      </w:pPr>
      <w:r>
        <w:rPr>
          <w:rFonts w:asciiTheme="minorEastAsia" w:hAnsiTheme="minorEastAsia"/>
          <w:szCs w:val="21"/>
        </w:rPr>
        <w:t>6．</w:t>
      </w:r>
      <w:r>
        <w:rPr>
          <w:rFonts w:cs="宋体" w:asciiTheme="minorEastAsia" w:hAnsiTheme="minorEastAsia"/>
          <w:szCs w:val="21"/>
        </w:rPr>
        <w:t>雅典民主制确立后，公民必须保持自由之身，准备随时为国家效劳。任何受命于他人或须以劳力为生的人，都不可能做到这点。为将雅典建设成民主制的榜样，伯里克利</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发放津贴保障中下层平民参政</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依据财产对公民重新划分等级</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创立陶片放逐法打击民主敌人</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废除债务奴隶制保护公民自由</w:t>
      </w:r>
    </w:p>
    <w:p>
      <w:pPr>
        <w:spacing w:line="360" w:lineRule="auto"/>
        <w:jc w:val="left"/>
        <w:textAlignment w:val="center"/>
        <w:rPr>
          <w:rFonts w:cs="宋体" w:asciiTheme="minorEastAsia" w:hAnsiTheme="minorEastAsia"/>
          <w:szCs w:val="21"/>
        </w:rPr>
      </w:pPr>
      <w:r>
        <w:rPr>
          <w:rFonts w:asciiTheme="minorEastAsia" w:hAnsiTheme="minorEastAsia"/>
          <w:szCs w:val="21"/>
        </w:rPr>
        <w:t>7．</w:t>
      </w:r>
      <w:r>
        <w:rPr>
          <w:rFonts w:cs="宋体" w:asciiTheme="minorEastAsia" w:hAnsiTheme="minorEastAsia"/>
          <w:szCs w:val="21"/>
        </w:rPr>
        <w:t>乔治一世是英国历史上一个比较特殊的国王，他不是英国人，54岁才因血缘关系入主英国，成为英国历史上的一个奇迹。他不会说英语，成为英国国王后，仍不愿学习英语。语言障碍使他对国事漠不关心，从制度建设角度来看，这个“奇迹”的意义在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确立了议会权力高于王权</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避免了中央集权制的弊端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有利于君主立宪制的完善</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阻断了保皇派复辟的道路</w:t>
      </w:r>
    </w:p>
    <w:p>
      <w:pPr>
        <w:spacing w:line="360" w:lineRule="auto"/>
        <w:jc w:val="left"/>
        <w:textAlignment w:val="center"/>
        <w:rPr>
          <w:rFonts w:cs="宋体" w:asciiTheme="minorEastAsia" w:hAnsiTheme="minorEastAsia"/>
          <w:szCs w:val="21"/>
        </w:rPr>
      </w:pPr>
      <w:r>
        <w:rPr>
          <w:rFonts w:asciiTheme="minorEastAsia" w:hAnsiTheme="minorEastAsia"/>
          <w:szCs w:val="21"/>
        </w:rPr>
        <w:t>8．</w:t>
      </w:r>
      <w:r>
        <w:rPr>
          <w:rFonts w:cs="Times New Roman" w:asciiTheme="minorEastAsia" w:hAnsiTheme="minorEastAsia"/>
          <w:szCs w:val="21"/>
        </w:rPr>
        <w:t>1871</w:t>
      </w:r>
      <w:r>
        <w:rPr>
          <w:rFonts w:cs="宋体" w:asciiTheme="minorEastAsia" w:hAnsiTheme="minorEastAsia"/>
          <w:szCs w:val="21"/>
        </w:rPr>
        <w:t>年德意志帝国宪法规定：帝国皇帝可以以帝国的名义宣战与媾和，同外国缔结同盟及其他条约，委派并接受使节。以帝国名义宣战，必须取得联邦议会的同意，除非联邦的领土或其海岸已遭到攻击。由此可见，当时德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帝国议会形同虚设</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联邦议会权力至上</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实行君主立宪政体</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具有军国主义传统</w:t>
      </w:r>
    </w:p>
    <w:p>
      <w:pPr>
        <w:spacing w:line="360" w:lineRule="auto"/>
        <w:jc w:val="left"/>
        <w:textAlignment w:val="center"/>
        <w:rPr>
          <w:rFonts w:cs="宋体" w:asciiTheme="minorEastAsia" w:hAnsiTheme="minorEastAsia"/>
          <w:szCs w:val="21"/>
        </w:rPr>
      </w:pPr>
      <w:r>
        <w:rPr>
          <w:rFonts w:asciiTheme="minorEastAsia" w:hAnsiTheme="minorEastAsia"/>
          <w:szCs w:val="21"/>
        </w:rPr>
        <w:t>9．</w:t>
      </w:r>
      <w:r>
        <w:rPr>
          <w:rFonts w:cs="宋体" w:asciiTheme="minorEastAsia" w:hAnsiTheme="minorEastAsia"/>
          <w:szCs w:val="21"/>
        </w:rPr>
        <w:t>伯利克里曾15年连选连任首席将军，掌握国家政权。同时代的历史学家修昔底德说雅典“名义上是民主政治，但事实上权力是在第一公民手中”。据此可知，伯利克里时代的雅典政治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本质上是个人专制</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体现了公民民主与精英政治相结合</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运行机制严重失灵</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已沦为政治家个人争权夺利的工具</w:t>
      </w:r>
    </w:p>
    <w:p>
      <w:pPr>
        <w:spacing w:line="360" w:lineRule="auto"/>
        <w:jc w:val="left"/>
        <w:textAlignment w:val="center"/>
        <w:rPr>
          <w:rFonts w:cs="宋体" w:asciiTheme="minorEastAsia" w:hAnsiTheme="minorEastAsia"/>
          <w:szCs w:val="21"/>
        </w:rPr>
      </w:pPr>
      <w:r>
        <w:rPr>
          <w:rFonts w:asciiTheme="minorEastAsia" w:hAnsiTheme="minorEastAsia"/>
          <w:szCs w:val="21"/>
        </w:rPr>
        <w:t>10．</w:t>
      </w:r>
      <w:r>
        <w:rPr>
          <w:rFonts w:cs="宋体" w:asciiTheme="minorEastAsia" w:hAnsiTheme="minorEastAsia"/>
          <w:szCs w:val="21"/>
        </w:rPr>
        <w:t>张芳梅在《美国</w:t>
      </w:r>
      <w:r>
        <w:rPr>
          <w:rFonts w:cs="Times New Roman" w:asciiTheme="minorEastAsia" w:hAnsiTheme="minorEastAsia"/>
          <w:szCs w:val="21"/>
        </w:rPr>
        <w:t>1787</w:t>
      </w:r>
      <w:r>
        <w:rPr>
          <w:rFonts w:cs="宋体" w:asciiTheme="minorEastAsia" w:hAnsiTheme="minorEastAsia"/>
          <w:szCs w:val="21"/>
        </w:rPr>
        <w:t>年宪法是资产阶级内部矛盾妥协的产物》一文中提到「美国</w:t>
      </w:r>
      <w:r>
        <w:rPr>
          <w:rFonts w:cs="Times New Roman" w:asciiTheme="minorEastAsia" w:hAnsiTheme="minorEastAsia"/>
          <w:szCs w:val="21"/>
        </w:rPr>
        <w:t>1787</w:t>
      </w:r>
      <w:r>
        <w:rPr>
          <w:rFonts w:cs="宋体" w:asciiTheme="minorEastAsia" w:hAnsiTheme="minorEastAsia"/>
          <w:szCs w:val="21"/>
        </w:rPr>
        <w:t>年宪法虽然制定于美国独立战争后，但它并非《独立宣言》的继续和发展。从其制定与批准的过程来看，广大劳动群众一直被排除在外</w:t>
      </w:r>
      <w:r>
        <w:rPr>
          <w:rFonts w:cs="Times New Roman" w:asciiTheme="minorEastAsia" w:hAnsiTheme="minorEastAsia"/>
          <w:szCs w:val="21"/>
        </w:rPr>
        <w:t>……</w:t>
      </w:r>
      <w:r>
        <w:rPr>
          <w:rFonts w:cs="宋体" w:asciiTheme="minorEastAsia" w:hAnsiTheme="minorEastAsia"/>
          <w:szCs w:val="21"/>
        </w:rPr>
        <w:t>它由富人集团制定与批准，只维护有产者的利益。</w:t>
      </w:r>
      <w:r>
        <w:rPr>
          <w:rFonts w:cs="Times New Roman" w:asciiTheme="minorEastAsia" w:hAnsiTheme="minorEastAsia"/>
          <w:szCs w:val="21"/>
        </w:rPr>
        <w:t>”</w:t>
      </w:r>
      <w:r>
        <w:rPr>
          <w:rFonts w:cs="宋体" w:asciiTheme="minorEastAsia" w:hAnsiTheme="minorEastAsia"/>
          <w:szCs w:val="21"/>
        </w:rPr>
        <w:t>材料说明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Times New Roman" w:asciiTheme="minorEastAsia" w:hAnsiTheme="minorEastAsia"/>
          <w:szCs w:val="21"/>
        </w:rPr>
        <w:t>1787</w:t>
      </w:r>
      <w:r>
        <w:rPr>
          <w:rFonts w:cs="宋体" w:asciiTheme="minorEastAsia" w:hAnsiTheme="minorEastAsia"/>
          <w:szCs w:val="21"/>
        </w:rPr>
        <w:t>年宪法违背了《独立宣言》精神</w:t>
      </w:r>
      <w:r>
        <w:rPr>
          <w:rFonts w:asciiTheme="minorEastAsia" w:hAnsiTheme="minorEastAsia"/>
          <w:szCs w:val="21"/>
        </w:rPr>
        <w:tab/>
      </w:r>
      <w:r>
        <w:rPr>
          <w:rFonts w:asciiTheme="minorEastAsia" w:hAnsiTheme="minorEastAsia"/>
          <w:szCs w:val="21"/>
        </w:rPr>
        <w:t>B．</w:t>
      </w:r>
      <w:r>
        <w:rPr>
          <w:rFonts w:cs="Times New Roman" w:asciiTheme="minorEastAsia" w:hAnsiTheme="minorEastAsia"/>
          <w:szCs w:val="21"/>
        </w:rPr>
        <w:t>1787</w:t>
      </w:r>
      <w:r>
        <w:rPr>
          <w:rFonts w:cs="宋体" w:asciiTheme="minorEastAsia" w:hAnsiTheme="minorEastAsia"/>
          <w:szCs w:val="21"/>
        </w:rPr>
        <w:t>年宪法具有局限性</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美国大多数人没有享受公民的权力</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美国民主制具有妥协性</w:t>
      </w:r>
    </w:p>
    <w:p>
      <w:pPr>
        <w:spacing w:line="360" w:lineRule="auto"/>
        <w:jc w:val="left"/>
        <w:textAlignment w:val="center"/>
        <w:rPr>
          <w:rFonts w:cs="宋体" w:asciiTheme="minorEastAsia" w:hAnsiTheme="minorEastAsia"/>
          <w:szCs w:val="21"/>
        </w:rPr>
      </w:pPr>
      <w:r>
        <w:rPr>
          <w:rFonts w:asciiTheme="minorEastAsia" w:hAnsiTheme="minorEastAsia"/>
          <w:szCs w:val="21"/>
        </w:rPr>
        <w:t>11．</w:t>
      </w:r>
      <w:r>
        <w:rPr>
          <w:rFonts w:cs="宋体" w:asciiTheme="minorEastAsia" w:hAnsiTheme="minorEastAsia"/>
          <w:szCs w:val="21"/>
        </w:rPr>
        <w:t>1689年，英国议会决定选派代表将王冠连同《权利宣言》（《权利法案》的初稿）一起呈献给被拥戴的国王威廉和玛丽二人，并当面宣读，两人心照不宣地全部接受。这一事件所体现的政治理念是</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天赋人权</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民主共和</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君主立宪</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人民主权</w:t>
      </w:r>
    </w:p>
    <w:p>
      <w:pPr>
        <w:spacing w:line="360" w:lineRule="auto"/>
        <w:jc w:val="left"/>
        <w:textAlignment w:val="center"/>
        <w:rPr>
          <w:rFonts w:cs="宋体" w:asciiTheme="minorEastAsia" w:hAnsiTheme="minorEastAsia"/>
          <w:szCs w:val="21"/>
        </w:rPr>
      </w:pPr>
      <w:r>
        <w:rPr>
          <w:rFonts w:asciiTheme="minorEastAsia" w:hAnsiTheme="minorEastAsia"/>
          <w:szCs w:val="21"/>
        </w:rPr>
        <w:t>12．</w:t>
      </w:r>
      <w:r>
        <w:rPr>
          <w:rFonts w:cs="宋体" w:asciiTheme="minorEastAsia" w:hAnsiTheme="minorEastAsia"/>
          <w:szCs w:val="21"/>
        </w:rPr>
        <w:t>伯利克里时期的雅典共有陪审员</w:t>
      </w:r>
      <w:r>
        <w:rPr>
          <w:rFonts w:cs="Times New Roman" w:asciiTheme="minorEastAsia" w:hAnsiTheme="minorEastAsia"/>
          <w:szCs w:val="21"/>
        </w:rPr>
        <w:t>6000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议事会成员</w:t>
      </w:r>
      <w:r>
        <w:rPr>
          <w:rFonts w:cs="Times New Roman" w:asciiTheme="minorEastAsia" w:hAnsiTheme="minorEastAsia"/>
          <w:szCs w:val="21"/>
        </w:rPr>
        <w:t>500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各种官更</w:t>
      </w:r>
      <w:r>
        <w:rPr>
          <w:rFonts w:cs="Times New Roman" w:asciiTheme="minorEastAsia" w:hAnsiTheme="minorEastAsia"/>
          <w:szCs w:val="21"/>
        </w:rPr>
        <w:t>700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弓箭手</w:t>
      </w:r>
      <w:r>
        <w:rPr>
          <w:rFonts w:cs="Times New Roman" w:asciiTheme="minorEastAsia" w:hAnsiTheme="minorEastAsia"/>
          <w:szCs w:val="21"/>
        </w:rPr>
        <w:t>1600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骑士</w:t>
      </w:r>
      <w:r>
        <w:rPr>
          <w:rFonts w:cs="Times New Roman" w:asciiTheme="minorEastAsia" w:hAnsiTheme="minorEastAsia"/>
          <w:szCs w:val="21"/>
        </w:rPr>
        <w:t>1000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卫士</w:t>
      </w:r>
      <w:r>
        <w:rPr>
          <w:rFonts w:cs="Times New Roman" w:asciiTheme="minorEastAsia" w:hAnsiTheme="minorEastAsia"/>
          <w:szCs w:val="21"/>
        </w:rPr>
        <w:t>1000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重装步兵</w:t>
      </w:r>
      <w:r>
        <w:rPr>
          <w:rFonts w:cs="Times New Roman" w:asciiTheme="minorEastAsia" w:hAnsiTheme="minorEastAsia"/>
          <w:szCs w:val="21"/>
        </w:rPr>
        <w:t>2500</w:t>
      </w:r>
      <w:r>
        <w:rPr>
          <w:rFonts w:cs="宋体" w:asciiTheme="minorEastAsia" w:hAnsiTheme="minorEastAsia"/>
          <w:szCs w:val="21"/>
        </w:rPr>
        <w:t>人</w:t>
      </w:r>
      <w:r>
        <w:rPr>
          <w:rFonts w:cs="Times New Roman" w:asciiTheme="minorEastAsia" w:hAnsiTheme="minorEastAsia"/>
          <w:szCs w:val="21"/>
        </w:rPr>
        <w:t>,</w:t>
      </w:r>
      <w:r>
        <w:rPr>
          <w:rFonts w:cs="宋体" w:asciiTheme="minorEastAsia" w:hAnsiTheme="minorEastAsia"/>
          <w:szCs w:val="21"/>
        </w:rPr>
        <w:t>每天领津贴人员</w:t>
      </w:r>
      <w:r>
        <w:rPr>
          <w:rFonts w:cs="Times New Roman" w:asciiTheme="minorEastAsia" w:hAnsiTheme="minorEastAsia"/>
          <w:szCs w:val="21"/>
        </w:rPr>
        <w:t>20000</w:t>
      </w:r>
      <w:r>
        <w:rPr>
          <w:rFonts w:cs="宋体" w:asciiTheme="minorEastAsia" w:hAnsiTheme="minorEastAsia"/>
          <w:szCs w:val="21"/>
        </w:rPr>
        <w:t>人陪审员虽为兼职</w:t>
      </w:r>
      <w:r>
        <w:rPr>
          <w:rFonts w:cs="Times New Roman" w:asciiTheme="minorEastAsia" w:hAnsiTheme="minorEastAsia"/>
          <w:szCs w:val="21"/>
        </w:rPr>
        <w:t>,</w:t>
      </w:r>
      <w:r>
        <w:rPr>
          <w:rFonts w:cs="宋体" w:asciiTheme="minorEastAsia" w:hAnsiTheme="minorEastAsia"/>
          <w:szCs w:val="21"/>
        </w:rPr>
        <w:t>但每人每年花在案件审判上的时间约为</w:t>
      </w:r>
      <w:r>
        <w:rPr>
          <w:rFonts w:cs="Times New Roman" w:asciiTheme="minorEastAsia" w:hAnsiTheme="minorEastAsia"/>
          <w:szCs w:val="21"/>
        </w:rPr>
        <w:t>150-200</w:t>
      </w:r>
      <w:r>
        <w:rPr>
          <w:rFonts w:cs="宋体" w:asciiTheme="minorEastAsia" w:hAnsiTheme="minorEastAsia"/>
          <w:szCs w:val="21"/>
        </w:rPr>
        <w:t>天。这些现象可以用来说明雅典</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公民积极参与城邦事务管理</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民主政治运行成本昂贵</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主权在民容易导致城邦内部混乱</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民主政治发展到了顶峰</w:t>
      </w:r>
    </w:p>
    <w:p>
      <w:pPr>
        <w:spacing w:line="360" w:lineRule="auto"/>
        <w:jc w:val="left"/>
        <w:textAlignment w:val="center"/>
        <w:rPr>
          <w:rFonts w:cs="宋体" w:asciiTheme="minorEastAsia" w:hAnsiTheme="minorEastAsia"/>
          <w:szCs w:val="21"/>
        </w:rPr>
      </w:pPr>
      <w:r>
        <w:rPr>
          <w:rFonts w:asciiTheme="minorEastAsia" w:hAnsiTheme="minorEastAsia"/>
          <w:szCs w:val="21"/>
        </w:rPr>
        <w:t>13．</w:t>
      </w:r>
      <w:r>
        <w:rPr>
          <w:rFonts w:cs="宋体" w:asciiTheme="minorEastAsia" w:hAnsiTheme="minorEastAsia"/>
          <w:szCs w:val="21"/>
        </w:rPr>
        <w:t>高毅在《世界文明史》中指出：“英国革命的最大成果……是创造了一种全新的政体一立宪君主制，并以此淘汰了已成为社会发展桎梏的绝对君主制。”为英国“全新的政体”提供法律保障的是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《1787年宪法》</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《权利法案》</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《1871年宪法》</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《1875年宪法》</w:t>
      </w:r>
    </w:p>
    <w:p>
      <w:pPr>
        <w:spacing w:line="360" w:lineRule="auto"/>
        <w:jc w:val="left"/>
        <w:textAlignment w:val="center"/>
        <w:rPr>
          <w:rFonts w:cs="宋体" w:asciiTheme="minorEastAsia" w:hAnsiTheme="minorEastAsia"/>
          <w:szCs w:val="21"/>
        </w:rPr>
      </w:pPr>
      <w:r>
        <w:rPr>
          <w:rFonts w:asciiTheme="minorEastAsia" w:hAnsiTheme="minorEastAsia"/>
          <w:szCs w:val="21"/>
        </w:rPr>
        <w:t>14．</w:t>
      </w:r>
      <w:r>
        <w:rPr>
          <w:rFonts w:cs="宋体" w:asciiTheme="minorEastAsia" w:hAnsiTheme="minorEastAsia"/>
          <w:szCs w:val="21"/>
        </w:rPr>
        <w:t>有学者认为，1787年宪法造就了一个相互控制的有限政府，使得政府的各个分支既能不受其他分支操纵，以独立执行其功能，又受到其他分支的有效限制，使之只有在得到必要合作时方能实现其权力。据此可知，1787年宪法体现了</w:t>
      </w:r>
    </w:p>
    <w:p>
      <w:pPr>
        <w:tabs>
          <w:tab w:val="left" w:pos="2076"/>
          <w:tab w:val="left" w:pos="4153"/>
          <w:tab w:val="left" w:pos="6229"/>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三权分立原则</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联邦主义原则</w:t>
      </w:r>
      <w:r>
        <w:rPr>
          <w:rFonts w:asciiTheme="minorEastAsia" w:hAnsiTheme="minorEastAsia"/>
          <w:szCs w:val="21"/>
        </w:rPr>
        <w:tab/>
      </w:r>
      <w:r>
        <w:rPr>
          <w:rFonts w:asciiTheme="minorEastAsia" w:hAnsiTheme="minorEastAsia"/>
          <w:szCs w:val="21"/>
        </w:rPr>
        <w:t>C．</w:t>
      </w:r>
      <w:r>
        <w:rPr>
          <w:rFonts w:cs="宋体" w:asciiTheme="minorEastAsia" w:hAnsiTheme="minorEastAsia"/>
          <w:szCs w:val="21"/>
        </w:rPr>
        <w:t>各州自治原则</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共和主义原则</w:t>
      </w:r>
    </w:p>
    <w:p>
      <w:pPr>
        <w:spacing w:line="360" w:lineRule="auto"/>
        <w:jc w:val="left"/>
        <w:textAlignment w:val="center"/>
        <w:rPr>
          <w:rFonts w:cs="宋体" w:asciiTheme="minorEastAsia" w:hAnsiTheme="minorEastAsia"/>
          <w:szCs w:val="21"/>
        </w:rPr>
      </w:pPr>
      <w:r>
        <w:rPr>
          <w:rFonts w:asciiTheme="minorEastAsia" w:hAnsiTheme="minorEastAsia"/>
          <w:szCs w:val="21"/>
        </w:rPr>
        <w:t>15．</w:t>
      </w:r>
      <w:r>
        <w:rPr>
          <w:rFonts w:cs="宋体" w:asciiTheme="minorEastAsia" w:hAnsiTheme="minorEastAsia"/>
          <w:szCs w:val="21"/>
        </w:rPr>
        <w:t>1689年，英国议会“有意识地把王冠连同拟好的权利宣言一起呈现给威廉和玛丽”，登基的新誓词规定威廉和玛丽“根据议会同意的法规”进行统治，而以往的誓词只要求国王宣誓维护“先王批准的法律和习惯”。据此，下列说法正确的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君主处于“统而不治”地位</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下议院是国家的权力中心</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代议制政治体制的形成</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英国权力格局发生了变化</w:t>
      </w:r>
    </w:p>
    <w:p>
      <w:pPr>
        <w:spacing w:line="360" w:lineRule="auto"/>
        <w:rPr>
          <w:rFonts w:asciiTheme="minorEastAsia" w:hAnsiTheme="minorEastAsia"/>
          <w:b/>
          <w:szCs w:val="21"/>
        </w:rPr>
      </w:pPr>
      <w:r>
        <w:rPr>
          <w:rFonts w:hint="eastAsia" w:asciiTheme="minorEastAsia" w:hAnsiTheme="minorEastAsia"/>
          <w:b/>
          <w:szCs w:val="21"/>
        </w:rPr>
        <w:t>二、材料分析题</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根据材料,回答问题。</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材料一  资产阶级启蒙思想家告诉我们:权カ过于集中于一人或一个机构手中容易导致政治上的腐败,唯有分权,才使民主权利不致流于形式。雅典人首开分权之先河,确实难能可贵，……雅典民主制不仅造就了繁荣强大的雅典,也以其强大的生命カ极其有力地参与了西方后世文明发展的历史进程。</w:t>
      </w:r>
    </w:p>
    <w:p>
      <w:pPr>
        <w:spacing w:line="360" w:lineRule="auto"/>
        <w:ind w:firstLine="420"/>
        <w:jc w:val="right"/>
        <w:textAlignment w:val="center"/>
        <w:rPr>
          <w:rFonts w:cs="楷体" w:asciiTheme="minorEastAsia" w:hAnsiTheme="minorEastAsia"/>
          <w:szCs w:val="21"/>
        </w:rPr>
      </w:pPr>
      <w:r>
        <w:rPr>
          <w:rFonts w:cs="楷体" w:asciiTheme="minorEastAsia" w:hAnsiTheme="minorEastAsia"/>
          <w:szCs w:val="21"/>
        </w:rPr>
        <w:t>——改编自贾科、刘树利《谈雅典的民主与法制》</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材料二  尼克松政府为破坏选举的进程采取了一系列行动,闯入水门只是其中之一。水门事件导致了政府的几个官员锒铛人狱以及美国历史上破天荒第一遭出现总统辞职,下面是得克萨斯州女议员芭芭拉乔丹带着对这种腐败行径的公然藐视,特别是出于对尼克松因政治原因而歪曲宪法的行为的愤慨,为这一弹劾做出的辩护(节选):</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我想把几个弹劾标淮和总统的某些行为放在一起,进行对照……詹姆斯·麦迪逊在制宪大会上重中“如果总统企图颠覆宪法,他就应该受到弹劾”宪法給予总统权力,要他时刻注意法律是否得到公正的执行;但是,总统指使他的助手作伪证……隐瞒了偷偷摸摸的入侵行为,并企图与一位联邦法官妥协,而在公开场合又声明与刑事司法部门合作。</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如果总统企图颜覆宪法,他就应该受到弹劾。</w:t>
      </w:r>
    </w:p>
    <w:p>
      <w:pPr>
        <w:spacing w:line="360" w:lineRule="auto"/>
        <w:ind w:firstLine="420"/>
        <w:jc w:val="right"/>
        <w:textAlignment w:val="center"/>
        <w:rPr>
          <w:rFonts w:cs="楷体" w:asciiTheme="minorEastAsia" w:hAnsiTheme="minorEastAsia"/>
          <w:szCs w:val="21"/>
        </w:rPr>
      </w:pPr>
      <w:r>
        <w:rPr>
          <w:rFonts w:cs="楷体" w:asciiTheme="minorEastAsia" w:hAnsiTheme="minorEastAsia"/>
          <w:szCs w:val="21"/>
        </w:rPr>
        <w:t>——摘自[美]J艾捷尔编,赵一凡、郭国良主译:《美国赖以立国的文本》</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（1）根据材料一并结合所学,指出伯里克利改革中实行分权的举措。说明你是如何理解雅典民主制“以其强大的生命力参与了西方后世文明发展的历史进程”。</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（2）限制“公权力”是启蒙思想家批判专制的主要思想武器之一。根据材料二并结合所学,简述美国1787年宪法限制总统“公权力”的内容,并指出对“公权力”的限制体现哪一原则。</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阅读下列材料</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国王在国家所有重要事务上，包括征税，必须征求贵族的意见并且得到他们的同意，国王不得随意侵犯贵族的人身自由。</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——l</w:t>
      </w:r>
      <w:r>
        <w:rPr>
          <w:rFonts w:cs="Times New Roman" w:asciiTheme="minorEastAsia" w:hAnsiTheme="minorEastAsia"/>
          <w:szCs w:val="21"/>
        </w:rPr>
        <w:t>215</w:t>
      </w:r>
      <w:r>
        <w:rPr>
          <w:rFonts w:cs="楷体" w:asciiTheme="minorEastAsia" w:hAnsiTheme="minorEastAsia"/>
          <w:szCs w:val="21"/>
        </w:rPr>
        <w:t>年英国《大宪章》</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材料二  未经议会同意，国王无权废除法律的执行；未经议会同意，国王不能征税；议员的选举不受国王的干涉……</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——l</w:t>
      </w:r>
      <w:r>
        <w:rPr>
          <w:rFonts w:cs="Times New Roman" w:asciiTheme="minorEastAsia" w:hAnsiTheme="minorEastAsia"/>
          <w:szCs w:val="21"/>
        </w:rPr>
        <w:t>689</w:t>
      </w:r>
      <w:r>
        <w:rPr>
          <w:rFonts w:cs="楷体" w:asciiTheme="minorEastAsia" w:hAnsiTheme="minorEastAsia"/>
          <w:szCs w:val="21"/>
        </w:rPr>
        <w:t>年英国《权利法案》</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材料三  有人评价维多利亚女王说：“在选任政府方面，不管我们的宪法在理论上授予维多利亚女王多么大的自由，在实践中这种自由是不存在的”。</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——高中历史教科书岳麓版必修l《政治文明历程》</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材料四  l</w:t>
      </w:r>
      <w:r>
        <w:rPr>
          <w:rFonts w:cs="Times New Roman" w:asciiTheme="minorEastAsia" w:hAnsiTheme="minorEastAsia"/>
          <w:szCs w:val="21"/>
        </w:rPr>
        <w:t>7</w:t>
      </w:r>
      <w:r>
        <w:rPr>
          <w:rFonts w:cs="楷体" w:asciiTheme="minorEastAsia" w:hAnsiTheme="minorEastAsia"/>
          <w:szCs w:val="21"/>
        </w:rPr>
        <w:t>世纪，英国结束了建立在君权神授基础上的君主制，代之以建立在宪法原则上、受到议会制约的新型君主制……。民主化、法律化、制度化逐渐成为社会普遍接受的原则，体现了英国政治文明发展的重大进步，同时也为资本主义经开发展提供了政治保障。</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——高中历史教科书岳麓版必修l《政治文明历程》</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（1）据材料一、二、三分析，英王权力发生了怎样变化。</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（2）据材料四概括：英国社会政治发展的趋势是什么？这一趋势产生了怎样的影响？</w:t>
      </w:r>
    </w:p>
    <w:p>
      <w:pPr>
        <w:rPr>
          <w:b/>
        </w:rPr>
      </w:pPr>
    </w:p>
    <w:p>
      <w:pPr>
        <w:spacing w:line="360" w:lineRule="auto"/>
        <w:jc w:val="center"/>
        <w:rPr>
          <w:rFonts w:asciiTheme="minorEastAsia" w:hAnsiTheme="minorEastAsia"/>
          <w:b/>
        </w:rPr>
      </w:pPr>
      <w:r>
        <w:rPr>
          <w:rFonts w:hint="eastAsia" w:asciiTheme="minorEastAsia" w:hAnsiTheme="minorEastAsia"/>
          <w:b/>
        </w:rPr>
        <w:t>参考答案</w:t>
      </w:r>
    </w:p>
    <w:p>
      <w:pPr>
        <w:spacing w:line="360" w:lineRule="auto"/>
        <w:jc w:val="left"/>
        <w:textAlignment w:val="center"/>
        <w:rPr>
          <w:rFonts w:asciiTheme="minorEastAsia" w:hAnsiTheme="minorEastAsia"/>
        </w:rPr>
      </w:pPr>
      <w:r>
        <w:rPr>
          <w:rFonts w:asciiTheme="minorEastAsia" w:hAnsiTheme="minorEastAsia"/>
        </w:rPr>
        <w:t>1．D2．A3．C4．C5．D6．A7．C8．C9．B</w:t>
      </w:r>
    </w:p>
    <w:p>
      <w:pPr>
        <w:spacing w:line="360" w:lineRule="auto"/>
        <w:jc w:val="left"/>
        <w:textAlignment w:val="center"/>
        <w:rPr>
          <w:rFonts w:asciiTheme="minorEastAsia" w:hAnsiTheme="minorEastAsia"/>
        </w:rPr>
      </w:pPr>
      <w:r>
        <w:rPr>
          <w:rFonts w:asciiTheme="minorEastAsia" w:hAnsiTheme="minorEastAsia"/>
        </w:rPr>
        <w:t>10．B11．C12．B13．B14．A15．D</w:t>
      </w:r>
    </w:p>
    <w:p>
      <w:pPr>
        <w:spacing w:line="360" w:lineRule="auto"/>
        <w:jc w:val="left"/>
        <w:textAlignment w:val="center"/>
        <w:rPr>
          <w:rFonts w:cs="宋体" w:asciiTheme="minorEastAsia" w:hAnsiTheme="minorEastAsia"/>
        </w:rPr>
      </w:pPr>
      <w:r>
        <w:rPr>
          <w:rFonts w:asciiTheme="minorEastAsia" w:hAnsiTheme="minorEastAsia"/>
        </w:rPr>
        <w:t>16．</w:t>
      </w:r>
      <w:r>
        <w:rPr>
          <w:rFonts w:cs="宋体" w:asciiTheme="minorEastAsia" w:hAnsiTheme="minorEastAsia"/>
        </w:rPr>
        <w:t>（1）举措:“公民大会”成为事实上的最高权力机构;“五百人会议”兼有政府的职能;“陪审法庭”负责审理全国大部分案件。</w:t>
      </w:r>
    </w:p>
    <w:p>
      <w:pPr>
        <w:spacing w:line="360" w:lineRule="auto"/>
        <w:jc w:val="left"/>
        <w:textAlignment w:val="center"/>
        <w:rPr>
          <w:rFonts w:cs="宋体" w:asciiTheme="minorEastAsia" w:hAnsiTheme="minorEastAsia"/>
        </w:rPr>
      </w:pPr>
      <w:r>
        <w:rPr>
          <w:rFonts w:cs="宋体" w:asciiTheme="minorEastAsia" w:hAnsiTheme="minorEastAsia"/>
        </w:rPr>
        <w:t>说明:雅典的民主政治开西方民主政治之先河;在国家政治原则、国家权力的组织形式、国家决策方式和公职选举、任期等方面对近代西方民主政治产生了深刻的积极影响。</w:t>
      </w:r>
    </w:p>
    <w:p>
      <w:pPr>
        <w:spacing w:line="360" w:lineRule="auto"/>
        <w:jc w:val="left"/>
        <w:textAlignment w:val="center"/>
        <w:rPr>
          <w:rFonts w:cs="宋体" w:asciiTheme="minorEastAsia" w:hAnsiTheme="minorEastAsia"/>
        </w:rPr>
      </w:pPr>
      <w:r>
        <w:rPr>
          <w:rFonts w:cs="宋体" w:asciiTheme="minorEastAsia" w:hAnsiTheme="minorEastAsia"/>
        </w:rPr>
        <w:t>（2）内容:总统由选举产生,每届任期四年;总统对宪法负责:总统对立法有否决权,但国会在复议之后若以三分之二以上的多数再次通过此法时,即为有效;国会可以弹劾总统;总统任命最高法院大法官需参议院批准。</w:t>
      </w:r>
    </w:p>
    <w:p>
      <w:pPr>
        <w:spacing w:line="360" w:lineRule="auto"/>
        <w:jc w:val="left"/>
        <w:textAlignment w:val="center"/>
        <w:rPr>
          <w:rFonts w:cs="宋体" w:asciiTheme="minorEastAsia" w:hAnsiTheme="minorEastAsia"/>
        </w:rPr>
      </w:pPr>
      <w:r>
        <w:rPr>
          <w:rFonts w:cs="宋体" w:asciiTheme="minorEastAsia" w:hAnsiTheme="minorEastAsia"/>
        </w:rPr>
        <w:t>原则:分权与制衡(三权分立)</w:t>
      </w:r>
    </w:p>
    <w:p>
      <w:pPr>
        <w:spacing w:line="360" w:lineRule="auto"/>
        <w:jc w:val="left"/>
        <w:textAlignment w:val="center"/>
        <w:rPr>
          <w:rFonts w:cs="宋体" w:asciiTheme="minorEastAsia" w:hAnsiTheme="minorEastAsia"/>
        </w:rPr>
      </w:pPr>
      <w:r>
        <w:rPr>
          <w:rFonts w:asciiTheme="minorEastAsia" w:hAnsiTheme="minorEastAsia"/>
        </w:rPr>
        <w:t>17．</w:t>
      </w:r>
      <w:r>
        <w:rPr>
          <w:rFonts w:cs="宋体" w:asciiTheme="minorEastAsia" w:hAnsiTheme="minorEastAsia"/>
        </w:rPr>
        <w:t>（1）变化：从权力受限到统而不治。</w:t>
      </w:r>
    </w:p>
    <w:p>
      <w:pPr>
        <w:spacing w:line="360" w:lineRule="auto"/>
        <w:jc w:val="left"/>
        <w:textAlignment w:val="center"/>
        <w:rPr>
          <w:rFonts w:cs="宋体" w:asciiTheme="minorEastAsia" w:hAnsiTheme="minorEastAsia"/>
        </w:rPr>
      </w:pPr>
      <w:r>
        <w:rPr>
          <w:rFonts w:cs="宋体" w:asciiTheme="minorEastAsia" w:hAnsiTheme="minorEastAsia"/>
        </w:rPr>
        <w:t>（2）趋势：民主化、法律化、制度化；</w:t>
      </w:r>
    </w:p>
    <w:p>
      <w:pPr>
        <w:spacing w:line="360" w:lineRule="auto"/>
        <w:jc w:val="left"/>
        <w:textAlignment w:val="center"/>
        <w:rPr>
          <w:rFonts w:cs="宋体" w:asciiTheme="minorEastAsia" w:hAnsiTheme="minorEastAsia"/>
        </w:rPr>
      </w:pPr>
      <w:r>
        <w:rPr>
          <w:rFonts w:cs="宋体" w:asciiTheme="minorEastAsia" w:hAnsiTheme="minorEastAsia"/>
        </w:rPr>
        <w:t>影响：促进了英国政治文明的进步，为资本主义经济发展提供了政治保障。</w:t>
      </w:r>
    </w:p>
    <w:p>
      <w:pPr>
        <w:rPr>
          <w:b/>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9pt;width:25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69"/>
    <w:rsid w:val="00445269"/>
    <w:rsid w:val="004A18CC"/>
    <w:rsid w:val="00744F4B"/>
    <w:rsid w:val="00C37E87"/>
    <w:rsid w:val="00E1082E"/>
    <w:rsid w:val="4A22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3587</Words>
  <Characters>3706</Characters>
  <DocSecurity>0</DocSecurity>
  <Lines>27</Lines>
  <Paragraphs>7</Paragraphs>
  <ScaleCrop>false</ScaleCrop>
  <LinksUpToDate>false</LinksUpToDate>
  <CharactersWithSpaces>3751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2021-08-12T10:08:00Z</dcterms:created>
  <dcterms:modified xsi:type="dcterms:W3CDTF">2021-08-15T00:39:18Z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650978B884964A65A32AD686AD860744</vt:lpwstr>
  </property>
</Properties>
</file>