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11277600</wp:posOffset>
            </wp:positionH>
            <wp:positionV relativeFrom="topMargin">
              <wp:posOffset>11785600</wp:posOffset>
            </wp:positionV>
            <wp:extent cx="355600" cy="406400"/>
            <wp:effectExtent l="0" t="0" r="6350" b="1270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>第16讲  中国赋税制度的演变</w:t>
      </w:r>
    </w:p>
    <w:p>
      <w:pPr>
        <w:spacing w:after="0"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inline distT="0" distB="0" distL="85090" distR="85090">
            <wp:extent cx="1819910" cy="609600"/>
            <wp:effectExtent l="0" t="0" r="4" b="10"/>
            <wp:docPr id="4" name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了解关税，个人所得税制度在中国的产生和实行</w:t>
      </w:r>
    </w:p>
    <w:p>
      <w:pPr>
        <w:spacing w:after="0"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inline distT="0" distB="0" distL="85090" distR="85090">
            <wp:extent cx="1722120" cy="579755"/>
            <wp:effectExtent l="0" t="0" r="6" b="22"/>
            <wp:docPr id="7" name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2754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  <w:highlight w:val="yellow"/>
        </w:rPr>
      </w:pPr>
      <w:r>
        <w:rPr>
          <w:rFonts w:ascii="Times New Roman" w:eastAsia="黑体" w:cs="Times New Roman"/>
          <w:highlight w:val="yellow"/>
        </w:rPr>
        <w:t>知识点一</w:t>
      </w:r>
      <w:r>
        <w:rPr>
          <w:rFonts w:hint="eastAsia" w:ascii="Times New Roman" w:eastAsia="黑体" w:cs="Times New Roman"/>
          <w:highlight w:val="yellow"/>
        </w:rPr>
        <w:t xml:space="preserve">  </w:t>
      </w:r>
      <w:r>
        <w:rPr>
          <w:rFonts w:ascii="Times New Roman" w:eastAsia="黑体" w:cs="Times New Roman"/>
          <w:highlight w:val="yellow"/>
        </w:rPr>
        <w:t>中国古代的赋役制度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  <w:highlight w:val="cyan"/>
        </w:rPr>
      </w:pPr>
      <w:r>
        <w:rPr>
          <w:rFonts w:ascii="Times New Roman" w:cs="Times New Roman"/>
          <w:highlight w:val="cyan"/>
        </w:rPr>
        <w:t>1．</w:t>
      </w:r>
      <w:r>
        <w:rPr>
          <w:rFonts w:ascii="Times New Roman" w:eastAsia="黑体" w:cs="Times New Roman"/>
          <w:highlight w:val="cyan"/>
        </w:rPr>
        <w:t>秦汉时期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t>（1）田赋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hint="eastAsia" w:hAnsi="宋体" w:cs="宋体"/>
        </w:rPr>
        <w:t>①</w:t>
      </w:r>
      <w:r>
        <w:rPr>
          <w:rFonts w:ascii="Times New Roman" w:cs="Times New Roman"/>
        </w:rPr>
        <w:t>秦朝田赋税率极高，史称“收泰半之赋”。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hint="eastAsia" w:hAnsi="宋体" w:cs="宋体"/>
        </w:rPr>
        <w:t>②</w:t>
      </w:r>
      <w:r>
        <w:rPr>
          <w:rFonts w:ascii="Times New Roman" w:cs="Times New Roman"/>
        </w:rPr>
        <w:t>汉初，田赋税率大大降低。汉高祖实行</w:t>
      </w:r>
      <w:r>
        <w:rPr>
          <w:rFonts w:ascii="Times New Roman" w:cs="Times New Roman"/>
          <w:u w:val="single"/>
        </w:rPr>
        <w:t>十五税一</w:t>
      </w:r>
      <w:r>
        <w:rPr>
          <w:rFonts w:ascii="Times New Roman" w:cs="Times New Roman"/>
        </w:rPr>
        <w:t>的税率，到汉景帝的时候改为</w:t>
      </w:r>
      <w:r>
        <w:rPr>
          <w:rFonts w:ascii="Times New Roman" w:cs="Times New Roman"/>
          <w:u w:val="single"/>
        </w:rPr>
        <w:t>三十税一</w:t>
      </w:r>
      <w:r>
        <w:rPr>
          <w:rFonts w:ascii="Times New Roman" w:cs="Times New Roman"/>
        </w:rPr>
        <w:t>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t>（2）人头税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hint="eastAsia" w:hAnsi="宋体" w:cs="宋体"/>
        </w:rPr>
        <w:t>①</w:t>
      </w:r>
      <w:r>
        <w:rPr>
          <w:rFonts w:ascii="Times New Roman" w:cs="Times New Roman"/>
        </w:rPr>
        <w:t>秦朝向人民征收极重的</w:t>
      </w:r>
      <w:r>
        <w:rPr>
          <w:rFonts w:ascii="Times New Roman" w:cs="Times New Roman"/>
          <w:u w:val="single"/>
        </w:rPr>
        <w:t>口赋</w:t>
      </w:r>
      <w:r>
        <w:rPr>
          <w:rFonts w:ascii="Times New Roman" w:cs="Times New Roman"/>
        </w:rPr>
        <w:t>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hint="eastAsia" w:hAnsi="宋体" w:cs="宋体"/>
        </w:rPr>
        <w:t>②</w:t>
      </w:r>
      <w:r>
        <w:rPr>
          <w:rFonts w:ascii="Times New Roman" w:cs="Times New Roman"/>
        </w:rPr>
        <w:t>汉朝时，分口赋、算赋，不分男女，7－14岁每人每年缴</w:t>
      </w:r>
      <w:r>
        <w:rPr>
          <w:rFonts w:ascii="Times New Roman" w:cs="Times New Roman"/>
          <w:u w:val="single"/>
        </w:rPr>
        <w:t>口赋</w:t>
      </w:r>
      <w:r>
        <w:rPr>
          <w:rFonts w:ascii="Times New Roman" w:cs="Times New Roman"/>
        </w:rPr>
        <w:t>20钱，汉武帝以后加征3钱，15－56岁每人每年出</w:t>
      </w:r>
      <w:r>
        <w:rPr>
          <w:rFonts w:ascii="Times New Roman" w:cs="Times New Roman"/>
          <w:u w:val="single"/>
        </w:rPr>
        <w:t>算赋</w:t>
      </w:r>
      <w:r>
        <w:rPr>
          <w:rFonts w:ascii="Times New Roman" w:cs="Times New Roman"/>
        </w:rPr>
        <w:t>120钱，</w:t>
      </w:r>
      <w:r>
        <w:rPr>
          <w:rFonts w:ascii="Times New Roman" w:cs="Times New Roman"/>
          <w:u w:val="single"/>
        </w:rPr>
        <w:t>商人</w:t>
      </w:r>
      <w:r>
        <w:rPr>
          <w:rFonts w:ascii="Times New Roman" w:cs="Times New Roman"/>
        </w:rPr>
        <w:t>和奴婢的算赋钱还要加倍。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hint="eastAsia" w:hAnsi="宋体" w:cs="宋体"/>
        </w:rPr>
        <w:t>③</w:t>
      </w:r>
      <w:r>
        <w:rPr>
          <w:rFonts w:ascii="Times New Roman" w:cs="Times New Roman"/>
        </w:rPr>
        <w:t>汉朝还征收</w:t>
      </w:r>
      <w:r>
        <w:rPr>
          <w:rFonts w:ascii="Times New Roman" w:cs="Times New Roman"/>
          <w:u w:val="single"/>
        </w:rPr>
        <w:t>财产税</w:t>
      </w:r>
      <w:r>
        <w:rPr>
          <w:rFonts w:ascii="Times New Roman" w:cs="Times New Roman"/>
        </w:rPr>
        <w:t>，甚至农民饲养六畜都要缴税。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t>（3）徭役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hint="eastAsia" w:hAnsi="宋体" w:cs="宋体"/>
        </w:rPr>
        <w:t>①</w:t>
      </w:r>
      <w:r>
        <w:rPr>
          <w:rFonts w:ascii="Times New Roman" w:cs="Times New Roman"/>
        </w:rPr>
        <w:t>秦汉徭役有更卒、</w:t>
      </w:r>
      <w:r>
        <w:rPr>
          <w:rFonts w:ascii="Times New Roman" w:cs="Times New Roman"/>
          <w:u w:val="single"/>
        </w:rPr>
        <w:t>正卒</w:t>
      </w:r>
      <w:r>
        <w:rPr>
          <w:rFonts w:ascii="Times New Roman" w:cs="Times New Roman"/>
        </w:rPr>
        <w:t>、戍卒三种。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hint="eastAsia" w:hAnsi="宋体" w:cs="宋体"/>
        </w:rPr>
        <w:t>②</w:t>
      </w:r>
      <w:r>
        <w:rPr>
          <w:rFonts w:ascii="Times New Roman" w:cs="Times New Roman"/>
        </w:rPr>
        <w:t>更卒徭役的法定服务期限是一个月，承担修筑城垣、道路、河渠等繁重劳动。正卒役期一般是两年。戍卒役期一般是一年。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  <w:highlight w:val="cyan"/>
        </w:rPr>
      </w:pPr>
      <w:r>
        <w:rPr>
          <w:rFonts w:ascii="Times New Roman" w:cs="Times New Roman"/>
          <w:highlight w:val="cyan"/>
        </w:rPr>
        <w:t>2．</w:t>
      </w:r>
      <w:r>
        <w:rPr>
          <w:rFonts w:ascii="Times New Roman" w:eastAsia="黑体" w:cs="Times New Roman"/>
          <w:highlight w:val="cyan"/>
        </w:rPr>
        <w:t>隋唐时期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t>（1）隋朝主要向民众征收</w:t>
      </w:r>
      <w:r>
        <w:rPr>
          <w:rFonts w:ascii="Times New Roman" w:cs="Times New Roman"/>
          <w:u w:val="single"/>
        </w:rPr>
        <w:t>租调役</w:t>
      </w:r>
      <w:r>
        <w:rPr>
          <w:rFonts w:ascii="Times New Roman" w:cs="Times New Roman"/>
        </w:rPr>
        <w:t>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t>（2）唐朝实行</w:t>
      </w:r>
      <w:r>
        <w:rPr>
          <w:rFonts w:ascii="Times New Roman" w:cs="Times New Roman"/>
          <w:u w:val="single"/>
        </w:rPr>
        <w:t>租庸调</w:t>
      </w:r>
      <w:r>
        <w:rPr>
          <w:rFonts w:ascii="Times New Roman" w:cs="Times New Roman"/>
        </w:rPr>
        <w:t>制，租、调之外的役，用“庸”代替。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t>（3）建中元年（780年），唐朝政府改行</w:t>
      </w:r>
      <w:r>
        <w:rPr>
          <w:rFonts w:ascii="Times New Roman" w:cs="Times New Roman"/>
          <w:u w:val="single"/>
        </w:rPr>
        <w:t>两税法</w:t>
      </w:r>
      <w:r>
        <w:rPr>
          <w:rFonts w:ascii="Times New Roman" w:cs="Times New Roman"/>
        </w:rPr>
        <w:t>，按田亩征收地税，按</w:t>
      </w:r>
      <w:r>
        <w:rPr>
          <w:rFonts w:ascii="Times New Roman" w:cs="Times New Roman"/>
          <w:u w:val="single"/>
        </w:rPr>
        <w:t>人丁</w:t>
      </w:r>
      <w:r>
        <w:rPr>
          <w:rFonts w:ascii="Times New Roman" w:cs="Times New Roman"/>
        </w:rPr>
        <w:t>、资产征收户税，分夏、秋两次征收。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  <w:highlight w:val="cyan"/>
        </w:rPr>
      </w:pPr>
      <w:r>
        <w:rPr>
          <w:rFonts w:ascii="Times New Roman" w:cs="Times New Roman"/>
          <w:highlight w:val="cyan"/>
        </w:rPr>
        <w:t>3．</w:t>
      </w:r>
      <w:r>
        <w:rPr>
          <w:rFonts w:ascii="Times New Roman" w:eastAsia="黑体" w:cs="Times New Roman"/>
          <w:highlight w:val="cyan"/>
        </w:rPr>
        <w:t>宋朝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t>（1）征收两税，但</w:t>
      </w:r>
      <w:r>
        <w:rPr>
          <w:rFonts w:ascii="Times New Roman" w:cs="Times New Roman"/>
          <w:u w:val="single"/>
        </w:rPr>
        <w:t>附加税</w:t>
      </w:r>
      <w:r>
        <w:rPr>
          <w:rFonts w:ascii="Times New Roman" w:cs="Times New Roman"/>
        </w:rPr>
        <w:t>繁杂多变，往往超过正税数倍。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t>（2）宋朝除了征收代役金外，还经常再派发各种徭役。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t>（3）王安石推行</w:t>
      </w:r>
      <w:r>
        <w:rPr>
          <w:rFonts w:ascii="Times New Roman" w:cs="Times New Roman"/>
          <w:u w:val="single"/>
        </w:rPr>
        <w:t>募役法</w:t>
      </w:r>
      <w:r>
        <w:rPr>
          <w:rFonts w:ascii="Times New Roman" w:cs="Times New Roman"/>
        </w:rPr>
        <w:t>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ascii="Times New Roman" w:cs="Times New Roman"/>
          <w:highlight w:val="cyan"/>
        </w:rPr>
        <w:t>4．</w:t>
      </w:r>
      <w:r>
        <w:rPr>
          <w:rFonts w:ascii="Times New Roman" w:eastAsia="黑体" w:cs="Times New Roman"/>
          <w:highlight w:val="cyan"/>
        </w:rPr>
        <w:t>元朝</w:t>
      </w:r>
      <w:r>
        <w:rPr>
          <w:rFonts w:ascii="Times New Roman" w:cs="Times New Roman"/>
          <w:highlight w:val="cyan"/>
        </w:rPr>
        <w:t>：</w:t>
      </w:r>
      <w:r>
        <w:rPr>
          <w:rFonts w:ascii="Times New Roman" w:cs="Times New Roman"/>
        </w:rPr>
        <w:t>基本上沿袭唐朝的租庸调与两税法，分别施行于北方和南方。元朝在税粮外又有“</w:t>
      </w:r>
      <w:r>
        <w:rPr>
          <w:rFonts w:ascii="Times New Roman" w:cs="Times New Roman"/>
          <w:u w:val="single"/>
        </w:rPr>
        <w:t>科差</w:t>
      </w:r>
      <w:r>
        <w:rPr>
          <w:rFonts w:ascii="Times New Roman" w:cs="Times New Roman"/>
        </w:rPr>
        <w:t>”。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  <w:highlight w:val="cyan"/>
        </w:rPr>
      </w:pPr>
      <w:r>
        <w:rPr>
          <w:rFonts w:ascii="Times New Roman" w:cs="Times New Roman"/>
          <w:highlight w:val="cyan"/>
        </w:rPr>
        <w:t>5．</w:t>
      </w:r>
      <w:r>
        <w:rPr>
          <w:rFonts w:ascii="Times New Roman" w:eastAsia="黑体" w:cs="Times New Roman"/>
          <w:highlight w:val="cyan"/>
        </w:rPr>
        <w:t>明清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t>（1）明初赋税分夏税、秋粮两次征收。正统年间，江南部分税粮折银征收送赴北京，称“</w:t>
      </w:r>
      <w:r>
        <w:rPr>
          <w:rFonts w:ascii="Times New Roman" w:cs="Times New Roman"/>
          <w:u w:val="single"/>
        </w:rPr>
        <w:t>金花银</w:t>
      </w:r>
      <w:r>
        <w:rPr>
          <w:rFonts w:ascii="Times New Roman" w:cs="Times New Roman"/>
        </w:rPr>
        <w:t>”。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t>（2）明朝后期，张居正在全国推行</w:t>
      </w:r>
      <w:r>
        <w:rPr>
          <w:rFonts w:ascii="Times New Roman" w:cs="Times New Roman"/>
          <w:u w:val="single"/>
        </w:rPr>
        <w:t>一条鞭法</w:t>
      </w:r>
      <w:r>
        <w:rPr>
          <w:rFonts w:ascii="Times New Roman" w:cs="Times New Roman"/>
        </w:rPr>
        <w:t>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hint="eastAsia" w:hAnsi="宋体" w:cs="宋体"/>
        </w:rPr>
        <w:t>①</w:t>
      </w:r>
      <w:r>
        <w:rPr>
          <w:rFonts w:ascii="Times New Roman" w:cs="Times New Roman"/>
        </w:rPr>
        <w:t>内容：实行赋役合并、一概折银。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hint="eastAsia" w:hAnsi="宋体" w:cs="宋体"/>
        </w:rPr>
        <w:t>②</w:t>
      </w:r>
      <w:r>
        <w:rPr>
          <w:rFonts w:ascii="Times New Roman" w:cs="Times New Roman"/>
        </w:rPr>
        <w:t>意义：一条鞭法是中国赋役制度上的重大变革。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t>（3）清朝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hint="eastAsia" w:hAnsi="宋体" w:cs="宋体"/>
        </w:rPr>
        <w:t>①</w:t>
      </w:r>
      <w:r>
        <w:rPr>
          <w:rFonts w:ascii="Times New Roman" w:cs="Times New Roman"/>
        </w:rPr>
        <w:t>内容：康熙规定“</w:t>
      </w:r>
      <w:r>
        <w:rPr>
          <w:rFonts w:ascii="Times New Roman" w:cs="Times New Roman"/>
          <w:u w:val="single"/>
        </w:rPr>
        <w:t>滋生人丁</w:t>
      </w:r>
      <w:r>
        <w:rPr>
          <w:rFonts w:ascii="Times New Roman" w:cs="Times New Roman"/>
        </w:rPr>
        <w:t>，永不加赋”。雍正帝实行“</w:t>
      </w:r>
      <w:r>
        <w:rPr>
          <w:rFonts w:ascii="Times New Roman" w:cs="Times New Roman"/>
          <w:u w:val="single"/>
        </w:rPr>
        <w:t>摊丁入亩</w:t>
      </w:r>
      <w:r>
        <w:rPr>
          <w:rFonts w:ascii="Times New Roman" w:cs="Times New Roman"/>
        </w:rPr>
        <w:t>”。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hint="eastAsia" w:hAnsi="宋体" w:cs="宋体"/>
        </w:rPr>
        <w:t>②</w:t>
      </w:r>
      <w:r>
        <w:rPr>
          <w:rFonts w:ascii="Times New Roman" w:cs="Times New Roman"/>
        </w:rPr>
        <w:t>意义：中国历史上存在了约2000年的人头税彻底废除，国家对百姓的人身束缚进一步减弱。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  <w:highlight w:val="yellow"/>
        </w:rPr>
      </w:pPr>
      <w:r>
        <w:rPr>
          <w:rFonts w:ascii="Times New Roman" w:eastAsia="黑体" w:cs="Times New Roman"/>
          <w:highlight w:val="yellow"/>
        </w:rPr>
        <w:t>知识点二</w:t>
      </w:r>
      <w:r>
        <w:rPr>
          <w:rFonts w:hint="eastAsia" w:ascii="Times New Roman" w:eastAsia="黑体" w:cs="Times New Roman"/>
          <w:highlight w:val="yellow"/>
        </w:rPr>
        <w:t xml:space="preserve">  </w:t>
      </w:r>
      <w:r>
        <w:rPr>
          <w:rFonts w:ascii="Times New Roman" w:eastAsia="黑体" w:cs="Times New Roman"/>
          <w:highlight w:val="yellow"/>
        </w:rPr>
        <w:t>关税与个人所得税制度的起源与演变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  <w:highlight w:val="cyan"/>
        </w:rPr>
      </w:pPr>
      <w:r>
        <w:rPr>
          <w:rFonts w:ascii="Times New Roman" w:cs="Times New Roman"/>
          <w:highlight w:val="cyan"/>
        </w:rPr>
        <w:t>1．</w:t>
      </w:r>
      <w:r>
        <w:rPr>
          <w:rFonts w:ascii="Times New Roman" w:eastAsia="黑体" w:cs="Times New Roman"/>
          <w:highlight w:val="cyan"/>
        </w:rPr>
        <w:t>关税制度</w:t>
      </w:r>
    </w:p>
    <w:tbl>
      <w:tblPr>
        <w:tblStyle w:val="10"/>
        <w:tblW w:w="44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8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tabs>
                <w:tab w:val="left" w:pos="4140"/>
                <w:tab w:val="left" w:pos="7560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时期</w:t>
            </w:r>
          </w:p>
        </w:tc>
        <w:tc>
          <w:tcPr>
            <w:tcW w:w="130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tabs>
                <w:tab w:val="left" w:pos="4140"/>
                <w:tab w:val="left" w:pos="7560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tabs>
                <w:tab w:val="left" w:pos="4140"/>
                <w:tab w:val="left" w:pos="7560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古代</w:t>
            </w:r>
          </w:p>
        </w:tc>
        <w:tc>
          <w:tcPr>
            <w:tcW w:w="130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tabs>
                <w:tab w:val="left" w:pos="4140"/>
                <w:tab w:val="left" w:pos="7560"/>
              </w:tabs>
              <w:adjustRightInd w:val="0"/>
              <w:snapToGrid w:val="0"/>
              <w:spacing w:line="360" w:lineRule="auto"/>
              <w:rPr>
                <w:rFonts w:ascii="Times New Roman" w:cs="Times New Roman"/>
              </w:rPr>
            </w:pPr>
            <w:r>
              <w:rPr>
                <w:rFonts w:hint="eastAsia" w:hAnsi="宋体" w:cs="宋体"/>
              </w:rPr>
              <w:t>①</w:t>
            </w:r>
            <w:r>
              <w:rPr>
                <w:rFonts w:ascii="Times New Roman" w:cs="Times New Roman"/>
              </w:rPr>
              <w:t>中国的关税最早出现在</w:t>
            </w:r>
            <w:r>
              <w:rPr>
                <w:rFonts w:ascii="Times New Roman" w:cs="Times New Roman"/>
                <w:u w:val="single"/>
              </w:rPr>
              <w:t>西周</w:t>
            </w:r>
            <w:r>
              <w:rPr>
                <w:rFonts w:ascii="Times New Roman" w:cs="Times New Roman"/>
              </w:rPr>
              <w:t>时期</w:t>
            </w:r>
          </w:p>
          <w:p>
            <w:pPr>
              <w:pStyle w:val="5"/>
              <w:tabs>
                <w:tab w:val="left" w:pos="4140"/>
                <w:tab w:val="left" w:pos="7560"/>
              </w:tabs>
              <w:adjustRightInd w:val="0"/>
              <w:snapToGrid w:val="0"/>
              <w:spacing w:line="360" w:lineRule="auto"/>
              <w:rPr>
                <w:rFonts w:ascii="Times New Roman" w:cs="Times New Roman"/>
              </w:rPr>
            </w:pPr>
            <w:r>
              <w:rPr>
                <w:rFonts w:hint="eastAsia" w:hAnsi="宋体" w:cs="宋体"/>
              </w:rPr>
              <w:t>②</w:t>
            </w:r>
            <w:r>
              <w:rPr>
                <w:rFonts w:ascii="Times New Roman" w:cs="Times New Roman"/>
              </w:rPr>
              <w:t>存在国内关税和与</w:t>
            </w:r>
            <w:r>
              <w:rPr>
                <w:rFonts w:ascii="Times New Roman" w:cs="Times New Roman"/>
                <w:u w:val="single"/>
              </w:rPr>
              <w:t>国境</w:t>
            </w:r>
            <w:r>
              <w:rPr>
                <w:rFonts w:ascii="Times New Roman" w:cs="Times New Roman"/>
              </w:rPr>
              <w:t>关税并立的现象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tabs>
                <w:tab w:val="left" w:pos="4140"/>
                <w:tab w:val="left" w:pos="7560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近代</w:t>
            </w:r>
          </w:p>
        </w:tc>
        <w:tc>
          <w:tcPr>
            <w:tcW w:w="130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tabs>
                <w:tab w:val="left" w:pos="4140"/>
                <w:tab w:val="left" w:pos="7560"/>
              </w:tabs>
              <w:adjustRightInd w:val="0"/>
              <w:snapToGrid w:val="0"/>
              <w:spacing w:line="360" w:lineRule="auto"/>
              <w:rPr>
                <w:rFonts w:ascii="Times New Roman" w:cs="Times New Roman"/>
              </w:rPr>
            </w:pPr>
            <w:r>
              <w:rPr>
                <w:rFonts w:hint="eastAsia" w:hAnsi="宋体" w:cs="宋体"/>
              </w:rPr>
              <w:t>①</w:t>
            </w:r>
            <w:r>
              <w:rPr>
                <w:rFonts w:ascii="Times New Roman" w:cs="Times New Roman"/>
                <w:u w:val="single"/>
              </w:rPr>
              <w:t>鸦片战争</w:t>
            </w:r>
            <w:r>
              <w:rPr>
                <w:rFonts w:ascii="Times New Roman" w:cs="Times New Roman"/>
              </w:rPr>
              <w:t>后，中国开始丧失关税自主权，海关大权也长期把持在列强手中</w:t>
            </w:r>
          </w:p>
          <w:p>
            <w:pPr>
              <w:pStyle w:val="5"/>
              <w:tabs>
                <w:tab w:val="left" w:pos="4140"/>
                <w:tab w:val="left" w:pos="7560"/>
              </w:tabs>
              <w:adjustRightInd w:val="0"/>
              <w:snapToGrid w:val="0"/>
              <w:spacing w:line="360" w:lineRule="auto"/>
              <w:rPr>
                <w:rFonts w:ascii="Times New Roman" w:cs="Times New Roman"/>
              </w:rPr>
            </w:pPr>
            <w:r>
              <w:rPr>
                <w:rFonts w:hint="eastAsia" w:hAnsi="宋体" w:cs="宋体"/>
              </w:rPr>
              <w:t>②</w:t>
            </w:r>
            <w:r>
              <w:rPr>
                <w:rFonts w:ascii="Times New Roman" w:cs="Times New Roman"/>
              </w:rPr>
              <w:t>1927年南京国民政府宣告</w:t>
            </w:r>
            <w:r>
              <w:rPr>
                <w:rFonts w:ascii="Times New Roman" w:cs="Times New Roman"/>
                <w:u w:val="single"/>
              </w:rPr>
              <w:t>关税自主</w:t>
            </w:r>
            <w:r>
              <w:rPr>
                <w:rFonts w:ascii="Times New Roman" w:cs="Times New Roman"/>
              </w:rPr>
              <w:t>，并公布国定《</w:t>
            </w:r>
            <w:r>
              <w:rPr>
                <w:rFonts w:ascii="Times New Roman" w:cs="Times New Roman"/>
                <w:u w:val="single"/>
              </w:rPr>
              <w:t>进口税</w:t>
            </w:r>
            <w:r>
              <w:rPr>
                <w:rFonts w:ascii="Times New Roman" w:cs="Times New Roman"/>
              </w:rPr>
              <w:t>暂行条例》</w:t>
            </w:r>
          </w:p>
          <w:p>
            <w:pPr>
              <w:pStyle w:val="5"/>
              <w:tabs>
                <w:tab w:val="left" w:pos="4140"/>
                <w:tab w:val="left" w:pos="7560"/>
              </w:tabs>
              <w:adjustRightInd w:val="0"/>
              <w:snapToGrid w:val="0"/>
              <w:spacing w:line="360" w:lineRule="auto"/>
              <w:rPr>
                <w:rFonts w:ascii="Times New Roman" w:cs="Times New Roman"/>
              </w:rPr>
            </w:pPr>
            <w:r>
              <w:rPr>
                <w:rFonts w:hint="eastAsia" w:hAnsi="宋体" w:cs="宋体"/>
              </w:rPr>
              <w:t>③</w:t>
            </w:r>
            <w:r>
              <w:rPr>
                <w:rFonts w:ascii="Times New Roman" w:cs="Times New Roman"/>
              </w:rPr>
              <w:t>1928年起，国民政府通过“</w:t>
            </w:r>
            <w:r>
              <w:rPr>
                <w:rFonts w:ascii="Times New Roman" w:cs="Times New Roman"/>
                <w:u w:val="single"/>
              </w:rPr>
              <w:t>改订新约</w:t>
            </w:r>
            <w:r>
              <w:rPr>
                <w:rFonts w:ascii="Times New Roman" w:cs="Times New Roman"/>
              </w:rPr>
              <w:t>”的措施，但仍不能完全自主地制定税率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  <w:jc w:val="center"/>
        </w:trPr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tabs>
                <w:tab w:val="left" w:pos="4140"/>
                <w:tab w:val="left" w:pos="7560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现代</w:t>
            </w:r>
          </w:p>
        </w:tc>
        <w:tc>
          <w:tcPr>
            <w:tcW w:w="130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tabs>
                <w:tab w:val="left" w:pos="4140"/>
                <w:tab w:val="left" w:pos="7560"/>
              </w:tabs>
              <w:adjustRightInd w:val="0"/>
              <w:snapToGrid w:val="0"/>
              <w:spacing w:line="360" w:lineRule="auto"/>
              <w:rPr>
                <w:rFonts w:ascii="Times New Roman" w:cs="Times New Roman"/>
              </w:rPr>
            </w:pPr>
            <w:r>
              <w:rPr>
                <w:rFonts w:hint="eastAsia" w:hAnsi="宋体" w:cs="宋体"/>
              </w:rPr>
              <w:t>①</w:t>
            </w:r>
            <w:r>
              <w:rPr>
                <w:rFonts w:ascii="Times New Roman" w:cs="Times New Roman"/>
              </w:rPr>
              <w:t>直到中华人民共和国成立，中国才真正收回关税自主权</w:t>
            </w:r>
          </w:p>
          <w:p>
            <w:pPr>
              <w:pStyle w:val="5"/>
              <w:tabs>
                <w:tab w:val="left" w:pos="4140"/>
                <w:tab w:val="left" w:pos="7560"/>
              </w:tabs>
              <w:adjustRightInd w:val="0"/>
              <w:snapToGrid w:val="0"/>
              <w:spacing w:line="360" w:lineRule="auto"/>
              <w:rPr>
                <w:rFonts w:ascii="Times New Roman" w:cs="Times New Roman"/>
              </w:rPr>
            </w:pPr>
            <w:r>
              <w:rPr>
                <w:rFonts w:hint="eastAsia" w:hAnsi="宋体" w:cs="宋体"/>
              </w:rPr>
              <w:t>②</w:t>
            </w:r>
            <w:r>
              <w:rPr>
                <w:rFonts w:ascii="Times New Roman" w:cs="Times New Roman"/>
              </w:rPr>
              <w:t>新中国成立后不久，政务院就颁布了第一部独立的专门的海关税法——《中华人民共和国</w:t>
            </w:r>
            <w:r>
              <w:rPr>
                <w:rFonts w:ascii="Times New Roman" w:cs="Times New Roman"/>
                <w:u w:val="single"/>
              </w:rPr>
              <w:t>海关</w:t>
            </w:r>
            <w:r>
              <w:rPr>
                <w:rFonts w:ascii="Times New Roman" w:cs="Times New Roman"/>
              </w:rPr>
              <w:t>进出口税则》及其实施条例，统一了全国关税制度</w:t>
            </w:r>
          </w:p>
          <w:p>
            <w:pPr>
              <w:pStyle w:val="5"/>
              <w:tabs>
                <w:tab w:val="left" w:pos="4140"/>
                <w:tab w:val="left" w:pos="7560"/>
              </w:tabs>
              <w:adjustRightInd w:val="0"/>
              <w:snapToGrid w:val="0"/>
              <w:spacing w:line="360" w:lineRule="auto"/>
              <w:rPr>
                <w:rFonts w:ascii="Times New Roman" w:cs="Times New Roman"/>
              </w:rPr>
            </w:pPr>
            <w:r>
              <w:rPr>
                <w:rFonts w:hint="eastAsia" w:hAnsi="宋体" w:cs="宋体"/>
              </w:rPr>
              <w:t>③</w:t>
            </w:r>
            <w:r>
              <w:rPr>
                <w:rFonts w:ascii="Times New Roman" w:cs="Times New Roman"/>
              </w:rPr>
              <w:t>1985年，国务院颁布《中华人民共和国进出口关税条例》和《中华人民共和国海关进出口税则》，强化了关税制度的</w:t>
            </w:r>
            <w:r>
              <w:rPr>
                <w:rFonts w:ascii="Times New Roman" w:cs="Times New Roman"/>
                <w:u w:val="single"/>
              </w:rPr>
              <w:t>法制化</w:t>
            </w:r>
            <w:r>
              <w:rPr>
                <w:rFonts w:ascii="Times New Roman" w:cs="Times New Roman"/>
              </w:rPr>
              <w:t>建设</w:t>
            </w:r>
          </w:p>
          <w:p>
            <w:pPr>
              <w:pStyle w:val="5"/>
              <w:tabs>
                <w:tab w:val="left" w:pos="4140"/>
                <w:tab w:val="left" w:pos="7560"/>
              </w:tabs>
              <w:adjustRightInd w:val="0"/>
              <w:snapToGrid w:val="0"/>
              <w:spacing w:line="360" w:lineRule="auto"/>
              <w:rPr>
                <w:rFonts w:ascii="Times New Roman" w:cs="Times New Roman"/>
              </w:rPr>
            </w:pPr>
            <w:r>
              <w:rPr>
                <w:rFonts w:hint="eastAsia" w:hAnsi="宋体" w:cs="宋体"/>
              </w:rPr>
              <w:t>④</w:t>
            </w:r>
            <w:r>
              <w:rPr>
                <w:rFonts w:ascii="Times New Roman" w:cs="Times New Roman"/>
              </w:rPr>
              <w:t>1987年，颁布《中华人民共和国海关法》，重新修订发布关税条例，进一步完善了关税的</w:t>
            </w:r>
            <w:r>
              <w:rPr>
                <w:rFonts w:ascii="Times New Roman" w:cs="Times New Roman"/>
                <w:u w:val="single"/>
              </w:rPr>
              <w:t>基本制度</w:t>
            </w:r>
          </w:p>
        </w:tc>
      </w:tr>
    </w:tbl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  <w:highlight w:val="cyan"/>
        </w:rPr>
      </w:pPr>
      <w:r>
        <w:rPr>
          <w:rFonts w:ascii="Times New Roman" w:cs="Times New Roman"/>
          <w:highlight w:val="cyan"/>
        </w:rPr>
        <w:t>2．</w:t>
      </w:r>
      <w:r>
        <w:rPr>
          <w:rFonts w:ascii="Times New Roman" w:eastAsia="黑体" w:cs="Times New Roman"/>
          <w:highlight w:val="cyan"/>
        </w:rPr>
        <w:t>个人所得税制度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t>（1）起步：我国的个人所得税制度起步于</w:t>
      </w:r>
      <w:r>
        <w:rPr>
          <w:rFonts w:ascii="Times New Roman" w:cs="Times New Roman"/>
          <w:u w:val="single"/>
        </w:rPr>
        <w:t>民国</w:t>
      </w:r>
      <w:r>
        <w:rPr>
          <w:rFonts w:ascii="Times New Roman" w:cs="Times New Roman"/>
        </w:rPr>
        <w:t>时期。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t>（2）演变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hint="eastAsia" w:hAnsi="宋体" w:cs="宋体"/>
        </w:rPr>
        <w:t>①</w:t>
      </w:r>
      <w:r>
        <w:rPr>
          <w:rFonts w:ascii="Times New Roman" w:cs="Times New Roman"/>
        </w:rPr>
        <w:t>1914年，</w:t>
      </w:r>
      <w:r>
        <w:rPr>
          <w:rFonts w:ascii="Times New Roman" w:cs="Times New Roman"/>
          <w:u w:val="single"/>
        </w:rPr>
        <w:t>北洋政府</w:t>
      </w:r>
      <w:r>
        <w:rPr>
          <w:rFonts w:ascii="Times New Roman" w:cs="Times New Roman"/>
        </w:rPr>
        <w:t>制定所得税条例，其中包括征收个人所得税的内容，但并没有实施。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hint="eastAsia" w:hAnsi="宋体" w:cs="宋体"/>
        </w:rPr>
        <w:t>②</w:t>
      </w:r>
      <w:r>
        <w:rPr>
          <w:rFonts w:ascii="Times New Roman" w:cs="Times New Roman"/>
        </w:rPr>
        <w:t>1936年，</w:t>
      </w:r>
      <w:r>
        <w:rPr>
          <w:rFonts w:ascii="Times New Roman" w:cs="Times New Roman"/>
          <w:u w:val="single"/>
        </w:rPr>
        <w:t>国民政府</w:t>
      </w:r>
      <w:r>
        <w:rPr>
          <w:rFonts w:ascii="Times New Roman" w:cs="Times New Roman"/>
        </w:rPr>
        <w:t>开始征收个人所得税。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hint="eastAsia" w:hAnsi="宋体" w:cs="宋体"/>
        </w:rPr>
        <w:t>③</w:t>
      </w:r>
      <w:r>
        <w:rPr>
          <w:rFonts w:ascii="Times New Roman" w:cs="Times New Roman"/>
        </w:rPr>
        <w:t>在</w:t>
      </w:r>
      <w:r>
        <w:rPr>
          <w:rFonts w:ascii="Times New Roman" w:cs="Times New Roman"/>
          <w:u w:val="single"/>
        </w:rPr>
        <w:t>计划经济</w:t>
      </w:r>
      <w:r>
        <w:rPr>
          <w:rFonts w:ascii="Times New Roman" w:cs="Times New Roman"/>
        </w:rPr>
        <w:t>体制下，新中国没有征收个人所得税。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hint="eastAsia" w:hAnsi="宋体" w:cs="宋体"/>
        </w:rPr>
        <w:t>④</w:t>
      </w:r>
      <w:r>
        <w:rPr>
          <w:rFonts w:ascii="Times New Roman" w:cs="Times New Roman"/>
        </w:rPr>
        <w:t>1980年，全国人民代表大会通过了《中华人民共和国个人所得税法》，我国的</w:t>
      </w:r>
      <w:r>
        <w:rPr>
          <w:rFonts w:ascii="Times New Roman" w:cs="Times New Roman"/>
          <w:u w:val="single"/>
        </w:rPr>
        <w:t>个人所得税</w:t>
      </w:r>
      <w:r>
        <w:rPr>
          <w:rFonts w:ascii="Times New Roman" w:cs="Times New Roman"/>
        </w:rPr>
        <w:t>制度正式确立。</w:t>
      </w:r>
    </w:p>
    <w:p>
      <w:pPr>
        <w:pStyle w:val="5"/>
        <w:tabs>
          <w:tab w:val="left" w:pos="4140"/>
          <w:tab w:val="left" w:pos="7560"/>
        </w:tabs>
        <w:adjustRightInd w:val="0"/>
        <w:snapToGrid w:val="0"/>
        <w:spacing w:line="360" w:lineRule="auto"/>
        <w:rPr>
          <w:rFonts w:ascii="Times New Roman" w:cs="Times New Roman"/>
        </w:rPr>
      </w:pPr>
      <w:r>
        <w:rPr>
          <w:rFonts w:hint="eastAsia" w:hAnsi="宋体" w:cs="宋体"/>
        </w:rPr>
        <w:t>⑤</w:t>
      </w:r>
      <w:r>
        <w:rPr>
          <w:rFonts w:ascii="Times New Roman" w:cs="Times New Roman"/>
        </w:rPr>
        <w:t>此后，《中华人民共和国个人所得税法》经数次修订完善，愈加符合中国社会发展实际，对调节个人收入和实现社会稳定发挥了积极作用。</w:t>
      </w:r>
    </w:p>
    <w:p>
      <w:pPr>
        <w:spacing w:after="0" w:line="360" w:lineRule="auto"/>
        <w:rPr>
          <w:rFonts w:ascii="Times New Roman" w:hAnsi="Times New Roman" w:cs="Times New Roman"/>
          <w:szCs w:val="21"/>
        </w:rPr>
      </w:pPr>
    </w:p>
    <w:p>
      <w:pPr>
        <w:spacing w:after="0"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inline distT="0" distB="0" distL="85090" distR="85090">
            <wp:extent cx="1734185" cy="577850"/>
            <wp:effectExtent l="0" t="0" r="5" b="22"/>
            <wp:docPr id="10" name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 xml:space="preserve">考点01  </w:t>
      </w:r>
      <w:r>
        <w:rPr>
          <w:rFonts w:ascii="Times New Roman" w:hAnsi="Times New Roman" w:cs="Times New Roman"/>
          <w:b/>
          <w:szCs w:val="21"/>
        </w:rPr>
        <w:t>中国古代的赋役制度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1．唐朝规定受田的农民要向国家缴纳绢二丈、绵三两或布二丈五尺、麻三斤，称“调”；为国家服徭役二十天，如不服徭役，每天输绢三尺或布三尺七寸五分，称“庸”。这一规定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A．极大地促进了商业的繁荣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B．客观上有利于手工业的发展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C．说明国家的赋役极其沉重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D．表明农民人身依附关系松驰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【</w:t>
      </w:r>
      <w:r>
        <w:rPr>
          <w:rFonts w:hint="eastAsia" w:ascii="Times New Roman" w:hAnsi="Times New Roman" w:cs="Times New Roman"/>
          <w:color w:val="FF0000"/>
          <w:szCs w:val="21"/>
        </w:rPr>
        <w:t>答案】</w:t>
      </w:r>
      <w:r>
        <w:rPr>
          <w:rFonts w:ascii="Times New Roman" w:hAnsi="Times New Roman" w:cs="Times New Roman"/>
          <w:color w:val="FF0000"/>
          <w:szCs w:val="21"/>
        </w:rPr>
        <w:t>B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【</w:t>
      </w:r>
      <w:r>
        <w:rPr>
          <w:rFonts w:hint="eastAsia" w:ascii="Times New Roman" w:hAnsi="Times New Roman" w:cs="Times New Roman"/>
          <w:color w:val="FF0000"/>
          <w:szCs w:val="21"/>
        </w:rPr>
        <w:t>解析】</w:t>
      </w:r>
      <w:r>
        <w:rPr>
          <w:rFonts w:ascii="Times New Roman" w:hAnsi="Times New Roman" w:cs="Times New Roman"/>
          <w:color w:val="FF0000"/>
          <w:szCs w:val="21"/>
        </w:rPr>
        <w:t>唐代的调和庸都是手工业产品，这在客观上有利于手工业的发展，B正确；调和庸的产品缴纳给国家，并不是直接流向市场，因此不能极大地促进商业的发展，排除A；通过材料无法判断当时的赋税是否沉重，排除C；当时要求农民为国家服徭役，说明当时农民的人身依附关系并未松弛，排除D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2．公元780年，唐朝实行两税法，规定：一年分夏季和秋季两次纳税。每户按人丁资产多寡缴纳户税，按田亩多少缴纳地税，并取消租庸调和一切杂税杂役。国家财政收人明显增加。据此可知，两税法的实施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A．新法加重农民的赋税负担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B．减轻了对农民的人身控制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C．大商人必须纳税抑制了土地兼并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D．标志着征税依据由人丁转为财产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【</w:t>
      </w:r>
      <w:r>
        <w:rPr>
          <w:rFonts w:hint="eastAsia" w:ascii="Times New Roman" w:hAnsi="Times New Roman" w:cs="Times New Roman"/>
          <w:color w:val="FF0000"/>
          <w:szCs w:val="21"/>
        </w:rPr>
        <w:t>答案】</w:t>
      </w:r>
      <w:r>
        <w:rPr>
          <w:rFonts w:ascii="Times New Roman" w:hAnsi="Times New Roman" w:cs="Times New Roman"/>
          <w:color w:val="FF0000"/>
          <w:szCs w:val="21"/>
        </w:rPr>
        <w:t>B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【</w:t>
      </w:r>
      <w:r>
        <w:rPr>
          <w:rFonts w:hint="eastAsia" w:ascii="Times New Roman" w:hAnsi="Times New Roman" w:cs="Times New Roman"/>
          <w:color w:val="FF0000"/>
          <w:szCs w:val="21"/>
        </w:rPr>
        <w:t>解析】</w:t>
      </w:r>
      <w:r>
        <w:rPr>
          <w:rFonts w:ascii="Times New Roman" w:hAnsi="Times New Roman" w:cs="Times New Roman"/>
          <w:color w:val="FF0000"/>
          <w:szCs w:val="21"/>
        </w:rPr>
        <w:t>根据所学知识，在租庸调制之下，农民不管土地财产多少，每年都要向政府纳“租”和给官府服劳役，但是两税法实行之后，就改变了租庸调制“以丁身为本”的征税原则，这就意味着封建政府对农民的人身控制有所减弱，B正确；依据题干，两税法征收的标准在于“资产”“田亩”，即实际纳税能力与田亩的多少，在一定程度上也多少改变了负担不均的现象，新法不会加重农民的赋税负担，排除A项；两税法的内容主要涉及农民如何交纳赋税，至于大商人纳税，与地主的士地兼并无关，排除C项；根据题干内容可知，两税法征收的标准确实发生了变化，但是这仅是其意义的一个方面，而题干之意主要在于论述两税法的实施对人身依附关系的变化，排除D项。</w:t>
      </w:r>
    </w:p>
    <w:p>
      <w:pPr>
        <w:spacing w:after="0" w:line="360" w:lineRule="auto"/>
        <w:rPr>
          <w:rFonts w:ascii="Times New Roman" w:hAnsi="Times New Roman" w:eastAsia="微软雅黑" w:cs="Times New Roman"/>
          <w:color w:val="262626"/>
          <w:kern w:val="24"/>
          <w:szCs w:val="21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szCs w:val="21"/>
        </w:rPr>
        <w:t xml:space="preserve">考点02  </w:t>
      </w:r>
      <w:r>
        <w:rPr>
          <w:rFonts w:ascii="Times New Roman" w:hAnsi="Times New Roman" w:cs="Times New Roman"/>
          <w:b/>
          <w:szCs w:val="21"/>
        </w:rPr>
        <w:t>关税与个人所得税的起源与演变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3．在过去的几十年</w:t>
      </w:r>
      <w:r>
        <w:rPr>
          <w:rFonts w:hint="eastAsia" w:ascii="宋体" w:hAnsi="宋体" w:cs="宋体"/>
          <w:szCs w:val="21"/>
        </w:rPr>
        <w:t>，</w:t>
      </w:r>
      <w:r>
        <w:rPr>
          <w:rFonts w:ascii="Times New Roman" w:hAnsi="Times New Roman" w:cs="Times New Roman"/>
          <w:szCs w:val="21"/>
        </w:rPr>
        <w:t>我国个人所得税起征点的调整主要有五次（如下图）</w:t>
      </w:r>
      <w:r>
        <w:rPr>
          <w:rFonts w:hint="eastAsia" w:ascii="宋体" w:hAnsi="宋体" w:cs="宋体"/>
          <w:szCs w:val="21"/>
        </w:rPr>
        <w:t>：</w:t>
      </w:r>
      <w:r>
        <w:rPr>
          <w:rFonts w:ascii="Times New Roman" w:hAnsi="Times New Roman" w:eastAsia="Times New Roman" w:cs="Times New Roman"/>
          <w:szCs w:val="21"/>
        </w:rPr>
        <w:t>1980</w:t>
      </w:r>
      <w:r>
        <w:rPr>
          <w:rFonts w:ascii="Times New Roman" w:hAnsi="Times New Roman" w:cs="Times New Roman"/>
          <w:szCs w:val="21"/>
        </w:rPr>
        <w:t>年起征点为</w:t>
      </w:r>
      <w:r>
        <w:rPr>
          <w:rFonts w:ascii="Times New Roman" w:hAnsi="Times New Roman" w:eastAsia="Times New Roman" w:cs="Times New Roman"/>
          <w:szCs w:val="21"/>
        </w:rPr>
        <w:t>800</w:t>
      </w:r>
      <w:r>
        <w:rPr>
          <w:rFonts w:ascii="Times New Roman" w:hAnsi="Times New Roman" w:cs="Times New Roman"/>
          <w:szCs w:val="21"/>
        </w:rPr>
        <w:t>元</w:t>
      </w:r>
      <w:r>
        <w:rPr>
          <w:rFonts w:ascii="Times New Roman" w:hAnsi="Times New Roman" w:eastAsia="Times New Roman" w:cs="Times New Roman"/>
          <w:szCs w:val="21"/>
        </w:rPr>
        <w:t>;2006</w:t>
      </w:r>
      <w:r>
        <w:rPr>
          <w:rFonts w:ascii="Times New Roman" w:hAnsi="Times New Roman" w:cs="Times New Roman"/>
          <w:szCs w:val="21"/>
        </w:rPr>
        <w:t>年起征点提高到</w:t>
      </w:r>
      <w:r>
        <w:rPr>
          <w:rFonts w:ascii="Times New Roman" w:hAnsi="Times New Roman" w:eastAsia="Times New Roman" w:cs="Times New Roman"/>
          <w:szCs w:val="21"/>
        </w:rPr>
        <w:t>1 600</w:t>
      </w:r>
      <w:r>
        <w:rPr>
          <w:rFonts w:ascii="Times New Roman" w:hAnsi="Times New Roman" w:cs="Times New Roman"/>
          <w:szCs w:val="21"/>
        </w:rPr>
        <w:t>元</w:t>
      </w:r>
      <w:r>
        <w:rPr>
          <w:rFonts w:ascii="Times New Roman" w:hAnsi="Times New Roman" w:eastAsia="Times New Roman" w:cs="Times New Roman"/>
          <w:szCs w:val="21"/>
        </w:rPr>
        <w:t>;2008</w:t>
      </w:r>
      <w:r>
        <w:rPr>
          <w:rFonts w:ascii="Times New Roman" w:hAnsi="Times New Roman" w:cs="Times New Roman"/>
          <w:szCs w:val="21"/>
        </w:rPr>
        <w:t>年起征点提高到</w:t>
      </w:r>
      <w:r>
        <w:rPr>
          <w:rFonts w:ascii="Times New Roman" w:hAnsi="Times New Roman" w:eastAsia="Times New Roman" w:cs="Times New Roman"/>
          <w:szCs w:val="21"/>
        </w:rPr>
        <w:t>2 000</w:t>
      </w:r>
      <w:r>
        <w:rPr>
          <w:rFonts w:ascii="Times New Roman" w:hAnsi="Times New Roman" w:cs="Times New Roman"/>
          <w:szCs w:val="21"/>
        </w:rPr>
        <w:t>元</w:t>
      </w:r>
      <w:r>
        <w:rPr>
          <w:rFonts w:ascii="Times New Roman" w:hAnsi="Times New Roman" w:eastAsia="Times New Roman" w:cs="Times New Roman"/>
          <w:szCs w:val="21"/>
        </w:rPr>
        <w:t>;2011</w:t>
      </w:r>
      <w:r>
        <w:rPr>
          <w:rFonts w:ascii="Times New Roman" w:hAnsi="Times New Roman" w:cs="Times New Roman"/>
          <w:szCs w:val="21"/>
        </w:rPr>
        <w:t>年起征点提高到</w:t>
      </w:r>
      <w:r>
        <w:rPr>
          <w:rFonts w:ascii="Times New Roman" w:hAnsi="Times New Roman" w:eastAsia="Times New Roman" w:cs="Times New Roman"/>
          <w:szCs w:val="21"/>
        </w:rPr>
        <w:t>3 500</w:t>
      </w:r>
      <w:r>
        <w:rPr>
          <w:rFonts w:ascii="Times New Roman" w:hAnsi="Times New Roman" w:cs="Times New Roman"/>
          <w:szCs w:val="21"/>
        </w:rPr>
        <w:t>元</w:t>
      </w:r>
      <w:r>
        <w:rPr>
          <w:rFonts w:ascii="Times New Roman" w:hAnsi="Times New Roman" w:eastAsia="Times New Roman" w:cs="Times New Roman"/>
          <w:szCs w:val="21"/>
        </w:rPr>
        <w:t>;2018</w:t>
      </w:r>
      <w:r>
        <w:rPr>
          <w:rFonts w:ascii="Times New Roman" w:hAnsi="Times New Roman" w:cs="Times New Roman"/>
          <w:szCs w:val="21"/>
        </w:rPr>
        <w:t>年起征点提高</w:t>
      </w:r>
      <w:r>
        <w:rPr>
          <w:rFonts w:ascii="Times New Roman" w:hAnsi="Times New Roman" w:eastAsia="Times New Roman" w:cs="Times New Roman"/>
          <w:szCs w:val="21"/>
        </w:rPr>
        <w:t>5 000</w:t>
      </w:r>
      <w:r>
        <w:rPr>
          <w:rFonts w:ascii="Times New Roman" w:hAnsi="Times New Roman" w:cs="Times New Roman"/>
          <w:szCs w:val="21"/>
        </w:rPr>
        <w:t>元。下列关于个人所得税的说法不正确的是　</w:t>
      </w:r>
    </w:p>
    <w:p>
      <w:pPr>
        <w:spacing w:after="0" w:line="360" w:lineRule="auto"/>
        <w:jc w:val="center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inline distT="0" distB="0" distL="114300" distR="114300">
            <wp:extent cx="3254375" cy="1485900"/>
            <wp:effectExtent l="0" t="0" r="3175" b="0"/>
            <wp:docPr id="18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 "/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82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A．英国是世界上最早开征个人所得税的国家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B．我国的个人所得税制度起步于民国时期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C．新中国成立以后立即恢复征收个人所得税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D．个税有利于调节个人收入和实现社会稳定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【</w:t>
      </w:r>
      <w:r>
        <w:rPr>
          <w:rFonts w:hint="eastAsia" w:ascii="Times New Roman" w:hAnsi="Times New Roman" w:cs="Times New Roman"/>
          <w:color w:val="FF0000"/>
          <w:szCs w:val="21"/>
        </w:rPr>
        <w:t>答案】</w:t>
      </w:r>
      <w:r>
        <w:rPr>
          <w:rFonts w:ascii="Times New Roman" w:hAnsi="Times New Roman" w:cs="Times New Roman"/>
          <w:color w:val="FF0000"/>
          <w:szCs w:val="21"/>
        </w:rPr>
        <w:t>C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【</w:t>
      </w:r>
      <w:r>
        <w:rPr>
          <w:rFonts w:hint="eastAsia" w:ascii="Times New Roman" w:hAnsi="Times New Roman" w:cs="Times New Roman"/>
          <w:color w:val="FF0000"/>
          <w:szCs w:val="21"/>
        </w:rPr>
        <w:t>解析】</w:t>
      </w:r>
      <w:r>
        <w:rPr>
          <w:rFonts w:ascii="Times New Roman" w:hAnsi="Times New Roman" w:cs="Times New Roman"/>
          <w:color w:val="FF0000"/>
          <w:szCs w:val="21"/>
        </w:rPr>
        <w:t>新中国成立以后，在计划经济体制下，没有征收个人所得税，故C项表述错误，符合题意；1799年，英国开始试行差别税率征收个人所得税，此后这成为英国的一个固定税种。英国的这一做法后来逐渐影响到欧美其他国家，故A项表述正确，但不符合题意；1914年，北洋政府制定了所得税条例，其中包括征收个人所得税的内容，但并没有实施。1936年，国民政府公布了所得税暂行条例，随之开始征收个人所得税，故B项表述正确，但不符合题意；个人所得税对调节个人收入和实现社会稳定发挥了积极作用，故D项表述正确，但不符合题意。故选C。</w:t>
      </w:r>
    </w:p>
    <w:p>
      <w:pPr>
        <w:spacing w:after="0" w:line="360" w:lineRule="auto"/>
        <w:rPr>
          <w:rFonts w:ascii="Times New Roman" w:hAnsi="Times New Roman" w:eastAsia="微软雅黑" w:cs="Times New Roman"/>
          <w:color w:val="262626"/>
          <w:kern w:val="24"/>
          <w:szCs w:val="21"/>
        </w:rPr>
      </w:pPr>
      <w:r>
        <w:rPr>
          <w:rFonts w:ascii="Times New Roman" w:hAnsi="Times New Roman" w:eastAsia="微软雅黑" w:cs="Times New Roman"/>
          <w:color w:val="262626"/>
          <w:kern w:val="24"/>
          <w:szCs w:val="21"/>
        </w:rPr>
        <w:drawing>
          <wp:inline distT="0" distB="0" distL="85090" distR="85090">
            <wp:extent cx="1715770" cy="574040"/>
            <wp:effectExtent l="0" t="0" r="37" b="23"/>
            <wp:docPr id="21" name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．（2020·北京高考真题）宋代自然灾害频发。王安石认为“以有限之食，给无数之民……有惠人之名，而无救患之实”，无法解决根本问题。他希望培育农民自身抵御自然灾害的能力，“上有善政而下有储蓄”。以下措施反映其救荒思想的是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cs="宋体"/>
          <w:szCs w:val="21"/>
        </w:rPr>
        <w:t>①</w:t>
      </w:r>
      <w:r>
        <w:rPr>
          <w:rFonts w:ascii="Times New Roman" w:hAnsi="Times New Roman" w:cs="Times New Roman"/>
          <w:szCs w:val="21"/>
        </w:rPr>
        <w:t xml:space="preserve">实行均输法  </w:t>
      </w:r>
      <w:r>
        <w:rPr>
          <w:rFonts w:hint="eastAsia" w:ascii="宋体" w:hAnsi="宋体" w:cs="宋体"/>
          <w:szCs w:val="21"/>
        </w:rPr>
        <w:t>②</w:t>
      </w:r>
      <w:r>
        <w:rPr>
          <w:rFonts w:ascii="Times New Roman" w:hAnsi="Times New Roman" w:cs="Times New Roman"/>
          <w:szCs w:val="21"/>
        </w:rPr>
        <w:t xml:space="preserve">兴建水利工程  </w:t>
      </w:r>
      <w:r>
        <w:rPr>
          <w:rFonts w:hint="eastAsia" w:ascii="宋体" w:hAnsi="宋体" w:cs="宋体"/>
          <w:szCs w:val="21"/>
        </w:rPr>
        <w:t>③</w:t>
      </w:r>
      <w:r>
        <w:rPr>
          <w:rFonts w:ascii="Times New Roman" w:hAnsi="Times New Roman" w:cs="Times New Roman"/>
          <w:szCs w:val="21"/>
        </w:rPr>
        <w:t xml:space="preserve">鼓励百姓养马  </w:t>
      </w:r>
      <w:r>
        <w:rPr>
          <w:rFonts w:hint="eastAsia" w:ascii="宋体" w:hAnsi="宋体" w:cs="宋体"/>
          <w:szCs w:val="21"/>
        </w:rPr>
        <w:t>④</w:t>
      </w:r>
      <w:r>
        <w:rPr>
          <w:rFonts w:ascii="Times New Roman" w:hAnsi="Times New Roman" w:cs="Times New Roman"/>
          <w:szCs w:val="21"/>
        </w:rPr>
        <w:t>低息借贷钱谷给农民</w:t>
      </w:r>
    </w:p>
    <w:p>
      <w:pPr>
        <w:tabs>
          <w:tab w:val="left" w:pos="2076"/>
          <w:tab w:val="left" w:pos="4153"/>
          <w:tab w:val="left" w:pos="6229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</w:t>
      </w:r>
      <w:r>
        <w:rPr>
          <w:rFonts w:hint="eastAsia" w:ascii="宋体" w:hAnsi="宋体" w:cs="宋体"/>
          <w:szCs w:val="21"/>
        </w:rPr>
        <w:t>①②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</w:t>
      </w:r>
      <w:r>
        <w:rPr>
          <w:rFonts w:hint="eastAsia" w:ascii="宋体" w:hAnsi="宋体" w:cs="宋体"/>
          <w:szCs w:val="21"/>
        </w:rPr>
        <w:t>③④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C．</w:t>
      </w:r>
      <w:r>
        <w:rPr>
          <w:rFonts w:hint="eastAsia" w:ascii="宋体" w:hAnsi="宋体" w:cs="宋体"/>
          <w:szCs w:val="21"/>
        </w:rPr>
        <w:t>①③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</w:t>
      </w:r>
      <w:r>
        <w:rPr>
          <w:rFonts w:hint="eastAsia" w:ascii="宋体" w:hAnsi="宋体" w:cs="宋体"/>
          <w:szCs w:val="21"/>
        </w:rPr>
        <w:t>②④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【答案】D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【详解】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根据所学可知，兴修水利有利于农业的发展，而低息借贷钱谷给农民，有利于农民进行农业生产，这都与救荒思想有关，故D项正确；</w:t>
      </w:r>
      <w:r>
        <w:rPr>
          <w:rFonts w:hint="eastAsia" w:ascii="宋体" w:hAnsi="宋体" w:cs="宋体"/>
          <w:color w:val="FF0000"/>
          <w:szCs w:val="21"/>
        </w:rPr>
        <w:t>①③</w:t>
      </w:r>
      <w:r>
        <w:rPr>
          <w:rFonts w:ascii="Times New Roman" w:hAnsi="Times New Roman" w:cs="Times New Roman"/>
          <w:color w:val="FF0000"/>
          <w:szCs w:val="21"/>
        </w:rPr>
        <w:t>项涉及商品交换以及养马，与主旨无关，排除ABC项。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2．（2020·山东高考真题）王安石在变法中“募饥民修水利”，以“赈救食力之农”“兴陂塘沟港之废”。与“煮粥赈灾”“开仓放粮”等赈灾方式相比，王安石此举力图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A．尽量减轻政府的救灾负担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B．稳定灾区的社会秩序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C．从长远上解决灾民生计问题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D．建立政府抗灾救荒体系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【答案】C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【详解】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王安石通过招募饥民兴修水利的方式进行赈灾，一方面救济了灾民，另一方面也兴修了水利，同时通过兴修水利也能恢复和促进农业发展，一定程度上减少灾害再次出现的可能，有利于从长远上解决灾民的生计问题，故选C；招募灾民兴修水利并不一定减轻政府的救灾负担，因为水利工程的修建，还有可能暂时增加政府的负担，排除A；招募灾民兴修水利和稳定灾区社会秩序之间没有必要联系，此举不一定有利于稳定灾区社会秩序，排除B；王安石的措施属于救灾措施，并没有建立和形成政府抗灾救荒体系，排除D。故选C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3．（2020·全国高考真题）明万历年间，神宗下令工部铸钱供内府用，内阁首辅张居正“以利不胜费止之”。神宗向户部索求十万金，张居正面谏力争，“得停发太仓银十万两”。这反映出当时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A．内阁权势强大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B．皇权受到严重制约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C．社会经济凋敝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D．君权相权关系紧张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【答案】A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【详解】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神宗下令工部铸钱供内府用、向户部索求十万金的诉求在内阁首辅张居正的干预下未能满足，说明万历年间内阁权势较强，一定程度上限制了皇权的任意妄为，A正确；明代内阁是皇权强化的产物，不能制约皇权，B选项中的“严重制约”不符合内阁这一机构的特征，排除；题干涉及的内容与朝廷中枢机制有关，此信息不能反映出当时社会经济情况，而且结合所学知识可知，明中后期社会经济较为繁荣，排除C；内阁不是宰相，因此题干反映的现象不属于君权相权关系，排除D。</w:t>
      </w:r>
    </w:p>
    <w:p>
      <w:pPr>
        <w:spacing w:after="0" w:line="360" w:lineRule="auto"/>
        <w:rPr>
          <w:rFonts w:ascii="Times New Roman" w:hAnsi="Times New Roman" w:eastAsia="微软雅黑" w:cs="Times New Roman"/>
          <w:color w:val="262626"/>
          <w:kern w:val="24"/>
          <w:szCs w:val="21"/>
        </w:rPr>
      </w:pPr>
      <w:r>
        <w:rPr>
          <w:rFonts w:ascii="Times New Roman" w:hAnsi="Times New Roman" w:eastAsia="微软雅黑" w:cs="Times New Roman"/>
          <w:color w:val="262626"/>
          <w:kern w:val="24"/>
          <w:szCs w:val="21"/>
        </w:rPr>
        <w:drawing>
          <wp:inline distT="0" distB="0" distL="85090" distR="85090">
            <wp:extent cx="1868170" cy="621665"/>
            <wp:effectExtent l="0" t="0" r="35" b="22"/>
            <wp:docPr id="24" name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一、单选题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1．学者吕思勉认为：“历代收酒税认真的，莫如宋朝……宋时，诸州多置‘务’自酿。县和镇乡，则有许民酿而收其税的。官吏为维持税收起见，往往不许其停业。”由此可以推知</w:t>
      </w:r>
    </w:p>
    <w:p>
      <w:pPr>
        <w:tabs>
          <w:tab w:val="left" w:pos="2076"/>
          <w:tab w:val="left" w:pos="4153"/>
          <w:tab w:val="left" w:pos="6229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A．增加收入放弃抑商政策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B．酒税补充地方经费不足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C．酒税是财政最主要来源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D．政府加强对商人的控制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2．下图为出土于陕西西安何家村的银饼，上有錾文“怀集县（今广东怀集县）开十（开元十年）庸调银拾两，专当官令王文乐、典陈友、匠高童”。据此可知当时</w:t>
      </w:r>
    </w:p>
    <w:p>
      <w:pPr>
        <w:spacing w:after="0" w:line="360" w:lineRule="auto"/>
        <w:jc w:val="center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inline distT="0" distB="0" distL="113665" distR="113665">
            <wp:extent cx="2085975" cy="1797050"/>
            <wp:effectExtent l="0" t="0" r="0" b="0"/>
            <wp:docPr id="27" name="图片 2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figur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79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A．白银成为流通货币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B．官营手工业管理严格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C．租庸调制遭到破坏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D．中央政府控制力强大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3．有学者认为：从唐中后期的“两税法”到雍正年间的“摊丁入亩”，其实质是一脉相承的。其最大的进步意义在于把人民从土地束缚中解放出来去从事商业。对材料中“实质”的合理解释是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A．封建国家对农民的人身控制渐趋松弛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B．封建社会农民不再是税收主要承担者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C．封建经济中工商业经济得到不断发展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D．封建社会晚期改革了重农抑商的政策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4．唐朝租庸调制规定男子除租、调外，还可以纳绢或布代役；两税法规定每户按人丁和资产缴纳户税，按田亩缴纳地税。这反映出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A．农民生产时间得到保证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B．政府不再抑制土地兼并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C．传统小农经济出现了突破性发展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D．国家对农民的人身控制有所松弛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．秦汉时期按户征收的户税包括：一是按户征收的“户赋”；二是按户征收的“户刍”。户赋征收的物质形态是实物，户刍征收的物质形态是钱币，其物质形态虽然不同，但性质都是以户为单位，按户征收。这表明，秦汉时期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A．土地兼并的盛行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B．建立了较严密的户籍制度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C．小农经济的确立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D．白银成为主要的流动货币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6．定额租始于唐宋时期，清代时在江南地区已成为占主导地位的租佃形式。在定额租下，地主阶级的经营权甚至部分所有权向佃农转移，这成为宋以后封建租佃制最重要和最本质的进步。宋以后定额租的发展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A．有利于商品经济的发展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B．抑制农民的生产积极性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C．导致土地兼并不断加剧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D．促使新的生产关系出现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7．中国古代某一赋税制度改革规定：取消租、庸、调和一切杂、杂税，但原额不废；……分别按照垦田面积和户等高下摊分，两税户以户等纳钱，以田亩纳米粟。这一改革推行于</w:t>
      </w:r>
    </w:p>
    <w:p>
      <w:pPr>
        <w:tabs>
          <w:tab w:val="left" w:pos="2076"/>
          <w:tab w:val="left" w:pos="4153"/>
          <w:tab w:val="left" w:pos="6229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A．西汉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B．唐朝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C．宋朝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D．明朝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8．如图是中国古代某-时期实行的赋税制度。该制度</w:t>
      </w:r>
    </w:p>
    <w:p>
      <w:pPr>
        <w:spacing w:after="0" w:line="360" w:lineRule="auto"/>
        <w:jc w:val="center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inline distT="0" distB="0" distL="113665" distR="113665">
            <wp:extent cx="2905125" cy="2076450"/>
            <wp:effectExtent l="0" t="0" r="45" b="32"/>
            <wp:docPr id="30" name="图片 3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figur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A．保证了农民有较为充分的生产时间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B．大大加强了政府对农民的人身控制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C．一年分夏、秋两季征税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D．从唐天宝年间开始实行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9．商鞅变法时，“舍地而税人”，征收赋税，不税田亩而税人丁；唐朝中期，宰相杨炎改革，“舍人而税田”，征收赋税，不税人丁而税田亩。推动赋税征收标准变革的主要因素是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A．改革者的个人意愿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B．土地所有制的变更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C．社会形势的变化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D．弥补财政的亏空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10．《清史稿·食货志》记载：“令各省将丁口之赋摊入地亩，输纳征解，丁随地起。”这一政策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A．放松了国家对人身的控制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B．加强了中央对地方的管理</w:t>
      </w:r>
    </w:p>
    <w:p>
      <w:pPr>
        <w:tabs>
          <w:tab w:val="left" w:pos="4153"/>
        </w:tabs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C．解决了人多与地少的矛盾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D．减轻了地主对农民的剥削</w:t>
      </w:r>
    </w:p>
    <w:p>
      <w:pPr>
        <w:spacing w:after="0"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二、材料分析题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11．古代赋税制度演变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eastAsia="楷体" w:cs="Times New Roman"/>
          <w:szCs w:val="21"/>
        </w:rPr>
      </w:pPr>
      <w:r>
        <w:rPr>
          <w:rFonts w:ascii="Times New Roman" w:hAnsi="Times New Roman" w:eastAsia="楷体" w:cs="Times New Roman"/>
          <w:szCs w:val="21"/>
        </w:rPr>
        <w:t>材料一  凡百役之费，一钱之敛。户无主客，以见居为薄，人无丁中，以贫富为差，不居处而行商者，在所郡县，税三十之一。居人之税，秋夏两征之。</w:t>
      </w:r>
    </w:p>
    <w:p>
      <w:pPr>
        <w:spacing w:after="0" w:line="360" w:lineRule="auto"/>
        <w:jc w:val="right"/>
        <w:textAlignment w:val="center"/>
        <w:rPr>
          <w:rFonts w:ascii="Times New Roman" w:hAnsi="Times New Roman" w:eastAsia="楷体" w:cs="Times New Roman"/>
          <w:szCs w:val="21"/>
        </w:rPr>
      </w:pPr>
      <w:r>
        <w:rPr>
          <w:rFonts w:ascii="Times New Roman" w:hAnsi="Times New Roman" w:eastAsia="楷体" w:cs="Times New Roman"/>
          <w:szCs w:val="21"/>
        </w:rPr>
        <w:t>——据《旧唐书》卷</w:t>
      </w:r>
      <w:r>
        <w:rPr>
          <w:rFonts w:ascii="Times New Roman" w:hAnsi="Times New Roman" w:eastAsia="Times New Roman" w:cs="Times New Roman"/>
          <w:szCs w:val="21"/>
        </w:rPr>
        <w:t>48</w:t>
      </w:r>
      <w:r>
        <w:rPr>
          <w:rFonts w:ascii="Times New Roman" w:hAnsi="Times New Roman" w:eastAsia="楷体" w:cs="Times New Roman"/>
          <w:szCs w:val="21"/>
        </w:rPr>
        <w:t>《食货上》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eastAsia="楷体" w:cs="Times New Roman"/>
          <w:szCs w:val="21"/>
        </w:rPr>
      </w:pPr>
      <w:r>
        <w:rPr>
          <w:rFonts w:ascii="Times New Roman" w:hAnsi="Times New Roman" w:eastAsia="楷体" w:cs="Times New Roman"/>
          <w:szCs w:val="21"/>
        </w:rPr>
        <w:t>材料二  一条鞭法者，总括一州县之赋役，量地计丁，丁粮毕输于官。一岁之役，官为金募。力差，则计其工食之费，量为增减；银差，则计其交纳之费，加以增耗。凡额办、派办、京库岁需与存留、供亿诸费，以及土贡方物，悉并为一条，皆计亩征银，折半于官，故谓之一条鞭。</w:t>
      </w:r>
    </w:p>
    <w:p>
      <w:pPr>
        <w:spacing w:after="0" w:line="360" w:lineRule="auto"/>
        <w:jc w:val="right"/>
        <w:textAlignment w:val="center"/>
        <w:rPr>
          <w:rFonts w:ascii="Times New Roman" w:hAnsi="Times New Roman" w:eastAsia="楷体" w:cs="Times New Roman"/>
          <w:szCs w:val="21"/>
        </w:rPr>
      </w:pPr>
      <w:r>
        <w:rPr>
          <w:rFonts w:ascii="Times New Roman" w:hAnsi="Times New Roman" w:eastAsia="楷体" w:cs="Times New Roman"/>
          <w:szCs w:val="21"/>
        </w:rPr>
        <w:t>——据《明史·食货志》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eastAsia="楷体" w:cs="Times New Roman"/>
          <w:szCs w:val="21"/>
        </w:rPr>
      </w:pPr>
      <w:r>
        <w:rPr>
          <w:rFonts w:ascii="Times New Roman" w:hAnsi="Times New Roman" w:eastAsia="楷体" w:cs="Times New Roman"/>
          <w:szCs w:val="21"/>
        </w:rPr>
        <w:t>材料三  雍正元年（</w:t>
      </w:r>
      <w:r>
        <w:rPr>
          <w:rFonts w:ascii="Times New Roman" w:hAnsi="Times New Roman" w:eastAsia="Times New Roman" w:cs="Times New Roman"/>
          <w:szCs w:val="21"/>
        </w:rPr>
        <w:t>1723</w:t>
      </w:r>
      <w:r>
        <w:rPr>
          <w:rFonts w:ascii="Times New Roman" w:hAnsi="Times New Roman" w:eastAsia="楷体" w:cs="Times New Roman"/>
          <w:szCs w:val="21"/>
        </w:rPr>
        <w:t>年）开始普遍推行“摊丁入亩”，把固定下来的丁税平均摊入田赋中，征收统一的地丁银，不再以人为对象征收丁税，放松对户籍的控制，以减轻贫民疾苦，稳定社会秩序、稳定财政收入。</w:t>
      </w:r>
    </w:p>
    <w:p>
      <w:pPr>
        <w:spacing w:after="0" w:line="360" w:lineRule="auto"/>
        <w:jc w:val="right"/>
        <w:textAlignment w:val="center"/>
        <w:rPr>
          <w:rFonts w:ascii="Times New Roman" w:hAnsi="Times New Roman" w:eastAsia="楷体" w:cs="Times New Roman"/>
          <w:szCs w:val="21"/>
        </w:rPr>
      </w:pPr>
      <w:r>
        <w:rPr>
          <w:rFonts w:ascii="Times New Roman" w:hAnsi="Times New Roman" w:eastAsia="楷体" w:cs="Times New Roman"/>
          <w:szCs w:val="21"/>
        </w:rPr>
        <w:t>——摘编自中国社会科学院历史研究所清史研究室《清史论丛》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（1）根据以上材料并结合所学知识，概括三个赋役制度演变的基本趋势。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（2）根据以上材料并结合所学知识，简要评价中国古代赋役制度的演变。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12．阅读材料，回答问题。 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eastAsia="楷体" w:cs="Times New Roman"/>
          <w:szCs w:val="21"/>
        </w:rPr>
      </w:pPr>
      <w:r>
        <w:rPr>
          <w:rFonts w:ascii="Times New Roman" w:hAnsi="Times New Roman" w:eastAsia="楷体" w:cs="Times New Roman"/>
          <w:szCs w:val="21"/>
        </w:rPr>
        <w:t>材料  雍正年间，摊丁入地已在直隶等多个省份推行，浙江也开始筹划全省的摊丁入地。田多丁少的士绅和富裕地主由于税赋加重，对摊丁入地极其不满，以激烈的抵制行动来迫使官府收回成命。巡抚法海为求息事宁人，“即令官员劝散，暂缓均摊”，然而无地贫民又聚众反对。面对矛盾尖锐的双方，新任巡抚李卫“出示开导，召集城乡老民面谕，着令听候编审，务使均平，不致偏累”，暂时平息了矛盾。但反对摊丁者并未放弃抗争，士绅借乡试时机，制造事端。李卫只得亲自调动文武官员，严词警告闹事者，动用武力将闹事者强行驱逐出城，勒令解散，并抓获首要分子，平息了事态。事后李卫上奏清廷，要求严惩幕后指使策动的士绅，防止应考举子群起响应，阻挠摊丁入地。李卫的举措得到朝廷的肯定，雍正下诏停止浙江士子参加乡、会试，给该省士绅造成重大打击，其对抗官府的势头也大大削弱，摊丁入地在全省得以顺利推广。</w:t>
      </w:r>
    </w:p>
    <w:p>
      <w:pPr>
        <w:spacing w:after="0" w:line="360" w:lineRule="auto"/>
        <w:jc w:val="right"/>
        <w:textAlignment w:val="center"/>
        <w:rPr>
          <w:rFonts w:ascii="Times New Roman" w:hAnsi="Times New Roman" w:eastAsia="楷体" w:cs="Times New Roman"/>
          <w:szCs w:val="21"/>
        </w:rPr>
      </w:pPr>
      <w:r>
        <w:rPr>
          <w:rFonts w:ascii="Times New Roman" w:hAnsi="Times New Roman" w:eastAsia="楷体" w:cs="Times New Roman"/>
          <w:szCs w:val="21"/>
        </w:rPr>
        <w:t>——摘编自薛理禹《清代摊丁入地中的群体性事件研究－以浙江、湖北为例》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（1）根据材料并结合所学知识，概括清初摊丁入地在浙江推行遭遇抵制的原因。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（2）根据材料并结合所学知识，说明清初摊丁入地在浙江得以推广的原因。</w:t>
      </w:r>
    </w:p>
    <w:p>
      <w:pPr>
        <w:spacing w:after="0" w:line="360" w:lineRule="auto"/>
        <w:rPr>
          <w:rFonts w:ascii="Times New Roman" w:hAnsi="Times New Roman" w:cs="Times New Roman"/>
          <w:szCs w:val="21"/>
        </w:rPr>
        <w:sectPr>
          <w:headerReference r:id="rId5" w:type="first"/>
          <w:footerReference r:id="rId6" w:type="default"/>
          <w:footerReference r:id="rId7" w:type="even"/>
          <w:type w:val="continuous"/>
          <w:pgSz w:w="11907" w:h="16839"/>
          <w:pgMar w:top="1418" w:right="1077" w:bottom="1418" w:left="1077" w:header="500" w:footer="500" w:gutter="0"/>
          <w:cols w:space="720" w:num="1"/>
          <w:docGrid w:type="lines" w:linePitch="312" w:charSpace="0"/>
        </w:sect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参考答案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1．B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【详解】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题干“宋时，诸州多置‘务’自酿。县和镇乡，则有许民酿而收其税的……维持税收不许停业”，结合宋代地方贫弱特征可知，地方官吏为维持税收，不许“民酿”停业，从而收取酒税补充地方经费的不足，故B项正确；重农抑商是一直封建社会的主要政策，从未放弃，A选项错误；材料没有说明酒税在国家财政中的比例，无法得出宋朝酒税是财政最主要来源，且该说法与史实不符，C选项错误；材料提到，“官吏为维持税收起见，往往不许其停业”，可知地方政府的目的是维持税收，而不是加强对商人的控制，D选项错误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2．D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【详解】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材料，出土于陕西西安何家村的银饼有具体的用途、铸造者等详细信息，这可知中央政府控制力强大，故D正确；材料不涉及货币流通信息，故A错误；材料与官营手工业的管理无关，故B错误；通过材料无法判断租庸调制的具体情况，故C错误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3．A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【详解】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“两税法”是减少人头税的开始，到清朝“摊丁入亩”人头税被废除，反映了封建国家对农民的人身控制渐趋松弛，A正确；农民是封建社会税收的主要承担者，排除B；人头税被废除是商品经济发展的客观要求，但不是本质，排除C；封建社会晚期依然实行重农抑商政策，排除D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4．D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【详解】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输庸代役可以让农民用绢或布代劳役，这可以保证农民的农业生产时间，两税法缴纳户税和地税，这些现象反映出国家对农民的人身控制有所松弛，故D正确；输庸代役可以保障农时，但只是表象，故A错误；中国古代政府除了宋代都抑制土地兼并，故B错误；材料内容不涉及小农经济的相关内容，故C错误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5．B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【详解】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秦汉时期国家长期按户征收赋、刍等户税，反映出当时有了编户齐民制度，封建国家已经建立了较严密的户籍制度，对农民的人身控制较严格，B项正确；材料不能说明当时土地兼并盛行，A项错误；小农经济早在春秋战国时期已确立，C项错误；白银成为主要的流动货币是在明清时期，D项错误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6．A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【详解】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定额租的发展，放松了封建土地对农民的束缚，有利于商品经济的发展，故选A；定额租的发展，有利于提高农民的生产积极性，排除B；导致土地兼并的主要原因是土地私有制，与定额租的发展无关，排除C；定额租的发展与新的生产关系——资本主义出现没有必然因果联系，排除D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7．B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【详解】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材料“分别按照垦田面积和户等高下摊分，两税户以户等纳钱，以田亩纳米粟”可知，这里描述的是两税法，这一赋税制度改革实行于唐朝，B正确；西汉、宋朝以及明朝都不是两税法开始推行的时间，排除A、C、D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8．A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【详解】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材料中“授田百亩”“永业田”“口分田”“租庸调”可知，这是唐朝的均田制，而均田制以及配套的租庸调制保证了农民有较为充分的生产时间，A正确；租庸调制下，百姓不必亲自服徭役，政府对百姓的控制相对较弱，排除B；两税法是均田制瓦解之后采取的税收制度，排除C；唐初就实行了均田制，排除D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9．C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【详解】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材料可知，战国时期重在征收人丁税，而唐代则侧重征收田税，导致征税标准变化的主要原因是社会形势的变化，C正确；改革者的愿望是主观因素，不是赋税征收标准变化的主要原因，排除A；商鞅到唐朝，土地所有制并未发生根本变化，排除B；弥补财政亏空是目的而非原因，排除D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10．A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【详解】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“令各省将丁口之赋摊入地亩，输纳征解，丁随地起”是对清朝实行摊丁入亩的描述，这一政策减轻了国家对农民人身的控制，A正确；B与题干内容无关，排除；摊丁入亩客观上促进了隐匿人口的减少，激化了人地矛盾，排除C；摊丁入亩针对的是国家掌握的农户，而地主对农民的剥削主要针对的是地主对佃户的剥削，摊丁入亩并未涉及到佃户，排除D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11．（1）趋势：赋税种类：由繁多到单一；征税时间：由不定时到基本定时；征税标准：以实物为主到以货币为主；人身控制：由严密控制到逐步松弛；人头税：逐步减少并最终取消；商税地位：比重逐步增加；徭役规定：由亲身服役到替代服役，征收货币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评价：赋役制度重大变革基本顺应了社会经济发展的趋向；赋税种类与征税时间的演变方便了赋役的征收；征税标准的演变有利于农产品的商品化、商品经济的发展和资本主义萌芽成长；徭役规定的演变有利于保证农时、促进农业生产发展；人身控制的演变弱化了对人民对国家依附关系、利于人口的流动；人头税的演变有利于统计人口的增长；商税地位的演变增加了国家的财政收入也限制了商业的发展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【详解】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1）趋势：赋税种类：根据”税三十之一。居人之税，秋夏两征之。“”凡额办、派办、京库岁需与存留、供亿诸费，以及土贡方物，悉并为一条，皆计亩征银，折半于官，故谓之一条鞭。“得出由繁多到单一；征税时间：根据”居人之税，秋夏两征之。“得出由不定时到基本定时；征税标准：根据”一条鞭法者，总括一州县之赋役，量地计丁，丁粮毕输于官。一岁之役，官为金募。“得出以实物为主到以货币为主；人身控制：根据”不再以人为对象征收丁税，放松对户籍的控制，以减轻贫民疾苦，稳定社会秩序、稳定财政收入。“得出由严密控制到逐步松弛；人头税：根据”不再以人为对象征收丁税，放松对户籍的控制，以减轻贫民疾苦，稳定社会秩序、稳定财政收入。“得出逐步减少并最终取消；根据所学可得出商税地位：比重逐步增加；徭役规定：根据”力差，则计其工食之费，量为增减；银差，则计其交纳之费，加以增耗“得出由亲身服役到替代服役，征收货币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（2）评价：结合材料的信息和所学知识，可从其改革促进社会发展、促进商品经济发展、减轻人身依附关系、促进农业发展、增加收入等多角度概括。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12．（1）原因：浙江士绅由于田多丁少，赋税加重：巡抚应对不力，政府缺乏有效的对策;情愿均推的无地贫民的利益落空。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原因：商品经济的发展，推丁入地成为大势所趋;推丁入地成为清朝的国家政策;推丁入地在直隶等多个省份的推行提供了借鉴;巡抚李卫的举措得到清朝政府的肯定和支持：巡抚李卫采取了灵活的策略和强力手段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【详解】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1）原因：根据材料“田多丁少的士绅和富裕地主由于税赋加重，对摊丁入地极其不满，以激烈的抵制行动来迫使官府收回成命”可知，浙江士绅由于田多丁少，赋税加重；根据材料“巡抚法海为求息事宁人，‘即令官员劝散，暂缓均摊’，然而无地贫民又聚众反对”可知，巡抚应对不力，政府缺乏有效的对策；根据材料“无地贫民又聚众反对”可知，情愿均推的无地贫民的利益落空。</w:t>
      </w:r>
    </w:p>
    <w:p>
      <w:pPr>
        <w:spacing w:after="0"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原因：根据所学知识可知，清初商品经济的发展，推丁入地成为大势所趋；根据材料“雍正年间，摊丁入地已在直隶等多个省份推行，浙江也开始筹划全省的摊丁入地”可知，推丁入地成为清朝的国家政策，而且推丁入地在直隶等多个省份的推行提供了借鉴;根据材料“事后李卫上奏清廷，要求严惩幕后指使策动的士绅，防止应考举子群起响应……雍正下诏停止浙江士子参加乡、会试，给该省士绅造成重大打击，其对抗官府的势头也大大削弱，摊丁入地在全省得以顺利推广”可知，巡抚李卫的举措得到清朝政府的肯定和支持；根据巡抚李卫的举措可知，巡抚李卫采取了灵活的策略和强力手段。</w:t>
      </w:r>
    </w:p>
    <w:p>
      <w:pPr>
        <w:spacing w:after="0" w:line="360" w:lineRule="auto"/>
        <w:rPr>
          <w:rFonts w:ascii="Times New Roman" w:hAnsi="Times New Roman" w:eastAsia="微软雅黑" w:cs="Times New Roman"/>
          <w:color w:val="262626"/>
          <w:kern w:val="24"/>
          <w:szCs w:val="21"/>
        </w:rPr>
      </w:pPr>
    </w:p>
    <w:p>
      <w:pPr>
        <w:spacing w:after="0" w:line="360" w:lineRule="auto"/>
        <w:rPr>
          <w:rFonts w:ascii="Times New Roman" w:hAnsi="Times New Roman" w:eastAsia="微软雅黑" w:cs="Times New Roman"/>
          <w:color w:val="262626"/>
          <w:kern w:val="24"/>
          <w:szCs w:val="21"/>
        </w:rPr>
      </w:pPr>
    </w:p>
    <w:p>
      <w:pPr>
        <w:spacing w:after="0" w:line="360" w:lineRule="auto"/>
        <w:rPr>
          <w:rFonts w:ascii="Times New Roman" w:hAnsi="Times New Roman" w:eastAsia="微软雅黑" w:cs="Times New Roman"/>
          <w:color w:val="262626"/>
          <w:kern w:val="24"/>
          <w:szCs w:val="21"/>
        </w:rPr>
      </w:pPr>
    </w:p>
    <w:p>
      <w:pPr>
        <w:spacing w:after="0" w:line="360" w:lineRule="auto"/>
        <w:rPr>
          <w:rFonts w:ascii="Times New Roman" w:hAnsi="Times New Roman" w:eastAsia="微软雅黑" w:cs="Times New Roman"/>
          <w:color w:val="262626"/>
          <w:kern w:val="24"/>
          <w:szCs w:val="21"/>
        </w:rPr>
      </w:pPr>
    </w:p>
    <w:p>
      <w:pPr>
        <w:spacing w:after="0" w:line="360" w:lineRule="auto"/>
        <w:rPr>
          <w:rFonts w:ascii="Times New Roman" w:hAnsi="Times New Roman" w:eastAsia="微软雅黑" w:cs="Times New Roman"/>
          <w:color w:val="262626"/>
          <w:kern w:val="24"/>
          <w:szCs w:val="21"/>
        </w:rPr>
      </w:pPr>
    </w:p>
    <w:p>
      <w:pPr>
        <w:spacing w:after="0" w:line="360" w:lineRule="auto"/>
        <w:rPr>
          <w:rFonts w:ascii="Times New Roman" w:hAnsi="Times New Roman" w:eastAsia="微软雅黑" w:cs="Times New Roman"/>
          <w:color w:val="262626"/>
          <w:kern w:val="24"/>
          <w:szCs w:val="21"/>
        </w:rPr>
      </w:pPr>
    </w:p>
    <w:p>
      <w:pPr>
        <w:spacing w:after="0" w:line="360" w:lineRule="auto"/>
        <w:rPr>
          <w:rFonts w:ascii="Times New Roman" w:hAnsi="Times New Roman" w:eastAsia="微软雅黑" w:cs="Times New Roman"/>
          <w:color w:val="262626"/>
          <w:kern w:val="24"/>
          <w:szCs w:val="21"/>
        </w:rPr>
      </w:pPr>
    </w:p>
    <w:p>
      <w:pPr>
        <w:spacing w:after="0" w:line="360" w:lineRule="auto"/>
        <w:rPr>
          <w:rFonts w:ascii="Times New Roman" w:hAnsi="Times New Roman" w:eastAsia="微软雅黑" w:cs="Times New Roman"/>
          <w:color w:val="262626"/>
          <w:kern w:val="24"/>
          <w:szCs w:val="21"/>
        </w:rPr>
      </w:pPr>
    </w:p>
    <w:sectPr>
      <w:footerReference r:id="rId8" w:type="even"/>
      <w:type w:val="continuous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9</w:instrText>
    </w:r>
    <w:r>
      <w:fldChar w:fldCharType="end"/>
    </w:r>
    <w:r>
      <w:instrText xml:space="preserve"> </w:instrText>
    </w:r>
    <w:r>
      <w:fldChar w:fldCharType="separate"/>
    </w:r>
    <w:r>
      <w:t>9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30200" cy="241300"/>
          <wp:effectExtent l="0" t="0" r="12700" b="6350"/>
          <wp:wrapNone/>
          <wp:docPr id="100012" name="图片 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图片 1000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2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A6"/>
    <w:rsid w:val="003C2B3C"/>
    <w:rsid w:val="0056239A"/>
    <w:rsid w:val="00BB0F59"/>
    <w:rsid w:val="00E10CA6"/>
    <w:rsid w:val="2D32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6">
    <w:name w:val="Balloon Text"/>
    <w:basedOn w:val="1"/>
    <w:link w:val="12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customStyle="1" w:styleId="12">
    <w:name w:val="批注框文本 Char"/>
    <w:basedOn w:val="11"/>
    <w:link w:val="6"/>
    <w:semiHidden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1300</Words>
  <Characters>7416</Characters>
  <DocSecurity>0</DocSecurity>
  <Lines>61</Lines>
  <Paragraphs>17</Paragraphs>
  <ScaleCrop>false</ScaleCrop>
  <LinksUpToDate>false</LinksUpToDate>
  <CharactersWithSpaces>8699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2020-11-09T06:35:00Z</dcterms:created>
  <dcterms:modified xsi:type="dcterms:W3CDTF">2021-06-03T10:15:57Z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2052-11.1.0.10495</vt:lpwstr>
  </property>
  <property fmtid="{D5CDD505-2E9C-101B-9397-08002B2CF9AE}" pid="7" name="ICV">
    <vt:lpwstr>ECFD52DB9DE14CB1A90065014C4751BD</vt:lpwstr>
  </property>
</Properties>
</file>