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9E" w:rsidRPr="00D66A68" w:rsidRDefault="00A1559E" w:rsidP="00A1559E">
      <w:pPr>
        <w:spacing w:line="360" w:lineRule="auto"/>
        <w:jc w:val="center"/>
        <w:rPr>
          <w:rFonts w:ascii="黑体" w:eastAsia="黑体" w:hAnsi="黑体" w:cs="Times New Roman"/>
          <w:sz w:val="28"/>
          <w:szCs w:val="28"/>
        </w:rPr>
      </w:pPr>
      <w:r w:rsidRPr="00D66A68">
        <w:rPr>
          <w:rFonts w:ascii="黑体" w:eastAsia="黑体" w:hAnsi="黑体" w:cs="Times New Roman" w:hint="eastAsia"/>
          <w:sz w:val="28"/>
          <w:szCs w:val="28"/>
        </w:rPr>
        <w:t>全国文</w:t>
      </w:r>
      <w:proofErr w:type="gramStart"/>
      <w:r w:rsidRPr="00D66A68">
        <w:rPr>
          <w:rFonts w:ascii="黑体" w:eastAsia="黑体" w:hAnsi="黑体" w:cs="Times New Roman" w:hint="eastAsia"/>
          <w:sz w:val="28"/>
          <w:szCs w:val="28"/>
        </w:rPr>
        <w:t>综</w:t>
      </w:r>
      <w:r w:rsidR="004B7053" w:rsidRPr="00D66A68">
        <w:rPr>
          <w:rFonts w:ascii="黑体" w:eastAsia="黑体" w:hAnsi="黑体" w:cs="Times New Roman" w:hint="eastAsia"/>
          <w:sz w:val="28"/>
          <w:szCs w:val="28"/>
        </w:rPr>
        <w:t>卷</w:t>
      </w:r>
      <w:r w:rsidR="00D66A68" w:rsidRPr="00D66A68">
        <w:rPr>
          <w:rFonts w:ascii="黑体" w:eastAsia="黑体" w:hAnsi="黑体" w:cs="Times New Roman" w:hint="eastAsia"/>
          <w:sz w:val="28"/>
          <w:szCs w:val="28"/>
        </w:rPr>
        <w:t>历史</w:t>
      </w:r>
      <w:proofErr w:type="gramEnd"/>
      <w:r w:rsidR="00D66A68" w:rsidRPr="00D66A68">
        <w:rPr>
          <w:rFonts w:ascii="黑体" w:eastAsia="黑体" w:hAnsi="黑体" w:cs="Times New Roman" w:hint="eastAsia"/>
          <w:sz w:val="28"/>
          <w:szCs w:val="28"/>
        </w:rPr>
        <w:t>开放性试题</w:t>
      </w:r>
      <w:r w:rsidRPr="00D66A68">
        <w:rPr>
          <w:rFonts w:ascii="黑体" w:eastAsia="黑体" w:hAnsi="黑体" w:cs="Times New Roman" w:hint="eastAsia"/>
          <w:sz w:val="28"/>
          <w:szCs w:val="28"/>
        </w:rPr>
        <w:t>研究</w:t>
      </w:r>
    </w:p>
    <w:p w:rsidR="00A1559E" w:rsidRPr="00A1559E" w:rsidRDefault="00A1559E" w:rsidP="00A1559E">
      <w:pPr>
        <w:spacing w:line="360" w:lineRule="auto"/>
        <w:jc w:val="center"/>
        <w:rPr>
          <w:rFonts w:ascii="Times New Roman" w:eastAsia="宋体" w:hAnsi="Times New Roman" w:cs="Times New Roman"/>
          <w:sz w:val="24"/>
          <w:szCs w:val="24"/>
        </w:rPr>
      </w:pPr>
    </w:p>
    <w:p w:rsidR="00A1559E" w:rsidRPr="00A1559E" w:rsidRDefault="00A1559E" w:rsidP="00A1559E">
      <w:pPr>
        <w:spacing w:line="360" w:lineRule="auto"/>
        <w:jc w:val="center"/>
        <w:rPr>
          <w:rFonts w:ascii="Times New Roman" w:eastAsia="宋体" w:hAnsi="Times New Roman" w:cs="Times New Roman"/>
          <w:sz w:val="24"/>
          <w:szCs w:val="24"/>
        </w:rPr>
      </w:pPr>
      <w:r w:rsidRPr="00A1559E">
        <w:rPr>
          <w:rFonts w:ascii="Times New Roman" w:eastAsia="宋体" w:hAnsi="Times New Roman" w:cs="Times New Roman" w:hint="eastAsia"/>
          <w:sz w:val="24"/>
          <w:szCs w:val="24"/>
        </w:rPr>
        <w:t>张汉林</w:t>
      </w:r>
      <w:r w:rsidRPr="00A1559E">
        <w:rPr>
          <w:rFonts w:ascii="MS Mincho" w:eastAsia="MS Mincho" w:hAnsi="MS Mincho" w:cs="MS Mincho" w:hint="eastAsia"/>
          <w:b/>
          <w:sz w:val="28"/>
          <w:szCs w:val="20"/>
          <w:vertAlign w:val="superscript"/>
        </w:rPr>
        <w:footnoteReference w:customMarkFollows="1" w:id="1"/>
        <w:t> </w:t>
      </w:r>
      <w:r w:rsidRPr="00A1559E">
        <w:rPr>
          <w:rFonts w:ascii="Times New Roman" w:eastAsia="宋体" w:hAnsi="Times New Roman" w:cs="Times New Roman" w:hint="eastAsia"/>
          <w:sz w:val="24"/>
          <w:szCs w:val="24"/>
        </w:rPr>
        <w:t xml:space="preserve">  </w:t>
      </w:r>
      <w:proofErr w:type="gramStart"/>
      <w:r w:rsidRPr="00A1559E">
        <w:rPr>
          <w:rFonts w:ascii="Times New Roman" w:eastAsia="宋体" w:hAnsi="Times New Roman" w:cs="Times New Roman" w:hint="eastAsia"/>
          <w:sz w:val="24"/>
          <w:szCs w:val="24"/>
        </w:rPr>
        <w:t>熊巧艺</w:t>
      </w:r>
      <w:proofErr w:type="gramEnd"/>
      <w:r w:rsidRPr="00A1559E">
        <w:rPr>
          <w:rFonts w:ascii="MS Mincho" w:eastAsia="MS Mincho" w:hAnsi="MS Mincho" w:cs="MS Mincho" w:hint="eastAsia"/>
          <w:b/>
          <w:sz w:val="28"/>
          <w:szCs w:val="20"/>
          <w:vertAlign w:val="superscript"/>
        </w:rPr>
        <w:footnoteReference w:customMarkFollows="1" w:id="2"/>
        <w:t> </w:t>
      </w:r>
    </w:p>
    <w:p w:rsidR="00A1559E" w:rsidRPr="00A1559E" w:rsidRDefault="00A1559E" w:rsidP="00A1559E">
      <w:pPr>
        <w:spacing w:line="360" w:lineRule="auto"/>
        <w:jc w:val="center"/>
        <w:rPr>
          <w:rFonts w:ascii="仿宋_GB2312" w:eastAsia="仿宋_GB2312" w:hAnsi="Times New Roman" w:cs="Times New Roman"/>
          <w:szCs w:val="20"/>
          <w:vertAlign w:val="superscript"/>
        </w:rPr>
      </w:pPr>
      <w:r w:rsidRPr="00A1559E">
        <w:rPr>
          <w:rFonts w:ascii="仿宋_GB2312" w:eastAsia="仿宋_GB2312" w:hAnsi="Times New Roman" w:cs="Times New Roman" w:hint="eastAsia"/>
          <w:szCs w:val="20"/>
        </w:rPr>
        <w:t>（首都师范大学，北京 1000</w:t>
      </w:r>
      <w:r w:rsidR="00D66A68">
        <w:rPr>
          <w:rFonts w:ascii="仿宋_GB2312" w:eastAsia="仿宋_GB2312" w:hAnsi="Times New Roman" w:cs="Times New Roman" w:hint="eastAsia"/>
          <w:szCs w:val="20"/>
        </w:rPr>
        <w:t>37</w:t>
      </w:r>
      <w:r w:rsidRPr="00A1559E">
        <w:rPr>
          <w:rFonts w:ascii="仿宋_GB2312" w:eastAsia="仿宋_GB2312" w:hAnsi="Times New Roman" w:cs="Times New Roman" w:hint="eastAsia"/>
          <w:szCs w:val="20"/>
        </w:rPr>
        <w:t>）</w:t>
      </w:r>
    </w:p>
    <w:p w:rsidR="00A1559E" w:rsidRPr="00A1559E" w:rsidRDefault="00A1559E" w:rsidP="00A1559E">
      <w:pPr>
        <w:spacing w:line="360" w:lineRule="auto"/>
        <w:rPr>
          <w:rFonts w:ascii="Times New Roman" w:eastAsia="宋体" w:hAnsi="Times New Roman" w:cs="Times New Roman"/>
          <w:sz w:val="24"/>
          <w:szCs w:val="24"/>
        </w:rPr>
      </w:pPr>
    </w:p>
    <w:p w:rsidR="00A1559E" w:rsidRPr="004B7053" w:rsidRDefault="00A1559E" w:rsidP="00A1559E">
      <w:pPr>
        <w:spacing w:line="360" w:lineRule="auto"/>
        <w:ind w:firstLine="420"/>
        <w:rPr>
          <w:rFonts w:asciiTheme="minorEastAsia" w:hAnsiTheme="minorEastAsia"/>
          <w:sz w:val="24"/>
          <w:szCs w:val="24"/>
        </w:rPr>
      </w:pPr>
      <w:r w:rsidRPr="004B7053">
        <w:rPr>
          <w:rFonts w:asciiTheme="minorEastAsia" w:hAnsiTheme="minorEastAsia" w:hint="eastAsia"/>
          <w:sz w:val="24"/>
          <w:szCs w:val="24"/>
        </w:rPr>
        <w:t>一年一度之高考，作为历史教师，最为期待的开放性试题莫属。选择题虽然数量众多，但其气质基本一致，无非新材料新情境；封闭性大题，在提供大段材料之后，永远会留出一问给概括，另一问则为说明、分析或评述。二者虽不乏更新变化之处，却给人以似曾相识之感。惟有开放性试题，不仅立意高远，而且花样翻新，可谓是高考盛宴中的一盘大菜。对于开放性试题，广大历史教师爱恨有加，每次高考过后，开放性试题往往</w:t>
      </w:r>
      <w:r w:rsidR="001359BE">
        <w:rPr>
          <w:rFonts w:asciiTheme="minorEastAsia" w:hAnsiTheme="minorEastAsia" w:hint="eastAsia"/>
          <w:sz w:val="24"/>
          <w:szCs w:val="24"/>
        </w:rPr>
        <w:t>会成为高考研究文章</w:t>
      </w:r>
      <w:r w:rsidRPr="004B7053">
        <w:rPr>
          <w:rFonts w:asciiTheme="minorEastAsia" w:hAnsiTheme="minorEastAsia" w:hint="eastAsia"/>
          <w:sz w:val="24"/>
          <w:szCs w:val="24"/>
        </w:rPr>
        <w:t>议论的焦点，赞誉者有之，</w:t>
      </w:r>
      <w:r w:rsidR="004B7053">
        <w:rPr>
          <w:rFonts w:asciiTheme="minorEastAsia" w:hAnsiTheme="minorEastAsia" w:hint="eastAsia"/>
          <w:sz w:val="24"/>
          <w:szCs w:val="24"/>
        </w:rPr>
        <w:t>批评</w:t>
      </w:r>
      <w:r w:rsidRPr="004B7053">
        <w:rPr>
          <w:rFonts w:asciiTheme="minorEastAsia" w:hAnsiTheme="minorEastAsia" w:hint="eastAsia"/>
          <w:sz w:val="24"/>
          <w:szCs w:val="24"/>
        </w:rPr>
        <w:t>者有之。本文意不在臧否，而是力图运用历史的方法，摸清开放性试题的来龙去脉，</w:t>
      </w:r>
      <w:proofErr w:type="gramStart"/>
      <w:r w:rsidRPr="004B7053">
        <w:rPr>
          <w:rFonts w:asciiTheme="minorEastAsia" w:hAnsiTheme="minorEastAsia" w:hint="eastAsia"/>
          <w:sz w:val="24"/>
          <w:szCs w:val="24"/>
        </w:rPr>
        <w:t>为识清该题</w:t>
      </w:r>
      <w:proofErr w:type="gramEnd"/>
      <w:r w:rsidRPr="004B7053">
        <w:rPr>
          <w:rFonts w:asciiTheme="minorEastAsia" w:hAnsiTheme="minorEastAsia" w:hint="eastAsia"/>
          <w:sz w:val="24"/>
          <w:szCs w:val="24"/>
        </w:rPr>
        <w:t>意旨进而正确备考提供参考。</w:t>
      </w:r>
    </w:p>
    <w:p w:rsidR="00A1559E" w:rsidRPr="00A1559E" w:rsidRDefault="00A1559E" w:rsidP="00D66A68">
      <w:pPr>
        <w:spacing w:line="360" w:lineRule="auto"/>
        <w:ind w:firstLineChars="200" w:firstLine="482"/>
        <w:rPr>
          <w:rFonts w:asciiTheme="minorEastAsia" w:hAnsiTheme="minorEastAsia"/>
          <w:b/>
          <w:sz w:val="24"/>
          <w:szCs w:val="24"/>
        </w:rPr>
      </w:pPr>
      <w:r w:rsidRPr="00A1559E">
        <w:rPr>
          <w:rFonts w:asciiTheme="minorEastAsia" w:hAnsiTheme="minorEastAsia" w:hint="eastAsia"/>
          <w:b/>
          <w:sz w:val="24"/>
          <w:szCs w:val="24"/>
        </w:rPr>
        <w:t>一、2010-2012年：</w:t>
      </w:r>
      <w:r w:rsidRPr="00A1559E">
        <w:rPr>
          <w:rFonts w:hint="eastAsia"/>
          <w:b/>
          <w:sz w:val="24"/>
          <w:szCs w:val="24"/>
        </w:rPr>
        <w:t>“</w:t>
      </w:r>
      <w:r w:rsidRPr="00A1559E">
        <w:rPr>
          <w:rFonts w:ascii="宋体" w:hAnsi="宋体" w:cs="宋体" w:hint="eastAsia"/>
          <w:b/>
          <w:kern w:val="0"/>
          <w:sz w:val="24"/>
        </w:rPr>
        <w:t>现在的考试不是考学生，而是考教师”</w:t>
      </w:r>
    </w:p>
    <w:p w:rsidR="00A1559E" w:rsidRPr="00A1559E" w:rsidRDefault="00CB56D1" w:rsidP="00A1559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开放性试题的历史可</w:t>
      </w:r>
      <w:r w:rsidR="00A1559E" w:rsidRPr="00A1559E">
        <w:rPr>
          <w:rFonts w:asciiTheme="minorEastAsia" w:hAnsiTheme="minorEastAsia" w:hint="eastAsia"/>
          <w:sz w:val="24"/>
          <w:szCs w:val="24"/>
        </w:rPr>
        <w:t>追溯至2010年。是年，基于高中历史新课程标准的高考方案正式实施。借着改革的春风，命题专家开始了新题型的尝试。这个新题型在第40题第3问。该题第1问的材料叙述明清时期江南的手工业发展。第2问的材料叙述16～18世纪英格兰的手工业发展。第3问</w:t>
      </w:r>
      <w:r w:rsidR="00A1559E" w:rsidRPr="00A1559E">
        <w:rPr>
          <w:rFonts w:asciiTheme="minorEastAsia" w:hAnsiTheme="minorEastAsia" w:cs="Times New Roman" w:hint="eastAsia"/>
          <w:sz w:val="24"/>
          <w:szCs w:val="24"/>
        </w:rPr>
        <w:t>则呈现恩格斯《反杜林论》中的两句话：“包含着整个资本主义生产方式萌芽的雇佣劳动是很古老的；它个别地和分散地同奴隶制度并存了几百年。但是只有在历史前提已经具备时，这一萌芽才能发展成资本主义生产方式。”试题要求学生“</w:t>
      </w:r>
      <w:r w:rsidR="00A1559E" w:rsidRPr="00A1559E">
        <w:rPr>
          <w:rFonts w:asciiTheme="minorEastAsia" w:hAnsiTheme="minorEastAsia" w:hint="eastAsia"/>
          <w:sz w:val="24"/>
          <w:szCs w:val="24"/>
        </w:rPr>
        <w:t>阐述对恩格斯所说‘历史前提</w:t>
      </w:r>
      <w:r w:rsidR="00A1559E" w:rsidRPr="00A1559E">
        <w:rPr>
          <w:rFonts w:asciiTheme="minorEastAsia" w:hAnsiTheme="minorEastAsia"/>
          <w:sz w:val="24"/>
          <w:szCs w:val="24"/>
        </w:rPr>
        <w:t>’</w:t>
      </w:r>
      <w:r w:rsidR="00A1559E" w:rsidRPr="00A1559E">
        <w:rPr>
          <w:rFonts w:asciiTheme="minorEastAsia" w:hAnsiTheme="minorEastAsia" w:hint="eastAsia"/>
          <w:sz w:val="24"/>
          <w:szCs w:val="24"/>
        </w:rPr>
        <w:t>的认识</w:t>
      </w:r>
      <w:r w:rsidR="00A1559E" w:rsidRPr="00A1559E">
        <w:rPr>
          <w:rFonts w:asciiTheme="minorEastAsia" w:hAnsiTheme="minorEastAsia"/>
          <w:sz w:val="24"/>
          <w:szCs w:val="24"/>
        </w:rPr>
        <w:t>”</w:t>
      </w:r>
      <w:r w:rsidR="00A1559E" w:rsidRPr="00A1559E">
        <w:rPr>
          <w:rFonts w:asciiTheme="minorEastAsia" w:hAnsiTheme="minorEastAsia" w:hint="eastAsia"/>
          <w:sz w:val="24"/>
          <w:szCs w:val="24"/>
        </w:rPr>
        <w:t>。由于是首次出现这种题型，从高考后的信息来看，学生的反应可谓是哀鸿遍野。</w:t>
      </w:r>
    </w:p>
    <w:p w:rsidR="00A1559E" w:rsidRPr="00A1559E" w:rsidRDefault="00A1559E" w:rsidP="00A1559E">
      <w:pPr>
        <w:spacing w:line="360" w:lineRule="auto"/>
        <w:ind w:firstLineChars="200" w:firstLine="480"/>
        <w:rPr>
          <w:rFonts w:asciiTheme="minorEastAsia" w:hAnsiTheme="minorEastAsia" w:cs="Times New Roman"/>
          <w:color w:val="000000"/>
          <w:sz w:val="24"/>
          <w:szCs w:val="24"/>
        </w:rPr>
      </w:pPr>
      <w:r w:rsidRPr="00A1559E">
        <w:rPr>
          <w:rFonts w:asciiTheme="minorEastAsia" w:hAnsiTheme="minorEastAsia" w:hint="eastAsia"/>
          <w:sz w:val="24"/>
          <w:szCs w:val="24"/>
        </w:rPr>
        <w:t>2011年第41题的粉墨登场，标志着开放性试题的风格、形式与分值等诸多要素由此基本定型。可能是因为汲取了2010年试题的教训，命题专家认为不宜将鸡蛋放在一个篮子里：一道试题37分，分值过大，且三问密切相关，前面回</w:t>
      </w:r>
      <w:r w:rsidRPr="00A1559E">
        <w:rPr>
          <w:rFonts w:asciiTheme="minorEastAsia" w:hAnsiTheme="minorEastAsia" w:hint="eastAsia"/>
          <w:sz w:val="24"/>
          <w:szCs w:val="24"/>
        </w:rPr>
        <w:lastRenderedPageBreak/>
        <w:t>答不好会影响后面的成绩，导致分数不太好看。因此，他们将原来的第40题进行拆分，常规考查保留在第40题，保证考生能拿到基本的分数；开放性试题则独立出来，成为第41题，起改革的实验田之功用。这一独立形式即成惯例，为后来所沿袭。在该题中，命题专家</w:t>
      </w:r>
      <w:r w:rsidRPr="00A1559E">
        <w:rPr>
          <w:rFonts w:asciiTheme="minorEastAsia" w:hAnsiTheme="minorEastAsia" w:cs="Times New Roman" w:hint="eastAsia"/>
          <w:color w:val="000000"/>
          <w:sz w:val="24"/>
          <w:szCs w:val="24"/>
        </w:rPr>
        <w:t>从《为什么是欧洲？——世界史视角下的西方崛起（1500-1850）》摘编了两段关于西方崛起惠及其他文明还是其他文明惠及西方崛起的材料，要求考生“评材料中关于西方崛起的观点”。</w:t>
      </w:r>
    </w:p>
    <w:p w:rsidR="00A1559E" w:rsidRPr="00A1559E" w:rsidRDefault="00A1559E" w:rsidP="00A1559E">
      <w:pPr>
        <w:widowControl/>
        <w:spacing w:line="360" w:lineRule="auto"/>
        <w:ind w:firstLineChars="200" w:firstLine="480"/>
        <w:jc w:val="left"/>
        <w:rPr>
          <w:rFonts w:asciiTheme="minorEastAsia" w:hAnsiTheme="minorEastAsia" w:cs="Times New Roman"/>
          <w:color w:val="000000"/>
          <w:sz w:val="24"/>
          <w:szCs w:val="24"/>
        </w:rPr>
      </w:pPr>
      <w:r w:rsidRPr="00A1559E">
        <w:rPr>
          <w:rFonts w:asciiTheme="minorEastAsia" w:hAnsiTheme="minorEastAsia" w:cs="Times New Roman" w:hint="eastAsia"/>
          <w:color w:val="000000"/>
          <w:sz w:val="24"/>
          <w:szCs w:val="24"/>
        </w:rPr>
        <w:t>2012年的第41</w:t>
      </w:r>
      <w:proofErr w:type="gramStart"/>
      <w:r w:rsidRPr="00A1559E">
        <w:rPr>
          <w:rFonts w:asciiTheme="minorEastAsia" w:hAnsiTheme="minorEastAsia" w:cs="Times New Roman" w:hint="eastAsia"/>
          <w:color w:val="000000"/>
          <w:sz w:val="24"/>
          <w:szCs w:val="24"/>
        </w:rPr>
        <w:t>题基本</w:t>
      </w:r>
      <w:proofErr w:type="gramEnd"/>
      <w:r w:rsidRPr="00A1559E">
        <w:rPr>
          <w:rFonts w:asciiTheme="minorEastAsia" w:hAnsiTheme="minorEastAsia" w:cs="Times New Roman" w:hint="eastAsia"/>
          <w:color w:val="000000"/>
          <w:sz w:val="24"/>
          <w:szCs w:val="24"/>
        </w:rPr>
        <w:t>延续上一年的风格，介绍了</w:t>
      </w:r>
      <w:r w:rsidRPr="00A1559E">
        <w:rPr>
          <w:rFonts w:asciiTheme="minorEastAsia" w:hAnsiTheme="minorEastAsia" w:cs="Times New Roman"/>
          <w:color w:val="000000"/>
          <w:sz w:val="24"/>
          <w:szCs w:val="24"/>
        </w:rPr>
        <w:t>国内外史学界解释中国近代</w:t>
      </w:r>
      <w:r w:rsidRPr="00A1559E">
        <w:rPr>
          <w:rFonts w:asciiTheme="minorEastAsia" w:hAnsiTheme="minorEastAsia" w:cs="Times New Roman" w:hint="eastAsia"/>
          <w:color w:val="000000"/>
          <w:sz w:val="24"/>
          <w:szCs w:val="24"/>
        </w:rPr>
        <w:t>史的</w:t>
      </w:r>
      <w:r w:rsidRPr="00A1559E">
        <w:rPr>
          <w:rFonts w:asciiTheme="minorEastAsia" w:hAnsiTheme="minorEastAsia" w:cs="Times New Roman"/>
          <w:color w:val="000000"/>
          <w:sz w:val="24"/>
          <w:szCs w:val="24"/>
        </w:rPr>
        <w:t>“冲击—反应”模式</w:t>
      </w:r>
      <w:r w:rsidRPr="00A1559E">
        <w:rPr>
          <w:rFonts w:asciiTheme="minorEastAsia" w:hAnsiTheme="minorEastAsia" w:cs="Times New Roman" w:hint="eastAsia"/>
          <w:color w:val="000000"/>
          <w:sz w:val="24"/>
          <w:szCs w:val="24"/>
        </w:rPr>
        <w:t>，要求学生评析该模式。</w:t>
      </w:r>
    </w:p>
    <w:p w:rsidR="00A1559E" w:rsidRPr="00A1559E" w:rsidRDefault="00A1559E" w:rsidP="00A1559E">
      <w:pPr>
        <w:spacing w:line="360" w:lineRule="auto"/>
        <w:ind w:firstLineChars="200" w:firstLine="480"/>
        <w:rPr>
          <w:rFonts w:asciiTheme="minorEastAsia" w:hAnsiTheme="minorEastAsia"/>
          <w:sz w:val="24"/>
          <w:szCs w:val="24"/>
        </w:rPr>
      </w:pPr>
      <w:r w:rsidRPr="00A1559E">
        <w:rPr>
          <w:rFonts w:asciiTheme="minorEastAsia" w:hAnsiTheme="minorEastAsia" w:hint="eastAsia"/>
          <w:color w:val="000000" w:themeColor="text1"/>
          <w:sz w:val="24"/>
          <w:szCs w:val="24"/>
        </w:rPr>
        <w:t>这三年的开放性试题，风格基本雷同。从其要求来讲，是评述一种史学观点，理论性较强。从其形式来讲，为开放性试题，考查学生的独立认识。从其选材来讲，均源自当时史学研究的热门话题。具体来讲，这三年试题的学术背景分别</w:t>
      </w:r>
      <w:r w:rsidRPr="00A1559E">
        <w:rPr>
          <w:rFonts w:asciiTheme="minorEastAsia" w:hAnsiTheme="minorEastAsia" w:hint="eastAsia"/>
          <w:sz w:val="24"/>
          <w:szCs w:val="24"/>
        </w:rPr>
        <w:t>是彭慕兰的《大分流：欧洲、中国及现代世界经济的发展》，</w:t>
      </w:r>
      <w:proofErr w:type="gramStart"/>
      <w:r w:rsidRPr="00A1559E">
        <w:rPr>
          <w:rFonts w:asciiTheme="minorEastAsia" w:hAnsiTheme="minorEastAsia" w:hint="eastAsia"/>
          <w:sz w:val="24"/>
          <w:szCs w:val="24"/>
        </w:rPr>
        <w:t>弗</w:t>
      </w:r>
      <w:proofErr w:type="gramEnd"/>
      <w:r w:rsidRPr="00A1559E">
        <w:rPr>
          <w:rFonts w:asciiTheme="minorEastAsia" w:hAnsiTheme="minorEastAsia" w:hint="eastAsia"/>
          <w:sz w:val="24"/>
          <w:szCs w:val="24"/>
        </w:rPr>
        <w:t>兰克的《白银资本：重视经济全球化中的东方》</w:t>
      </w:r>
      <w:r w:rsidRPr="00A1559E">
        <w:rPr>
          <w:rFonts w:ascii="Helvetica" w:hAnsi="Helvetica" w:hint="eastAsia"/>
          <w:color w:val="111111"/>
          <w:sz w:val="24"/>
          <w:szCs w:val="24"/>
          <w:shd w:val="clear" w:color="auto" w:fill="FFFFFF"/>
        </w:rPr>
        <w:t>和柯文的</w:t>
      </w:r>
      <w:r w:rsidRPr="00A1559E">
        <w:rPr>
          <w:rFonts w:asciiTheme="minorEastAsia" w:hAnsiTheme="minorEastAsia" w:hint="eastAsia"/>
          <w:sz w:val="24"/>
          <w:szCs w:val="24"/>
        </w:rPr>
        <w:t>《在中国发现历史》。这三本书均是美国</w:t>
      </w:r>
      <w:r w:rsidR="00CB56D1">
        <w:rPr>
          <w:rFonts w:asciiTheme="minorEastAsia" w:hAnsiTheme="minorEastAsia" w:hint="eastAsia"/>
          <w:sz w:val="24"/>
          <w:szCs w:val="24"/>
        </w:rPr>
        <w:t>学者的</w:t>
      </w:r>
      <w:r w:rsidRPr="00A1559E">
        <w:rPr>
          <w:rFonts w:asciiTheme="minorEastAsia" w:hAnsiTheme="minorEastAsia" w:hint="eastAsia"/>
          <w:sz w:val="24"/>
          <w:szCs w:val="24"/>
        </w:rPr>
        <w:t>名著，可谓红极一时，在当时的我国史学界引起了极大反响。</w:t>
      </w:r>
    </w:p>
    <w:p w:rsidR="003E251D" w:rsidRPr="00F35437" w:rsidRDefault="003E251D" w:rsidP="003E251D">
      <w:pPr>
        <w:spacing w:line="360" w:lineRule="auto"/>
        <w:ind w:firstLineChars="200" w:firstLine="480"/>
        <w:rPr>
          <w:rFonts w:asciiTheme="minorEastAsia" w:hAnsiTheme="minorEastAsia"/>
          <w:sz w:val="24"/>
          <w:szCs w:val="24"/>
        </w:rPr>
      </w:pPr>
      <w:r w:rsidRPr="003E251D">
        <w:rPr>
          <w:rFonts w:asciiTheme="minorEastAsia" w:hAnsiTheme="minorEastAsia" w:hint="eastAsia"/>
          <w:sz w:val="24"/>
          <w:szCs w:val="24"/>
        </w:rPr>
        <w:t>《大分流：欧洲、中国及现代世界经济的发展》提出</w:t>
      </w:r>
      <w:r w:rsidR="00A1559E">
        <w:rPr>
          <w:rFonts w:asciiTheme="minorEastAsia" w:hAnsiTheme="minorEastAsia" w:hint="eastAsia"/>
          <w:sz w:val="24"/>
          <w:szCs w:val="24"/>
        </w:rPr>
        <w:t>，</w:t>
      </w:r>
      <w:r w:rsidRPr="00A1559E">
        <w:rPr>
          <w:rFonts w:asciiTheme="minorEastAsia" w:hAnsiTheme="minorEastAsia" w:hint="eastAsia"/>
          <w:sz w:val="24"/>
          <w:szCs w:val="24"/>
        </w:rPr>
        <w:t>“进行东西方比较（或者任何比较）时所用的单位必须具有可比性”</w:t>
      </w:r>
      <w:r w:rsidR="00640E38" w:rsidRPr="00640E38">
        <w:rPr>
          <w:rFonts w:asciiTheme="minorEastAsia" w:hAnsiTheme="minorEastAsia" w:hint="eastAsia"/>
          <w:sz w:val="24"/>
          <w:szCs w:val="24"/>
          <w:vertAlign w:val="superscript"/>
        </w:rPr>
        <w:t>[</w:t>
      </w:r>
      <w:r w:rsidR="00007AA8" w:rsidRPr="00640E38">
        <w:rPr>
          <w:rStyle w:val="a7"/>
          <w:rFonts w:asciiTheme="minorEastAsia" w:hAnsiTheme="minorEastAsia"/>
          <w:sz w:val="24"/>
          <w:szCs w:val="24"/>
        </w:rPr>
        <w:endnoteReference w:id="1"/>
      </w:r>
      <w:r w:rsidR="00640E38" w:rsidRPr="00640E38">
        <w:rPr>
          <w:rFonts w:asciiTheme="minorEastAsia" w:hAnsiTheme="minorEastAsia" w:hint="eastAsia"/>
          <w:sz w:val="24"/>
          <w:szCs w:val="24"/>
          <w:vertAlign w:val="superscript"/>
        </w:rPr>
        <w:t>]</w:t>
      </w:r>
      <w:r w:rsidRPr="003E251D">
        <w:rPr>
          <w:rFonts w:asciiTheme="minorEastAsia" w:hAnsiTheme="minorEastAsia" w:hint="eastAsia"/>
          <w:sz w:val="24"/>
          <w:szCs w:val="24"/>
        </w:rPr>
        <w:t>。</w:t>
      </w:r>
      <w:r w:rsidRPr="00A1559E">
        <w:rPr>
          <w:rFonts w:asciiTheme="minorEastAsia" w:hAnsiTheme="minorEastAsia" w:hint="eastAsia"/>
          <w:sz w:val="24"/>
          <w:szCs w:val="24"/>
        </w:rPr>
        <w:t>一般常问的问题是：为什么英国首先开始工业革命而中国没有？彭慕兰认为，这个问题意识是错误的。首先开展工业革命的是英格兰，而英格兰与中国不具备可比性，因为中国的地域、人口远远超过英格兰，而且中国经济发展的地域差异性极大。故此，正确的问题应该是：英格兰与江南地区的地域、人口、经济条件类似，为什么一个走进工业革命另一个没有？</w:t>
      </w:r>
      <w:r w:rsidR="00640E38" w:rsidRPr="00A1559E">
        <w:rPr>
          <w:rFonts w:asciiTheme="minorEastAsia" w:hAnsiTheme="minorEastAsia" w:cs="Times New Roman" w:hint="eastAsia"/>
          <w:sz w:val="24"/>
          <w:szCs w:val="24"/>
          <w:vertAlign w:val="superscript"/>
        </w:rPr>
        <w:t>[</w:t>
      </w:r>
      <w:r w:rsidR="00E728D8" w:rsidRPr="00A1559E">
        <w:rPr>
          <w:rStyle w:val="a7"/>
          <w:rFonts w:asciiTheme="minorEastAsia" w:hAnsiTheme="minorEastAsia" w:cs="Times New Roman"/>
          <w:sz w:val="24"/>
          <w:szCs w:val="24"/>
        </w:rPr>
        <w:endnoteReference w:id="2"/>
      </w:r>
      <w:r w:rsidR="00640E38" w:rsidRPr="00A1559E">
        <w:rPr>
          <w:rFonts w:asciiTheme="minorEastAsia" w:hAnsiTheme="minorEastAsia" w:cs="Times New Roman" w:hint="eastAsia"/>
          <w:sz w:val="24"/>
          <w:szCs w:val="24"/>
          <w:vertAlign w:val="superscript"/>
        </w:rPr>
        <w:t>]</w:t>
      </w:r>
      <w:r w:rsidRPr="003E251D">
        <w:rPr>
          <w:rFonts w:asciiTheme="minorEastAsia" w:hAnsiTheme="minorEastAsia" w:cs="Times New Roman" w:hint="eastAsia"/>
          <w:sz w:val="24"/>
          <w:szCs w:val="24"/>
        </w:rPr>
        <w:t>回顾2010年第40题，我们发现，第一问说江南，第</w:t>
      </w:r>
      <w:r w:rsidRPr="00A1559E">
        <w:rPr>
          <w:rFonts w:asciiTheme="minorEastAsia" w:hAnsiTheme="minorEastAsia" w:cs="Times New Roman" w:hint="eastAsia"/>
          <w:sz w:val="24"/>
          <w:szCs w:val="24"/>
        </w:rPr>
        <w:t>二问谈英格兰，正是这一思路的完全体现。经过比较，</w:t>
      </w:r>
      <w:r w:rsidRPr="00A1559E">
        <w:rPr>
          <w:rFonts w:asciiTheme="minorEastAsia" w:hAnsiTheme="minorEastAsia" w:hint="eastAsia"/>
          <w:sz w:val="24"/>
          <w:szCs w:val="24"/>
        </w:rPr>
        <w:t>作者</w:t>
      </w:r>
      <w:r w:rsidR="008E01C7">
        <w:rPr>
          <w:rFonts w:asciiTheme="minorEastAsia" w:hAnsiTheme="minorEastAsia" w:hint="eastAsia"/>
          <w:sz w:val="24"/>
          <w:szCs w:val="24"/>
        </w:rPr>
        <w:t>认为</w:t>
      </w:r>
      <w:r w:rsidR="000537AF" w:rsidRPr="00A1559E">
        <w:rPr>
          <w:rFonts w:asciiTheme="minorEastAsia" w:hAnsiTheme="minorEastAsia" w:hint="eastAsia"/>
          <w:sz w:val="24"/>
          <w:szCs w:val="24"/>
        </w:rPr>
        <w:t>使</w:t>
      </w:r>
      <w:r w:rsidRPr="00A1559E">
        <w:rPr>
          <w:rFonts w:asciiTheme="minorEastAsia" w:hAnsiTheme="minorEastAsia" w:hint="eastAsia"/>
          <w:sz w:val="24"/>
          <w:szCs w:val="24"/>
        </w:rPr>
        <w:t>英格兰在19世纪</w:t>
      </w:r>
      <w:r w:rsidR="000537AF" w:rsidRPr="00A1559E">
        <w:rPr>
          <w:rFonts w:asciiTheme="minorEastAsia" w:hAnsiTheme="minorEastAsia" w:hint="eastAsia"/>
          <w:sz w:val="24"/>
          <w:szCs w:val="24"/>
        </w:rPr>
        <w:t>与长江三角洲拉开差距的，</w:t>
      </w:r>
      <w:r w:rsidRPr="00A1559E">
        <w:rPr>
          <w:rFonts w:asciiTheme="minorEastAsia" w:hAnsiTheme="minorEastAsia" w:hint="eastAsia"/>
          <w:sz w:val="24"/>
          <w:szCs w:val="24"/>
        </w:rPr>
        <w:t>并非</w:t>
      </w:r>
      <w:r w:rsidR="008E01C7">
        <w:rPr>
          <w:rFonts w:asciiTheme="minorEastAsia" w:hAnsiTheme="minorEastAsia" w:hint="eastAsia"/>
          <w:sz w:val="24"/>
          <w:szCs w:val="24"/>
        </w:rPr>
        <w:t>是</w:t>
      </w:r>
      <w:r w:rsidR="000537AF" w:rsidRPr="00A1559E">
        <w:rPr>
          <w:rFonts w:asciiTheme="minorEastAsia" w:hAnsiTheme="minorEastAsia" w:hint="eastAsia"/>
          <w:sz w:val="24"/>
          <w:szCs w:val="24"/>
        </w:rPr>
        <w:t>西欧</w:t>
      </w:r>
      <w:r w:rsidR="00A1559E">
        <w:rPr>
          <w:rFonts w:asciiTheme="minorEastAsia" w:hAnsiTheme="minorEastAsia" w:hint="eastAsia"/>
          <w:sz w:val="24"/>
          <w:szCs w:val="24"/>
        </w:rPr>
        <w:t>在</w:t>
      </w:r>
      <w:r w:rsidRPr="00A1559E">
        <w:rPr>
          <w:rFonts w:asciiTheme="minorEastAsia" w:hAnsiTheme="minorEastAsia" w:hint="eastAsia"/>
          <w:sz w:val="24"/>
          <w:szCs w:val="24"/>
        </w:rPr>
        <w:t>政治和经济等方面的先天优势</w:t>
      </w:r>
      <w:r w:rsidR="00A1559E">
        <w:rPr>
          <w:rFonts w:asciiTheme="minorEastAsia" w:hAnsiTheme="minorEastAsia" w:hint="eastAsia"/>
          <w:sz w:val="24"/>
          <w:szCs w:val="24"/>
        </w:rPr>
        <w:t>，</w:t>
      </w:r>
      <w:r w:rsidR="00E40CC0" w:rsidRPr="00A1559E">
        <w:rPr>
          <w:rFonts w:asciiTheme="minorEastAsia" w:hAnsiTheme="minorEastAsia" w:hint="eastAsia"/>
          <w:sz w:val="24"/>
          <w:szCs w:val="24"/>
        </w:rPr>
        <w:t>科学、技术与理念趋势也不是唯一合适的解释。</w:t>
      </w:r>
      <w:r w:rsidR="00570FE7" w:rsidRPr="00A1559E">
        <w:rPr>
          <w:rFonts w:asciiTheme="minorEastAsia" w:hAnsiTheme="minorEastAsia" w:hint="eastAsia"/>
          <w:sz w:val="24"/>
          <w:szCs w:val="24"/>
        </w:rPr>
        <w:t>英国</w:t>
      </w:r>
      <w:r w:rsidR="00E40CC0" w:rsidRPr="00A1559E">
        <w:rPr>
          <w:rFonts w:asciiTheme="minorEastAsia" w:hAnsiTheme="minorEastAsia" w:hint="eastAsia"/>
          <w:sz w:val="24"/>
          <w:szCs w:val="24"/>
        </w:rPr>
        <w:t>处于优越地理位置的</w:t>
      </w:r>
      <w:r w:rsidR="00570FE7" w:rsidRPr="00A1559E">
        <w:rPr>
          <w:rFonts w:asciiTheme="minorEastAsia" w:hAnsiTheme="minorEastAsia" w:hint="eastAsia"/>
          <w:sz w:val="24"/>
          <w:szCs w:val="24"/>
        </w:rPr>
        <w:t>煤矿以及使欧洲</w:t>
      </w:r>
      <w:r w:rsidR="00570FE7" w:rsidRPr="00A1559E">
        <w:rPr>
          <w:rFonts w:asciiTheme="minorEastAsia" w:hAnsiTheme="minorEastAsia"/>
          <w:sz w:val="24"/>
          <w:szCs w:val="24"/>
        </w:rPr>
        <w:t>摆脱本土生态困境</w:t>
      </w:r>
      <w:r w:rsidR="00A1559E">
        <w:rPr>
          <w:rFonts w:asciiTheme="minorEastAsia" w:hAnsiTheme="minorEastAsia" w:hint="eastAsia"/>
          <w:sz w:val="24"/>
          <w:szCs w:val="24"/>
        </w:rPr>
        <w:t>的</w:t>
      </w:r>
      <w:r w:rsidR="00570FE7" w:rsidRPr="00A1559E">
        <w:rPr>
          <w:rFonts w:asciiTheme="minorEastAsia" w:hAnsiTheme="minorEastAsia"/>
          <w:sz w:val="24"/>
          <w:szCs w:val="24"/>
        </w:rPr>
        <w:t>海外殖民</w:t>
      </w:r>
      <w:r w:rsidRPr="00A1559E">
        <w:rPr>
          <w:rFonts w:asciiTheme="minorEastAsia" w:hAnsiTheme="minorEastAsia" w:hint="eastAsia"/>
          <w:sz w:val="24"/>
          <w:szCs w:val="24"/>
        </w:rPr>
        <w:t>才是其中关键</w:t>
      </w:r>
      <w:r w:rsidR="008523D8" w:rsidRPr="00A1559E">
        <w:rPr>
          <w:rFonts w:asciiTheme="minorEastAsia" w:hAnsiTheme="minorEastAsia" w:hint="eastAsia"/>
          <w:sz w:val="24"/>
          <w:szCs w:val="24"/>
          <w:vertAlign w:val="superscript"/>
        </w:rPr>
        <w:t>[</w:t>
      </w:r>
      <w:r w:rsidR="008523D8" w:rsidRPr="00A1559E">
        <w:rPr>
          <w:rStyle w:val="a7"/>
          <w:rFonts w:asciiTheme="minorEastAsia" w:hAnsiTheme="minorEastAsia"/>
          <w:sz w:val="24"/>
          <w:szCs w:val="24"/>
        </w:rPr>
        <w:endnoteReference w:id="3"/>
      </w:r>
      <w:r w:rsidR="008523D8" w:rsidRPr="00A1559E">
        <w:rPr>
          <w:rFonts w:asciiTheme="minorEastAsia" w:hAnsiTheme="minorEastAsia" w:hint="eastAsia"/>
          <w:sz w:val="24"/>
          <w:szCs w:val="24"/>
          <w:vertAlign w:val="superscript"/>
        </w:rPr>
        <w:t>]</w:t>
      </w:r>
      <w:r w:rsidRPr="00A1559E">
        <w:rPr>
          <w:rFonts w:asciiTheme="minorEastAsia" w:hAnsiTheme="minorEastAsia" w:hint="eastAsia"/>
          <w:sz w:val="24"/>
          <w:szCs w:val="24"/>
        </w:rPr>
        <w:t>。</w:t>
      </w:r>
      <w:r w:rsidRPr="00F35437">
        <w:rPr>
          <w:rFonts w:asciiTheme="minorEastAsia" w:hAnsiTheme="minorEastAsia" w:hint="eastAsia"/>
          <w:sz w:val="24"/>
          <w:szCs w:val="24"/>
        </w:rPr>
        <w:t>循着这一思路来分析恩格斯所说的“历史前提”，我们就会深切地体会到，命题者所期待的答案与历史教师在高三复习中的模式化教学</w:t>
      </w:r>
      <w:r w:rsidRPr="00A1559E">
        <w:rPr>
          <w:rFonts w:asciiTheme="minorEastAsia" w:hAnsiTheme="minorEastAsia" w:hint="eastAsia"/>
          <w:sz w:val="24"/>
          <w:szCs w:val="24"/>
        </w:rPr>
        <w:t>（英国具备“政治前提、市场前提、自由劳动力条件、资金条件、技术条件”而中国没有）存</w:t>
      </w:r>
      <w:r w:rsidRPr="00F35437">
        <w:rPr>
          <w:rFonts w:asciiTheme="minorEastAsia" w:hAnsiTheme="minorEastAsia" w:hint="eastAsia"/>
          <w:sz w:val="24"/>
          <w:szCs w:val="24"/>
        </w:rPr>
        <w:t>在着多么大的差异。</w:t>
      </w:r>
    </w:p>
    <w:p w:rsidR="003E251D" w:rsidRPr="003E251D" w:rsidRDefault="003E251D" w:rsidP="003E251D">
      <w:pPr>
        <w:shd w:val="clear" w:color="auto" w:fill="FFFFFF"/>
        <w:spacing w:line="360" w:lineRule="auto"/>
        <w:ind w:firstLine="482"/>
        <w:rPr>
          <w:rFonts w:ascii="楷体" w:eastAsia="楷体" w:hAnsi="楷体"/>
          <w:sz w:val="24"/>
          <w:szCs w:val="24"/>
        </w:rPr>
      </w:pPr>
      <w:r w:rsidRPr="00F35437">
        <w:rPr>
          <w:rFonts w:asciiTheme="minorEastAsia" w:hAnsiTheme="minorEastAsia" w:hint="eastAsia"/>
          <w:sz w:val="24"/>
          <w:szCs w:val="24"/>
        </w:rPr>
        <w:t>《白银资本：重视经济全球化中的东方》对欧洲中心论提出了有力的挑战。</w:t>
      </w:r>
      <w:r w:rsidRPr="00A1559E">
        <w:rPr>
          <w:rFonts w:asciiTheme="minorEastAsia" w:hAnsiTheme="minorEastAsia" w:hint="eastAsia"/>
          <w:sz w:val="24"/>
          <w:szCs w:val="24"/>
        </w:rPr>
        <w:lastRenderedPageBreak/>
        <w:t>作者</w:t>
      </w:r>
      <w:r w:rsidR="00CD5D7B" w:rsidRPr="00A1559E">
        <w:rPr>
          <w:rFonts w:asciiTheme="minorEastAsia" w:hAnsiTheme="minorEastAsia" w:hint="eastAsia"/>
          <w:sz w:val="24"/>
          <w:szCs w:val="24"/>
        </w:rPr>
        <w:t>将西方兴起的过程比喻为</w:t>
      </w:r>
      <w:r w:rsidR="006A48B0" w:rsidRPr="00A1559E">
        <w:rPr>
          <w:rFonts w:asciiTheme="minorEastAsia" w:hAnsiTheme="minorEastAsia" w:hint="eastAsia"/>
          <w:sz w:val="24"/>
          <w:szCs w:val="24"/>
        </w:rPr>
        <w:t>“</w:t>
      </w:r>
      <w:r w:rsidRPr="00A1559E">
        <w:rPr>
          <w:rFonts w:asciiTheme="minorEastAsia" w:hAnsiTheme="minorEastAsia"/>
          <w:sz w:val="24"/>
          <w:szCs w:val="24"/>
        </w:rPr>
        <w:t>最初在亚洲经济列车上买了一个座位，然后包租了整整一个车厢，只是到19世纪才设法取代了亚洲在火车头的位置</w:t>
      </w:r>
      <w:r w:rsidR="006A48B0" w:rsidRPr="00A1559E">
        <w:rPr>
          <w:rFonts w:asciiTheme="minorEastAsia" w:hAnsiTheme="minorEastAsia" w:hint="eastAsia"/>
          <w:sz w:val="24"/>
          <w:szCs w:val="24"/>
        </w:rPr>
        <w:t>”</w:t>
      </w:r>
      <w:r w:rsidR="00CD5D7B" w:rsidRPr="00A1559E">
        <w:rPr>
          <w:rFonts w:asciiTheme="minorEastAsia" w:hAnsiTheme="minorEastAsia"/>
          <w:sz w:val="24"/>
          <w:szCs w:val="24"/>
        </w:rPr>
        <w:t>。</w:t>
      </w:r>
      <w:r w:rsidR="006A48B0" w:rsidRPr="00A1559E">
        <w:rPr>
          <w:rFonts w:asciiTheme="minorEastAsia" w:hAnsiTheme="minorEastAsia" w:hint="eastAsia"/>
          <w:sz w:val="24"/>
          <w:szCs w:val="24"/>
        </w:rPr>
        <w:t>为了“</w:t>
      </w:r>
      <w:r w:rsidRPr="00A1559E">
        <w:rPr>
          <w:rFonts w:asciiTheme="minorEastAsia" w:hAnsiTheme="minorEastAsia"/>
          <w:sz w:val="24"/>
          <w:szCs w:val="24"/>
        </w:rPr>
        <w:t>买得起亚洲经济列车上哪怕是三等车厢的车票</w:t>
      </w:r>
      <w:r w:rsidR="006A48B0" w:rsidRPr="00A1559E">
        <w:rPr>
          <w:rFonts w:asciiTheme="minorEastAsia" w:hAnsiTheme="minorEastAsia" w:hint="eastAsia"/>
          <w:sz w:val="24"/>
          <w:szCs w:val="24"/>
        </w:rPr>
        <w:t>”，</w:t>
      </w:r>
      <w:r w:rsidRPr="00A1559E">
        <w:rPr>
          <w:rFonts w:asciiTheme="minorEastAsia" w:hAnsiTheme="minorEastAsia"/>
          <w:sz w:val="24"/>
          <w:szCs w:val="24"/>
        </w:rPr>
        <w:t>欧洲人</w:t>
      </w:r>
      <w:r w:rsidR="00CD5D7B" w:rsidRPr="00A1559E">
        <w:rPr>
          <w:rFonts w:asciiTheme="minorEastAsia" w:hAnsiTheme="minorEastAsia" w:hint="eastAsia"/>
          <w:sz w:val="24"/>
          <w:szCs w:val="24"/>
        </w:rPr>
        <w:t>通过</w:t>
      </w:r>
      <w:r w:rsidR="00CD5D7B" w:rsidRPr="00A1559E">
        <w:rPr>
          <w:rFonts w:asciiTheme="minorEastAsia" w:hAnsiTheme="minorEastAsia"/>
          <w:sz w:val="24"/>
          <w:szCs w:val="24"/>
        </w:rPr>
        <w:t>三种主要途径获得了金钱</w:t>
      </w:r>
      <w:r w:rsidR="00CD5D7B" w:rsidRPr="00A1559E">
        <w:rPr>
          <w:rFonts w:asciiTheme="minorEastAsia" w:hAnsiTheme="minorEastAsia" w:hint="eastAsia"/>
          <w:sz w:val="24"/>
          <w:szCs w:val="24"/>
        </w:rPr>
        <w:t>：在美洲发现的金银矿；向美洲的工人和其他阶层的人销售欧洲制造的产品；以及</w:t>
      </w:r>
      <w:r w:rsidR="00F5474B" w:rsidRPr="00A1559E">
        <w:rPr>
          <w:rFonts w:asciiTheme="minorEastAsia" w:hAnsiTheme="minorEastAsia" w:hint="eastAsia"/>
          <w:sz w:val="24"/>
          <w:szCs w:val="24"/>
        </w:rPr>
        <w:t>“</w:t>
      </w:r>
      <w:r w:rsidR="00CD5D7B" w:rsidRPr="00A1559E">
        <w:rPr>
          <w:rFonts w:asciiTheme="minorEastAsia" w:hAnsiTheme="minorEastAsia" w:hint="eastAsia"/>
          <w:sz w:val="24"/>
          <w:szCs w:val="24"/>
        </w:rPr>
        <w:t>把从美洲、非洲和‘三角贸易’（尤其包括奴隶贸易）获得的利润用于在欧洲投资</w:t>
      </w:r>
      <w:r w:rsidR="00F5474B" w:rsidRPr="00A1559E">
        <w:rPr>
          <w:rFonts w:asciiTheme="minorEastAsia" w:hAnsiTheme="minorEastAsia" w:hint="eastAsia"/>
          <w:sz w:val="24"/>
          <w:szCs w:val="24"/>
        </w:rPr>
        <w:t>”</w:t>
      </w:r>
      <w:r w:rsidR="008523D8" w:rsidRPr="00A1559E">
        <w:rPr>
          <w:rFonts w:asciiTheme="minorEastAsia" w:hAnsiTheme="minorEastAsia" w:hint="eastAsia"/>
          <w:sz w:val="24"/>
          <w:szCs w:val="24"/>
          <w:vertAlign w:val="superscript"/>
        </w:rPr>
        <w:t>[</w:t>
      </w:r>
      <w:r w:rsidR="008523D8" w:rsidRPr="00A1559E">
        <w:rPr>
          <w:rStyle w:val="a7"/>
          <w:rFonts w:asciiTheme="minorEastAsia" w:hAnsiTheme="minorEastAsia"/>
          <w:sz w:val="24"/>
          <w:szCs w:val="24"/>
        </w:rPr>
        <w:endnoteReference w:id="4"/>
      </w:r>
      <w:r w:rsidR="008523D8" w:rsidRPr="00A1559E">
        <w:rPr>
          <w:rFonts w:asciiTheme="minorEastAsia" w:hAnsiTheme="minorEastAsia" w:hint="eastAsia"/>
          <w:sz w:val="24"/>
          <w:szCs w:val="24"/>
          <w:vertAlign w:val="superscript"/>
        </w:rPr>
        <w:t>]</w:t>
      </w:r>
      <w:r w:rsidR="00CD5D7B" w:rsidRPr="00A1559E">
        <w:rPr>
          <w:rFonts w:asciiTheme="minorEastAsia" w:hAnsiTheme="minorEastAsia" w:hint="eastAsia"/>
          <w:sz w:val="24"/>
          <w:szCs w:val="24"/>
        </w:rPr>
        <w:t>。</w:t>
      </w:r>
      <w:r w:rsidRPr="00F35437">
        <w:rPr>
          <w:rFonts w:asciiTheme="minorEastAsia" w:hAnsiTheme="minorEastAsia" w:hint="eastAsia"/>
          <w:sz w:val="24"/>
          <w:szCs w:val="24"/>
        </w:rPr>
        <w:t>总而言</w:t>
      </w:r>
      <w:r w:rsidRPr="003E251D">
        <w:rPr>
          <w:rFonts w:asciiTheme="minorEastAsia" w:hAnsiTheme="minorEastAsia" w:hint="eastAsia"/>
          <w:sz w:val="24"/>
          <w:szCs w:val="24"/>
        </w:rPr>
        <w:t>之，是世界成就了欧洲，而不是欧洲成就了世界。这与我们传统的解释体系——欧洲之所以崛起是因为历史基因好（希腊民主、罗马法治、中世纪</w:t>
      </w:r>
      <w:proofErr w:type="gramStart"/>
      <w:r w:rsidRPr="003E251D">
        <w:rPr>
          <w:rFonts w:asciiTheme="minorEastAsia" w:hAnsiTheme="minorEastAsia" w:hint="eastAsia"/>
          <w:sz w:val="24"/>
          <w:szCs w:val="24"/>
        </w:rPr>
        <w:t>封君封臣制</w:t>
      </w:r>
      <w:proofErr w:type="gramEnd"/>
      <w:r w:rsidRPr="003E251D">
        <w:rPr>
          <w:rFonts w:asciiTheme="minorEastAsia" w:hAnsiTheme="minorEastAsia" w:hint="eastAsia"/>
          <w:sz w:val="24"/>
          <w:szCs w:val="24"/>
        </w:rPr>
        <w:t>）以及近代起步早（</w:t>
      </w:r>
      <w:r w:rsidR="00A1559E">
        <w:rPr>
          <w:rFonts w:asciiTheme="minorEastAsia" w:hAnsiTheme="minorEastAsia" w:hint="eastAsia"/>
          <w:sz w:val="24"/>
          <w:szCs w:val="24"/>
        </w:rPr>
        <w:t>资本主义萌芽、文艺复兴、宗教改革、新航路开辟）——截然不同。不难想</w:t>
      </w:r>
      <w:r w:rsidRPr="003E251D">
        <w:rPr>
          <w:rFonts w:asciiTheme="minorEastAsia" w:hAnsiTheme="minorEastAsia" w:hint="eastAsia"/>
          <w:sz w:val="24"/>
          <w:szCs w:val="24"/>
        </w:rPr>
        <w:t>象对此几乎一无所知的考生在考场</w:t>
      </w:r>
      <w:proofErr w:type="gramStart"/>
      <w:r w:rsidRPr="003E251D">
        <w:rPr>
          <w:rFonts w:asciiTheme="minorEastAsia" w:hAnsiTheme="minorEastAsia" w:hint="eastAsia"/>
          <w:sz w:val="24"/>
          <w:szCs w:val="24"/>
        </w:rPr>
        <w:t>上乍遇此题</w:t>
      </w:r>
      <w:proofErr w:type="gramEnd"/>
      <w:r w:rsidRPr="003E251D">
        <w:rPr>
          <w:rFonts w:asciiTheme="minorEastAsia" w:hAnsiTheme="minorEastAsia" w:hint="eastAsia"/>
          <w:sz w:val="24"/>
          <w:szCs w:val="24"/>
        </w:rPr>
        <w:t>时的震惊与惶恐。</w:t>
      </w:r>
    </w:p>
    <w:p w:rsidR="003E251D" w:rsidRPr="003E251D" w:rsidRDefault="003E251D" w:rsidP="003E251D">
      <w:pPr>
        <w:spacing w:line="360" w:lineRule="auto"/>
        <w:ind w:firstLineChars="200" w:firstLine="480"/>
        <w:rPr>
          <w:rFonts w:asciiTheme="minorEastAsia" w:hAnsiTheme="minorEastAsia"/>
          <w:sz w:val="24"/>
          <w:szCs w:val="24"/>
        </w:rPr>
      </w:pPr>
      <w:r w:rsidRPr="00505CBF">
        <w:rPr>
          <w:rFonts w:asciiTheme="minorEastAsia" w:eastAsia="宋体" w:hAnsiTheme="minorEastAsia" w:cs="Times New Roman" w:hint="eastAsia"/>
          <w:sz w:val="24"/>
          <w:szCs w:val="24"/>
        </w:rPr>
        <w:t>《在中国发现历史》抨击的正是2012年第41题材料中的“冲击—回应”模式。该模式最早由汤因比提出，后经费正清发扬光大。柯文作为费正清的弟子，本着“吾爱吾师</w:t>
      </w:r>
      <w:r w:rsidR="008E01C7">
        <w:rPr>
          <w:rFonts w:asciiTheme="minorEastAsia" w:eastAsia="宋体" w:hAnsiTheme="minorEastAsia" w:cs="Times New Roman" w:hint="eastAsia"/>
          <w:sz w:val="24"/>
          <w:szCs w:val="24"/>
        </w:rPr>
        <w:t>，</w:t>
      </w:r>
      <w:r w:rsidRPr="00505CBF">
        <w:rPr>
          <w:rFonts w:asciiTheme="minorEastAsia" w:eastAsia="宋体" w:hAnsiTheme="minorEastAsia" w:cs="Times New Roman" w:hint="eastAsia"/>
          <w:sz w:val="24"/>
          <w:szCs w:val="24"/>
        </w:rPr>
        <w:t>吾更爱真理”的精神，对费正清的“</w:t>
      </w:r>
      <w:r w:rsidRPr="00505CBF">
        <w:rPr>
          <w:rFonts w:asciiTheme="minorEastAsia" w:eastAsia="宋体" w:hAnsiTheme="minorEastAsia" w:cs="Times New Roman"/>
          <w:sz w:val="24"/>
          <w:szCs w:val="24"/>
        </w:rPr>
        <w:t>中国对西方之回应”</w:t>
      </w:r>
      <w:r w:rsidRPr="00505CBF">
        <w:rPr>
          <w:rFonts w:asciiTheme="minorEastAsia" w:eastAsia="宋体" w:hAnsiTheme="minorEastAsia" w:cs="Times New Roman" w:hint="eastAsia"/>
          <w:sz w:val="24"/>
          <w:szCs w:val="24"/>
        </w:rPr>
        <w:t>发起了挑战。柯文指出，“冲击—回应”模式认为西方的冲击主导着19世纪中国历史的发展。该模式使人们倾向于将近代中国的部分历史现象曲解为中国对</w:t>
      </w:r>
      <w:r w:rsidRPr="00505CBF">
        <w:rPr>
          <w:rFonts w:asciiTheme="minorEastAsia" w:eastAsia="宋体" w:hAnsiTheme="minorEastAsia" w:cs="Times New Roman"/>
          <w:sz w:val="24"/>
          <w:szCs w:val="24"/>
        </w:rPr>
        <w:t>“</w:t>
      </w:r>
      <w:r w:rsidRPr="00505CBF">
        <w:rPr>
          <w:rFonts w:asciiTheme="minorEastAsia" w:eastAsia="宋体" w:hAnsiTheme="minorEastAsia" w:cs="Times New Roman" w:hint="eastAsia"/>
          <w:sz w:val="24"/>
          <w:szCs w:val="24"/>
        </w:rPr>
        <w:t>西方挑战</w:t>
      </w:r>
      <w:r w:rsidRPr="00505CBF">
        <w:rPr>
          <w:rFonts w:asciiTheme="minorEastAsia" w:eastAsia="宋体" w:hAnsiTheme="minorEastAsia" w:cs="Times New Roman"/>
          <w:sz w:val="24"/>
          <w:szCs w:val="24"/>
        </w:rPr>
        <w:t>”</w:t>
      </w:r>
      <w:r w:rsidRPr="00505CBF">
        <w:rPr>
          <w:rFonts w:asciiTheme="minorEastAsia" w:eastAsia="宋体" w:hAnsiTheme="minorEastAsia" w:cs="Times New Roman" w:hint="eastAsia"/>
          <w:sz w:val="24"/>
          <w:szCs w:val="24"/>
        </w:rPr>
        <w:t>之回应。此外，</w:t>
      </w:r>
      <w:r w:rsidRPr="00505CBF">
        <w:rPr>
          <w:rFonts w:asciiTheme="minorEastAsia" w:eastAsia="宋体" w:hAnsiTheme="minorEastAsia" w:cs="Times New Roman" w:hint="eastAsia"/>
          <w:color w:val="000000" w:themeColor="text1"/>
          <w:sz w:val="24"/>
          <w:szCs w:val="24"/>
        </w:rPr>
        <w:t>“它还促使史家认为凡是和西方入侵没有明显联系的中国近世史的各个方面都是不重要的</w:t>
      </w:r>
      <w:r w:rsidRPr="00505CBF">
        <w:rPr>
          <w:rFonts w:asciiTheme="minorEastAsia" w:eastAsia="宋体" w:hAnsiTheme="minorEastAsia" w:cs="Times New Roman"/>
          <w:color w:val="000000" w:themeColor="text1"/>
          <w:sz w:val="24"/>
          <w:szCs w:val="24"/>
        </w:rPr>
        <w:t>——</w:t>
      </w:r>
      <w:r w:rsidRPr="00505CBF">
        <w:rPr>
          <w:rFonts w:asciiTheme="minorEastAsia" w:eastAsia="宋体" w:hAnsiTheme="minorEastAsia" w:cs="Times New Roman" w:hint="eastAsia"/>
          <w:color w:val="000000" w:themeColor="text1"/>
          <w:sz w:val="24"/>
          <w:szCs w:val="24"/>
        </w:rPr>
        <w:t>或者说只有当这些方面有助于说明中国对西方之回应时才是重要的。”</w:t>
      </w:r>
      <w:r w:rsidR="00640E38" w:rsidRPr="00505CBF">
        <w:rPr>
          <w:rFonts w:asciiTheme="minorEastAsia" w:eastAsia="宋体" w:hAnsiTheme="minorEastAsia" w:cs="Times New Roman" w:hint="eastAsia"/>
          <w:color w:val="000000" w:themeColor="text1"/>
          <w:sz w:val="24"/>
          <w:szCs w:val="24"/>
          <w:vertAlign w:val="superscript"/>
        </w:rPr>
        <w:t>[</w:t>
      </w:r>
      <w:r w:rsidR="00F10D2E" w:rsidRPr="00505CBF">
        <w:rPr>
          <w:rStyle w:val="a7"/>
          <w:rFonts w:asciiTheme="minorEastAsia" w:eastAsia="宋体" w:hAnsiTheme="minorEastAsia" w:cs="Times New Roman"/>
          <w:color w:val="000000" w:themeColor="text1"/>
          <w:sz w:val="24"/>
          <w:szCs w:val="24"/>
        </w:rPr>
        <w:endnoteReference w:id="5"/>
      </w:r>
      <w:r w:rsidR="00640E38" w:rsidRPr="00505CBF">
        <w:rPr>
          <w:rFonts w:asciiTheme="minorEastAsia" w:eastAsia="宋体" w:hAnsiTheme="minorEastAsia" w:cs="Times New Roman" w:hint="eastAsia"/>
          <w:color w:val="000000" w:themeColor="text1"/>
          <w:sz w:val="24"/>
          <w:szCs w:val="24"/>
          <w:vertAlign w:val="superscript"/>
        </w:rPr>
        <w:t>]</w:t>
      </w:r>
      <w:r w:rsidRPr="00505CBF">
        <w:rPr>
          <w:rFonts w:asciiTheme="minorEastAsia" w:eastAsia="宋体" w:hAnsiTheme="minorEastAsia" w:cs="Times New Roman" w:hint="eastAsia"/>
          <w:sz w:val="24"/>
          <w:szCs w:val="24"/>
        </w:rPr>
        <w:t>柯文进而主张，在研究中国历史时应以中国中心模式代替西方中心模式。</w:t>
      </w:r>
    </w:p>
    <w:p w:rsidR="00F962A2" w:rsidRPr="00BA64B7" w:rsidRDefault="00F962A2" w:rsidP="00BB26F5">
      <w:pPr>
        <w:spacing w:line="360" w:lineRule="auto"/>
        <w:ind w:firstLineChars="200" w:firstLine="480"/>
        <w:rPr>
          <w:rFonts w:asciiTheme="minorEastAsia" w:hAnsiTheme="minorEastAsia"/>
          <w:color w:val="000000" w:themeColor="text1"/>
          <w:sz w:val="24"/>
          <w:szCs w:val="24"/>
        </w:rPr>
      </w:pPr>
      <w:r w:rsidRPr="00BA64B7">
        <w:rPr>
          <w:rFonts w:asciiTheme="minorEastAsia" w:hAnsiTheme="minorEastAsia" w:hint="eastAsia"/>
          <w:color w:val="000000" w:themeColor="text1"/>
          <w:kern w:val="0"/>
          <w:sz w:val="24"/>
          <w:szCs w:val="24"/>
        </w:rPr>
        <w:t>这三本书均翻译于2001～2003年</w:t>
      </w:r>
      <w:bookmarkStart w:id="0" w:name="_ftnref1"/>
      <w:r w:rsidR="00A40941" w:rsidRPr="00BA64B7">
        <w:rPr>
          <w:rStyle w:val="a4"/>
          <w:rFonts w:asciiTheme="minorEastAsia" w:hAnsiTheme="minorEastAsia"/>
          <w:color w:val="000000" w:themeColor="text1"/>
          <w:kern w:val="0"/>
          <w:sz w:val="24"/>
          <w:szCs w:val="24"/>
        </w:rPr>
        <w:footnoteReference w:id="3"/>
      </w:r>
      <w:bookmarkEnd w:id="0"/>
      <w:r w:rsidRPr="00BA64B7">
        <w:rPr>
          <w:rFonts w:asciiTheme="minorEastAsia" w:hAnsiTheme="minorEastAsia" w:hint="eastAsia"/>
          <w:color w:val="000000" w:themeColor="text1"/>
          <w:kern w:val="0"/>
          <w:sz w:val="24"/>
          <w:szCs w:val="24"/>
        </w:rPr>
        <w:t>，十年左右就被引入高考，这个速度可谓是快马加鞭。这些美国</w:t>
      </w:r>
      <w:r w:rsidR="00CB56D1">
        <w:rPr>
          <w:rFonts w:asciiTheme="minorEastAsia" w:hAnsiTheme="minorEastAsia" w:hint="eastAsia"/>
          <w:color w:val="000000" w:themeColor="text1"/>
          <w:kern w:val="0"/>
          <w:sz w:val="24"/>
          <w:szCs w:val="24"/>
        </w:rPr>
        <w:t>学者</w:t>
      </w:r>
      <w:r w:rsidRPr="00BA64B7">
        <w:rPr>
          <w:rFonts w:asciiTheme="minorEastAsia" w:hAnsiTheme="minorEastAsia" w:hint="eastAsia"/>
          <w:color w:val="000000" w:themeColor="text1"/>
          <w:kern w:val="0"/>
          <w:sz w:val="24"/>
          <w:szCs w:val="24"/>
        </w:rPr>
        <w:t>的成果，对当时的中国学界来讲也是很前沿的，接受起来也有一个过程，更何况</w:t>
      </w:r>
      <w:r w:rsidR="008E01C7" w:rsidRPr="00BA64B7">
        <w:rPr>
          <w:rFonts w:asciiTheme="minorEastAsia" w:hAnsiTheme="minorEastAsia" w:hint="eastAsia"/>
          <w:color w:val="000000" w:themeColor="text1"/>
          <w:kern w:val="0"/>
          <w:sz w:val="24"/>
          <w:szCs w:val="24"/>
        </w:rPr>
        <w:t>至今</w:t>
      </w:r>
      <w:r w:rsidRPr="00BA64B7">
        <w:rPr>
          <w:rFonts w:asciiTheme="minorEastAsia" w:hAnsiTheme="minorEastAsia" w:hint="eastAsia"/>
          <w:color w:val="000000" w:themeColor="text1"/>
          <w:kern w:val="0"/>
          <w:sz w:val="24"/>
          <w:szCs w:val="24"/>
        </w:rPr>
        <w:t>中国学界还对其观点存在着较大的争议</w:t>
      </w:r>
      <w:bookmarkStart w:id="1" w:name="_ftnref2"/>
      <w:r w:rsidR="00A40941" w:rsidRPr="00BA64B7">
        <w:rPr>
          <w:rStyle w:val="a4"/>
          <w:rFonts w:asciiTheme="minorEastAsia" w:hAnsiTheme="minorEastAsia"/>
          <w:color w:val="000000" w:themeColor="text1"/>
          <w:kern w:val="0"/>
          <w:sz w:val="24"/>
          <w:szCs w:val="24"/>
        </w:rPr>
        <w:footnoteReference w:id="4"/>
      </w:r>
      <w:bookmarkEnd w:id="1"/>
      <w:r w:rsidRPr="00BA64B7">
        <w:rPr>
          <w:rFonts w:asciiTheme="minorEastAsia" w:hAnsiTheme="minorEastAsia" w:hint="eastAsia"/>
          <w:color w:val="000000" w:themeColor="text1"/>
          <w:kern w:val="0"/>
          <w:sz w:val="24"/>
          <w:szCs w:val="24"/>
        </w:rPr>
        <w:t>。当然，持不同意见者也都赞成，这些著作具有重要的方法论意义，对我们破除欧洲中心论、形成全球视野来</w:t>
      </w:r>
      <w:r w:rsidR="008E01C7">
        <w:rPr>
          <w:rFonts w:asciiTheme="minorEastAsia" w:hAnsiTheme="minorEastAsia" w:hint="eastAsia"/>
          <w:color w:val="000000" w:themeColor="text1"/>
          <w:kern w:val="0"/>
          <w:sz w:val="24"/>
          <w:szCs w:val="24"/>
        </w:rPr>
        <w:t>说不无裨益。命题人之所以将这些学术研究引入高考试题，按照他们</w:t>
      </w:r>
      <w:r w:rsidRPr="00BA64B7">
        <w:rPr>
          <w:rFonts w:asciiTheme="minorEastAsia" w:hAnsiTheme="minorEastAsia" w:hint="eastAsia"/>
          <w:color w:val="000000" w:themeColor="text1"/>
          <w:kern w:val="0"/>
          <w:sz w:val="24"/>
          <w:szCs w:val="24"/>
        </w:rPr>
        <w:t>的说法，“现在的考试</w:t>
      </w:r>
      <w:r w:rsidRPr="00BA64B7">
        <w:rPr>
          <w:rFonts w:ascii="宋体" w:eastAsia="宋体" w:hAnsi="宋体" w:cs="宋体" w:hint="eastAsia"/>
          <w:color w:val="000000" w:themeColor="text1"/>
          <w:kern w:val="0"/>
          <w:sz w:val="24"/>
          <w:szCs w:val="24"/>
        </w:rPr>
        <w:t>不是考学生，而是考教师”！</w:t>
      </w:r>
      <w:bookmarkStart w:id="2" w:name="_ftnref3"/>
      <w:r w:rsidR="00640E38" w:rsidRPr="00BA64B7">
        <w:rPr>
          <w:rFonts w:ascii="宋体" w:eastAsia="宋体" w:hAnsi="宋体" w:cs="宋体" w:hint="eastAsia"/>
          <w:color w:val="000000" w:themeColor="text1"/>
          <w:kern w:val="0"/>
          <w:sz w:val="24"/>
          <w:szCs w:val="24"/>
          <w:vertAlign w:val="superscript"/>
        </w:rPr>
        <w:t>[</w:t>
      </w:r>
      <w:r w:rsidR="00A40941" w:rsidRPr="00BA64B7">
        <w:rPr>
          <w:rStyle w:val="a7"/>
          <w:rFonts w:ascii="宋体" w:eastAsia="宋体" w:hAnsi="宋体" w:cs="宋体"/>
          <w:color w:val="000000" w:themeColor="text1"/>
          <w:kern w:val="0"/>
          <w:sz w:val="24"/>
          <w:szCs w:val="24"/>
        </w:rPr>
        <w:endnoteReference w:id="6"/>
      </w:r>
      <w:bookmarkEnd w:id="2"/>
      <w:r w:rsidR="00640E38" w:rsidRPr="00BA64B7">
        <w:rPr>
          <w:rFonts w:ascii="宋体" w:eastAsia="宋体" w:hAnsi="宋体" w:cs="宋体" w:hint="eastAsia"/>
          <w:color w:val="000000" w:themeColor="text1"/>
          <w:kern w:val="0"/>
          <w:sz w:val="24"/>
          <w:szCs w:val="24"/>
          <w:vertAlign w:val="superscript"/>
        </w:rPr>
        <w:t>]</w:t>
      </w:r>
      <w:r w:rsidRPr="00BA64B7">
        <w:rPr>
          <w:rFonts w:ascii="宋体" w:eastAsia="宋体" w:hAnsi="宋体" w:cs="宋体" w:hint="eastAsia"/>
          <w:color w:val="000000" w:themeColor="text1"/>
          <w:kern w:val="0"/>
          <w:sz w:val="24"/>
          <w:szCs w:val="24"/>
        </w:rPr>
        <w:t>命题人认为，</w:t>
      </w:r>
      <w:r w:rsidRPr="00BA64B7">
        <w:rPr>
          <w:rFonts w:ascii="Microsoft Yahei" w:eastAsia="宋体" w:hAnsi="Microsoft Yahei" w:cs="宋体" w:hint="eastAsia"/>
          <w:color w:val="000000" w:themeColor="text1"/>
          <w:kern w:val="0"/>
          <w:sz w:val="24"/>
          <w:szCs w:val="24"/>
        </w:rPr>
        <w:t>在</w:t>
      </w:r>
      <w:r w:rsidRPr="00BA64B7">
        <w:rPr>
          <w:rFonts w:ascii="Microsoft Yahei" w:eastAsia="宋体" w:hAnsi="Microsoft Yahei" w:cs="宋体" w:hint="eastAsia"/>
          <w:color w:val="000000" w:themeColor="text1"/>
          <w:kern w:val="0"/>
          <w:sz w:val="24"/>
          <w:szCs w:val="24"/>
        </w:rPr>
        <w:lastRenderedPageBreak/>
        <w:t>目前的课程标准的实施当中，薄弱环节不是学生，而是教师。我们现在普遍的做法仍在用老办法实施新课程。培养学生的探究能力，首先得从老师开始。要脚踏实地地搞好历史学科的过程与方法，给学生以历史学科的根本培养</w:t>
      </w:r>
      <w:bookmarkStart w:id="3" w:name="_ftnref4"/>
      <w:r w:rsidR="00640E38" w:rsidRPr="00BA64B7">
        <w:rPr>
          <w:rFonts w:ascii="Microsoft Yahei" w:eastAsia="宋体" w:hAnsi="Microsoft Yahei" w:cs="宋体" w:hint="eastAsia"/>
          <w:color w:val="000000" w:themeColor="text1"/>
          <w:kern w:val="0"/>
          <w:sz w:val="24"/>
          <w:szCs w:val="24"/>
          <w:vertAlign w:val="superscript"/>
        </w:rPr>
        <w:t>[</w:t>
      </w:r>
      <w:r w:rsidR="00A40941" w:rsidRPr="00BA64B7">
        <w:rPr>
          <w:rStyle w:val="a7"/>
          <w:rFonts w:ascii="Microsoft Yahei" w:eastAsia="宋体" w:hAnsi="Microsoft Yahei" w:cs="宋体" w:hint="eastAsia"/>
          <w:color w:val="000000" w:themeColor="text1"/>
          <w:kern w:val="0"/>
          <w:sz w:val="24"/>
          <w:szCs w:val="24"/>
        </w:rPr>
        <w:endnoteReference w:id="7"/>
      </w:r>
      <w:bookmarkEnd w:id="3"/>
      <w:r w:rsidR="00640E38" w:rsidRPr="00BA64B7">
        <w:rPr>
          <w:rFonts w:ascii="Microsoft Yahei" w:eastAsia="宋体" w:hAnsi="Microsoft Yahei" w:cs="宋体" w:hint="eastAsia"/>
          <w:color w:val="000000" w:themeColor="text1"/>
          <w:kern w:val="0"/>
          <w:sz w:val="24"/>
          <w:szCs w:val="24"/>
          <w:vertAlign w:val="superscript"/>
        </w:rPr>
        <w:t>]</w:t>
      </w:r>
      <w:r w:rsidR="008E01C7">
        <w:rPr>
          <w:rFonts w:ascii="Microsoft Yahei" w:eastAsia="宋体" w:hAnsi="Microsoft Yahei" w:cs="宋体" w:hint="eastAsia"/>
          <w:color w:val="000000" w:themeColor="text1"/>
          <w:kern w:val="0"/>
          <w:sz w:val="24"/>
          <w:szCs w:val="24"/>
        </w:rPr>
        <w:t>。简单来说，</w:t>
      </w:r>
      <w:r w:rsidRPr="00BA64B7">
        <w:rPr>
          <w:rFonts w:ascii="Microsoft Yahei" w:eastAsia="宋体" w:hAnsi="Microsoft Yahei" w:cs="宋体" w:hint="eastAsia"/>
          <w:color w:val="000000" w:themeColor="text1"/>
          <w:kern w:val="0"/>
          <w:sz w:val="24"/>
          <w:szCs w:val="24"/>
        </w:rPr>
        <w:t>就是要用高考这种高利害的工具逼迫中学历史教师读书，转变陈旧的史学思维和教学思维，从过程与方法入手，培养学生的历史探究能力。</w:t>
      </w:r>
      <w:r w:rsidRPr="00BA64B7">
        <w:rPr>
          <w:rFonts w:asciiTheme="minorEastAsia" w:hAnsiTheme="minorEastAsia" w:hint="eastAsia"/>
          <w:color w:val="000000" w:themeColor="text1"/>
          <w:kern w:val="0"/>
          <w:sz w:val="24"/>
          <w:szCs w:val="24"/>
        </w:rPr>
        <w:t>从理论来讲，上述著作的颠覆性的结论和革新性的方法对中学的冲击应该不亚于一场海啸。可惜的是，受各种现实条件的制约，当时绝大部分中学历史教师对这几本著作闻所未闻——既然如此，这种冲击自然是未能如约而至。留给大家印象最深刻最普遍的却是：全国卷难，真难！至于是真的“难”吗？“难”在哪里？为何要“难”？抑或只是范式与话语体系已经发生转换？只要换种思维方式，就能发现这是另一片</w:t>
      </w:r>
      <w:r w:rsidR="008E01C7">
        <w:rPr>
          <w:rFonts w:asciiTheme="minorEastAsia" w:hAnsiTheme="minorEastAsia" w:hint="eastAsia"/>
          <w:color w:val="000000" w:themeColor="text1"/>
          <w:kern w:val="0"/>
          <w:sz w:val="24"/>
          <w:szCs w:val="24"/>
        </w:rPr>
        <w:t>广</w:t>
      </w:r>
      <w:r w:rsidRPr="00BA64B7">
        <w:rPr>
          <w:rFonts w:asciiTheme="minorEastAsia" w:hAnsiTheme="minorEastAsia" w:hint="eastAsia"/>
          <w:color w:val="000000" w:themeColor="text1"/>
          <w:kern w:val="0"/>
          <w:sz w:val="24"/>
          <w:szCs w:val="24"/>
        </w:rPr>
        <w:t>阔天地？这些真正有价值的问题却少有人关注。在争议声中，</w:t>
      </w:r>
      <w:r w:rsidR="0036230F">
        <w:rPr>
          <w:rFonts w:asciiTheme="minorEastAsia" w:hAnsiTheme="minorEastAsia" w:hint="eastAsia"/>
          <w:color w:val="000000" w:themeColor="text1"/>
          <w:kern w:val="0"/>
          <w:sz w:val="24"/>
          <w:szCs w:val="24"/>
        </w:rPr>
        <w:t>开放性试题</w:t>
      </w:r>
      <w:r w:rsidRPr="00BA64B7">
        <w:rPr>
          <w:rFonts w:asciiTheme="minorEastAsia" w:hAnsiTheme="minorEastAsia" w:hint="eastAsia"/>
          <w:color w:val="000000" w:themeColor="text1"/>
          <w:kern w:val="0"/>
          <w:sz w:val="24"/>
          <w:szCs w:val="24"/>
        </w:rPr>
        <w:t>的改革进入到第二阶段。</w:t>
      </w:r>
    </w:p>
    <w:p w:rsidR="005A5E7A" w:rsidRPr="007B4DD9" w:rsidRDefault="005A5E7A" w:rsidP="005A5E7A">
      <w:pPr>
        <w:spacing w:line="360" w:lineRule="auto"/>
        <w:ind w:firstLine="420"/>
        <w:jc w:val="center"/>
        <w:rPr>
          <w:rFonts w:asciiTheme="minorEastAsia" w:hAnsiTheme="minorEastAsia"/>
          <w:b/>
          <w:sz w:val="24"/>
        </w:rPr>
      </w:pPr>
      <w:r w:rsidRPr="007B4DD9">
        <w:rPr>
          <w:rFonts w:asciiTheme="minorEastAsia" w:hAnsiTheme="minorEastAsia" w:hint="eastAsia"/>
          <w:b/>
          <w:sz w:val="24"/>
        </w:rPr>
        <w:t>二、2013-2014年：“不追求前沿，但不落后于现在学术界的共识”</w:t>
      </w:r>
    </w:p>
    <w:p w:rsidR="005A5E7A" w:rsidRPr="007B4DD9" w:rsidRDefault="005A5E7A" w:rsidP="005A5E7A">
      <w:pPr>
        <w:spacing w:line="360" w:lineRule="auto"/>
        <w:ind w:firstLineChars="200" w:firstLine="480"/>
        <w:rPr>
          <w:rFonts w:asciiTheme="minorEastAsia" w:hAnsiTheme="minorEastAsia" w:cs="宋体"/>
          <w:kern w:val="0"/>
          <w:sz w:val="24"/>
        </w:rPr>
      </w:pPr>
      <w:r w:rsidRPr="007B4DD9">
        <w:rPr>
          <w:rFonts w:asciiTheme="minorEastAsia" w:hAnsiTheme="minorEastAsia" w:hint="eastAsia"/>
          <w:sz w:val="24"/>
        </w:rPr>
        <w:t>从2013</w:t>
      </w:r>
      <w:r>
        <w:rPr>
          <w:rFonts w:asciiTheme="minorEastAsia" w:hAnsiTheme="minorEastAsia" w:hint="eastAsia"/>
          <w:sz w:val="24"/>
        </w:rPr>
        <w:t>年开始，全国</w:t>
      </w:r>
      <w:proofErr w:type="gramStart"/>
      <w:r>
        <w:rPr>
          <w:rFonts w:asciiTheme="minorEastAsia" w:hAnsiTheme="minorEastAsia" w:hint="eastAsia"/>
          <w:sz w:val="24"/>
        </w:rPr>
        <w:t>卷新课程文综</w:t>
      </w:r>
      <w:proofErr w:type="gramEnd"/>
      <w:r>
        <w:rPr>
          <w:rFonts w:asciiTheme="minorEastAsia" w:hAnsiTheme="minorEastAsia" w:hint="eastAsia"/>
          <w:sz w:val="24"/>
        </w:rPr>
        <w:t>试题花开两朵——</w:t>
      </w:r>
      <w:r w:rsidRPr="007B4DD9">
        <w:rPr>
          <w:rFonts w:asciiTheme="minorEastAsia" w:hAnsiTheme="minorEastAsia" w:hint="eastAsia"/>
          <w:sz w:val="24"/>
        </w:rPr>
        <w:t>I卷和Ⅱ卷。</w:t>
      </w:r>
      <w:r w:rsidR="008E01C7">
        <w:rPr>
          <w:rFonts w:asciiTheme="minorEastAsia" w:hAnsiTheme="minorEastAsia" w:hint="eastAsia"/>
          <w:sz w:val="24"/>
        </w:rPr>
        <w:t>开放性试题</w:t>
      </w:r>
      <w:r>
        <w:rPr>
          <w:rFonts w:asciiTheme="minorEastAsia" w:hAnsiTheme="minorEastAsia" w:hint="eastAsia"/>
          <w:sz w:val="24"/>
        </w:rPr>
        <w:t>又开始了新的尝试。</w:t>
      </w:r>
    </w:p>
    <w:p w:rsidR="005A5E7A" w:rsidRPr="00E57F14" w:rsidRDefault="005A5E7A" w:rsidP="005A5E7A">
      <w:pPr>
        <w:shd w:val="clear" w:color="auto" w:fill="FFFFFF"/>
        <w:spacing w:line="360" w:lineRule="auto"/>
        <w:ind w:firstLine="480"/>
        <w:rPr>
          <w:rFonts w:ascii="Arial" w:hAnsi="Arial" w:cs="Arial"/>
          <w:color w:val="000000" w:themeColor="text1"/>
          <w:kern w:val="0"/>
          <w:sz w:val="24"/>
        </w:rPr>
      </w:pPr>
      <w:r w:rsidRPr="00B83D9F">
        <w:rPr>
          <w:rFonts w:asciiTheme="minorEastAsia" w:hAnsiTheme="minorEastAsia" w:hint="eastAsia"/>
          <w:sz w:val="24"/>
        </w:rPr>
        <w:t>2013年全国</w:t>
      </w:r>
      <w:r w:rsidR="008E01C7" w:rsidRPr="00B83D9F">
        <w:rPr>
          <w:rFonts w:asciiTheme="minorEastAsia" w:hAnsiTheme="minorEastAsia" w:hint="eastAsia"/>
          <w:sz w:val="24"/>
        </w:rPr>
        <w:t>文综</w:t>
      </w:r>
      <w:r w:rsidRPr="00B83D9F">
        <w:rPr>
          <w:rFonts w:asciiTheme="minorEastAsia" w:hAnsiTheme="minorEastAsia" w:hint="eastAsia"/>
          <w:sz w:val="24"/>
        </w:rPr>
        <w:t>I卷第41题要求学生比较汉唐地图，</w:t>
      </w:r>
      <w:r w:rsidR="003D42B3" w:rsidRPr="007B4DD9">
        <w:rPr>
          <w:rFonts w:asciiTheme="minorEastAsia" w:hAnsiTheme="minorEastAsia" w:hint="eastAsia"/>
          <w:sz w:val="24"/>
        </w:rPr>
        <w:t>Ⅱ</w:t>
      </w:r>
      <w:r w:rsidRPr="00B83D9F">
        <w:rPr>
          <w:rFonts w:asciiTheme="minorEastAsia" w:hAnsiTheme="minorEastAsia" w:hint="eastAsia"/>
          <w:sz w:val="24"/>
        </w:rPr>
        <w:t>卷第41题要求学生比较中英建筑。从形式上看，两道试题仍然属于开放性试题，但与上个阶段相比，风格发生了较大的变化。上个阶段的</w:t>
      </w:r>
      <w:r w:rsidR="008E01C7">
        <w:rPr>
          <w:rFonts w:asciiTheme="minorEastAsia" w:hAnsiTheme="minorEastAsia" w:hint="eastAsia"/>
          <w:sz w:val="24"/>
        </w:rPr>
        <w:t>开放性试</w:t>
      </w:r>
      <w:r w:rsidRPr="00B83D9F">
        <w:rPr>
          <w:rFonts w:asciiTheme="minorEastAsia" w:hAnsiTheme="minorEastAsia" w:hint="eastAsia"/>
          <w:sz w:val="24"/>
        </w:rPr>
        <w:t>题不仅理论性强，而且跨度大，考查学生对大历史的理解，不局限</w:t>
      </w:r>
      <w:r w:rsidR="008E01C7">
        <w:rPr>
          <w:rFonts w:asciiTheme="minorEastAsia" w:hAnsiTheme="minorEastAsia" w:hint="eastAsia"/>
          <w:sz w:val="24"/>
        </w:rPr>
        <w:t>在</w:t>
      </w:r>
      <w:r w:rsidRPr="00B83D9F">
        <w:rPr>
          <w:rFonts w:asciiTheme="minorEastAsia" w:hAnsiTheme="minorEastAsia" w:hint="eastAsia"/>
          <w:sz w:val="24"/>
        </w:rPr>
        <w:t>某个或某几个具体的知识点。而2013年的</w:t>
      </w:r>
      <w:r w:rsidR="008E01C7">
        <w:rPr>
          <w:rFonts w:asciiTheme="minorEastAsia" w:hAnsiTheme="minorEastAsia" w:hint="eastAsia"/>
          <w:sz w:val="24"/>
        </w:rPr>
        <w:t>开放性试</w:t>
      </w:r>
      <w:r w:rsidR="008E01C7" w:rsidRPr="00B83D9F">
        <w:rPr>
          <w:rFonts w:asciiTheme="minorEastAsia" w:hAnsiTheme="minorEastAsia" w:hint="eastAsia"/>
          <w:sz w:val="24"/>
        </w:rPr>
        <w:t>题</w:t>
      </w:r>
      <w:r w:rsidRPr="00B83D9F">
        <w:rPr>
          <w:rFonts w:asciiTheme="minorEastAsia" w:hAnsiTheme="minorEastAsia" w:hint="eastAsia"/>
          <w:sz w:val="24"/>
        </w:rPr>
        <w:t>却落在了具体的知识，技能性更强，而且与学术前沿基本上没有关系。如果说有，那就是在试题中引入了</w:t>
      </w:r>
      <w:r w:rsidRPr="00B83D9F">
        <w:rPr>
          <w:rFonts w:asciiTheme="minorEastAsia" w:hAnsiTheme="minorEastAsia" w:hint="eastAsia"/>
          <w:color w:val="000000" w:themeColor="text1"/>
          <w:sz w:val="24"/>
        </w:rPr>
        <w:t>图像史料。</w:t>
      </w:r>
      <w:r>
        <w:rPr>
          <w:rFonts w:asciiTheme="minorEastAsia" w:hAnsiTheme="minorEastAsia" w:hint="eastAsia"/>
          <w:color w:val="000000" w:themeColor="text1"/>
          <w:sz w:val="24"/>
        </w:rPr>
        <w:t>这些图像资料是可</w:t>
      </w:r>
      <w:r w:rsidR="008E01C7">
        <w:rPr>
          <w:rFonts w:asciiTheme="minorEastAsia" w:hAnsiTheme="minorEastAsia" w:hint="eastAsia"/>
          <w:color w:val="000000" w:themeColor="text1"/>
          <w:sz w:val="24"/>
        </w:rPr>
        <w:t>依据图像学的方法来</w:t>
      </w:r>
      <w:r>
        <w:rPr>
          <w:rFonts w:asciiTheme="minorEastAsia" w:hAnsiTheme="minorEastAsia" w:hint="eastAsia"/>
          <w:color w:val="000000" w:themeColor="text1"/>
          <w:sz w:val="24"/>
        </w:rPr>
        <w:t>解读的。</w:t>
      </w:r>
      <w:r w:rsidRPr="0098351A">
        <w:rPr>
          <w:rFonts w:asciiTheme="minorEastAsia" w:hAnsiTheme="minorEastAsia" w:hint="eastAsia"/>
          <w:color w:val="000000" w:themeColor="text1"/>
          <w:sz w:val="24"/>
        </w:rPr>
        <w:t>潘洛夫斯基</w:t>
      </w:r>
      <w:r>
        <w:rPr>
          <w:rFonts w:asciiTheme="minorEastAsia" w:hAnsiTheme="minorEastAsia" w:hint="eastAsia"/>
          <w:color w:val="000000" w:themeColor="text1"/>
          <w:sz w:val="24"/>
        </w:rPr>
        <w:t>提出了</w:t>
      </w:r>
      <w:r w:rsidRPr="0098351A">
        <w:rPr>
          <w:rFonts w:asciiTheme="minorEastAsia" w:hAnsiTheme="minorEastAsia" w:hint="eastAsia"/>
          <w:color w:val="000000" w:themeColor="text1"/>
          <w:sz w:val="24"/>
        </w:rPr>
        <w:t>图像意义三层次的解释理论</w:t>
      </w:r>
      <w:r>
        <w:rPr>
          <w:rFonts w:asciiTheme="minorEastAsia" w:hAnsiTheme="minorEastAsia" w:hint="eastAsia"/>
          <w:color w:val="000000" w:themeColor="text1"/>
          <w:sz w:val="24"/>
        </w:rPr>
        <w:t>：</w:t>
      </w:r>
      <w:r w:rsidRPr="0098351A">
        <w:rPr>
          <w:rFonts w:ascii="Arial" w:hAnsi="Arial" w:cs="Arial"/>
          <w:color w:val="000000" w:themeColor="text1"/>
          <w:kern w:val="0"/>
          <w:sz w:val="24"/>
        </w:rPr>
        <w:t>前图像志</w:t>
      </w:r>
      <w:r w:rsidRPr="0098351A">
        <w:rPr>
          <w:rFonts w:ascii="Arial" w:hAnsi="Arial" w:cs="Arial" w:hint="eastAsia"/>
          <w:color w:val="000000" w:themeColor="text1"/>
          <w:kern w:val="0"/>
          <w:sz w:val="24"/>
        </w:rPr>
        <w:t>描述</w:t>
      </w:r>
      <w:r>
        <w:rPr>
          <w:rFonts w:ascii="Arial" w:hAnsi="Arial" w:cs="Arial" w:hint="eastAsia"/>
          <w:color w:val="000000" w:themeColor="text1"/>
          <w:kern w:val="0"/>
          <w:sz w:val="24"/>
        </w:rPr>
        <w:t>、</w:t>
      </w:r>
      <w:r w:rsidRPr="00E57F14">
        <w:rPr>
          <w:rFonts w:ascii="Arial" w:hAnsi="Arial" w:cs="Arial"/>
          <w:color w:val="000000" w:themeColor="text1"/>
          <w:kern w:val="0"/>
          <w:sz w:val="24"/>
        </w:rPr>
        <w:t>图像志分析</w:t>
      </w:r>
      <w:r>
        <w:rPr>
          <w:rFonts w:ascii="Arial" w:hAnsi="Arial" w:cs="Arial" w:hint="eastAsia"/>
          <w:color w:val="000000" w:themeColor="text1"/>
          <w:kern w:val="0"/>
          <w:sz w:val="24"/>
        </w:rPr>
        <w:t>、图像学解释</w:t>
      </w:r>
      <w:r w:rsidR="008523D8" w:rsidRPr="008523D8">
        <w:rPr>
          <w:rFonts w:ascii="宋体" w:eastAsia="宋体" w:hAnsi="宋体" w:cs="宋体" w:hint="eastAsia"/>
          <w:szCs w:val="24"/>
          <w:vertAlign w:val="superscript"/>
        </w:rPr>
        <w:t>[</w:t>
      </w:r>
      <w:r w:rsidR="008523D8" w:rsidRPr="008523D8">
        <w:rPr>
          <w:rFonts w:ascii="宋体" w:eastAsia="宋体" w:hAnsi="宋体" w:cs="宋体"/>
          <w:szCs w:val="24"/>
          <w:vertAlign w:val="superscript"/>
        </w:rPr>
        <w:endnoteReference w:id="8"/>
      </w:r>
      <w:r w:rsidR="008523D8" w:rsidRPr="008523D8">
        <w:rPr>
          <w:rFonts w:ascii="宋体" w:eastAsia="宋体" w:hAnsi="宋体" w:cs="宋体" w:hint="eastAsia"/>
          <w:szCs w:val="24"/>
          <w:vertAlign w:val="superscript"/>
        </w:rPr>
        <w:t>]</w:t>
      </w:r>
      <w:r>
        <w:rPr>
          <w:rFonts w:ascii="Arial" w:hAnsi="Arial" w:cs="Arial" w:hint="eastAsia"/>
          <w:color w:val="000000" w:themeColor="text1"/>
          <w:kern w:val="0"/>
          <w:sz w:val="24"/>
        </w:rPr>
        <w:t>。</w:t>
      </w:r>
      <w:r w:rsidRPr="0098351A">
        <w:rPr>
          <w:rFonts w:ascii="Arial" w:hAnsi="Arial" w:cs="Arial"/>
          <w:color w:val="000000" w:themeColor="text1"/>
          <w:kern w:val="0"/>
          <w:sz w:val="24"/>
        </w:rPr>
        <w:t>前图像志</w:t>
      </w:r>
      <w:r w:rsidRPr="0098351A">
        <w:rPr>
          <w:rFonts w:ascii="Arial" w:hAnsi="Arial" w:cs="Arial" w:hint="eastAsia"/>
          <w:color w:val="000000" w:themeColor="text1"/>
          <w:kern w:val="0"/>
          <w:sz w:val="24"/>
        </w:rPr>
        <w:t>描述</w:t>
      </w:r>
      <w:r>
        <w:rPr>
          <w:rFonts w:ascii="Arial" w:hAnsi="Arial" w:cs="Arial" w:hint="eastAsia"/>
          <w:color w:val="000000" w:themeColor="text1"/>
          <w:kern w:val="0"/>
          <w:sz w:val="24"/>
        </w:rPr>
        <w:t>是指观察“由线条、色彩和体积来表现并构成”的对象和事件，</w:t>
      </w:r>
      <w:r w:rsidRPr="00857AC7">
        <w:rPr>
          <w:rFonts w:ascii="Arial" w:hAnsi="Arial" w:cs="Arial" w:hint="eastAsia"/>
          <w:color w:val="000000" w:themeColor="text1"/>
          <w:kern w:val="0"/>
          <w:sz w:val="24"/>
        </w:rPr>
        <w:t>“可以用我们的实际经验加以理解”</w:t>
      </w:r>
      <w:r w:rsidR="008523D8" w:rsidRPr="008523D8">
        <w:rPr>
          <w:rFonts w:ascii="宋体" w:eastAsia="宋体" w:hAnsi="宋体" w:cs="宋体" w:hint="eastAsia"/>
          <w:color w:val="000000" w:themeColor="text1"/>
          <w:kern w:val="0"/>
          <w:sz w:val="24"/>
          <w:szCs w:val="24"/>
          <w:vertAlign w:val="superscript"/>
        </w:rPr>
        <w:t xml:space="preserve"> </w:t>
      </w:r>
      <w:r w:rsidR="008523D8" w:rsidRPr="008523D8">
        <w:rPr>
          <w:rFonts w:ascii="宋体" w:eastAsia="宋体" w:hAnsi="宋体" w:cs="宋体" w:hint="eastAsia"/>
          <w:szCs w:val="24"/>
          <w:vertAlign w:val="superscript"/>
        </w:rPr>
        <w:t>[</w:t>
      </w:r>
      <w:r w:rsidR="008523D8" w:rsidRPr="008523D8">
        <w:rPr>
          <w:rFonts w:ascii="宋体" w:eastAsia="宋体" w:hAnsi="宋体" w:cs="宋体"/>
          <w:szCs w:val="24"/>
          <w:vertAlign w:val="superscript"/>
        </w:rPr>
        <w:endnoteReference w:id="9"/>
      </w:r>
      <w:r w:rsidR="008523D8" w:rsidRPr="008523D8">
        <w:rPr>
          <w:rFonts w:ascii="宋体" w:eastAsia="宋体" w:hAnsi="宋体" w:cs="宋体" w:hint="eastAsia"/>
          <w:szCs w:val="24"/>
          <w:vertAlign w:val="superscript"/>
        </w:rPr>
        <w:t>]</w:t>
      </w:r>
      <w:r w:rsidRPr="00857AC7">
        <w:rPr>
          <w:rFonts w:ascii="Arial" w:hAnsi="Arial" w:cs="Arial" w:hint="eastAsia"/>
          <w:color w:val="000000" w:themeColor="text1"/>
          <w:kern w:val="0"/>
          <w:sz w:val="24"/>
        </w:rPr>
        <w:t>。简言之，前图像志描述是指我们依据日常经验，能够直观地从图像中看到什么，比如</w:t>
      </w:r>
      <w:r w:rsidR="00CB56D1" w:rsidRPr="007B4DD9">
        <w:rPr>
          <w:rFonts w:asciiTheme="minorEastAsia" w:hAnsiTheme="minorEastAsia" w:hint="eastAsia"/>
          <w:sz w:val="24"/>
        </w:rPr>
        <w:t>Ⅱ</w:t>
      </w:r>
      <w:r w:rsidRPr="00857AC7">
        <w:rPr>
          <w:rFonts w:asciiTheme="minorEastAsia" w:hAnsiTheme="minorEastAsia" w:hint="eastAsia"/>
          <w:sz w:val="24"/>
        </w:rPr>
        <w:t>卷第41题中高大辽阔的太和殿、金碧辉煌的白金汉宫与简陋朴素的唐宁街10号。</w:t>
      </w:r>
      <w:r w:rsidRPr="00857AC7">
        <w:rPr>
          <w:rFonts w:ascii="Arial" w:hAnsi="Arial" w:cs="Arial"/>
          <w:color w:val="000000" w:themeColor="text1"/>
          <w:kern w:val="0"/>
          <w:sz w:val="24"/>
        </w:rPr>
        <w:t>图像志分析</w:t>
      </w:r>
      <w:r w:rsidRPr="00857AC7">
        <w:rPr>
          <w:rFonts w:ascii="Arial" w:hAnsi="Arial" w:cs="Arial" w:hint="eastAsia"/>
          <w:color w:val="000000" w:themeColor="text1"/>
          <w:kern w:val="0"/>
          <w:sz w:val="24"/>
        </w:rPr>
        <w:t>则涉及“更多图像、故事和寓意”，“除了根据实际经验获得对事件和物体的熟悉之外，当然还需要更多知识作为前提”</w:t>
      </w:r>
      <w:r w:rsidR="008523D8" w:rsidRPr="008523D8">
        <w:rPr>
          <w:rFonts w:ascii="宋体" w:eastAsia="宋体" w:hAnsi="宋体" w:cs="宋体" w:hint="eastAsia"/>
          <w:color w:val="000000" w:themeColor="text1"/>
          <w:kern w:val="0"/>
          <w:sz w:val="24"/>
          <w:szCs w:val="24"/>
          <w:vertAlign w:val="superscript"/>
        </w:rPr>
        <w:t xml:space="preserve"> [</w:t>
      </w:r>
      <w:r w:rsidR="008523D8" w:rsidRPr="008523D8">
        <w:rPr>
          <w:rFonts w:ascii="宋体" w:eastAsia="宋体" w:hAnsi="宋体" w:cs="宋体"/>
          <w:szCs w:val="24"/>
          <w:vertAlign w:val="superscript"/>
        </w:rPr>
        <w:endnoteReference w:id="10"/>
      </w:r>
      <w:r w:rsidR="008523D8" w:rsidRPr="008523D8">
        <w:rPr>
          <w:rFonts w:ascii="宋体" w:eastAsia="宋体" w:hAnsi="宋体" w:cs="宋体" w:hint="eastAsia"/>
          <w:color w:val="000000" w:themeColor="text1"/>
          <w:kern w:val="0"/>
          <w:sz w:val="24"/>
          <w:szCs w:val="24"/>
          <w:vertAlign w:val="superscript"/>
        </w:rPr>
        <w:t>]</w:t>
      </w:r>
      <w:r w:rsidRPr="00857AC7">
        <w:rPr>
          <w:rFonts w:ascii="Arial" w:hAnsi="Arial" w:cs="Arial" w:hint="eastAsia"/>
          <w:color w:val="000000" w:themeColor="text1"/>
          <w:kern w:val="0"/>
          <w:sz w:val="24"/>
        </w:rPr>
        <w:t>。拿</w:t>
      </w:r>
      <w:r w:rsidR="003D42B3" w:rsidRPr="007B4DD9">
        <w:rPr>
          <w:rFonts w:asciiTheme="minorEastAsia" w:hAnsiTheme="minorEastAsia" w:hint="eastAsia"/>
          <w:sz w:val="24"/>
        </w:rPr>
        <w:t>Ⅱ</w:t>
      </w:r>
      <w:r w:rsidRPr="00857AC7">
        <w:rPr>
          <w:rFonts w:asciiTheme="minorEastAsia" w:hAnsiTheme="minorEastAsia" w:hint="eastAsia"/>
          <w:sz w:val="24"/>
        </w:rPr>
        <w:t>卷第41题来说，高大辽阔的</w:t>
      </w:r>
      <w:r w:rsidRPr="00857AC7">
        <w:rPr>
          <w:rFonts w:ascii="Arial" w:hAnsi="Arial" w:cs="Arial" w:hint="eastAsia"/>
          <w:color w:val="000000" w:themeColor="text1"/>
          <w:kern w:val="0"/>
          <w:sz w:val="24"/>
        </w:rPr>
        <w:t>太和殿是清朝皇帝处理朝政的场所，是中国政治权力的象征。简陋朴素</w:t>
      </w:r>
      <w:r w:rsidRPr="00857AC7">
        <w:rPr>
          <w:rFonts w:ascii="Arial" w:hAnsi="Arial" w:cs="Arial" w:hint="eastAsia"/>
          <w:color w:val="000000" w:themeColor="text1"/>
          <w:kern w:val="0"/>
          <w:sz w:val="24"/>
        </w:rPr>
        <w:lastRenderedPageBreak/>
        <w:t>的唐宁街</w:t>
      </w:r>
      <w:r w:rsidRPr="00857AC7">
        <w:rPr>
          <w:rFonts w:ascii="Arial" w:hAnsi="Arial" w:cs="Arial" w:hint="eastAsia"/>
          <w:color w:val="000000" w:themeColor="text1"/>
          <w:kern w:val="0"/>
          <w:sz w:val="24"/>
        </w:rPr>
        <w:t>10</w:t>
      </w:r>
      <w:r w:rsidRPr="00857AC7">
        <w:rPr>
          <w:rFonts w:ascii="Arial" w:hAnsi="Arial" w:cs="Arial" w:hint="eastAsia"/>
          <w:color w:val="000000" w:themeColor="text1"/>
          <w:kern w:val="0"/>
          <w:sz w:val="24"/>
        </w:rPr>
        <w:t>号是英国首相官邸，是英国政治权力的象征。这就是两栋建筑的政治寓意。要更好地理解该寓意，我们还要知道</w:t>
      </w:r>
      <w:r w:rsidRPr="00857AC7">
        <w:rPr>
          <w:rFonts w:ascii="Arial" w:hAnsi="Arial" w:cs="Arial" w:hint="eastAsia"/>
          <w:color w:val="000000" w:themeColor="text1"/>
          <w:kern w:val="0"/>
          <w:sz w:val="24"/>
        </w:rPr>
        <w:t>18</w:t>
      </w:r>
      <w:r w:rsidRPr="00857AC7">
        <w:rPr>
          <w:rFonts w:ascii="Arial" w:hAnsi="Arial" w:cs="Arial" w:hint="eastAsia"/>
          <w:color w:val="000000" w:themeColor="text1"/>
          <w:kern w:val="0"/>
          <w:sz w:val="24"/>
        </w:rPr>
        <w:t>、</w:t>
      </w:r>
      <w:r w:rsidRPr="00857AC7">
        <w:rPr>
          <w:rFonts w:ascii="Arial" w:hAnsi="Arial" w:cs="Arial" w:hint="eastAsia"/>
          <w:color w:val="000000" w:themeColor="text1"/>
          <w:kern w:val="0"/>
          <w:sz w:val="24"/>
        </w:rPr>
        <w:t>19</w:t>
      </w:r>
      <w:r w:rsidRPr="00857AC7">
        <w:rPr>
          <w:rFonts w:ascii="Arial" w:hAnsi="Arial" w:cs="Arial" w:hint="eastAsia"/>
          <w:color w:val="000000" w:themeColor="text1"/>
          <w:kern w:val="0"/>
          <w:sz w:val="24"/>
        </w:rPr>
        <w:t>世纪中英两国的相关历史。这些文献知识（与实际经验相对）是我们分析该图像的基础。</w:t>
      </w:r>
      <w:r w:rsidRPr="00857AC7">
        <w:rPr>
          <w:rFonts w:ascii="Arial" w:hAnsi="Arial" w:cs="Arial"/>
          <w:color w:val="000000" w:themeColor="text1"/>
          <w:kern w:val="0"/>
          <w:sz w:val="24"/>
        </w:rPr>
        <w:t>图像学</w:t>
      </w:r>
      <w:r w:rsidRPr="00857AC7">
        <w:rPr>
          <w:rFonts w:ascii="Arial" w:hAnsi="Arial" w:cs="Arial" w:hint="eastAsia"/>
          <w:color w:val="000000" w:themeColor="text1"/>
          <w:kern w:val="0"/>
          <w:sz w:val="24"/>
        </w:rPr>
        <w:t>解释是指把握图像的内在意义或内容。研究者“要将把握内在意义与内容，就得对某些根本原理加以确定，这些原理揭示了一个民族、一个时代、一个阶级、一个宗教和一种哲学基本态度，这些原理会不知不觉地体现在一个人的个性之中，并凝结于一件艺术品里”，艺术家们本人往往</w:t>
      </w:r>
      <w:r w:rsidR="003D42B3">
        <w:rPr>
          <w:rFonts w:ascii="Arial" w:hAnsi="Arial" w:cs="Arial" w:hint="eastAsia"/>
          <w:color w:val="000000" w:themeColor="text1"/>
          <w:kern w:val="0"/>
          <w:sz w:val="24"/>
        </w:rPr>
        <w:t>对此</w:t>
      </w:r>
      <w:r w:rsidRPr="00857AC7">
        <w:rPr>
          <w:rFonts w:ascii="Arial" w:hAnsi="Arial" w:cs="Arial" w:hint="eastAsia"/>
          <w:color w:val="000000" w:themeColor="text1"/>
          <w:kern w:val="0"/>
          <w:sz w:val="24"/>
        </w:rPr>
        <w:t>并无自觉</w:t>
      </w:r>
      <w:r w:rsidR="00640E38" w:rsidRPr="00857AC7">
        <w:rPr>
          <w:rFonts w:ascii="Arial" w:hAnsi="Arial" w:cs="Arial" w:hint="eastAsia"/>
          <w:color w:val="000000" w:themeColor="text1"/>
          <w:kern w:val="0"/>
          <w:sz w:val="24"/>
          <w:vertAlign w:val="superscript"/>
        </w:rPr>
        <w:t>[</w:t>
      </w:r>
      <w:r w:rsidR="0010501F" w:rsidRPr="00857AC7">
        <w:rPr>
          <w:rStyle w:val="a7"/>
          <w:rFonts w:ascii="Arial" w:hAnsi="Arial" w:cs="Arial"/>
          <w:color w:val="000000" w:themeColor="text1"/>
          <w:kern w:val="0"/>
          <w:sz w:val="24"/>
        </w:rPr>
        <w:endnoteReference w:id="11"/>
      </w:r>
      <w:r w:rsidR="00640E38" w:rsidRPr="00857AC7">
        <w:rPr>
          <w:rFonts w:ascii="Arial" w:hAnsi="Arial" w:cs="Arial" w:hint="eastAsia"/>
          <w:color w:val="000000" w:themeColor="text1"/>
          <w:kern w:val="0"/>
          <w:sz w:val="24"/>
          <w:vertAlign w:val="superscript"/>
        </w:rPr>
        <w:t>]</w:t>
      </w:r>
      <w:r w:rsidRPr="00857AC7">
        <w:rPr>
          <w:rFonts w:ascii="Arial" w:hAnsi="Arial" w:cs="Arial" w:hint="eastAsia"/>
          <w:color w:val="000000" w:themeColor="text1"/>
          <w:kern w:val="0"/>
          <w:sz w:val="24"/>
        </w:rPr>
        <w:t>。如果</w:t>
      </w:r>
      <w:r>
        <w:rPr>
          <w:rFonts w:ascii="Arial" w:hAnsi="Arial" w:cs="Arial" w:hint="eastAsia"/>
          <w:color w:val="000000" w:themeColor="text1"/>
          <w:kern w:val="0"/>
          <w:sz w:val="24"/>
        </w:rPr>
        <w:t>学生懂得上述图像学的理论，当然在解答这两道试题（尤其是</w:t>
      </w:r>
      <w:r w:rsidR="003D42B3" w:rsidRPr="007B4DD9">
        <w:rPr>
          <w:rFonts w:asciiTheme="minorEastAsia" w:hAnsiTheme="minorEastAsia" w:hint="eastAsia"/>
          <w:sz w:val="24"/>
        </w:rPr>
        <w:t>Ⅱ</w:t>
      </w:r>
      <w:r w:rsidRPr="00B83D9F">
        <w:rPr>
          <w:rFonts w:asciiTheme="minorEastAsia" w:hAnsiTheme="minorEastAsia" w:hint="eastAsia"/>
          <w:sz w:val="24"/>
        </w:rPr>
        <w:t>卷第41题</w:t>
      </w:r>
      <w:r>
        <w:rPr>
          <w:rFonts w:ascii="Arial" w:hAnsi="Arial" w:cs="Arial" w:hint="eastAsia"/>
          <w:color w:val="000000" w:themeColor="text1"/>
          <w:kern w:val="0"/>
          <w:sz w:val="24"/>
        </w:rPr>
        <w:t>）时会表现得更好；然而，如果学生对此理论一无所知，但历史基础知识相对扎实，应该也能有不错的表现。不管怎么说，与史学大家恢弘的理论模式相比，汉唐地图与中英建筑相</w:t>
      </w:r>
      <w:proofErr w:type="gramStart"/>
      <w:r>
        <w:rPr>
          <w:rFonts w:ascii="Arial" w:hAnsi="Arial" w:cs="Arial" w:hint="eastAsia"/>
          <w:color w:val="000000" w:themeColor="text1"/>
          <w:kern w:val="0"/>
          <w:sz w:val="24"/>
        </w:rPr>
        <w:t>对亲民</w:t>
      </w:r>
      <w:proofErr w:type="gramEnd"/>
      <w:r>
        <w:rPr>
          <w:rFonts w:ascii="Arial" w:hAnsi="Arial" w:cs="Arial" w:hint="eastAsia"/>
          <w:color w:val="000000" w:themeColor="text1"/>
          <w:kern w:val="0"/>
          <w:sz w:val="24"/>
        </w:rPr>
        <w:t>得多，不仅教师非常熟悉，考生也是应知必会，在考场上不至于一惊</w:t>
      </w:r>
      <w:proofErr w:type="gramStart"/>
      <w:r>
        <w:rPr>
          <w:rFonts w:ascii="Arial" w:hAnsi="Arial" w:cs="Arial" w:hint="eastAsia"/>
          <w:color w:val="000000" w:themeColor="text1"/>
          <w:kern w:val="0"/>
          <w:sz w:val="24"/>
        </w:rPr>
        <w:t>一</w:t>
      </w:r>
      <w:proofErr w:type="gramEnd"/>
      <w:r>
        <w:rPr>
          <w:rFonts w:ascii="Arial" w:hAnsi="Arial" w:cs="Arial" w:hint="eastAsia"/>
          <w:color w:val="000000" w:themeColor="text1"/>
          <w:kern w:val="0"/>
          <w:sz w:val="24"/>
        </w:rPr>
        <w:t>乍。</w:t>
      </w:r>
    </w:p>
    <w:p w:rsidR="005A5E7A" w:rsidRDefault="005A5E7A" w:rsidP="005A5E7A">
      <w:pPr>
        <w:widowControl/>
        <w:spacing w:line="360" w:lineRule="auto"/>
        <w:ind w:firstLineChars="200" w:firstLine="480"/>
        <w:jc w:val="left"/>
        <w:rPr>
          <w:rFonts w:asciiTheme="minorEastAsia" w:hAnsiTheme="minorEastAsia"/>
          <w:sz w:val="24"/>
        </w:rPr>
      </w:pPr>
      <w:r w:rsidRPr="005B305C">
        <w:rPr>
          <w:rFonts w:asciiTheme="minorEastAsia" w:hAnsiTheme="minorEastAsia" w:hint="eastAsia"/>
          <w:color w:val="000000" w:themeColor="text1"/>
          <w:sz w:val="24"/>
        </w:rPr>
        <w:t>2014年全国I卷与</w:t>
      </w:r>
      <w:r w:rsidR="003D42B3" w:rsidRPr="007B4DD9">
        <w:rPr>
          <w:rFonts w:asciiTheme="minorEastAsia" w:hAnsiTheme="minorEastAsia" w:hint="eastAsia"/>
          <w:sz w:val="24"/>
        </w:rPr>
        <w:t>Ⅱ</w:t>
      </w:r>
      <w:r w:rsidRPr="005B305C">
        <w:rPr>
          <w:rFonts w:asciiTheme="minorEastAsia" w:hAnsiTheme="minorEastAsia" w:hint="eastAsia"/>
          <w:color w:val="000000" w:themeColor="text1"/>
          <w:sz w:val="24"/>
        </w:rPr>
        <w:t>卷</w:t>
      </w:r>
      <w:r w:rsidR="003D42B3">
        <w:rPr>
          <w:rFonts w:asciiTheme="minorEastAsia" w:hAnsiTheme="minorEastAsia" w:hint="eastAsia"/>
          <w:color w:val="000000" w:themeColor="text1"/>
          <w:sz w:val="24"/>
        </w:rPr>
        <w:t>开放性试题</w:t>
      </w:r>
      <w:r>
        <w:rPr>
          <w:rFonts w:asciiTheme="minorEastAsia" w:hAnsiTheme="minorEastAsia" w:hint="eastAsia"/>
          <w:color w:val="000000" w:themeColor="text1"/>
          <w:sz w:val="24"/>
        </w:rPr>
        <w:t>则将注意力移动到教科书的目录</w:t>
      </w:r>
      <w:r w:rsidRPr="005B305C">
        <w:rPr>
          <w:rFonts w:asciiTheme="minorEastAsia" w:hAnsiTheme="minorEastAsia" w:hint="eastAsia"/>
          <w:color w:val="000000" w:themeColor="text1"/>
          <w:sz w:val="24"/>
        </w:rPr>
        <w:t>。I卷第41</w:t>
      </w:r>
      <w:proofErr w:type="gramStart"/>
      <w:r w:rsidRPr="005B305C">
        <w:rPr>
          <w:rFonts w:asciiTheme="minorEastAsia" w:hAnsiTheme="minorEastAsia" w:hint="eastAsia"/>
          <w:color w:val="000000" w:themeColor="text1"/>
          <w:sz w:val="24"/>
        </w:rPr>
        <w:t>题提供</w:t>
      </w:r>
      <w:proofErr w:type="gramEnd"/>
      <w:r w:rsidRPr="005B305C">
        <w:rPr>
          <w:rFonts w:asciiTheme="minorEastAsia" w:hAnsiTheme="minorEastAsia" w:hint="eastAsia"/>
          <w:color w:val="000000" w:themeColor="text1"/>
          <w:sz w:val="24"/>
        </w:rPr>
        <w:t>了1960年历史教科书</w:t>
      </w:r>
      <w:r w:rsidR="003D42B3">
        <w:rPr>
          <w:rFonts w:asciiTheme="minorEastAsia" w:hAnsiTheme="minorEastAsia" w:hint="eastAsia"/>
          <w:color w:val="000000" w:themeColor="text1"/>
          <w:sz w:val="24"/>
        </w:rPr>
        <w:t>中“抗日战争”的目录摘编，要求学生对该目录提出一条修改意见</w:t>
      </w:r>
      <w:r w:rsidRPr="005B305C">
        <w:rPr>
          <w:rFonts w:asciiTheme="minorEastAsia" w:hAnsiTheme="minorEastAsia" w:hint="eastAsia"/>
          <w:color w:val="000000" w:themeColor="text1"/>
          <w:sz w:val="24"/>
        </w:rPr>
        <w:t>并说明理由。</w:t>
      </w:r>
      <w:r w:rsidR="003D42B3" w:rsidRPr="007B4DD9">
        <w:rPr>
          <w:rFonts w:asciiTheme="minorEastAsia" w:hAnsiTheme="minorEastAsia" w:hint="eastAsia"/>
          <w:sz w:val="24"/>
        </w:rPr>
        <w:t>Ⅱ</w:t>
      </w:r>
      <w:r w:rsidRPr="005B305C">
        <w:rPr>
          <w:rFonts w:asciiTheme="minorEastAsia" w:hAnsiTheme="minorEastAsia" w:hint="eastAsia"/>
          <w:color w:val="000000" w:themeColor="text1"/>
          <w:sz w:val="24"/>
        </w:rPr>
        <w:t>卷第41题则提供了</w:t>
      </w:r>
      <w:r w:rsidRPr="005B305C">
        <w:rPr>
          <w:rFonts w:asciiTheme="minorEastAsia" w:hAnsiTheme="minorEastAsia" w:hint="eastAsia"/>
          <w:sz w:val="24"/>
        </w:rPr>
        <w:t>1972年版《世界历史·近代部分》与2011年版《世界史·近代史编》两种世界近代史</w:t>
      </w:r>
      <w:r w:rsidR="003D42B3" w:rsidRPr="005B305C">
        <w:rPr>
          <w:rFonts w:asciiTheme="minorEastAsia" w:hAnsiTheme="minorEastAsia" w:hint="eastAsia"/>
          <w:color w:val="000000" w:themeColor="text1"/>
          <w:sz w:val="24"/>
        </w:rPr>
        <w:t>教科书</w:t>
      </w:r>
      <w:r w:rsidRPr="005B305C">
        <w:rPr>
          <w:rFonts w:asciiTheme="minorEastAsia" w:hAnsiTheme="minorEastAsia" w:hint="eastAsia"/>
          <w:sz w:val="24"/>
        </w:rPr>
        <w:t>目录，要求学生指出其中一处不同</w:t>
      </w:r>
      <w:r w:rsidR="003D42B3">
        <w:rPr>
          <w:rFonts w:asciiTheme="minorEastAsia" w:hAnsiTheme="minorEastAsia" w:hint="eastAsia"/>
          <w:sz w:val="24"/>
        </w:rPr>
        <w:t>并</w:t>
      </w:r>
      <w:r w:rsidRPr="005B305C">
        <w:rPr>
          <w:rFonts w:asciiTheme="minorEastAsia" w:hAnsiTheme="minorEastAsia" w:hint="eastAsia"/>
          <w:sz w:val="24"/>
        </w:rPr>
        <w:t>分析原因。</w:t>
      </w:r>
      <w:r>
        <w:rPr>
          <w:rFonts w:asciiTheme="minorEastAsia" w:hAnsiTheme="minorEastAsia" w:hint="eastAsia"/>
          <w:sz w:val="24"/>
        </w:rPr>
        <w:t>与上年相比，这两道试题提升了一个档次：从知识来讲，不再局限于具体的知识，而是</w:t>
      </w:r>
      <w:r w:rsidR="003D42B3">
        <w:rPr>
          <w:rFonts w:asciiTheme="minorEastAsia" w:hAnsiTheme="minorEastAsia" w:hint="eastAsia"/>
          <w:sz w:val="24"/>
        </w:rPr>
        <w:t>上升</w:t>
      </w:r>
      <w:r>
        <w:rPr>
          <w:rFonts w:asciiTheme="minorEastAsia" w:hAnsiTheme="minorEastAsia" w:hint="eastAsia"/>
          <w:sz w:val="24"/>
        </w:rPr>
        <w:t>到知识结构；从理论来讲，</w:t>
      </w:r>
      <w:r w:rsidRPr="005B305C">
        <w:rPr>
          <w:rFonts w:asciiTheme="minorEastAsia" w:hAnsiTheme="minorEastAsia" w:hint="eastAsia"/>
          <w:color w:val="000000" w:themeColor="text1"/>
          <w:sz w:val="24"/>
        </w:rPr>
        <w:t>I卷</w:t>
      </w:r>
      <w:r>
        <w:rPr>
          <w:rFonts w:asciiTheme="minorEastAsia" w:hAnsiTheme="minorEastAsia" w:hint="eastAsia"/>
          <w:color w:val="000000" w:themeColor="text1"/>
          <w:sz w:val="24"/>
        </w:rPr>
        <w:t>第41题涉及事实与解释的关系这一历史哲学的基本问题；</w:t>
      </w:r>
      <w:r>
        <w:rPr>
          <w:rFonts w:asciiTheme="minorEastAsia" w:hAnsiTheme="minorEastAsia" w:hint="eastAsia"/>
          <w:sz w:val="24"/>
        </w:rPr>
        <w:t>从</w:t>
      </w:r>
      <w:r w:rsidR="00CB56D1">
        <w:rPr>
          <w:rFonts w:asciiTheme="minorEastAsia" w:hAnsiTheme="minorEastAsia" w:hint="eastAsia"/>
          <w:sz w:val="24"/>
        </w:rPr>
        <w:t>方法</w:t>
      </w:r>
      <w:r>
        <w:rPr>
          <w:rFonts w:asciiTheme="minorEastAsia" w:hAnsiTheme="minorEastAsia" w:hint="eastAsia"/>
          <w:sz w:val="24"/>
        </w:rPr>
        <w:t>来讲，</w:t>
      </w:r>
      <w:r w:rsidR="003D42B3" w:rsidRPr="007B4DD9">
        <w:rPr>
          <w:rFonts w:asciiTheme="minorEastAsia" w:hAnsiTheme="minorEastAsia" w:hint="eastAsia"/>
          <w:sz w:val="24"/>
        </w:rPr>
        <w:t>Ⅱ</w:t>
      </w:r>
      <w:r w:rsidRPr="005B305C">
        <w:rPr>
          <w:rFonts w:asciiTheme="minorEastAsia" w:hAnsiTheme="minorEastAsia" w:hint="eastAsia"/>
          <w:color w:val="000000" w:themeColor="text1"/>
          <w:sz w:val="24"/>
        </w:rPr>
        <w:t>卷第41题</w:t>
      </w:r>
      <w:r w:rsidR="00CB56D1">
        <w:rPr>
          <w:rFonts w:asciiTheme="minorEastAsia" w:hAnsiTheme="minorEastAsia" w:hint="eastAsia"/>
          <w:sz w:val="24"/>
        </w:rPr>
        <w:t>考查了革命史与全球史</w:t>
      </w:r>
      <w:r>
        <w:rPr>
          <w:rFonts w:asciiTheme="minorEastAsia" w:hAnsiTheme="minorEastAsia" w:hint="eastAsia"/>
          <w:sz w:val="24"/>
        </w:rPr>
        <w:t>。</w:t>
      </w:r>
      <w:r>
        <w:rPr>
          <w:rFonts w:asciiTheme="minorEastAsia" w:hAnsiTheme="minorEastAsia" w:hint="eastAsia"/>
          <w:color w:val="000000" w:themeColor="text1"/>
          <w:sz w:val="24"/>
        </w:rPr>
        <w:t>总之，2014年的试题将知识与理论或</w:t>
      </w:r>
      <w:r w:rsidR="00CB56D1">
        <w:rPr>
          <w:rFonts w:asciiTheme="minorEastAsia" w:hAnsiTheme="minorEastAsia" w:hint="eastAsia"/>
          <w:color w:val="000000" w:themeColor="text1"/>
          <w:sz w:val="24"/>
        </w:rPr>
        <w:t>方法</w:t>
      </w:r>
      <w:r>
        <w:rPr>
          <w:rFonts w:asciiTheme="minorEastAsia" w:hAnsiTheme="minorEastAsia" w:hint="eastAsia"/>
          <w:color w:val="000000" w:themeColor="text1"/>
          <w:sz w:val="24"/>
        </w:rPr>
        <w:t>巧妙地融合在一起。此外，</w:t>
      </w:r>
      <w:r>
        <w:rPr>
          <w:rFonts w:asciiTheme="minorEastAsia" w:hAnsiTheme="minorEastAsia" w:hint="eastAsia"/>
          <w:sz w:val="24"/>
        </w:rPr>
        <w:t>这两道试题还较为巧妙地延续了上个阶段对史学研究成果的考查。</w:t>
      </w:r>
    </w:p>
    <w:p w:rsidR="005A5E7A" w:rsidRPr="00B23B43" w:rsidRDefault="005A5E7A" w:rsidP="005A5E7A">
      <w:pPr>
        <w:widowControl/>
        <w:spacing w:line="360" w:lineRule="auto"/>
        <w:ind w:firstLineChars="200" w:firstLine="480"/>
        <w:jc w:val="left"/>
        <w:rPr>
          <w:rFonts w:asciiTheme="minorEastAsia" w:hAnsiTheme="minorEastAsia"/>
          <w:color w:val="000000" w:themeColor="text1"/>
          <w:sz w:val="24"/>
        </w:rPr>
      </w:pPr>
      <w:r>
        <w:rPr>
          <w:rFonts w:asciiTheme="minorEastAsia" w:hAnsiTheme="minorEastAsia" w:hint="eastAsia"/>
          <w:color w:val="000000" w:themeColor="text1"/>
          <w:sz w:val="24"/>
        </w:rPr>
        <w:t>在</w:t>
      </w:r>
      <w:r w:rsidRPr="005B305C">
        <w:rPr>
          <w:rFonts w:asciiTheme="minorEastAsia" w:hAnsiTheme="minorEastAsia" w:hint="eastAsia"/>
          <w:color w:val="000000" w:themeColor="text1"/>
          <w:sz w:val="24"/>
        </w:rPr>
        <w:t>I卷</w:t>
      </w:r>
      <w:r>
        <w:rPr>
          <w:rFonts w:asciiTheme="minorEastAsia" w:hAnsiTheme="minorEastAsia" w:hint="eastAsia"/>
          <w:color w:val="000000" w:themeColor="text1"/>
          <w:sz w:val="24"/>
        </w:rPr>
        <w:t>第41题中，</w:t>
      </w:r>
      <w:r w:rsidRPr="00B23B43">
        <w:rPr>
          <w:rFonts w:asciiTheme="minorEastAsia" w:hAnsiTheme="minorEastAsia" w:hint="eastAsia"/>
          <w:color w:val="000000" w:themeColor="text1"/>
          <w:sz w:val="24"/>
        </w:rPr>
        <w:t>1960年历史教科书中“抗日战争”目录所体现</w:t>
      </w:r>
      <w:r>
        <w:rPr>
          <w:rFonts w:asciiTheme="minorEastAsia" w:hAnsiTheme="minorEastAsia" w:hint="eastAsia"/>
          <w:color w:val="000000" w:themeColor="text1"/>
          <w:sz w:val="24"/>
        </w:rPr>
        <w:t>出来的无一不是事实，中国国民党的溃退与反共是事实，中国共产党的抗日是事实，抗日战争的最终胜利也是事实</w:t>
      </w:r>
      <w:r w:rsidRPr="00B23B43">
        <w:rPr>
          <w:rFonts w:asciiTheme="minorEastAsia" w:hAnsiTheme="minorEastAsia" w:hint="eastAsia"/>
          <w:color w:val="000000" w:themeColor="text1"/>
          <w:sz w:val="24"/>
        </w:rPr>
        <w:t>。</w:t>
      </w:r>
      <w:r>
        <w:rPr>
          <w:rFonts w:asciiTheme="minorEastAsia" w:hAnsiTheme="minorEastAsia" w:hint="eastAsia"/>
          <w:color w:val="000000" w:themeColor="text1"/>
          <w:sz w:val="24"/>
        </w:rPr>
        <w:t>但是，这些事实是有选择的，这些经过精心选择的事实组织在一起，就形成了一种关于抗日战争的叙事及对抗日战争的解释。这种解释受制于1960年的国内政治形势与当时的史学研究范式。故此，该题蕴含着浓厚的历史哲学色彩，但师生感觉不是很难，因为抗日战争这个内容是他们所熟悉的，他们所学习的教科书与1960年的教科书是有区别的，因此对1960年的目录提出一条修改意见并非难事。</w:t>
      </w:r>
    </w:p>
    <w:p w:rsidR="005A5E7A" w:rsidRDefault="005A5E7A" w:rsidP="005A5E7A">
      <w:pPr>
        <w:spacing w:line="360" w:lineRule="auto"/>
        <w:ind w:firstLine="480"/>
        <w:rPr>
          <w:rFonts w:asciiTheme="minorEastAsia" w:hAnsiTheme="minorEastAsia"/>
          <w:sz w:val="24"/>
        </w:rPr>
      </w:pPr>
      <w:r>
        <w:rPr>
          <w:rFonts w:asciiTheme="minorEastAsia" w:hAnsiTheme="minorEastAsia" w:hint="eastAsia"/>
          <w:sz w:val="24"/>
        </w:rPr>
        <w:lastRenderedPageBreak/>
        <w:t>在</w:t>
      </w:r>
      <w:r w:rsidR="003D42B3" w:rsidRPr="007B4DD9">
        <w:rPr>
          <w:rFonts w:asciiTheme="minorEastAsia" w:hAnsiTheme="minorEastAsia" w:hint="eastAsia"/>
          <w:sz w:val="24"/>
        </w:rPr>
        <w:t>Ⅱ</w:t>
      </w:r>
      <w:r w:rsidRPr="007B4DD9">
        <w:rPr>
          <w:rFonts w:asciiTheme="minorEastAsia" w:hAnsiTheme="minorEastAsia" w:hint="eastAsia"/>
          <w:sz w:val="24"/>
        </w:rPr>
        <w:t>卷第41题</w:t>
      </w:r>
      <w:r>
        <w:rPr>
          <w:rFonts w:asciiTheme="minorEastAsia" w:hAnsiTheme="minorEastAsia" w:hint="eastAsia"/>
          <w:sz w:val="24"/>
        </w:rPr>
        <w:t>中，1970年和2011年的两种教科书目录在世界近代史的开端（1640年还是1500年）、英国革命的性质（资产阶级革命还是其他</w:t>
      </w:r>
      <w:r>
        <w:rPr>
          <w:rStyle w:val="a4"/>
          <w:rFonts w:asciiTheme="minorEastAsia" w:hAnsiTheme="minorEastAsia"/>
          <w:sz w:val="24"/>
        </w:rPr>
        <w:footnoteReference w:id="5"/>
      </w:r>
      <w:r>
        <w:rPr>
          <w:rFonts w:asciiTheme="minorEastAsia" w:hAnsiTheme="minorEastAsia" w:hint="eastAsia"/>
          <w:sz w:val="24"/>
        </w:rPr>
        <w:t>）以及世界近代史的结构（西方中心还是全球互动）等方面存在着显著的差异。这里面，既有史学研究范式问题，又渗透有史学研究成果，同时这些问题对于中学师生而言并不是太过陌生，有些甚至还是较为熟悉。</w:t>
      </w:r>
    </w:p>
    <w:p w:rsidR="005A5E7A" w:rsidRDefault="005A5E7A" w:rsidP="005A5E7A">
      <w:pPr>
        <w:widowControl/>
        <w:spacing w:line="360" w:lineRule="auto"/>
        <w:ind w:firstLineChars="200" w:firstLine="480"/>
        <w:jc w:val="left"/>
        <w:textAlignment w:val="baseline"/>
        <w:rPr>
          <w:rFonts w:asciiTheme="minorEastAsia" w:hAnsiTheme="minorEastAsia"/>
          <w:sz w:val="24"/>
        </w:rPr>
      </w:pPr>
      <w:r>
        <w:rPr>
          <w:rFonts w:asciiTheme="minorEastAsia" w:hAnsiTheme="minorEastAsia" w:hint="eastAsia"/>
          <w:sz w:val="24"/>
        </w:rPr>
        <w:t>命题人的良苦用心还体现在选材上。这两道试题选择的素材是教科书，要求学生比较不同时代的教科书，提出修改意见或者发现异同。这实际上是在提醒学生，历史教科书只是历史解释的一种方式，这种方式受时代的影响，不可避免地具有偏见</w:t>
      </w:r>
      <w:r w:rsidR="003D42B3">
        <w:rPr>
          <w:rFonts w:asciiTheme="minorEastAsia" w:hAnsiTheme="minorEastAsia" w:hint="eastAsia"/>
          <w:sz w:val="24"/>
        </w:rPr>
        <w:t>。</w:t>
      </w:r>
      <w:r>
        <w:rPr>
          <w:rFonts w:asciiTheme="minorEastAsia" w:hAnsiTheme="minorEastAsia" w:hint="eastAsia"/>
          <w:sz w:val="24"/>
        </w:rPr>
        <w:t>因此，对于中学师生而言，我们不能</w:t>
      </w:r>
      <w:proofErr w:type="gramStart"/>
      <w:r>
        <w:rPr>
          <w:rFonts w:asciiTheme="minorEastAsia" w:hAnsiTheme="minorEastAsia" w:hint="eastAsia"/>
          <w:sz w:val="24"/>
        </w:rPr>
        <w:t>唯</w:t>
      </w:r>
      <w:r w:rsidR="003D42B3">
        <w:rPr>
          <w:rFonts w:asciiTheme="minorEastAsia" w:hAnsiTheme="minorEastAsia" w:hint="eastAsia"/>
          <w:sz w:val="24"/>
        </w:rPr>
        <w:t>手中</w:t>
      </w:r>
      <w:proofErr w:type="gramEnd"/>
      <w:r w:rsidR="003D42B3">
        <w:rPr>
          <w:rFonts w:asciiTheme="minorEastAsia" w:hAnsiTheme="minorEastAsia" w:hint="eastAsia"/>
          <w:sz w:val="24"/>
        </w:rPr>
        <w:t>的</w:t>
      </w:r>
      <w:r>
        <w:rPr>
          <w:rFonts w:asciiTheme="minorEastAsia" w:hAnsiTheme="minorEastAsia" w:hint="eastAsia"/>
          <w:sz w:val="24"/>
        </w:rPr>
        <w:t>教科书，我们要学会解剖教科书进而超越教科书。</w:t>
      </w:r>
    </w:p>
    <w:p w:rsidR="005A5E7A" w:rsidRPr="00F35437" w:rsidRDefault="005A5E7A" w:rsidP="005A5E7A">
      <w:pPr>
        <w:widowControl/>
        <w:spacing w:line="360" w:lineRule="auto"/>
        <w:ind w:firstLineChars="200" w:firstLine="480"/>
        <w:jc w:val="left"/>
        <w:textAlignment w:val="baseline"/>
        <w:rPr>
          <w:rFonts w:asciiTheme="minorEastAsia" w:hAnsiTheme="minorEastAsia"/>
          <w:b/>
          <w:sz w:val="24"/>
        </w:rPr>
      </w:pPr>
      <w:r>
        <w:rPr>
          <w:rFonts w:asciiTheme="minorEastAsia" w:hAnsiTheme="minorEastAsia" w:hint="eastAsia"/>
          <w:sz w:val="24"/>
        </w:rPr>
        <w:t>总体来讲，如果说第一个阶段试题的姿态是高高在上的话，第二个阶段的试题一下子就降低了身段，无论是从选材还是从知识、技能来讲，是考生们看得见、摸得着的，虽然其试题背后往往还是蕴含深意，但这些深意并不会成为学生答题的拦路虎。命题人在如何更好地发挥考试指挥棒的问题上，做出了一定的改变。命题人仍然关注的是教师的素质和学生的历史思维。但是，命题人放弃了操之过急的做法。命题人</w:t>
      </w:r>
      <w:r w:rsidR="003D42B3">
        <w:rPr>
          <w:rFonts w:asciiTheme="minorEastAsia" w:hAnsiTheme="minorEastAsia" w:hint="eastAsia"/>
          <w:sz w:val="24"/>
        </w:rPr>
        <w:t>仍然</w:t>
      </w:r>
      <w:r>
        <w:rPr>
          <w:rFonts w:asciiTheme="minorEastAsia" w:hAnsiTheme="minorEastAsia" w:hint="eastAsia"/>
          <w:sz w:val="24"/>
        </w:rPr>
        <w:t>认</w:t>
      </w:r>
      <w:r w:rsidRPr="00F35437">
        <w:rPr>
          <w:rFonts w:asciiTheme="minorEastAsia" w:hAnsiTheme="minorEastAsia" w:hint="eastAsia"/>
          <w:sz w:val="24"/>
        </w:rPr>
        <w:t>为：</w:t>
      </w:r>
      <w:r w:rsidR="003D42B3">
        <w:rPr>
          <w:rFonts w:asciiTheme="minorEastAsia" w:hAnsiTheme="minorEastAsia" w:hint="eastAsia"/>
          <w:sz w:val="24"/>
        </w:rPr>
        <w:t>“</w:t>
      </w:r>
      <w:r w:rsidRPr="00F35437">
        <w:rPr>
          <w:rStyle w:val="a8"/>
          <w:b w:val="0"/>
          <w:sz w:val="24"/>
        </w:rPr>
        <w:t>中学教师学术研究不够，对学术界要有所了解，了解后受了多大启发要在教学中贯彻</w:t>
      </w:r>
      <w:r w:rsidR="003D42B3">
        <w:rPr>
          <w:rStyle w:val="a8"/>
          <w:rFonts w:hint="eastAsia"/>
          <w:b w:val="0"/>
          <w:sz w:val="24"/>
        </w:rPr>
        <w:t>”</w:t>
      </w:r>
      <w:r w:rsidRPr="00F35437">
        <w:rPr>
          <w:rStyle w:val="a8"/>
          <w:b w:val="0"/>
          <w:sz w:val="24"/>
        </w:rPr>
        <w:t>。</w:t>
      </w:r>
      <w:r w:rsidR="003D42B3">
        <w:rPr>
          <w:rStyle w:val="a8"/>
          <w:rFonts w:hint="eastAsia"/>
          <w:b w:val="0"/>
          <w:sz w:val="24"/>
        </w:rPr>
        <w:t>但与此同时，命题人认为，中学老师“</w:t>
      </w:r>
      <w:r w:rsidRPr="00F35437">
        <w:rPr>
          <w:rStyle w:val="a8"/>
          <w:b w:val="0"/>
          <w:sz w:val="24"/>
        </w:rPr>
        <w:t>不追求前沿，但不落后于现在学术界的共识，如洋务运动、国民党正面战场抗战。至少要告诉学生哪些问题有争议，从什么角度考虑</w:t>
      </w:r>
      <w:r w:rsidRPr="00F35437">
        <w:rPr>
          <w:rStyle w:val="a8"/>
          <w:b w:val="0"/>
          <w:color w:val="000000" w:themeColor="text1"/>
          <w:sz w:val="24"/>
        </w:rPr>
        <w:t>。学习能力本质就是自主学习能力，要让学</w:t>
      </w:r>
      <w:r w:rsidRPr="00F35437">
        <w:rPr>
          <w:rStyle w:val="a8"/>
          <w:b w:val="0"/>
          <w:sz w:val="24"/>
        </w:rPr>
        <w:t>生知道史学研究状态。要提高教师科研能力，不做考试盲人</w:t>
      </w:r>
      <w:r w:rsidR="003D42B3">
        <w:rPr>
          <w:rStyle w:val="a8"/>
          <w:rFonts w:hint="eastAsia"/>
          <w:b w:val="0"/>
          <w:sz w:val="24"/>
        </w:rPr>
        <w:t>”</w:t>
      </w:r>
      <w:r w:rsidR="00640E38" w:rsidRPr="00640E38">
        <w:rPr>
          <w:rStyle w:val="a8"/>
          <w:rFonts w:hint="eastAsia"/>
          <w:b w:val="0"/>
          <w:sz w:val="24"/>
          <w:vertAlign w:val="superscript"/>
        </w:rPr>
        <w:t>[</w:t>
      </w:r>
      <w:r w:rsidR="00F35437" w:rsidRPr="00640E38">
        <w:rPr>
          <w:rStyle w:val="a7"/>
          <w:b/>
          <w:bCs/>
          <w:sz w:val="24"/>
        </w:rPr>
        <w:endnoteReference w:id="12"/>
      </w:r>
      <w:r w:rsidR="00640E38" w:rsidRPr="00640E38">
        <w:rPr>
          <w:rStyle w:val="a8"/>
          <w:rFonts w:hint="eastAsia"/>
          <w:b w:val="0"/>
          <w:sz w:val="24"/>
          <w:vertAlign w:val="superscript"/>
        </w:rPr>
        <w:t>]</w:t>
      </w:r>
      <w:r w:rsidRPr="00F35437">
        <w:rPr>
          <w:rStyle w:val="a8"/>
          <w:b w:val="0"/>
          <w:sz w:val="24"/>
        </w:rPr>
        <w:t>。</w:t>
      </w:r>
      <w:r w:rsidRPr="00F35437">
        <w:rPr>
          <w:rStyle w:val="a8"/>
          <w:rFonts w:hint="eastAsia"/>
          <w:b w:val="0"/>
          <w:sz w:val="24"/>
        </w:rPr>
        <w:t>上述试题中的抗日战争、世界近代史的开端、英国革命的性质等问题无一不是这种思路的体现。</w:t>
      </w:r>
    </w:p>
    <w:p w:rsidR="003D42B3" w:rsidRPr="003D42B3" w:rsidRDefault="003D42B3" w:rsidP="00D66A68">
      <w:pPr>
        <w:spacing w:line="360" w:lineRule="auto"/>
        <w:ind w:firstLineChars="200" w:firstLine="480"/>
        <w:rPr>
          <w:rFonts w:ascii="黑体" w:eastAsia="黑体" w:hAnsi="黑体" w:cs="Times New Roman"/>
          <w:sz w:val="24"/>
          <w:szCs w:val="24"/>
        </w:rPr>
      </w:pPr>
      <w:r w:rsidRPr="003D42B3">
        <w:rPr>
          <w:rFonts w:ascii="黑体" w:eastAsia="黑体" w:hAnsi="黑体" w:cs="Times New Roman" w:hint="eastAsia"/>
          <w:sz w:val="24"/>
          <w:szCs w:val="24"/>
        </w:rPr>
        <w:t>三、2015-201</w:t>
      </w:r>
      <w:r w:rsidR="00F50118">
        <w:rPr>
          <w:rFonts w:ascii="黑体" w:eastAsia="黑体" w:hAnsi="黑体" w:cs="Times New Roman" w:hint="eastAsia"/>
          <w:sz w:val="24"/>
          <w:szCs w:val="24"/>
        </w:rPr>
        <w:t>8</w:t>
      </w:r>
      <w:r w:rsidRPr="003D42B3">
        <w:rPr>
          <w:rFonts w:ascii="黑体" w:eastAsia="黑体" w:hAnsi="黑体" w:cs="Times New Roman" w:hint="eastAsia"/>
          <w:sz w:val="24"/>
          <w:szCs w:val="24"/>
        </w:rPr>
        <w:t>年：“历史教育要体现国家意志”</w:t>
      </w:r>
    </w:p>
    <w:p w:rsidR="003D42B3" w:rsidRPr="003D42B3" w:rsidRDefault="003D42B3" w:rsidP="003D42B3">
      <w:pPr>
        <w:spacing w:line="360" w:lineRule="auto"/>
        <w:ind w:firstLine="420"/>
        <w:rPr>
          <w:rFonts w:ascii="Times New Roman" w:eastAsia="宋体" w:hAnsi="Times New Roman" w:cs="Times New Roman"/>
          <w:sz w:val="24"/>
          <w:szCs w:val="24"/>
        </w:rPr>
      </w:pPr>
      <w:r w:rsidRPr="003D42B3">
        <w:rPr>
          <w:rFonts w:ascii="Times New Roman" w:eastAsia="宋体" w:hAnsi="Times New Roman" w:cs="Times New Roman" w:hint="eastAsia"/>
          <w:sz w:val="24"/>
          <w:szCs w:val="24"/>
        </w:rPr>
        <w:t>自</w:t>
      </w:r>
      <w:r w:rsidRPr="003D42B3">
        <w:rPr>
          <w:rFonts w:ascii="Times New Roman" w:eastAsia="宋体" w:hAnsi="Times New Roman" w:cs="Times New Roman" w:hint="eastAsia"/>
          <w:sz w:val="24"/>
          <w:szCs w:val="24"/>
        </w:rPr>
        <w:t>2015</w:t>
      </w:r>
      <w:r w:rsidR="003B444A">
        <w:rPr>
          <w:rFonts w:ascii="Times New Roman" w:eastAsia="宋体" w:hAnsi="Times New Roman" w:cs="Times New Roman" w:hint="eastAsia"/>
          <w:sz w:val="24"/>
          <w:szCs w:val="24"/>
        </w:rPr>
        <w:t>年</w:t>
      </w:r>
      <w:r w:rsidRPr="003D42B3">
        <w:rPr>
          <w:rFonts w:ascii="Times New Roman" w:eastAsia="宋体" w:hAnsi="Times New Roman" w:cs="Times New Roman" w:hint="eastAsia"/>
          <w:sz w:val="24"/>
          <w:szCs w:val="24"/>
        </w:rPr>
        <w:t>始，</w:t>
      </w:r>
      <w:r>
        <w:rPr>
          <w:rFonts w:ascii="Times New Roman" w:eastAsia="宋体" w:hAnsi="Times New Roman" w:cs="Times New Roman" w:hint="eastAsia"/>
          <w:sz w:val="24"/>
          <w:szCs w:val="24"/>
        </w:rPr>
        <w:t>开放性试题</w:t>
      </w:r>
      <w:r w:rsidRPr="003D42B3">
        <w:rPr>
          <w:rFonts w:ascii="Times New Roman" w:eastAsia="宋体" w:hAnsi="Times New Roman" w:cs="Times New Roman" w:hint="eastAsia"/>
          <w:sz w:val="24"/>
          <w:szCs w:val="24"/>
        </w:rPr>
        <w:t>进入到新的阶段，那就是</w:t>
      </w:r>
      <w:r w:rsidR="003B444A">
        <w:rPr>
          <w:rFonts w:ascii="Times New Roman" w:eastAsia="宋体" w:hAnsi="Times New Roman" w:cs="Times New Roman" w:hint="eastAsia"/>
          <w:sz w:val="24"/>
          <w:szCs w:val="24"/>
        </w:rPr>
        <w:t>加大了</w:t>
      </w:r>
      <w:r w:rsidRPr="003D42B3">
        <w:rPr>
          <w:rFonts w:ascii="Times New Roman" w:eastAsia="宋体" w:hAnsi="Times New Roman" w:cs="Times New Roman" w:hint="eastAsia"/>
          <w:sz w:val="24"/>
          <w:szCs w:val="24"/>
        </w:rPr>
        <w:t>国家意志的</w:t>
      </w:r>
      <w:r w:rsidR="003B444A">
        <w:rPr>
          <w:rFonts w:ascii="Times New Roman" w:eastAsia="宋体" w:hAnsi="Times New Roman" w:cs="Times New Roman" w:hint="eastAsia"/>
          <w:sz w:val="24"/>
          <w:szCs w:val="24"/>
        </w:rPr>
        <w:t>渗透</w:t>
      </w:r>
      <w:r w:rsidRPr="003D42B3">
        <w:rPr>
          <w:rFonts w:ascii="Times New Roman" w:eastAsia="宋体" w:hAnsi="Times New Roman" w:cs="Times New Roman" w:hint="eastAsia"/>
          <w:sz w:val="24"/>
          <w:szCs w:val="24"/>
        </w:rPr>
        <w:t>。</w:t>
      </w:r>
    </w:p>
    <w:p w:rsidR="003D42B3" w:rsidRPr="003D42B3" w:rsidRDefault="003D42B3" w:rsidP="003D42B3">
      <w:pPr>
        <w:spacing w:line="360" w:lineRule="auto"/>
        <w:ind w:firstLineChars="200" w:firstLine="480"/>
        <w:rPr>
          <w:rFonts w:ascii="Times New Roman" w:eastAsia="宋体" w:hAnsi="Times New Roman" w:cs="Times New Roman"/>
          <w:color w:val="000000"/>
          <w:sz w:val="24"/>
          <w:szCs w:val="24"/>
          <w:shd w:val="clear" w:color="auto" w:fill="FFFFFF"/>
        </w:rPr>
      </w:pPr>
      <w:r w:rsidRPr="003D42B3">
        <w:rPr>
          <w:rFonts w:ascii="Times New Roman" w:eastAsia="宋体" w:hAnsi="Times New Roman" w:cs="Times New Roman" w:hint="eastAsia"/>
          <w:sz w:val="24"/>
          <w:szCs w:val="24"/>
        </w:rPr>
        <w:t>2015</w:t>
      </w:r>
      <w:r w:rsidRPr="003D42B3">
        <w:rPr>
          <w:rFonts w:ascii="Times New Roman" w:eastAsia="宋体" w:hAnsi="Times New Roman" w:cs="Times New Roman" w:hint="eastAsia"/>
          <w:sz w:val="24"/>
          <w:szCs w:val="24"/>
        </w:rPr>
        <w:t>年</w:t>
      </w:r>
      <w:r w:rsidRPr="003D42B3">
        <w:rPr>
          <w:rFonts w:ascii="Times New Roman" w:eastAsia="宋体" w:hAnsi="Times New Roman" w:cs="Times New Roman" w:hint="eastAsia"/>
          <w:sz w:val="24"/>
          <w:szCs w:val="24"/>
        </w:rPr>
        <w:t>I</w:t>
      </w:r>
      <w:r w:rsidRPr="003D42B3">
        <w:rPr>
          <w:rFonts w:ascii="Times New Roman" w:eastAsia="宋体" w:hAnsi="Times New Roman" w:cs="Times New Roman" w:hint="eastAsia"/>
          <w:sz w:val="24"/>
          <w:szCs w:val="24"/>
        </w:rPr>
        <w:t>卷第</w:t>
      </w:r>
      <w:r w:rsidRPr="003D42B3">
        <w:rPr>
          <w:rFonts w:ascii="Times New Roman" w:eastAsia="宋体" w:hAnsi="Times New Roman" w:cs="Times New Roman" w:hint="eastAsia"/>
          <w:sz w:val="24"/>
          <w:szCs w:val="24"/>
        </w:rPr>
        <w:t>41</w:t>
      </w:r>
      <w:proofErr w:type="gramStart"/>
      <w:r w:rsidRPr="003D42B3">
        <w:rPr>
          <w:rFonts w:ascii="Times New Roman" w:eastAsia="宋体" w:hAnsi="Times New Roman" w:cs="Times New Roman" w:hint="eastAsia"/>
          <w:sz w:val="24"/>
          <w:szCs w:val="24"/>
        </w:rPr>
        <w:t>题出现</w:t>
      </w:r>
      <w:proofErr w:type="gramEnd"/>
      <w:r w:rsidRPr="003D42B3">
        <w:rPr>
          <w:rFonts w:ascii="Times New Roman" w:eastAsia="宋体" w:hAnsi="Times New Roman" w:cs="Times New Roman" w:hint="eastAsia"/>
          <w:sz w:val="24"/>
          <w:szCs w:val="24"/>
        </w:rPr>
        <w:t>了生产力、劳动力、劳动工具、劳动对象、科学技术、生产管理等马克思主义的基本术语，直接考查学生运用唯物史观建构历史知识的能力。高考中考查唯物史观并不鲜见，但一般都是蕴含在解题</w:t>
      </w:r>
      <w:r w:rsidR="00FA49EA">
        <w:rPr>
          <w:rFonts w:ascii="Times New Roman" w:eastAsia="宋体" w:hAnsi="Times New Roman" w:cs="Times New Roman" w:hint="eastAsia"/>
          <w:sz w:val="24"/>
          <w:szCs w:val="24"/>
        </w:rPr>
        <w:t>过程中</w:t>
      </w:r>
      <w:r w:rsidRPr="003D42B3">
        <w:rPr>
          <w:rFonts w:ascii="Times New Roman" w:eastAsia="宋体" w:hAnsi="Times New Roman" w:cs="Times New Roman" w:hint="eastAsia"/>
          <w:sz w:val="24"/>
          <w:szCs w:val="24"/>
        </w:rPr>
        <w:t>；像该</w:t>
      </w:r>
      <w:r w:rsidRPr="003D42B3">
        <w:rPr>
          <w:rFonts w:ascii="Times New Roman" w:eastAsia="宋体" w:hAnsi="Times New Roman" w:cs="Times New Roman" w:hint="eastAsia"/>
          <w:sz w:val="24"/>
          <w:szCs w:val="24"/>
        </w:rPr>
        <w:lastRenderedPageBreak/>
        <w:t>题这样直接考查的，确实不多见。由此可见命题人对唯物史观的高度重视。</w:t>
      </w:r>
      <w:r w:rsidRPr="003D42B3">
        <w:rPr>
          <w:rFonts w:asciiTheme="minorEastAsia" w:hAnsiTheme="minorEastAsia" w:cs="Times New Roman" w:hint="eastAsia"/>
          <w:sz w:val="24"/>
          <w:szCs w:val="24"/>
        </w:rPr>
        <w:t>Ⅱ卷第41题则呈现了1950～2008年我国部分节假日，要求学生分析</w:t>
      </w:r>
      <w:r w:rsidRPr="003D42B3">
        <w:rPr>
          <w:rFonts w:asciiTheme="minorEastAsia" w:hAnsiTheme="minorEastAsia" w:cs="Times New Roman" w:hint="eastAsia"/>
          <w:color w:val="000000"/>
          <w:sz w:val="24"/>
          <w:szCs w:val="24"/>
          <w:shd w:val="clear" w:color="auto" w:fill="FFFFFF"/>
        </w:rPr>
        <w:t>我国节假日变化的多种趋势及其原因。此题看似平淡无奇，实则涉及历史教育中的两个重大问题——历史记忆与国家认同。公众节假日作为历史记忆的一种方式，历来就是政府用来强化国家认同的重要手段。</w:t>
      </w:r>
      <w:r w:rsidRPr="003D42B3">
        <w:rPr>
          <w:rFonts w:asciiTheme="minorEastAsia" w:hAnsiTheme="minorEastAsia" w:cs="Times New Roman" w:hint="eastAsia"/>
          <w:sz w:val="24"/>
          <w:szCs w:val="24"/>
        </w:rPr>
        <w:t>故此，</w:t>
      </w:r>
      <w:r w:rsidR="003B444A">
        <w:rPr>
          <w:rFonts w:ascii="Times New Roman" w:eastAsia="宋体" w:hAnsi="Times New Roman" w:cs="Times New Roman" w:hint="eastAsia"/>
          <w:color w:val="000000"/>
          <w:sz w:val="24"/>
          <w:szCs w:val="24"/>
          <w:shd w:val="clear" w:color="auto" w:fill="FFFFFF"/>
        </w:rPr>
        <w:t>该题</w:t>
      </w:r>
      <w:r w:rsidRPr="003D42B3">
        <w:rPr>
          <w:rFonts w:ascii="Times New Roman" w:eastAsia="宋体" w:hAnsi="Times New Roman" w:cs="Times New Roman" w:hint="eastAsia"/>
          <w:color w:val="000000"/>
          <w:sz w:val="24"/>
          <w:szCs w:val="24"/>
          <w:shd w:val="clear" w:color="auto" w:fill="FFFFFF"/>
        </w:rPr>
        <w:t>是从国民集体记忆形成的角度出发，表现了历史教育塑造国家认同的基本诉求。</w:t>
      </w:r>
    </w:p>
    <w:p w:rsidR="0036230F" w:rsidRPr="0036230F" w:rsidRDefault="0036230F" w:rsidP="0036230F">
      <w:pPr>
        <w:spacing w:line="360" w:lineRule="auto"/>
        <w:ind w:firstLineChars="200" w:firstLine="480"/>
        <w:rPr>
          <w:rFonts w:ascii="Times New Roman" w:eastAsia="宋体" w:hAnsi="Times New Roman" w:cs="Times New Roman"/>
          <w:sz w:val="24"/>
          <w:szCs w:val="24"/>
        </w:rPr>
      </w:pPr>
      <w:r w:rsidRPr="0036230F">
        <w:rPr>
          <w:rFonts w:ascii="Times New Roman" w:eastAsia="宋体" w:hAnsi="Times New Roman" w:cs="Times New Roman" w:hint="eastAsia"/>
          <w:sz w:val="24"/>
          <w:szCs w:val="24"/>
        </w:rPr>
        <w:t>2016</w:t>
      </w:r>
      <w:r w:rsidRPr="0036230F">
        <w:rPr>
          <w:rFonts w:ascii="Times New Roman" w:eastAsia="宋体" w:hAnsi="Times New Roman" w:cs="Times New Roman" w:hint="eastAsia"/>
          <w:sz w:val="24"/>
          <w:szCs w:val="24"/>
        </w:rPr>
        <w:t>年，由于一些省份高考自主命题权被收回，全国卷的地盘继续扩大。同时由于我国国土广袤，省情殊异，全国</w:t>
      </w:r>
      <w:proofErr w:type="gramStart"/>
      <w:r w:rsidRPr="0036230F">
        <w:rPr>
          <w:rFonts w:ascii="Times New Roman" w:eastAsia="宋体" w:hAnsi="Times New Roman" w:cs="Times New Roman" w:hint="eastAsia"/>
          <w:sz w:val="24"/>
          <w:szCs w:val="24"/>
        </w:rPr>
        <w:t>卷继续</w:t>
      </w:r>
      <w:proofErr w:type="gramEnd"/>
      <w:r w:rsidRPr="0036230F">
        <w:rPr>
          <w:rFonts w:ascii="Times New Roman" w:eastAsia="宋体" w:hAnsi="Times New Roman" w:cs="Times New Roman" w:hint="eastAsia"/>
          <w:sz w:val="24"/>
          <w:szCs w:val="24"/>
        </w:rPr>
        <w:t>开枝散叶，分成</w:t>
      </w:r>
      <w:r w:rsidRPr="0036230F">
        <w:rPr>
          <w:rFonts w:asciiTheme="minorEastAsia" w:eastAsia="宋体" w:hAnsiTheme="minorEastAsia" w:cs="Times New Roman"/>
          <w:sz w:val="24"/>
          <w:szCs w:val="24"/>
        </w:rPr>
        <w:t>I</w:t>
      </w:r>
      <w:r w:rsidRPr="0036230F">
        <w:rPr>
          <w:rFonts w:ascii="Times New Roman" w:eastAsia="宋体" w:hAnsi="Times New Roman" w:cs="Times New Roman" w:hint="eastAsia"/>
          <w:sz w:val="24"/>
          <w:szCs w:val="24"/>
        </w:rPr>
        <w:t>卷</w:t>
      </w:r>
      <w:r w:rsidRPr="0036230F">
        <w:rPr>
          <w:rFonts w:asciiTheme="minorEastAsia" w:eastAsia="宋体" w:hAnsiTheme="minorEastAsia" w:cs="Times New Roman" w:hint="eastAsia"/>
          <w:sz w:val="24"/>
          <w:szCs w:val="24"/>
        </w:rPr>
        <w:t>、Ⅱ卷和Ⅲ卷</w:t>
      </w:r>
      <w:r w:rsidRPr="0036230F">
        <w:rPr>
          <w:rFonts w:ascii="Times New Roman" w:eastAsia="宋体" w:hAnsi="Times New Roman" w:cs="Times New Roman" w:hint="eastAsia"/>
          <w:sz w:val="24"/>
          <w:szCs w:val="24"/>
        </w:rPr>
        <w:t>。</w:t>
      </w:r>
      <w:r w:rsidR="004B7053" w:rsidRPr="0036230F">
        <w:rPr>
          <w:rFonts w:ascii="Times New Roman" w:eastAsia="宋体" w:hAnsi="Times New Roman" w:cs="Times New Roman"/>
          <w:sz w:val="24"/>
          <w:szCs w:val="24"/>
        </w:rPr>
        <w:t>I</w:t>
      </w:r>
      <w:r w:rsidRPr="0036230F">
        <w:rPr>
          <w:rFonts w:ascii="Times New Roman" w:eastAsia="宋体" w:hAnsi="Times New Roman" w:cs="Times New Roman" w:hint="eastAsia"/>
          <w:sz w:val="24"/>
          <w:szCs w:val="24"/>
        </w:rPr>
        <w:t>卷</w:t>
      </w:r>
      <w:r w:rsidRPr="0036230F">
        <w:rPr>
          <w:rFonts w:ascii="Times New Roman" w:eastAsia="宋体" w:hAnsi="Times New Roman" w:cs="Times New Roman"/>
          <w:sz w:val="24"/>
          <w:szCs w:val="24"/>
        </w:rPr>
        <w:t>第</w:t>
      </w:r>
      <w:r w:rsidRPr="0036230F">
        <w:rPr>
          <w:rFonts w:ascii="Times New Roman" w:eastAsia="宋体" w:hAnsi="Times New Roman" w:cs="Times New Roman" w:hint="eastAsia"/>
          <w:sz w:val="24"/>
          <w:szCs w:val="24"/>
        </w:rPr>
        <w:t>41</w:t>
      </w:r>
      <w:r w:rsidRPr="0036230F">
        <w:rPr>
          <w:rFonts w:ascii="Times New Roman" w:eastAsia="宋体" w:hAnsi="Times New Roman" w:cs="Times New Roman" w:hint="eastAsia"/>
          <w:sz w:val="24"/>
          <w:szCs w:val="24"/>
        </w:rPr>
        <w:t>题要求学生根据选自</w:t>
      </w:r>
      <w:proofErr w:type="gramStart"/>
      <w:r w:rsidRPr="0036230F">
        <w:rPr>
          <w:rFonts w:ascii="Times New Roman" w:eastAsia="宋体" w:hAnsi="Times New Roman" w:cs="Times New Roman" w:hint="eastAsia"/>
          <w:sz w:val="24"/>
          <w:szCs w:val="24"/>
        </w:rPr>
        <w:t>卢</w:t>
      </w:r>
      <w:proofErr w:type="gramEnd"/>
      <w:r w:rsidRPr="0036230F">
        <w:rPr>
          <w:rFonts w:ascii="Times New Roman" w:eastAsia="宋体" w:hAnsi="Times New Roman" w:cs="Times New Roman" w:hint="eastAsia"/>
          <w:sz w:val="24"/>
          <w:szCs w:val="24"/>
        </w:rPr>
        <w:t>梭《社会契约论》的材料，围绕“制度构想与实践”拟定具体论题并进行论证。众所周知，</w:t>
      </w:r>
      <w:proofErr w:type="gramStart"/>
      <w:r w:rsidRPr="0036230F">
        <w:rPr>
          <w:rFonts w:ascii="Times New Roman" w:eastAsia="宋体" w:hAnsi="Times New Roman" w:cs="Times New Roman" w:hint="eastAsia"/>
          <w:sz w:val="24"/>
          <w:szCs w:val="24"/>
        </w:rPr>
        <w:t>卢</w:t>
      </w:r>
      <w:proofErr w:type="gramEnd"/>
      <w:r w:rsidRPr="0036230F">
        <w:rPr>
          <w:rFonts w:ascii="Times New Roman" w:eastAsia="宋体" w:hAnsi="Times New Roman" w:cs="Times New Roman" w:hint="eastAsia"/>
          <w:sz w:val="24"/>
          <w:szCs w:val="24"/>
        </w:rPr>
        <w:t>梭在《卢梭契约论》集中阐述</w:t>
      </w:r>
      <w:r w:rsidR="004B7053">
        <w:rPr>
          <w:rFonts w:ascii="Times New Roman" w:eastAsia="宋体" w:hAnsi="Times New Roman" w:cs="Times New Roman" w:hint="eastAsia"/>
          <w:sz w:val="24"/>
          <w:szCs w:val="24"/>
        </w:rPr>
        <w:t>的</w:t>
      </w:r>
      <w:r w:rsidRPr="0036230F">
        <w:rPr>
          <w:rFonts w:ascii="Times New Roman" w:eastAsia="宋体" w:hAnsi="Times New Roman" w:cs="Times New Roman" w:hint="eastAsia"/>
          <w:sz w:val="24"/>
          <w:szCs w:val="24"/>
        </w:rPr>
        <w:t>民主思想，历来就备受世人争议。誉之者颂其为民主思想的先驱，毁之者责其充当极权主义的帮凶。或者说，从构想层面来讲，</w:t>
      </w:r>
      <w:proofErr w:type="gramStart"/>
      <w:r w:rsidRPr="0036230F">
        <w:rPr>
          <w:rFonts w:ascii="Times New Roman" w:eastAsia="宋体" w:hAnsi="Times New Roman" w:cs="Times New Roman" w:hint="eastAsia"/>
          <w:sz w:val="24"/>
          <w:szCs w:val="24"/>
        </w:rPr>
        <w:t>卢</w:t>
      </w:r>
      <w:proofErr w:type="gramEnd"/>
      <w:r w:rsidRPr="0036230F">
        <w:rPr>
          <w:rFonts w:ascii="Times New Roman" w:eastAsia="宋体" w:hAnsi="Times New Roman" w:cs="Times New Roman" w:hint="eastAsia"/>
          <w:sz w:val="24"/>
          <w:szCs w:val="24"/>
        </w:rPr>
        <w:t>梭的人民主权说无疑是真诚的；从实践层面来讲，</w:t>
      </w:r>
      <w:proofErr w:type="gramStart"/>
      <w:r w:rsidRPr="0036230F">
        <w:rPr>
          <w:rFonts w:ascii="Times New Roman" w:eastAsia="宋体" w:hAnsi="Times New Roman" w:cs="Times New Roman" w:hint="eastAsia"/>
          <w:sz w:val="24"/>
          <w:szCs w:val="24"/>
        </w:rPr>
        <w:t>卢</w:t>
      </w:r>
      <w:proofErr w:type="gramEnd"/>
      <w:r w:rsidRPr="0036230F">
        <w:rPr>
          <w:rFonts w:ascii="Times New Roman" w:eastAsia="宋体" w:hAnsi="Times New Roman" w:cs="Times New Roman" w:hint="eastAsia"/>
          <w:sz w:val="24"/>
          <w:szCs w:val="24"/>
        </w:rPr>
        <w:t>梭的人民主权说却为某些极权主义提供了理论依据。因此，该题的立意是宏阔的，充满现实关怀，有</w:t>
      </w:r>
      <w:r w:rsidR="004B7053">
        <w:rPr>
          <w:rFonts w:ascii="Times New Roman" w:eastAsia="宋体" w:hAnsi="Times New Roman" w:cs="Times New Roman" w:hint="eastAsia"/>
          <w:sz w:val="24"/>
          <w:szCs w:val="24"/>
        </w:rPr>
        <w:t>助</w:t>
      </w:r>
      <w:r w:rsidRPr="0036230F">
        <w:rPr>
          <w:rFonts w:ascii="Times New Roman" w:eastAsia="宋体" w:hAnsi="Times New Roman" w:cs="Times New Roman" w:hint="eastAsia"/>
          <w:sz w:val="24"/>
          <w:szCs w:val="24"/>
        </w:rPr>
        <w:t>于学生加深对民主这一概念（社会主义核心价值观之一）的理解，进而</w:t>
      </w:r>
      <w:r>
        <w:rPr>
          <w:rFonts w:ascii="Times New Roman" w:eastAsia="宋体" w:hAnsi="Times New Roman" w:cs="Times New Roman" w:hint="eastAsia"/>
          <w:sz w:val="24"/>
          <w:szCs w:val="24"/>
        </w:rPr>
        <w:t>在现实生活中</w:t>
      </w:r>
      <w:proofErr w:type="gramStart"/>
      <w:r w:rsidRPr="0036230F">
        <w:rPr>
          <w:rFonts w:ascii="Times New Roman" w:eastAsia="宋体" w:hAnsi="Times New Roman" w:cs="Times New Roman" w:hint="eastAsia"/>
          <w:sz w:val="24"/>
          <w:szCs w:val="24"/>
        </w:rPr>
        <w:t>践行</w:t>
      </w:r>
      <w:proofErr w:type="gramEnd"/>
      <w:r w:rsidRPr="0036230F">
        <w:rPr>
          <w:rFonts w:ascii="Times New Roman" w:eastAsia="宋体" w:hAnsi="Times New Roman" w:cs="Times New Roman" w:hint="eastAsia"/>
          <w:sz w:val="24"/>
          <w:szCs w:val="24"/>
        </w:rPr>
        <w:t>。</w:t>
      </w:r>
      <w:r w:rsidRPr="0036230F">
        <w:rPr>
          <w:rFonts w:asciiTheme="minorEastAsia" w:eastAsia="宋体" w:hAnsiTheme="minorEastAsia" w:cs="Times New Roman" w:hint="eastAsia"/>
          <w:sz w:val="24"/>
          <w:szCs w:val="24"/>
        </w:rPr>
        <w:t>Ⅱ卷</w:t>
      </w:r>
      <w:r w:rsidRPr="0036230F">
        <w:rPr>
          <w:rFonts w:asciiTheme="minorEastAsia" w:hAnsiTheme="minorEastAsia" w:cs="Times New Roman" w:hint="eastAsia"/>
          <w:sz w:val="24"/>
          <w:szCs w:val="24"/>
        </w:rPr>
        <w:t>和</w:t>
      </w:r>
      <w:r w:rsidRPr="0036230F">
        <w:rPr>
          <w:rFonts w:asciiTheme="minorEastAsia" w:eastAsia="宋体" w:hAnsiTheme="minorEastAsia" w:cs="Times New Roman" w:hint="eastAsia"/>
          <w:sz w:val="24"/>
          <w:szCs w:val="24"/>
        </w:rPr>
        <w:t>Ⅲ卷</w:t>
      </w:r>
      <w:r w:rsidRPr="0036230F">
        <w:rPr>
          <w:rFonts w:asciiTheme="minorEastAsia" w:hAnsiTheme="minorEastAsia" w:cs="Times New Roman" w:hint="eastAsia"/>
          <w:sz w:val="24"/>
          <w:szCs w:val="24"/>
        </w:rPr>
        <w:t>的第41题均与“一带一路”战略相关。</w:t>
      </w:r>
      <w:r w:rsidRPr="0036230F">
        <w:rPr>
          <w:rFonts w:asciiTheme="minorEastAsia" w:eastAsia="宋体" w:hAnsiTheme="minorEastAsia" w:cs="Times New Roman" w:hint="eastAsia"/>
          <w:sz w:val="24"/>
          <w:szCs w:val="24"/>
        </w:rPr>
        <w:t>Ⅱ卷</w:t>
      </w:r>
      <w:r w:rsidRPr="0036230F">
        <w:rPr>
          <w:rFonts w:asciiTheme="minorEastAsia" w:hAnsiTheme="minorEastAsia" w:cs="Times New Roman" w:hint="eastAsia"/>
          <w:sz w:val="24"/>
          <w:szCs w:val="24"/>
        </w:rPr>
        <w:t>第41题呈现的是玄奘和鉴真的相关材料，要求学生</w:t>
      </w:r>
      <w:r w:rsidRPr="0036230F">
        <w:rPr>
          <w:rFonts w:asciiTheme="minorEastAsia" w:hAnsiTheme="minorEastAsia" w:hint="eastAsia"/>
          <w:sz w:val="24"/>
          <w:szCs w:val="24"/>
        </w:rPr>
        <w:t>解读材料、提炼出一个观点，结合史实加以阐述。</w:t>
      </w:r>
      <w:r w:rsidRPr="0036230F">
        <w:rPr>
          <w:rFonts w:asciiTheme="minorEastAsia" w:eastAsia="宋体" w:hAnsiTheme="minorEastAsia" w:cs="Times New Roman" w:hint="eastAsia"/>
          <w:sz w:val="24"/>
          <w:szCs w:val="24"/>
        </w:rPr>
        <w:t>Ⅲ卷</w:t>
      </w:r>
      <w:r w:rsidRPr="0036230F">
        <w:rPr>
          <w:rFonts w:asciiTheme="minorEastAsia" w:hAnsiTheme="minorEastAsia" w:cs="Times New Roman"/>
          <w:sz w:val="24"/>
          <w:szCs w:val="24"/>
        </w:rPr>
        <w:t>的第</w:t>
      </w:r>
      <w:r w:rsidRPr="0036230F">
        <w:rPr>
          <w:rFonts w:asciiTheme="minorEastAsia" w:hAnsiTheme="minorEastAsia" w:cs="Times New Roman" w:hint="eastAsia"/>
          <w:sz w:val="24"/>
          <w:szCs w:val="24"/>
        </w:rPr>
        <w:t>41题</w:t>
      </w:r>
      <w:r w:rsidRPr="0036230F">
        <w:rPr>
          <w:rFonts w:asciiTheme="minorEastAsia" w:hAnsiTheme="minorEastAsia" w:hint="eastAsia"/>
          <w:sz w:val="24"/>
          <w:szCs w:val="24"/>
        </w:rPr>
        <w:t>呈现的是晚清在沿海沿边开放商埠的材料，要求学生提取一个有关自开商埠的信息，并加以简要分析。</w:t>
      </w:r>
      <w:r w:rsidRPr="0036230F">
        <w:rPr>
          <w:rFonts w:ascii="Times New Roman" w:eastAsia="宋体" w:hAnsi="Times New Roman" w:cs="Times New Roman" w:hint="eastAsia"/>
          <w:sz w:val="24"/>
          <w:szCs w:val="24"/>
        </w:rPr>
        <w:t>两道试题中材料所示空间与我国正在建设的“一带一路”经济带基本重合，因此试题实际上是在从历史的角度来帮助学生理解我国当前的“一带一路”战略。</w:t>
      </w:r>
    </w:p>
    <w:p w:rsidR="0036230F" w:rsidRDefault="0036230F" w:rsidP="0036230F">
      <w:pPr>
        <w:spacing w:line="360" w:lineRule="auto"/>
        <w:ind w:firstLine="420"/>
        <w:rPr>
          <w:rFonts w:asciiTheme="minorEastAsia" w:hAnsiTheme="minorEastAsia" w:cs="Times New Roman"/>
          <w:sz w:val="24"/>
          <w:szCs w:val="24"/>
        </w:rPr>
      </w:pPr>
      <w:r w:rsidRPr="0036230F">
        <w:rPr>
          <w:rFonts w:ascii="Times New Roman" w:eastAsia="宋体" w:hAnsi="Times New Roman" w:cs="Times New Roman" w:hint="eastAsia"/>
          <w:sz w:val="24"/>
          <w:szCs w:val="24"/>
        </w:rPr>
        <w:t>2017</w:t>
      </w:r>
      <w:r w:rsidRPr="0036230F">
        <w:rPr>
          <w:rFonts w:ascii="Times New Roman" w:eastAsia="宋体" w:hAnsi="Times New Roman" w:cs="Times New Roman" w:hint="eastAsia"/>
          <w:sz w:val="24"/>
          <w:szCs w:val="24"/>
        </w:rPr>
        <w:t>年</w:t>
      </w:r>
      <w:r w:rsidRPr="0036230F">
        <w:rPr>
          <w:rFonts w:ascii="Times New Roman" w:eastAsia="宋体" w:hAnsi="Times New Roman" w:cs="Times New Roman" w:hint="eastAsia"/>
          <w:sz w:val="24"/>
          <w:szCs w:val="24"/>
        </w:rPr>
        <w:t>I</w:t>
      </w:r>
      <w:r w:rsidRPr="0036230F">
        <w:rPr>
          <w:rFonts w:ascii="Times New Roman" w:eastAsia="宋体" w:hAnsi="Times New Roman" w:cs="Times New Roman" w:hint="eastAsia"/>
          <w:sz w:val="24"/>
          <w:szCs w:val="24"/>
        </w:rPr>
        <w:t>卷、</w:t>
      </w:r>
      <w:r w:rsidRPr="0036230F">
        <w:rPr>
          <w:rFonts w:asciiTheme="minorEastAsia" w:eastAsia="宋体" w:hAnsiTheme="minorEastAsia" w:cs="Times New Roman" w:hint="eastAsia"/>
          <w:sz w:val="24"/>
          <w:szCs w:val="24"/>
        </w:rPr>
        <w:t>Ⅱ卷和Ⅲ卷开放性试题均重点考查学生的历史解释素养。</w:t>
      </w:r>
      <w:r w:rsidRPr="0036230F">
        <w:rPr>
          <w:rFonts w:ascii="Times New Roman" w:eastAsia="宋体" w:hAnsi="Times New Roman" w:cs="Times New Roman" w:hint="eastAsia"/>
          <w:sz w:val="24"/>
          <w:szCs w:val="24"/>
        </w:rPr>
        <w:t>I</w:t>
      </w:r>
      <w:r w:rsidRPr="0036230F">
        <w:rPr>
          <w:rFonts w:ascii="Times New Roman" w:eastAsia="宋体" w:hAnsi="Times New Roman" w:cs="Times New Roman" w:hint="eastAsia"/>
          <w:sz w:val="24"/>
          <w:szCs w:val="24"/>
        </w:rPr>
        <w:t>卷第</w:t>
      </w:r>
      <w:r w:rsidRPr="0036230F">
        <w:rPr>
          <w:rFonts w:ascii="Times New Roman" w:eastAsia="宋体" w:hAnsi="Times New Roman" w:cs="Times New Roman" w:hint="eastAsia"/>
          <w:sz w:val="24"/>
          <w:szCs w:val="24"/>
        </w:rPr>
        <w:t>42</w:t>
      </w:r>
      <w:r w:rsidRPr="0036230F">
        <w:rPr>
          <w:rFonts w:ascii="Times New Roman" w:eastAsia="宋体" w:hAnsi="Times New Roman" w:cs="Times New Roman" w:hint="eastAsia"/>
          <w:sz w:val="24"/>
          <w:szCs w:val="24"/>
        </w:rPr>
        <w:t>题和</w:t>
      </w:r>
      <w:r w:rsidRPr="0036230F">
        <w:rPr>
          <w:rFonts w:asciiTheme="minorEastAsia" w:eastAsia="宋体" w:hAnsiTheme="minorEastAsia" w:cs="Times New Roman" w:hint="eastAsia"/>
          <w:sz w:val="24"/>
          <w:szCs w:val="24"/>
        </w:rPr>
        <w:t>Ⅱ卷第42题是一种类型，Ⅲ卷第41题是另一种类型。</w:t>
      </w:r>
      <w:r w:rsidRPr="0036230F">
        <w:rPr>
          <w:rFonts w:ascii="Times New Roman" w:eastAsia="宋体" w:hAnsi="Times New Roman" w:cs="Times New Roman" w:hint="eastAsia"/>
          <w:sz w:val="24"/>
          <w:szCs w:val="24"/>
        </w:rPr>
        <w:t>I</w:t>
      </w:r>
      <w:r w:rsidRPr="0036230F">
        <w:rPr>
          <w:rFonts w:ascii="Times New Roman" w:eastAsia="宋体" w:hAnsi="Times New Roman" w:cs="Times New Roman" w:hint="eastAsia"/>
          <w:sz w:val="24"/>
          <w:szCs w:val="24"/>
        </w:rPr>
        <w:t>卷第</w:t>
      </w:r>
      <w:r w:rsidRPr="0036230F">
        <w:rPr>
          <w:rFonts w:ascii="Times New Roman" w:eastAsia="宋体" w:hAnsi="Times New Roman" w:cs="Times New Roman" w:hint="eastAsia"/>
          <w:sz w:val="24"/>
          <w:szCs w:val="24"/>
        </w:rPr>
        <w:t>42</w:t>
      </w:r>
      <w:r w:rsidRPr="0036230F">
        <w:rPr>
          <w:rFonts w:ascii="Times New Roman" w:eastAsia="宋体" w:hAnsi="Times New Roman" w:cs="Times New Roman" w:hint="eastAsia"/>
          <w:sz w:val="24"/>
          <w:szCs w:val="24"/>
        </w:rPr>
        <w:t>题呈现的是</w:t>
      </w:r>
      <w:r w:rsidRPr="0036230F">
        <w:rPr>
          <w:rFonts w:ascii="Times New Roman" w:eastAsia="宋体" w:hAnsi="Times New Roman" w:cs="Times New Roman" w:hint="eastAsia"/>
          <w:sz w:val="24"/>
          <w:szCs w:val="24"/>
        </w:rPr>
        <w:t>14</w:t>
      </w:r>
      <w:r w:rsidRPr="0036230F">
        <w:rPr>
          <w:rFonts w:ascii="Times New Roman" w:eastAsia="宋体" w:hAnsi="宋体" w:cs="Times New Roman"/>
          <w:sz w:val="24"/>
          <w:szCs w:val="24"/>
        </w:rPr>
        <w:t>～</w:t>
      </w:r>
      <w:r w:rsidRPr="0036230F">
        <w:rPr>
          <w:rFonts w:ascii="Times New Roman" w:eastAsia="宋体" w:hAnsi="Times New Roman" w:cs="Times New Roman" w:hint="eastAsia"/>
          <w:sz w:val="24"/>
          <w:szCs w:val="24"/>
        </w:rPr>
        <w:t>17</w:t>
      </w:r>
      <w:r w:rsidRPr="0036230F">
        <w:rPr>
          <w:rFonts w:ascii="Times New Roman" w:eastAsia="宋体" w:hAnsi="Times New Roman" w:cs="Times New Roman" w:hint="eastAsia"/>
          <w:sz w:val="24"/>
          <w:szCs w:val="24"/>
        </w:rPr>
        <w:t>世纪中外历史事件简表，要求学生提取相互关联的中外图文信息，自拟论题并予以阐述。</w:t>
      </w:r>
      <w:r w:rsidRPr="0036230F">
        <w:rPr>
          <w:rFonts w:asciiTheme="minorEastAsia" w:hAnsiTheme="minorEastAsia" w:cs="Times New Roman" w:hint="eastAsia"/>
          <w:sz w:val="24"/>
          <w:szCs w:val="24"/>
        </w:rPr>
        <w:t>Ⅱ卷第42题呈现了</w:t>
      </w:r>
      <w:r w:rsidRPr="0036230F">
        <w:rPr>
          <w:rFonts w:asciiTheme="minorEastAsia" w:hAnsiTheme="minorEastAsia" w:cs="Times New Roman"/>
          <w:sz w:val="24"/>
          <w:szCs w:val="24"/>
        </w:rPr>
        <w:t>钟表</w:t>
      </w:r>
      <w:r w:rsidRPr="0036230F">
        <w:rPr>
          <w:rFonts w:asciiTheme="minorEastAsia" w:hAnsiTheme="minorEastAsia" w:cs="Times New Roman" w:hint="eastAsia"/>
          <w:sz w:val="24"/>
          <w:szCs w:val="24"/>
        </w:rPr>
        <w:t>自古至今</w:t>
      </w:r>
      <w:r w:rsidRPr="0036230F">
        <w:rPr>
          <w:rFonts w:asciiTheme="minorEastAsia" w:hAnsiTheme="minorEastAsia" w:cs="Times New Roman"/>
          <w:sz w:val="24"/>
          <w:szCs w:val="24"/>
        </w:rPr>
        <w:t>的</w:t>
      </w:r>
      <w:r w:rsidRPr="0036230F">
        <w:rPr>
          <w:rFonts w:asciiTheme="minorEastAsia" w:hAnsiTheme="minorEastAsia" w:cs="Times New Roman" w:hint="eastAsia"/>
          <w:sz w:val="24"/>
          <w:szCs w:val="24"/>
        </w:rPr>
        <w:t>演变，要求学生从材料中提取两条或两条以上信息，拟定一个论题并就所拟进行简要阐述。</w:t>
      </w:r>
      <w:r w:rsidRPr="0036230F">
        <w:rPr>
          <w:rFonts w:ascii="Times New Roman" w:eastAsia="宋体" w:hAnsi="Times New Roman" w:cs="Times New Roman" w:hint="eastAsia"/>
          <w:sz w:val="24"/>
          <w:szCs w:val="24"/>
        </w:rPr>
        <w:t>这种历史解释能力主要体现在学生如何确定一定的标准，从一堆杂乱的事实中选择出相关事实，并依据事实的重要性（核心事实与边缘事实）进行组织，对其进</w:t>
      </w:r>
      <w:r w:rsidRPr="0036230F">
        <w:rPr>
          <w:rFonts w:asciiTheme="minorEastAsia" w:hAnsiTheme="minorEastAsia" w:cs="Times New Roman" w:hint="eastAsia"/>
          <w:sz w:val="24"/>
          <w:szCs w:val="24"/>
        </w:rPr>
        <w:t>行解释。</w:t>
      </w:r>
      <w:r w:rsidRPr="0036230F">
        <w:rPr>
          <w:rFonts w:asciiTheme="minorEastAsia" w:hAnsiTheme="minorEastAsia" w:cs="Times New Roman" w:hint="eastAsia"/>
          <w:sz w:val="24"/>
          <w:szCs w:val="24"/>
        </w:rPr>
        <w:lastRenderedPageBreak/>
        <w:t>Ⅲ卷第41题则呈现了吕思勉、郭廷以等人的观点，要求学生在辨识该观点</w:t>
      </w:r>
      <w:r w:rsidRPr="0036230F">
        <w:rPr>
          <w:rFonts w:asciiTheme="minorEastAsia" w:hAnsiTheme="minorEastAsia" w:cs="Times New Roman"/>
          <w:sz w:val="24"/>
          <w:szCs w:val="24"/>
          <w:vertAlign w:val="superscript"/>
        </w:rPr>
        <w:footnoteReference w:id="6"/>
      </w:r>
      <w:r w:rsidRPr="0036230F">
        <w:rPr>
          <w:rFonts w:asciiTheme="minorEastAsia" w:hAnsiTheme="minorEastAsia" w:cs="Times New Roman" w:hint="eastAsia"/>
          <w:sz w:val="24"/>
          <w:szCs w:val="24"/>
        </w:rPr>
        <w:t>的基础上，进一步给出自己的解释。</w:t>
      </w:r>
      <w:r>
        <w:rPr>
          <w:rFonts w:asciiTheme="minorEastAsia" w:hAnsiTheme="minorEastAsia" w:cs="Times New Roman" w:hint="eastAsia"/>
          <w:sz w:val="24"/>
          <w:szCs w:val="24"/>
        </w:rPr>
        <w:t>当然，除了历史解释素养之外，这些试题还包含其他素养。如</w:t>
      </w:r>
      <w:r w:rsidRPr="0036230F">
        <w:rPr>
          <w:rFonts w:ascii="Times New Roman" w:eastAsia="宋体" w:hAnsi="Times New Roman" w:cs="Times New Roman" w:hint="eastAsia"/>
          <w:sz w:val="24"/>
          <w:szCs w:val="24"/>
        </w:rPr>
        <w:t>I</w:t>
      </w:r>
      <w:r w:rsidRPr="0036230F">
        <w:rPr>
          <w:rFonts w:ascii="Times New Roman" w:eastAsia="宋体" w:hAnsi="Times New Roman" w:cs="Times New Roman" w:hint="eastAsia"/>
          <w:sz w:val="24"/>
          <w:szCs w:val="24"/>
        </w:rPr>
        <w:t>卷第</w:t>
      </w:r>
      <w:r w:rsidRPr="0036230F">
        <w:rPr>
          <w:rFonts w:ascii="Times New Roman" w:eastAsia="宋体" w:hAnsi="Times New Roman" w:cs="Times New Roman" w:hint="eastAsia"/>
          <w:sz w:val="24"/>
          <w:szCs w:val="24"/>
        </w:rPr>
        <w:t>42</w:t>
      </w:r>
      <w:proofErr w:type="gramStart"/>
      <w:r w:rsidRPr="0036230F">
        <w:rPr>
          <w:rFonts w:ascii="Times New Roman" w:eastAsia="宋体" w:hAnsi="Times New Roman" w:cs="Times New Roman" w:hint="eastAsia"/>
          <w:sz w:val="24"/>
          <w:szCs w:val="24"/>
        </w:rPr>
        <w:t>题</w:t>
      </w:r>
      <w:r w:rsidR="004B7053">
        <w:rPr>
          <w:rFonts w:ascii="Times New Roman" w:eastAsia="宋体" w:hAnsi="Times New Roman" w:cs="Times New Roman" w:hint="eastAsia"/>
          <w:sz w:val="24"/>
          <w:szCs w:val="24"/>
        </w:rPr>
        <w:t>明确</w:t>
      </w:r>
      <w:proofErr w:type="gramEnd"/>
      <w:r w:rsidR="004B7053">
        <w:rPr>
          <w:rFonts w:ascii="Times New Roman" w:eastAsia="宋体" w:hAnsi="Times New Roman" w:cs="Times New Roman" w:hint="eastAsia"/>
          <w:sz w:val="24"/>
          <w:szCs w:val="24"/>
        </w:rPr>
        <w:t>要求学生中外关联，这是</w:t>
      </w:r>
      <w:r>
        <w:rPr>
          <w:rFonts w:ascii="Times New Roman" w:eastAsia="宋体" w:hAnsi="Times New Roman" w:cs="Times New Roman" w:hint="eastAsia"/>
          <w:sz w:val="24"/>
          <w:szCs w:val="24"/>
        </w:rPr>
        <w:t>期冀学生具备本土情怀与全球视野；</w:t>
      </w:r>
      <w:r w:rsidRPr="0036230F">
        <w:rPr>
          <w:rFonts w:asciiTheme="minorEastAsia" w:hAnsiTheme="minorEastAsia" w:cs="Times New Roman" w:hint="eastAsia"/>
          <w:sz w:val="24"/>
          <w:szCs w:val="24"/>
        </w:rPr>
        <w:t>Ⅲ卷第41题</w:t>
      </w:r>
      <w:r>
        <w:rPr>
          <w:rFonts w:asciiTheme="minorEastAsia" w:hAnsiTheme="minorEastAsia" w:cs="Times New Roman" w:hint="eastAsia"/>
          <w:sz w:val="24"/>
          <w:szCs w:val="24"/>
        </w:rPr>
        <w:t>则借吕思勉之口，道出</w:t>
      </w:r>
      <w:r w:rsidR="00AD6557">
        <w:rPr>
          <w:rFonts w:asciiTheme="minorEastAsia" w:hAnsiTheme="minorEastAsia" w:cs="Times New Roman" w:hint="eastAsia"/>
          <w:sz w:val="24"/>
          <w:szCs w:val="24"/>
        </w:rPr>
        <w:t>近代“大变局”于中国而言不仅仅是屈辱与憋屈，更是“大光明”与“大幸福”</w:t>
      </w:r>
      <w:r>
        <w:rPr>
          <w:rFonts w:asciiTheme="minorEastAsia" w:hAnsiTheme="minorEastAsia" w:cs="Times New Roman" w:hint="eastAsia"/>
          <w:sz w:val="24"/>
          <w:szCs w:val="24"/>
        </w:rPr>
        <w:t>，</w:t>
      </w:r>
      <w:r w:rsidR="00AD6557">
        <w:rPr>
          <w:rFonts w:asciiTheme="minorEastAsia" w:hAnsiTheme="minorEastAsia" w:cs="Times New Roman" w:hint="eastAsia"/>
          <w:sz w:val="24"/>
          <w:szCs w:val="24"/>
        </w:rPr>
        <w:t>这种认识有助于学生摆脱屈辱心态</w:t>
      </w:r>
      <w:r>
        <w:rPr>
          <w:rFonts w:asciiTheme="minorEastAsia" w:hAnsiTheme="minorEastAsia" w:cs="Times New Roman" w:hint="eastAsia"/>
          <w:sz w:val="24"/>
          <w:szCs w:val="24"/>
        </w:rPr>
        <w:t>，走出狭隘的民族</w:t>
      </w:r>
      <w:r w:rsidR="00AD6557">
        <w:rPr>
          <w:rFonts w:asciiTheme="minorEastAsia" w:hAnsiTheme="minorEastAsia" w:cs="Times New Roman" w:hint="eastAsia"/>
          <w:sz w:val="24"/>
          <w:szCs w:val="24"/>
        </w:rPr>
        <w:t>主义，走向理性的爱国。</w:t>
      </w:r>
    </w:p>
    <w:p w:rsidR="00D66A68" w:rsidRDefault="00A14BB1" w:rsidP="00DF1AE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2018年的</w:t>
      </w:r>
      <w:r w:rsidR="007030EE">
        <w:rPr>
          <w:rFonts w:asciiTheme="minorEastAsia" w:hAnsiTheme="minorEastAsia" w:cs="Times New Roman" w:hint="eastAsia"/>
          <w:sz w:val="24"/>
          <w:szCs w:val="24"/>
        </w:rPr>
        <w:t>开放性试题在能力要求上</w:t>
      </w:r>
      <w:r w:rsidR="00844534">
        <w:rPr>
          <w:rFonts w:asciiTheme="minorEastAsia" w:hAnsiTheme="minorEastAsia" w:cs="Times New Roman" w:hint="eastAsia"/>
          <w:sz w:val="24"/>
          <w:szCs w:val="24"/>
        </w:rPr>
        <w:t>与</w:t>
      </w:r>
      <w:r w:rsidR="007030EE">
        <w:rPr>
          <w:rFonts w:asciiTheme="minorEastAsia" w:hAnsiTheme="minorEastAsia" w:cs="Times New Roman" w:hint="eastAsia"/>
          <w:sz w:val="24"/>
          <w:szCs w:val="24"/>
        </w:rPr>
        <w:t>上一年</w:t>
      </w:r>
      <w:r w:rsidR="00844534">
        <w:rPr>
          <w:rFonts w:asciiTheme="minorEastAsia" w:hAnsiTheme="minorEastAsia" w:cs="Times New Roman" w:hint="eastAsia"/>
          <w:sz w:val="24"/>
          <w:szCs w:val="24"/>
        </w:rPr>
        <w:t>如出一辙。</w:t>
      </w:r>
      <w:r w:rsidR="00DF1AE0" w:rsidRPr="00DF1AE0">
        <w:rPr>
          <w:rFonts w:asciiTheme="minorEastAsia" w:hAnsiTheme="minorEastAsia" w:cs="Times New Roman" w:hint="eastAsia"/>
          <w:sz w:val="24"/>
          <w:szCs w:val="24"/>
        </w:rPr>
        <w:t>I卷、Ⅱ</w:t>
      </w:r>
      <w:proofErr w:type="gramStart"/>
      <w:r w:rsidR="00DF1AE0" w:rsidRPr="00DF1AE0">
        <w:rPr>
          <w:rFonts w:asciiTheme="minorEastAsia" w:hAnsiTheme="minorEastAsia" w:cs="Times New Roman" w:hint="eastAsia"/>
          <w:sz w:val="24"/>
          <w:szCs w:val="24"/>
        </w:rPr>
        <w:t>卷所选择</w:t>
      </w:r>
      <w:proofErr w:type="gramEnd"/>
      <w:r w:rsidR="00DF1AE0" w:rsidRPr="00DF1AE0">
        <w:rPr>
          <w:rFonts w:asciiTheme="minorEastAsia" w:hAnsiTheme="minorEastAsia" w:cs="Times New Roman" w:hint="eastAsia"/>
          <w:sz w:val="24"/>
          <w:szCs w:val="24"/>
        </w:rPr>
        <w:t>的素材都是学生较为熟悉的，给人以由绚烂归于平淡之感。但是，在平淡之中，Ⅲ</w:t>
      </w:r>
      <w:proofErr w:type="gramStart"/>
      <w:r w:rsidR="00DF1AE0" w:rsidRPr="00DF1AE0">
        <w:rPr>
          <w:rFonts w:asciiTheme="minorEastAsia" w:hAnsiTheme="minorEastAsia" w:cs="Times New Roman" w:hint="eastAsia"/>
          <w:sz w:val="24"/>
          <w:szCs w:val="24"/>
        </w:rPr>
        <w:t>卷却凸显</w:t>
      </w:r>
      <w:proofErr w:type="gramEnd"/>
      <w:r w:rsidR="00DF1AE0" w:rsidRPr="00DF1AE0">
        <w:rPr>
          <w:rFonts w:asciiTheme="minorEastAsia" w:hAnsiTheme="minorEastAsia" w:cs="Times New Roman" w:hint="eastAsia"/>
          <w:sz w:val="24"/>
          <w:szCs w:val="24"/>
        </w:rPr>
        <w:t>了一抹亮色。该</w:t>
      </w:r>
      <w:r w:rsidR="00121F48">
        <w:rPr>
          <w:rFonts w:asciiTheme="minorEastAsia" w:hAnsiTheme="minorEastAsia" w:cs="Times New Roman" w:hint="eastAsia"/>
          <w:sz w:val="24"/>
          <w:szCs w:val="24"/>
        </w:rPr>
        <w:t>卷</w:t>
      </w:r>
      <w:r w:rsidR="00DF1AE0">
        <w:rPr>
          <w:rFonts w:asciiTheme="minorEastAsia" w:hAnsiTheme="minorEastAsia" w:cs="Times New Roman" w:hint="eastAsia"/>
          <w:sz w:val="24"/>
          <w:szCs w:val="24"/>
        </w:rPr>
        <w:t>开放性试题以表格的形式，呈现了</w:t>
      </w:r>
      <w:proofErr w:type="gramStart"/>
      <w:r w:rsidR="00DF1AE0" w:rsidRPr="00DF1AE0">
        <w:rPr>
          <w:rFonts w:asciiTheme="minorEastAsia" w:hAnsiTheme="minorEastAsia" w:cs="Times New Roman"/>
          <w:sz w:val="24"/>
          <w:szCs w:val="24"/>
        </w:rPr>
        <w:t>班</w:t>
      </w:r>
      <w:r w:rsidR="00DF1AE0" w:rsidRPr="00DF1AE0">
        <w:rPr>
          <w:rFonts w:asciiTheme="minorEastAsia" w:hAnsiTheme="minorEastAsia" w:cs="Times New Roman" w:hint="eastAsia"/>
          <w:sz w:val="24"/>
          <w:szCs w:val="24"/>
        </w:rPr>
        <w:t>固</w:t>
      </w:r>
      <w:r w:rsidR="00DF1AE0">
        <w:rPr>
          <w:rFonts w:asciiTheme="minorEastAsia" w:hAnsiTheme="minorEastAsia" w:cs="Times New Roman" w:hint="eastAsia"/>
          <w:sz w:val="24"/>
          <w:szCs w:val="24"/>
        </w:rPr>
        <w:t>对</w:t>
      </w:r>
      <w:r w:rsidR="00DF1AE0" w:rsidRPr="00DF1AE0">
        <w:rPr>
          <w:rFonts w:asciiTheme="minorEastAsia" w:hAnsiTheme="minorEastAsia" w:cs="Times New Roman" w:hint="eastAsia"/>
          <w:sz w:val="24"/>
          <w:szCs w:val="24"/>
        </w:rPr>
        <w:t>尧</w:t>
      </w:r>
      <w:proofErr w:type="gramEnd"/>
      <w:r w:rsidR="00DF1AE0" w:rsidRPr="00DF1AE0">
        <w:rPr>
          <w:rFonts w:asciiTheme="minorEastAsia" w:hAnsiTheme="minorEastAsia" w:cs="Times New Roman" w:hint="eastAsia"/>
          <w:sz w:val="24"/>
          <w:szCs w:val="24"/>
        </w:rPr>
        <w:t>、舜、周文王、孔子、孟子、屈原等</w:t>
      </w:r>
      <w:r w:rsidR="00DF1AE0">
        <w:rPr>
          <w:rFonts w:asciiTheme="minorEastAsia" w:hAnsiTheme="minorEastAsia" w:cs="Times New Roman" w:hint="eastAsia"/>
          <w:sz w:val="24"/>
          <w:szCs w:val="24"/>
        </w:rPr>
        <w:t>21</w:t>
      </w:r>
      <w:r w:rsidR="00DF1AE0" w:rsidRPr="00DF1AE0">
        <w:rPr>
          <w:rFonts w:asciiTheme="minorEastAsia" w:hAnsiTheme="minorEastAsia" w:cs="Times New Roman" w:hint="eastAsia"/>
          <w:sz w:val="24"/>
          <w:szCs w:val="24"/>
        </w:rPr>
        <w:t>位</w:t>
      </w:r>
      <w:r w:rsidR="00DF1AE0">
        <w:rPr>
          <w:rFonts w:asciiTheme="minorEastAsia" w:hAnsiTheme="minorEastAsia" w:cs="Times New Roman" w:hint="eastAsia"/>
          <w:sz w:val="24"/>
          <w:szCs w:val="24"/>
        </w:rPr>
        <w:t>历史</w:t>
      </w:r>
      <w:r w:rsidR="00DF1AE0" w:rsidRPr="00DF1AE0">
        <w:rPr>
          <w:rFonts w:asciiTheme="minorEastAsia" w:hAnsiTheme="minorEastAsia" w:cs="Times New Roman" w:hint="eastAsia"/>
          <w:sz w:val="24"/>
          <w:szCs w:val="24"/>
        </w:rPr>
        <w:t>人物</w:t>
      </w:r>
      <w:r w:rsidR="00DF1AE0">
        <w:rPr>
          <w:rFonts w:asciiTheme="minorEastAsia" w:hAnsiTheme="minorEastAsia" w:cs="Times New Roman" w:hint="eastAsia"/>
          <w:sz w:val="24"/>
          <w:szCs w:val="24"/>
        </w:rPr>
        <w:t>的等级品评，考查学生对表格内容的</w:t>
      </w:r>
      <w:r w:rsidR="00DF1AE0" w:rsidRPr="00DF1AE0">
        <w:rPr>
          <w:rFonts w:asciiTheme="minorEastAsia" w:hAnsiTheme="minorEastAsia" w:cs="Times New Roman" w:hint="eastAsia"/>
          <w:sz w:val="24"/>
          <w:szCs w:val="24"/>
        </w:rPr>
        <w:t>看法。该看法，可以是学生对历史人物等级的看法</w:t>
      </w:r>
      <w:r w:rsidR="002764D1">
        <w:rPr>
          <w:rFonts w:asciiTheme="minorEastAsia" w:hAnsiTheme="minorEastAsia" w:cs="Times New Roman" w:hint="eastAsia"/>
          <w:sz w:val="24"/>
          <w:szCs w:val="24"/>
        </w:rPr>
        <w:t>（学生可用自己的标准来重新排定这21位历史人物的等级）</w:t>
      </w:r>
      <w:r w:rsidR="00DF1AE0" w:rsidRPr="00DF1AE0">
        <w:rPr>
          <w:rFonts w:asciiTheme="minorEastAsia" w:hAnsiTheme="minorEastAsia" w:cs="Times New Roman" w:hint="eastAsia"/>
          <w:sz w:val="24"/>
          <w:szCs w:val="24"/>
        </w:rPr>
        <w:t>，也可以是</w:t>
      </w:r>
      <w:proofErr w:type="gramStart"/>
      <w:r w:rsidR="00DF1AE0" w:rsidRPr="00DF1AE0">
        <w:rPr>
          <w:rFonts w:asciiTheme="minorEastAsia" w:hAnsiTheme="minorEastAsia" w:cs="Times New Roman" w:hint="eastAsia"/>
          <w:sz w:val="24"/>
          <w:szCs w:val="24"/>
        </w:rPr>
        <w:t>学生对班固</w:t>
      </w:r>
      <w:proofErr w:type="gramEnd"/>
      <w:r w:rsidR="00DF1AE0" w:rsidRPr="00DF1AE0">
        <w:rPr>
          <w:rFonts w:asciiTheme="minorEastAsia" w:hAnsiTheme="minorEastAsia" w:cs="Times New Roman" w:hint="eastAsia"/>
          <w:sz w:val="24"/>
          <w:szCs w:val="24"/>
        </w:rPr>
        <w:t>如此品评历史人物等级的看法</w:t>
      </w:r>
      <w:r w:rsidR="002764D1">
        <w:rPr>
          <w:rFonts w:asciiTheme="minorEastAsia" w:hAnsiTheme="minorEastAsia" w:cs="Times New Roman" w:hint="eastAsia"/>
          <w:sz w:val="24"/>
          <w:szCs w:val="24"/>
        </w:rPr>
        <w:t>（班固以何种标准来品评历史人物，这反映了班固</w:t>
      </w:r>
      <w:r w:rsidR="00F902DB">
        <w:rPr>
          <w:rFonts w:asciiTheme="minorEastAsia" w:hAnsiTheme="minorEastAsia" w:cs="Times New Roman" w:hint="eastAsia"/>
          <w:sz w:val="24"/>
          <w:szCs w:val="24"/>
        </w:rPr>
        <w:t>的</w:t>
      </w:r>
      <w:r w:rsidR="002764D1">
        <w:rPr>
          <w:rFonts w:asciiTheme="minorEastAsia" w:hAnsiTheme="minorEastAsia" w:cs="Times New Roman" w:hint="eastAsia"/>
          <w:sz w:val="24"/>
          <w:szCs w:val="24"/>
        </w:rPr>
        <w:t>何种观</w:t>
      </w:r>
      <w:r w:rsidR="00F902DB">
        <w:rPr>
          <w:rFonts w:asciiTheme="minorEastAsia" w:hAnsiTheme="minorEastAsia" w:cs="Times New Roman" w:hint="eastAsia"/>
          <w:sz w:val="24"/>
          <w:szCs w:val="24"/>
        </w:rPr>
        <w:t>念</w:t>
      </w:r>
      <w:r w:rsidR="002764D1">
        <w:rPr>
          <w:rFonts w:asciiTheme="minorEastAsia" w:hAnsiTheme="minorEastAsia" w:cs="Times New Roman" w:hint="eastAsia"/>
          <w:sz w:val="24"/>
          <w:szCs w:val="24"/>
        </w:rPr>
        <w:t>，体现了汉代的</w:t>
      </w:r>
      <w:r w:rsidR="00F902DB">
        <w:rPr>
          <w:rFonts w:asciiTheme="minorEastAsia" w:hAnsiTheme="minorEastAsia" w:cs="Times New Roman" w:hint="eastAsia"/>
          <w:sz w:val="24"/>
          <w:szCs w:val="24"/>
        </w:rPr>
        <w:t>何种风貌</w:t>
      </w:r>
      <w:r w:rsidR="002764D1">
        <w:rPr>
          <w:rFonts w:asciiTheme="minorEastAsia" w:hAnsiTheme="minorEastAsia" w:cs="Times New Roman" w:hint="eastAsia"/>
          <w:sz w:val="24"/>
          <w:szCs w:val="24"/>
        </w:rPr>
        <w:t>）</w:t>
      </w:r>
      <w:r w:rsidR="00DF1AE0">
        <w:rPr>
          <w:rFonts w:asciiTheme="minorEastAsia" w:hAnsiTheme="minorEastAsia" w:cs="Times New Roman" w:hint="eastAsia"/>
          <w:sz w:val="24"/>
          <w:szCs w:val="24"/>
        </w:rPr>
        <w:t>。不管是哪一种，</w:t>
      </w:r>
      <w:r w:rsidR="00F902DB">
        <w:rPr>
          <w:rFonts w:asciiTheme="minorEastAsia" w:hAnsiTheme="minorEastAsia" w:cs="Times New Roman" w:hint="eastAsia"/>
          <w:sz w:val="24"/>
          <w:szCs w:val="24"/>
        </w:rPr>
        <w:t>学生都要有自己的看法，即独立思考。这种独立思考，是通过</w:t>
      </w:r>
      <w:r w:rsidR="00DF1AE0">
        <w:rPr>
          <w:rFonts w:asciiTheme="minorEastAsia" w:hAnsiTheme="minorEastAsia" w:cs="Times New Roman" w:hint="eastAsia"/>
          <w:sz w:val="24"/>
          <w:szCs w:val="24"/>
        </w:rPr>
        <w:t>古人与今人</w:t>
      </w:r>
      <w:r w:rsidR="002764D1">
        <w:rPr>
          <w:rFonts w:asciiTheme="minorEastAsia" w:hAnsiTheme="minorEastAsia" w:cs="Times New Roman" w:hint="eastAsia"/>
          <w:sz w:val="24"/>
          <w:szCs w:val="24"/>
        </w:rPr>
        <w:t>（学生）</w:t>
      </w:r>
      <w:r w:rsidR="00F902DB">
        <w:rPr>
          <w:rFonts w:asciiTheme="minorEastAsia" w:hAnsiTheme="minorEastAsia" w:cs="Times New Roman" w:hint="eastAsia"/>
          <w:sz w:val="24"/>
          <w:szCs w:val="24"/>
        </w:rPr>
        <w:t>的对话而发生的</w:t>
      </w:r>
      <w:r w:rsidR="00121F48">
        <w:rPr>
          <w:rFonts w:asciiTheme="minorEastAsia" w:hAnsiTheme="minorEastAsia" w:cs="Times New Roman" w:hint="eastAsia"/>
          <w:sz w:val="24"/>
          <w:szCs w:val="24"/>
        </w:rPr>
        <w:t>。在对话之中，</w:t>
      </w:r>
      <w:r w:rsidR="002764D1">
        <w:rPr>
          <w:rFonts w:asciiTheme="minorEastAsia" w:hAnsiTheme="minorEastAsia" w:cs="Times New Roman" w:hint="eastAsia"/>
          <w:sz w:val="24"/>
          <w:szCs w:val="24"/>
        </w:rPr>
        <w:t>学生</w:t>
      </w:r>
      <w:r w:rsidR="003B444A">
        <w:rPr>
          <w:rFonts w:asciiTheme="minorEastAsia" w:hAnsiTheme="minorEastAsia" w:cs="Times New Roman" w:hint="eastAsia"/>
          <w:sz w:val="24"/>
          <w:szCs w:val="24"/>
        </w:rPr>
        <w:t>见贤思齐，</w:t>
      </w:r>
      <w:r w:rsidR="003B444A" w:rsidRPr="00F902DB">
        <w:rPr>
          <w:rFonts w:asciiTheme="minorEastAsia" w:hAnsiTheme="minorEastAsia" w:cs="Times New Roman"/>
          <w:sz w:val="24"/>
          <w:szCs w:val="24"/>
        </w:rPr>
        <w:t>见不贤而内自省</w:t>
      </w:r>
      <w:r w:rsidR="003B444A">
        <w:rPr>
          <w:rFonts w:asciiTheme="minorEastAsia" w:hAnsiTheme="minorEastAsia" w:cs="Times New Roman" w:hint="eastAsia"/>
          <w:sz w:val="24"/>
          <w:szCs w:val="24"/>
        </w:rPr>
        <w:t>，加深对</w:t>
      </w:r>
      <w:r w:rsidR="002764D1">
        <w:rPr>
          <w:rFonts w:asciiTheme="minorEastAsia" w:hAnsiTheme="minorEastAsia" w:cs="Times New Roman" w:hint="eastAsia"/>
          <w:sz w:val="24"/>
          <w:szCs w:val="24"/>
        </w:rPr>
        <w:t>中华优秀</w:t>
      </w:r>
      <w:r w:rsidR="003B444A">
        <w:rPr>
          <w:rFonts w:asciiTheme="minorEastAsia" w:hAnsiTheme="minorEastAsia" w:cs="Times New Roman" w:hint="eastAsia"/>
          <w:sz w:val="24"/>
          <w:szCs w:val="24"/>
        </w:rPr>
        <w:t>传统文化的认识，并将其传承下去</w:t>
      </w:r>
      <w:r w:rsidR="00F902DB">
        <w:rPr>
          <w:rFonts w:asciiTheme="minorEastAsia" w:hAnsiTheme="minorEastAsia" w:cs="Times New Roman" w:hint="eastAsia"/>
          <w:sz w:val="24"/>
          <w:szCs w:val="24"/>
        </w:rPr>
        <w:t>。</w:t>
      </w:r>
    </w:p>
    <w:p w:rsidR="003D42B3" w:rsidRPr="00B51AE6" w:rsidRDefault="00AD6557" w:rsidP="00B51AE6">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本阶段</w:t>
      </w:r>
      <w:r w:rsidR="00B51AE6">
        <w:rPr>
          <w:rFonts w:asciiTheme="minorEastAsia" w:hAnsiTheme="minorEastAsia" w:cs="Times New Roman" w:hint="eastAsia"/>
          <w:sz w:val="24"/>
          <w:szCs w:val="24"/>
        </w:rPr>
        <w:t>在承继上两个阶段的学术品质和教学意识的基础上，突出了国家意志，这是“把立德树人作为教育的根本任务”的必然结果</w:t>
      </w:r>
      <w:r w:rsidR="008B607F">
        <w:rPr>
          <w:rFonts w:asciiTheme="minorEastAsia" w:hAnsiTheme="minorEastAsia" w:cs="Times New Roman" w:hint="eastAsia"/>
          <w:sz w:val="24"/>
          <w:szCs w:val="24"/>
        </w:rPr>
        <w:t>。</w:t>
      </w:r>
      <w:r w:rsidR="00B51AE6">
        <w:rPr>
          <w:rFonts w:asciiTheme="minorEastAsia" w:hAnsiTheme="minorEastAsia" w:cs="Times New Roman" w:hint="eastAsia"/>
          <w:sz w:val="24"/>
          <w:szCs w:val="24"/>
        </w:rPr>
        <w:t>正如命题人所言，</w:t>
      </w:r>
      <w:r w:rsidRPr="00B51AE6">
        <w:rPr>
          <w:rFonts w:asciiTheme="minorEastAsia" w:hAnsiTheme="minorEastAsia" w:cs="Times New Roman"/>
          <w:sz w:val="24"/>
          <w:szCs w:val="24"/>
        </w:rPr>
        <w:t>历史教育要体现国家意志</w:t>
      </w:r>
      <w:r w:rsidR="00B51AE6" w:rsidRPr="00B51AE6">
        <w:rPr>
          <w:rFonts w:asciiTheme="minorEastAsia" w:hAnsiTheme="minorEastAsia" w:cs="Times New Roman" w:hint="eastAsia"/>
          <w:sz w:val="24"/>
          <w:szCs w:val="24"/>
        </w:rPr>
        <w:t>。</w:t>
      </w:r>
      <w:r w:rsidRPr="00B51AE6">
        <w:rPr>
          <w:rFonts w:asciiTheme="minorEastAsia" w:hAnsiTheme="minorEastAsia" w:cs="Times New Roman"/>
          <w:sz w:val="24"/>
          <w:szCs w:val="24"/>
        </w:rPr>
        <w:t>我们现在有很多必须要面临的现实的问题：道德的滑坡，信仰的缺失，民族凝聚力的减少，所以加强一个民族的集体记忆、民族认同感和民族凝聚力极其重要</w:t>
      </w:r>
      <w:r w:rsidR="0090709E">
        <w:rPr>
          <w:rStyle w:val="a7"/>
          <w:rFonts w:asciiTheme="minorEastAsia" w:hAnsiTheme="minorEastAsia" w:cs="Times New Roman"/>
          <w:sz w:val="24"/>
          <w:szCs w:val="24"/>
        </w:rPr>
        <w:endnoteReference w:id="13"/>
      </w:r>
      <w:r w:rsidR="00B51AE6" w:rsidRPr="00B51AE6">
        <w:rPr>
          <w:rFonts w:asciiTheme="minorEastAsia" w:hAnsiTheme="minorEastAsia" w:cs="Times New Roman" w:hint="eastAsia"/>
          <w:sz w:val="24"/>
          <w:szCs w:val="24"/>
        </w:rPr>
        <w:t>。</w:t>
      </w:r>
      <w:r w:rsidR="00B51AE6">
        <w:rPr>
          <w:rFonts w:asciiTheme="minorEastAsia" w:hAnsiTheme="minorEastAsia" w:cs="Times New Roman" w:hint="eastAsia"/>
          <w:sz w:val="24"/>
          <w:szCs w:val="24"/>
        </w:rPr>
        <w:t>上述试题中的唯物史观、</w:t>
      </w:r>
      <w:r w:rsidR="00FA4FDC">
        <w:rPr>
          <w:rFonts w:asciiTheme="minorEastAsia" w:hAnsiTheme="minorEastAsia" w:cs="Times New Roman" w:hint="eastAsia"/>
          <w:sz w:val="24"/>
          <w:szCs w:val="24"/>
        </w:rPr>
        <w:t>集体记忆、民主思想、一带一路、核心素养、全球视野、理性爱国</w:t>
      </w:r>
      <w:r w:rsidR="00A14BB1">
        <w:rPr>
          <w:rFonts w:asciiTheme="minorEastAsia" w:hAnsiTheme="minorEastAsia" w:cs="Times New Roman" w:hint="eastAsia"/>
          <w:sz w:val="24"/>
          <w:szCs w:val="24"/>
        </w:rPr>
        <w:t>、人物臧否</w:t>
      </w:r>
      <w:r w:rsidR="00FA4FDC">
        <w:rPr>
          <w:rFonts w:asciiTheme="minorEastAsia" w:hAnsiTheme="minorEastAsia" w:cs="Times New Roman" w:hint="eastAsia"/>
          <w:sz w:val="24"/>
          <w:szCs w:val="24"/>
        </w:rPr>
        <w:t>，均是这一指导思想的体现。</w:t>
      </w:r>
    </w:p>
    <w:p w:rsidR="00A14BB1" w:rsidRDefault="00A14BB1" w:rsidP="003D42B3">
      <w:pPr>
        <w:spacing w:line="360" w:lineRule="auto"/>
        <w:ind w:firstLineChars="200" w:firstLine="480"/>
        <w:rPr>
          <w:rFonts w:ascii="黑体" w:eastAsia="黑体" w:hAnsi="黑体" w:cs="Times New Roman"/>
          <w:sz w:val="24"/>
          <w:szCs w:val="24"/>
        </w:rPr>
      </w:pPr>
    </w:p>
    <w:p w:rsidR="00DF4AC4" w:rsidRDefault="00442CCB" w:rsidP="00A14BB1">
      <w:pPr>
        <w:spacing w:line="360" w:lineRule="auto"/>
        <w:ind w:firstLineChars="200" w:firstLine="480"/>
        <w:rPr>
          <w:rFonts w:ascii="宋体" w:eastAsia="宋体" w:hAnsi="宋体" w:cs="宋体" w:hint="eastAsia"/>
          <w:kern w:val="0"/>
          <w:sz w:val="24"/>
          <w:szCs w:val="24"/>
        </w:rPr>
      </w:pPr>
      <w:r w:rsidRPr="00EE4B20">
        <w:rPr>
          <w:rFonts w:ascii="Times New Roman" w:eastAsia="宋体" w:hAnsi="Times New Roman" w:cs="Times New Roman" w:hint="eastAsia"/>
          <w:sz w:val="24"/>
          <w:szCs w:val="24"/>
        </w:rPr>
        <w:t>回首三个阶段的开放性试题，我们不难发现其命题指导思想具有鲜明的延续性与变迁性。</w:t>
      </w:r>
      <w:r w:rsidR="00EE4B20" w:rsidRPr="00EE4B20">
        <w:rPr>
          <w:rFonts w:ascii="Times New Roman" w:eastAsia="宋体" w:hAnsi="Times New Roman" w:cs="Times New Roman" w:hint="eastAsia"/>
          <w:sz w:val="24"/>
          <w:szCs w:val="24"/>
        </w:rPr>
        <w:t>一直</w:t>
      </w:r>
      <w:r w:rsidRPr="00EE4B20">
        <w:rPr>
          <w:rFonts w:ascii="Times New Roman" w:eastAsia="宋体" w:hAnsi="Times New Roman" w:cs="Times New Roman" w:hint="eastAsia"/>
          <w:sz w:val="24"/>
          <w:szCs w:val="24"/>
        </w:rPr>
        <w:t>延续的</w:t>
      </w:r>
      <w:r w:rsidR="00EE4B20" w:rsidRPr="00EE4B20">
        <w:rPr>
          <w:rFonts w:ascii="Times New Roman" w:eastAsia="宋体" w:hAnsi="Times New Roman" w:cs="Times New Roman" w:hint="eastAsia"/>
          <w:sz w:val="24"/>
          <w:szCs w:val="24"/>
        </w:rPr>
        <w:t>是：</w:t>
      </w:r>
      <w:r w:rsidRPr="00EE4B20">
        <w:rPr>
          <w:rFonts w:ascii="Times New Roman" w:eastAsia="宋体" w:hAnsi="Times New Roman" w:cs="Times New Roman" w:hint="eastAsia"/>
          <w:sz w:val="24"/>
          <w:szCs w:val="24"/>
        </w:rPr>
        <w:t>保持学术高水准</w:t>
      </w:r>
      <w:r w:rsidR="00EE4B20" w:rsidRPr="00EE4B20">
        <w:rPr>
          <w:rFonts w:ascii="Times New Roman" w:eastAsia="宋体" w:hAnsi="Times New Roman" w:cs="Times New Roman" w:hint="eastAsia"/>
          <w:sz w:val="24"/>
          <w:szCs w:val="24"/>
        </w:rPr>
        <w:t>（建立在扎实的学术研究基础上）</w:t>
      </w:r>
      <w:r w:rsidRPr="00EE4B20">
        <w:rPr>
          <w:rFonts w:ascii="Times New Roman" w:eastAsia="宋体" w:hAnsi="Times New Roman" w:cs="Times New Roman" w:hint="eastAsia"/>
          <w:sz w:val="24"/>
          <w:szCs w:val="24"/>
        </w:rPr>
        <w:t>，考查学生</w:t>
      </w:r>
      <w:r w:rsidR="00EE4B20" w:rsidRPr="00EE4B20">
        <w:rPr>
          <w:rFonts w:ascii="Times New Roman" w:eastAsia="宋体" w:hAnsi="Times New Roman" w:cs="Times New Roman" w:hint="eastAsia"/>
          <w:sz w:val="24"/>
          <w:szCs w:val="24"/>
        </w:rPr>
        <w:t>平素之</w:t>
      </w:r>
      <w:r w:rsidRPr="00EE4B20">
        <w:rPr>
          <w:rFonts w:ascii="Times New Roman" w:eastAsia="宋体" w:hAnsi="Times New Roman" w:cs="Times New Roman" w:hint="eastAsia"/>
          <w:sz w:val="24"/>
          <w:szCs w:val="24"/>
        </w:rPr>
        <w:t>学养</w:t>
      </w:r>
      <w:r w:rsidR="00EE4B20" w:rsidRPr="00EE4B20">
        <w:rPr>
          <w:rFonts w:ascii="Times New Roman" w:eastAsia="宋体" w:hAnsi="Times New Roman" w:cs="Times New Roman" w:hint="eastAsia"/>
          <w:sz w:val="24"/>
          <w:szCs w:val="24"/>
        </w:rPr>
        <w:t>（死背教科书对解题无济于事）</w:t>
      </w:r>
      <w:r w:rsidRPr="00EE4B20">
        <w:rPr>
          <w:rFonts w:ascii="Times New Roman" w:eastAsia="宋体" w:hAnsi="Times New Roman" w:cs="Times New Roman" w:hint="eastAsia"/>
          <w:sz w:val="24"/>
          <w:szCs w:val="24"/>
        </w:rPr>
        <w:t>，</w:t>
      </w:r>
      <w:r w:rsidR="00EE4B20">
        <w:rPr>
          <w:rFonts w:ascii="Times New Roman" w:eastAsia="宋体" w:hAnsi="Times New Roman" w:cs="Times New Roman" w:hint="eastAsia"/>
          <w:sz w:val="24"/>
          <w:szCs w:val="24"/>
        </w:rPr>
        <w:t>考查学生</w:t>
      </w:r>
      <w:r w:rsidRPr="00EE4B20">
        <w:rPr>
          <w:rFonts w:ascii="Times New Roman" w:eastAsia="宋体" w:hAnsi="Times New Roman" w:cs="Times New Roman" w:hint="eastAsia"/>
          <w:sz w:val="24"/>
          <w:szCs w:val="24"/>
        </w:rPr>
        <w:t>运用历史思维去独立地解释历史事物</w:t>
      </w:r>
      <w:r w:rsidR="00EE4B20">
        <w:rPr>
          <w:rFonts w:ascii="Times New Roman" w:eastAsia="宋体" w:hAnsi="Times New Roman" w:cs="Times New Roman" w:hint="eastAsia"/>
          <w:sz w:val="24"/>
          <w:szCs w:val="24"/>
        </w:rPr>
        <w:t>的能力</w:t>
      </w:r>
      <w:r w:rsidR="00EE4B20" w:rsidRPr="00EE4B20">
        <w:rPr>
          <w:rFonts w:ascii="Times New Roman" w:eastAsia="宋体" w:hAnsi="Times New Roman" w:cs="Times New Roman" w:hint="eastAsia"/>
          <w:sz w:val="24"/>
          <w:szCs w:val="24"/>
        </w:rPr>
        <w:t>（开放的形式与独立的思考</w:t>
      </w:r>
      <w:proofErr w:type="gramStart"/>
      <w:r w:rsidR="00EE4B20" w:rsidRPr="00EE4B20">
        <w:rPr>
          <w:rFonts w:ascii="Times New Roman" w:eastAsia="宋体" w:hAnsi="Times New Roman" w:cs="Times New Roman" w:hint="eastAsia"/>
          <w:sz w:val="24"/>
          <w:szCs w:val="24"/>
        </w:rPr>
        <w:t>最</w:t>
      </w:r>
      <w:proofErr w:type="gramEnd"/>
      <w:r w:rsidR="00EE4B20" w:rsidRPr="00EE4B20">
        <w:rPr>
          <w:rFonts w:ascii="Times New Roman" w:eastAsia="宋体" w:hAnsi="Times New Roman" w:cs="Times New Roman" w:hint="eastAsia"/>
          <w:sz w:val="24"/>
          <w:szCs w:val="24"/>
        </w:rPr>
        <w:t>相适宜）</w:t>
      </w:r>
      <w:r w:rsidRPr="00EE4B20">
        <w:rPr>
          <w:rFonts w:ascii="Times New Roman" w:eastAsia="宋体" w:hAnsi="Times New Roman" w:cs="Times New Roman"/>
          <w:bCs/>
          <w:sz w:val="24"/>
          <w:szCs w:val="24"/>
        </w:rPr>
        <w:t>。</w:t>
      </w:r>
      <w:r w:rsidR="00EE4B20" w:rsidRPr="00EE4B20">
        <w:rPr>
          <w:rFonts w:ascii="Times New Roman" w:eastAsia="宋体" w:hAnsi="Times New Roman" w:cs="Times New Roman" w:hint="eastAsia"/>
          <w:bCs/>
          <w:sz w:val="24"/>
          <w:szCs w:val="24"/>
        </w:rPr>
        <w:t>不断变迁的是：</w:t>
      </w:r>
      <w:r w:rsidR="003D42B3" w:rsidRPr="00EE4B20">
        <w:rPr>
          <w:rFonts w:ascii="Times New Roman" w:eastAsia="宋体" w:hAnsi="Times New Roman" w:cs="Times New Roman" w:hint="eastAsia"/>
          <w:sz w:val="24"/>
          <w:szCs w:val="24"/>
        </w:rPr>
        <w:t>第一阶段</w:t>
      </w:r>
      <w:r w:rsidR="00AD6557" w:rsidRPr="00EE4B20">
        <w:rPr>
          <w:rFonts w:ascii="Times New Roman" w:eastAsia="宋体" w:hAnsi="Times New Roman" w:cs="Times New Roman" w:hint="eastAsia"/>
          <w:sz w:val="24"/>
          <w:szCs w:val="24"/>
        </w:rPr>
        <w:t>，我们能明显</w:t>
      </w:r>
      <w:r w:rsidR="003D42B3" w:rsidRPr="00EE4B20">
        <w:rPr>
          <w:rFonts w:ascii="Times New Roman" w:eastAsia="宋体" w:hAnsi="Times New Roman" w:cs="Times New Roman" w:hint="eastAsia"/>
          <w:sz w:val="24"/>
          <w:szCs w:val="24"/>
        </w:rPr>
        <w:t>感觉到</w:t>
      </w:r>
      <w:r w:rsidR="00AD6557" w:rsidRPr="00EE4B20">
        <w:rPr>
          <w:rFonts w:ascii="Times New Roman" w:eastAsia="宋体" w:hAnsi="Times New Roman" w:cs="Times New Roman" w:hint="eastAsia"/>
          <w:sz w:val="24"/>
          <w:szCs w:val="24"/>
        </w:rPr>
        <w:t>是</w:t>
      </w:r>
      <w:r w:rsidR="003D42B3" w:rsidRPr="00EE4B20">
        <w:rPr>
          <w:rFonts w:ascii="Times New Roman" w:eastAsia="宋体" w:hAnsi="Times New Roman" w:cs="Times New Roman" w:hint="eastAsia"/>
          <w:sz w:val="24"/>
          <w:szCs w:val="24"/>
        </w:rPr>
        <w:t>一群历史学家在出题，</w:t>
      </w:r>
      <w:r w:rsidR="00AD6557" w:rsidRPr="00EE4B20">
        <w:rPr>
          <w:rFonts w:ascii="Times New Roman" w:eastAsia="宋体" w:hAnsi="Times New Roman" w:cs="Times New Roman" w:hint="eastAsia"/>
          <w:sz w:val="24"/>
          <w:szCs w:val="24"/>
        </w:rPr>
        <w:t>他们</w:t>
      </w:r>
      <w:r w:rsidR="008B607F">
        <w:rPr>
          <w:rFonts w:ascii="Times New Roman" w:eastAsia="宋体" w:hAnsi="Times New Roman" w:cs="Times New Roman" w:hint="eastAsia"/>
          <w:sz w:val="24"/>
          <w:szCs w:val="24"/>
        </w:rPr>
        <w:t>怀着强烈的学术</w:t>
      </w:r>
      <w:r w:rsidR="008B607F">
        <w:rPr>
          <w:rFonts w:ascii="Times New Roman" w:eastAsia="宋体" w:hAnsi="Times New Roman" w:cs="Times New Roman" w:hint="eastAsia"/>
          <w:sz w:val="24"/>
          <w:szCs w:val="24"/>
        </w:rPr>
        <w:lastRenderedPageBreak/>
        <w:t>意</w:t>
      </w:r>
      <w:r w:rsidR="00276507">
        <w:rPr>
          <w:rFonts w:ascii="Times New Roman" w:eastAsia="宋体" w:hAnsi="Times New Roman" w:cs="Times New Roman" w:hint="eastAsia"/>
          <w:sz w:val="24"/>
          <w:szCs w:val="24"/>
        </w:rPr>
        <w:t>向</w:t>
      </w:r>
      <w:r w:rsidR="008B607F">
        <w:rPr>
          <w:rFonts w:ascii="Times New Roman" w:eastAsia="宋体" w:hAnsi="Times New Roman" w:cs="Times New Roman" w:hint="eastAsia"/>
          <w:sz w:val="24"/>
          <w:szCs w:val="24"/>
        </w:rPr>
        <w:t>，期望通过</w:t>
      </w:r>
      <w:r w:rsidR="00AD6557" w:rsidRPr="00EE4B20">
        <w:rPr>
          <w:rFonts w:ascii="Times New Roman" w:eastAsia="宋体" w:hAnsi="Times New Roman" w:cs="Times New Roman" w:hint="eastAsia"/>
          <w:sz w:val="24"/>
          <w:szCs w:val="24"/>
        </w:rPr>
        <w:t>考查</w:t>
      </w:r>
      <w:r w:rsidR="008B607F">
        <w:rPr>
          <w:rFonts w:ascii="Times New Roman" w:eastAsia="宋体" w:hAnsi="Times New Roman" w:cs="Times New Roman" w:hint="eastAsia"/>
          <w:sz w:val="24"/>
          <w:szCs w:val="24"/>
        </w:rPr>
        <w:t>最新的学术进展来</w:t>
      </w:r>
      <w:r w:rsidR="003D42B3" w:rsidRPr="00EE4B20">
        <w:rPr>
          <w:rFonts w:ascii="Times New Roman" w:eastAsia="宋体" w:hAnsi="Times New Roman" w:cs="Times New Roman" w:hint="eastAsia"/>
          <w:sz w:val="24"/>
          <w:szCs w:val="24"/>
        </w:rPr>
        <w:t>撼动</w:t>
      </w:r>
      <w:r w:rsidR="00EE4B20">
        <w:rPr>
          <w:rFonts w:ascii="Times New Roman" w:eastAsia="宋体" w:hAnsi="Times New Roman" w:cs="Times New Roman" w:hint="eastAsia"/>
          <w:sz w:val="24"/>
          <w:szCs w:val="24"/>
        </w:rPr>
        <w:t>中学</w:t>
      </w:r>
      <w:r w:rsidR="003D42B3" w:rsidRPr="00EE4B20">
        <w:rPr>
          <w:rFonts w:ascii="Times New Roman" w:eastAsia="宋体" w:hAnsi="Times New Roman" w:cs="Times New Roman" w:hint="eastAsia"/>
          <w:sz w:val="24"/>
          <w:szCs w:val="24"/>
        </w:rPr>
        <w:t>历史教学界</w:t>
      </w:r>
      <w:r w:rsidR="00AD6557" w:rsidRPr="00EE4B20">
        <w:rPr>
          <w:rFonts w:ascii="Times New Roman" w:eastAsia="宋体" w:hAnsi="Times New Roman" w:cs="Times New Roman" w:hint="eastAsia"/>
          <w:sz w:val="24"/>
          <w:szCs w:val="24"/>
        </w:rPr>
        <w:t>的思维方式与教学模式</w:t>
      </w:r>
      <w:r w:rsidR="00EE4B20">
        <w:rPr>
          <w:rFonts w:ascii="Times New Roman" w:eastAsia="宋体" w:hAnsi="Times New Roman" w:cs="Times New Roman" w:hint="eastAsia"/>
          <w:sz w:val="24"/>
          <w:szCs w:val="24"/>
        </w:rPr>
        <w:t>；</w:t>
      </w:r>
      <w:r w:rsidRPr="00EE4B20">
        <w:rPr>
          <w:rFonts w:ascii="Times New Roman" w:eastAsia="宋体" w:hAnsi="Times New Roman" w:cs="Times New Roman" w:hint="eastAsia"/>
          <w:sz w:val="24"/>
          <w:szCs w:val="24"/>
        </w:rPr>
        <w:t>第二阶段，他们</w:t>
      </w:r>
      <w:r w:rsidR="00EE4B20">
        <w:rPr>
          <w:rFonts w:ascii="Times New Roman" w:eastAsia="宋体" w:hAnsi="Times New Roman" w:cs="Times New Roman" w:hint="eastAsia"/>
          <w:sz w:val="24"/>
          <w:szCs w:val="24"/>
        </w:rPr>
        <w:t>降</w:t>
      </w:r>
      <w:r w:rsidRPr="00EE4B20">
        <w:rPr>
          <w:rFonts w:ascii="Times New Roman" w:eastAsia="宋体" w:hAnsi="Times New Roman" w:cs="Times New Roman" w:hint="eastAsia"/>
          <w:sz w:val="24"/>
          <w:szCs w:val="24"/>
        </w:rPr>
        <w:t>低了过高的期望，</w:t>
      </w:r>
      <w:r w:rsidR="00EE4B20">
        <w:rPr>
          <w:rFonts w:ascii="Times New Roman" w:eastAsia="宋体" w:hAnsi="Times New Roman" w:cs="Times New Roman" w:hint="eastAsia"/>
          <w:sz w:val="24"/>
          <w:szCs w:val="24"/>
        </w:rPr>
        <w:t>希望以学术界的共识</w:t>
      </w:r>
      <w:r w:rsidR="008B607F">
        <w:rPr>
          <w:rFonts w:ascii="Times New Roman" w:eastAsia="宋体" w:hAnsi="Times New Roman" w:cs="Times New Roman" w:hint="eastAsia"/>
          <w:sz w:val="24"/>
          <w:szCs w:val="24"/>
        </w:rPr>
        <w:t>（而不是最新进展）</w:t>
      </w:r>
      <w:r w:rsidR="00EE4B20">
        <w:rPr>
          <w:rFonts w:ascii="Times New Roman" w:eastAsia="宋体" w:hAnsi="Times New Roman" w:cs="Times New Roman" w:hint="eastAsia"/>
          <w:sz w:val="24"/>
          <w:szCs w:val="24"/>
        </w:rPr>
        <w:t>去影响中学历史教学界，并</w:t>
      </w:r>
      <w:r w:rsidR="008B607F">
        <w:rPr>
          <w:rFonts w:ascii="Times New Roman" w:eastAsia="宋体" w:hAnsi="Times New Roman" w:cs="Times New Roman" w:hint="eastAsia"/>
          <w:sz w:val="24"/>
          <w:szCs w:val="24"/>
        </w:rPr>
        <w:t>增</w:t>
      </w:r>
      <w:r w:rsidR="004B7053">
        <w:rPr>
          <w:rFonts w:ascii="Times New Roman" w:eastAsia="宋体" w:hAnsi="Times New Roman" w:cs="Times New Roman" w:hint="eastAsia"/>
          <w:sz w:val="24"/>
          <w:szCs w:val="24"/>
        </w:rPr>
        <w:t>强</w:t>
      </w:r>
      <w:r w:rsidR="008B607F">
        <w:rPr>
          <w:rFonts w:ascii="Times New Roman" w:eastAsia="宋体" w:hAnsi="Times New Roman" w:cs="Times New Roman" w:hint="eastAsia"/>
          <w:sz w:val="24"/>
          <w:szCs w:val="24"/>
        </w:rPr>
        <w:t>了教学意识，</w:t>
      </w:r>
      <w:r w:rsidR="00EE4B20">
        <w:rPr>
          <w:rFonts w:ascii="Times New Roman" w:eastAsia="宋体" w:hAnsi="Times New Roman" w:cs="Times New Roman" w:hint="eastAsia"/>
          <w:sz w:val="24"/>
          <w:szCs w:val="24"/>
        </w:rPr>
        <w:t>在选材上尽可能贴近中学师生；第三阶段，在立德树人、</w:t>
      </w:r>
      <w:r w:rsidR="008B607F">
        <w:rPr>
          <w:rFonts w:ascii="Times New Roman" w:eastAsia="宋体" w:hAnsi="Times New Roman" w:cs="Times New Roman" w:hint="eastAsia"/>
          <w:sz w:val="24"/>
          <w:szCs w:val="24"/>
        </w:rPr>
        <w:t>核心素养的大背景下，他们</w:t>
      </w:r>
      <w:r w:rsidR="00F50118">
        <w:rPr>
          <w:rFonts w:ascii="Times New Roman" w:eastAsia="宋体" w:hAnsi="Times New Roman" w:cs="Times New Roman" w:hint="eastAsia"/>
          <w:sz w:val="24"/>
          <w:szCs w:val="24"/>
        </w:rPr>
        <w:t>在高考试题中</w:t>
      </w:r>
      <w:r w:rsidR="00A14BB1">
        <w:rPr>
          <w:rFonts w:ascii="Times New Roman" w:eastAsia="宋体" w:hAnsi="Times New Roman" w:cs="Times New Roman" w:hint="eastAsia"/>
          <w:sz w:val="24"/>
          <w:szCs w:val="24"/>
        </w:rPr>
        <w:t>加大了渗透国家意志的力度</w:t>
      </w:r>
      <w:r w:rsidR="008B607F">
        <w:rPr>
          <w:rFonts w:ascii="Times New Roman" w:eastAsia="宋体" w:hAnsi="Times New Roman" w:cs="Times New Roman" w:hint="eastAsia"/>
          <w:sz w:val="24"/>
          <w:szCs w:val="24"/>
        </w:rPr>
        <w:t>。当然，</w:t>
      </w:r>
      <w:r w:rsidR="00C95690">
        <w:rPr>
          <w:rFonts w:ascii="Times New Roman" w:eastAsia="宋体" w:hAnsi="Times New Roman" w:cs="Times New Roman" w:hint="eastAsia"/>
          <w:sz w:val="24"/>
          <w:szCs w:val="24"/>
        </w:rPr>
        <w:t>这些命题人并没有像狗熊</w:t>
      </w:r>
      <w:proofErr w:type="gramStart"/>
      <w:r w:rsidR="00C95690">
        <w:rPr>
          <w:rFonts w:ascii="Times New Roman" w:eastAsia="宋体" w:hAnsi="Times New Roman" w:cs="Times New Roman" w:hint="eastAsia"/>
          <w:sz w:val="24"/>
          <w:szCs w:val="24"/>
        </w:rPr>
        <w:t>掰</w:t>
      </w:r>
      <w:proofErr w:type="gramEnd"/>
      <w:r w:rsidR="00C95690">
        <w:rPr>
          <w:rFonts w:ascii="Times New Roman" w:eastAsia="宋体" w:hAnsi="Times New Roman" w:cs="Times New Roman" w:hint="eastAsia"/>
          <w:sz w:val="24"/>
          <w:szCs w:val="24"/>
        </w:rPr>
        <w:t>棒子一样</w:t>
      </w:r>
      <w:proofErr w:type="gramStart"/>
      <w:r w:rsidR="00C95690">
        <w:rPr>
          <w:rFonts w:ascii="Times New Roman" w:eastAsia="宋体" w:hAnsi="Times New Roman" w:cs="Times New Roman" w:hint="eastAsia"/>
          <w:sz w:val="24"/>
          <w:szCs w:val="24"/>
        </w:rPr>
        <w:t>掰</w:t>
      </w:r>
      <w:proofErr w:type="gramEnd"/>
      <w:r w:rsidR="00C95690">
        <w:rPr>
          <w:rFonts w:ascii="Times New Roman" w:eastAsia="宋体" w:hAnsi="Times New Roman" w:cs="Times New Roman" w:hint="eastAsia"/>
          <w:sz w:val="24"/>
          <w:szCs w:val="24"/>
        </w:rPr>
        <w:t>一个丢一个，而是在后一阶段承续了前一阶段的优良做法</w:t>
      </w:r>
      <w:r w:rsidR="00A14BB1">
        <w:rPr>
          <w:rFonts w:ascii="Times New Roman" w:eastAsia="宋体" w:hAnsi="Times New Roman" w:cs="Times New Roman" w:hint="eastAsia"/>
          <w:sz w:val="24"/>
          <w:szCs w:val="24"/>
        </w:rPr>
        <w:t>。</w:t>
      </w:r>
      <w:r w:rsidR="00C95690">
        <w:rPr>
          <w:rFonts w:ascii="Times New Roman" w:eastAsia="宋体" w:hAnsi="Times New Roman" w:cs="Times New Roman" w:hint="eastAsia"/>
          <w:sz w:val="24"/>
          <w:szCs w:val="24"/>
        </w:rPr>
        <w:t>因此</w:t>
      </w:r>
      <w:r w:rsidR="00A14BB1">
        <w:rPr>
          <w:rFonts w:ascii="Times New Roman" w:eastAsia="宋体" w:hAnsi="Times New Roman" w:cs="Times New Roman" w:hint="eastAsia"/>
          <w:sz w:val="24"/>
          <w:szCs w:val="24"/>
        </w:rPr>
        <w:t>，</w:t>
      </w:r>
      <w:r w:rsidR="00C95690">
        <w:rPr>
          <w:rFonts w:ascii="Times New Roman" w:eastAsia="宋体" w:hAnsi="Times New Roman" w:cs="Times New Roman" w:hint="eastAsia"/>
          <w:sz w:val="24"/>
          <w:szCs w:val="24"/>
        </w:rPr>
        <w:t>在现有阶段，在全国</w:t>
      </w:r>
      <w:proofErr w:type="gramStart"/>
      <w:r w:rsidR="00C95690">
        <w:rPr>
          <w:rFonts w:ascii="Times New Roman" w:eastAsia="宋体" w:hAnsi="Times New Roman" w:cs="Times New Roman" w:hint="eastAsia"/>
          <w:sz w:val="24"/>
          <w:szCs w:val="24"/>
        </w:rPr>
        <w:t>卷历史</w:t>
      </w:r>
      <w:proofErr w:type="gramEnd"/>
      <w:r w:rsidR="00C95690">
        <w:rPr>
          <w:rFonts w:ascii="Times New Roman" w:eastAsia="宋体" w:hAnsi="Times New Roman" w:cs="Times New Roman" w:hint="eastAsia"/>
          <w:sz w:val="24"/>
          <w:szCs w:val="24"/>
        </w:rPr>
        <w:t>试题中，学术</w:t>
      </w:r>
      <w:r w:rsidR="00DF1AE0">
        <w:rPr>
          <w:rFonts w:ascii="Times New Roman" w:eastAsia="宋体" w:hAnsi="Times New Roman" w:cs="Times New Roman" w:hint="eastAsia"/>
          <w:sz w:val="24"/>
          <w:szCs w:val="24"/>
        </w:rPr>
        <w:t>品质</w:t>
      </w:r>
      <w:r w:rsidR="00C95690">
        <w:rPr>
          <w:rFonts w:ascii="Times New Roman" w:eastAsia="宋体" w:hAnsi="Times New Roman" w:cs="Times New Roman" w:hint="eastAsia"/>
          <w:sz w:val="24"/>
          <w:szCs w:val="24"/>
        </w:rPr>
        <w:t>、教学意识与国家意志是融合在一起的，虽然它们远非完美</w:t>
      </w:r>
      <w:r w:rsidR="00DF4AC4" w:rsidRPr="00DF4AC4">
        <w:rPr>
          <w:rFonts w:ascii="宋体" w:eastAsia="宋体" w:hAnsi="宋体" w:cs="宋体" w:hint="eastAsia"/>
          <w:kern w:val="0"/>
          <w:sz w:val="24"/>
          <w:szCs w:val="24"/>
        </w:rPr>
        <w:t>，</w:t>
      </w:r>
      <w:r w:rsidR="00A14BB1">
        <w:rPr>
          <w:rFonts w:ascii="宋体" w:eastAsia="宋体" w:hAnsi="宋体" w:cs="宋体" w:hint="eastAsia"/>
          <w:kern w:val="0"/>
          <w:sz w:val="24"/>
          <w:szCs w:val="24"/>
        </w:rPr>
        <w:t>但</w:t>
      </w:r>
      <w:r w:rsidR="00DF4AC4" w:rsidRPr="00DF4AC4">
        <w:rPr>
          <w:rFonts w:ascii="宋体" w:eastAsia="宋体" w:hAnsi="宋体" w:cs="宋体" w:hint="eastAsia"/>
          <w:kern w:val="0"/>
          <w:sz w:val="24"/>
          <w:szCs w:val="24"/>
        </w:rPr>
        <w:t>我们</w:t>
      </w:r>
      <w:r w:rsidR="00A14BB1">
        <w:rPr>
          <w:rFonts w:ascii="宋体" w:eastAsia="宋体" w:hAnsi="宋体" w:cs="宋体" w:hint="eastAsia"/>
          <w:kern w:val="0"/>
          <w:sz w:val="24"/>
          <w:szCs w:val="24"/>
        </w:rPr>
        <w:t>不难发现</w:t>
      </w:r>
      <w:r w:rsidR="00A17616" w:rsidRPr="00DF4AC4">
        <w:rPr>
          <w:rFonts w:ascii="宋体" w:eastAsia="宋体" w:hAnsi="宋体" w:cs="宋体" w:hint="eastAsia"/>
          <w:kern w:val="0"/>
          <w:sz w:val="24"/>
          <w:szCs w:val="24"/>
        </w:rPr>
        <w:t>命题人</w:t>
      </w:r>
      <w:r w:rsidR="003B444A">
        <w:rPr>
          <w:rFonts w:ascii="宋体" w:eastAsia="宋体" w:hAnsi="宋体" w:cs="宋体" w:hint="eastAsia"/>
          <w:kern w:val="0"/>
          <w:sz w:val="24"/>
          <w:szCs w:val="24"/>
        </w:rPr>
        <w:t>的</w:t>
      </w:r>
      <w:r w:rsidR="00A14BB1">
        <w:rPr>
          <w:rFonts w:ascii="宋体" w:eastAsia="宋体" w:hAnsi="宋体" w:cs="宋体" w:hint="eastAsia"/>
          <w:kern w:val="0"/>
          <w:sz w:val="24"/>
          <w:szCs w:val="24"/>
        </w:rPr>
        <w:t>真诚</w:t>
      </w:r>
      <w:r w:rsidR="00A17616" w:rsidRPr="00DF4AC4">
        <w:rPr>
          <w:rFonts w:ascii="宋体" w:eastAsia="宋体" w:hAnsi="宋体" w:cs="宋体" w:hint="eastAsia"/>
          <w:kern w:val="0"/>
          <w:sz w:val="24"/>
          <w:szCs w:val="24"/>
        </w:rPr>
        <w:t>态度</w:t>
      </w:r>
      <w:r w:rsidR="00A14BB1">
        <w:rPr>
          <w:rFonts w:ascii="宋体" w:eastAsia="宋体" w:hAnsi="宋体" w:cs="宋体" w:hint="eastAsia"/>
          <w:kern w:val="0"/>
          <w:sz w:val="24"/>
          <w:szCs w:val="24"/>
        </w:rPr>
        <w:t>和不懈努力。</w:t>
      </w:r>
    </w:p>
    <w:p w:rsidR="00432F47" w:rsidRDefault="00432F47" w:rsidP="00432F47">
      <w:pPr>
        <w:spacing w:line="360" w:lineRule="auto"/>
        <w:ind w:firstLineChars="200" w:firstLine="480"/>
        <w:rPr>
          <w:rFonts w:ascii="宋体" w:eastAsia="宋体" w:hAnsi="宋体" w:cs="宋体" w:hint="eastAsia"/>
          <w:kern w:val="0"/>
          <w:sz w:val="24"/>
          <w:szCs w:val="24"/>
        </w:rPr>
      </w:pPr>
    </w:p>
    <w:p w:rsidR="00432F47" w:rsidRPr="005A5E7A" w:rsidRDefault="00432F47" w:rsidP="00432F47">
      <w:pPr>
        <w:spacing w:line="360" w:lineRule="auto"/>
        <w:ind w:firstLineChars="200" w:firstLine="480"/>
      </w:pPr>
      <w:r>
        <w:rPr>
          <w:rFonts w:ascii="宋体" w:eastAsia="宋体" w:hAnsi="宋体" w:cs="宋体" w:hint="eastAsia"/>
          <w:kern w:val="0"/>
          <w:sz w:val="24"/>
          <w:szCs w:val="24"/>
        </w:rPr>
        <w:t>本文发表于《中学历史教学参考》2018年第7期</w:t>
      </w:r>
      <w:bookmarkStart w:id="4" w:name="_GoBack"/>
      <w:bookmarkEnd w:id="4"/>
    </w:p>
    <w:sectPr w:rsidR="00432F47" w:rsidRPr="005A5E7A">
      <w:footnotePr>
        <w:numFmt w:val="decimalEnclosedCircleChinese"/>
        <w:numRestart w:val="eachPage"/>
      </w:footnotePr>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5D" w:rsidRDefault="00C94E5D" w:rsidP="003E251D">
      <w:r>
        <w:separator/>
      </w:r>
    </w:p>
  </w:endnote>
  <w:endnote w:type="continuationSeparator" w:id="0">
    <w:p w:rsidR="00C94E5D" w:rsidRDefault="00C94E5D" w:rsidP="003E251D">
      <w:r>
        <w:continuationSeparator/>
      </w:r>
    </w:p>
  </w:endnote>
  <w:endnote w:id="1">
    <w:p w:rsidR="00DF4AC4" w:rsidRPr="00505CBF" w:rsidRDefault="00DF4AC4" w:rsidP="00E728D8">
      <w:pPr>
        <w:pStyle w:val="a3"/>
        <w:rPr>
          <w:sz w:val="21"/>
          <w:szCs w:val="21"/>
        </w:rPr>
      </w:pPr>
      <w:r w:rsidRPr="00505CBF">
        <w:rPr>
          <w:rFonts w:hint="eastAsia"/>
          <w:sz w:val="21"/>
          <w:szCs w:val="21"/>
        </w:rPr>
        <w:t>参考文献：</w:t>
      </w:r>
    </w:p>
    <w:p w:rsidR="00DF4AC4" w:rsidRPr="00505CBF" w:rsidRDefault="00DF4AC4" w:rsidP="00E728D8">
      <w:pPr>
        <w:pStyle w:val="a3"/>
        <w:rPr>
          <w:rFonts w:ascii="楷体" w:eastAsia="楷体"/>
        </w:rPr>
      </w:pPr>
      <w:r w:rsidRPr="00505CBF">
        <w:rPr>
          <w:rFonts w:ascii="楷体" w:eastAsia="楷体" w:hint="eastAsia"/>
        </w:rPr>
        <w:t>[</w:t>
      </w:r>
      <w:r w:rsidRPr="00505CBF">
        <w:rPr>
          <w:rFonts w:ascii="楷体" w:eastAsia="楷体"/>
          <w:lang w:eastAsia="en-US"/>
        </w:rPr>
        <w:endnoteRef/>
      </w:r>
      <w:r w:rsidRPr="00505CBF">
        <w:rPr>
          <w:rFonts w:ascii="楷体" w:eastAsia="楷体" w:hint="eastAsia"/>
        </w:rPr>
        <w:t>][2][3]彭慕兰.大分流：欧洲、中国及现代世界经济的发展</w:t>
      </w:r>
      <w:r w:rsidRPr="00505CBF">
        <w:rPr>
          <w:rFonts w:ascii="楷体" w:eastAsia="楷体"/>
        </w:rPr>
        <w:t>[M]</w:t>
      </w:r>
      <w:r w:rsidRPr="00505CBF">
        <w:rPr>
          <w:rFonts w:ascii="楷体" w:eastAsia="楷体" w:hint="eastAsia"/>
        </w:rPr>
        <w:t>.史</w:t>
      </w:r>
      <w:proofErr w:type="gramStart"/>
      <w:r w:rsidRPr="00505CBF">
        <w:rPr>
          <w:rFonts w:ascii="楷体" w:eastAsia="楷体" w:hint="eastAsia"/>
        </w:rPr>
        <w:t>建云译</w:t>
      </w:r>
      <w:proofErr w:type="gramEnd"/>
      <w:r w:rsidRPr="00505CBF">
        <w:rPr>
          <w:rFonts w:ascii="楷体" w:eastAsia="楷体" w:hint="eastAsia"/>
        </w:rPr>
        <w:t>.南京：江苏人民出版社，2003：中文版序言2. 引言第5—7,引言9—11. 61—63.</w:t>
      </w:r>
    </w:p>
  </w:endnote>
  <w:endnote w:id="2">
    <w:p w:rsidR="00DF4AC4" w:rsidRPr="00505CBF" w:rsidRDefault="00DF4AC4">
      <w:pPr>
        <w:pStyle w:val="a6"/>
        <w:rPr>
          <w:rFonts w:ascii="楷体" w:eastAsia="楷体" w:hAnsi="Times New Roman" w:cs="Times New Roman"/>
          <w:sz w:val="18"/>
          <w:szCs w:val="18"/>
        </w:rPr>
      </w:pPr>
      <w:r w:rsidRPr="00505CBF">
        <w:rPr>
          <w:rFonts w:ascii="楷体" w:eastAsia="楷体" w:hAnsi="Times New Roman" w:cs="Times New Roman" w:hint="eastAsia"/>
          <w:sz w:val="18"/>
          <w:szCs w:val="18"/>
        </w:rPr>
        <w:t>[4]贡德·</w:t>
      </w:r>
      <w:proofErr w:type="gramStart"/>
      <w:r w:rsidRPr="00505CBF">
        <w:rPr>
          <w:rFonts w:ascii="楷体" w:eastAsia="楷体" w:hAnsi="Times New Roman" w:cs="Times New Roman" w:hint="eastAsia"/>
          <w:sz w:val="18"/>
          <w:szCs w:val="18"/>
        </w:rPr>
        <w:t>弗</w:t>
      </w:r>
      <w:proofErr w:type="gramEnd"/>
      <w:r w:rsidRPr="00505CBF">
        <w:rPr>
          <w:rFonts w:ascii="楷体" w:eastAsia="楷体" w:hAnsi="Times New Roman" w:cs="Times New Roman" w:hint="eastAsia"/>
          <w:sz w:val="18"/>
          <w:szCs w:val="18"/>
        </w:rPr>
        <w:t>兰克.白银资本：重视经济全球化中的东方</w:t>
      </w:r>
      <w:r w:rsidRPr="00505CBF">
        <w:rPr>
          <w:rFonts w:ascii="楷体" w:eastAsia="楷体" w:hAnsi="Times New Roman" w:cs="Times New Roman"/>
          <w:sz w:val="18"/>
          <w:szCs w:val="18"/>
        </w:rPr>
        <w:t>[M]</w:t>
      </w:r>
      <w:r w:rsidRPr="00505CBF">
        <w:rPr>
          <w:rFonts w:ascii="楷体" w:eastAsia="楷体" w:hAnsi="Times New Roman" w:cs="Times New Roman" w:hint="eastAsia"/>
          <w:sz w:val="18"/>
          <w:szCs w:val="18"/>
        </w:rPr>
        <w:t>.刘北城译.北京：中央编译出版社，2001：</w:t>
      </w:r>
      <w:r w:rsidRPr="00505CBF">
        <w:rPr>
          <w:rFonts w:ascii="楷体" w:eastAsia="楷体" w:hAnsi="Times New Roman" w:cs="Times New Roman"/>
          <w:sz w:val="18"/>
          <w:szCs w:val="18"/>
        </w:rPr>
        <w:t>69, 373</w:t>
      </w:r>
      <w:r w:rsidRPr="00505CBF">
        <w:rPr>
          <w:rFonts w:ascii="楷体" w:eastAsia="楷体" w:hAnsi="Times New Roman" w:cs="Times New Roman" w:hint="eastAsia"/>
          <w:sz w:val="18"/>
          <w:szCs w:val="18"/>
        </w:rPr>
        <w:t>—</w:t>
      </w:r>
      <w:r w:rsidRPr="00505CBF">
        <w:rPr>
          <w:rFonts w:ascii="楷体" w:eastAsia="楷体" w:hAnsi="Times New Roman" w:cs="Times New Roman"/>
          <w:sz w:val="18"/>
          <w:szCs w:val="18"/>
        </w:rPr>
        <w:t>377.</w:t>
      </w:r>
    </w:p>
  </w:endnote>
  <w:endnote w:id="3">
    <w:p w:rsidR="00DF4AC4" w:rsidRPr="00505CBF" w:rsidRDefault="00DF4AC4" w:rsidP="008523D8">
      <w:pPr>
        <w:pStyle w:val="a6"/>
        <w:rPr>
          <w:rFonts w:ascii="楷体" w:eastAsia="楷体" w:hAnsi="Times New Roman" w:cs="Times New Roman"/>
          <w:sz w:val="18"/>
          <w:szCs w:val="18"/>
        </w:rPr>
      </w:pPr>
      <w:r w:rsidRPr="00505CBF">
        <w:rPr>
          <w:rFonts w:ascii="楷体" w:eastAsia="楷体" w:hAnsi="Times New Roman" w:cs="Times New Roman" w:hint="eastAsia"/>
          <w:sz w:val="18"/>
          <w:szCs w:val="18"/>
        </w:rPr>
        <w:t>[5]柯文.在中国发现历史：中国中心观在美国的兴起</w:t>
      </w:r>
      <w:r w:rsidRPr="00505CBF">
        <w:rPr>
          <w:rFonts w:ascii="楷体" w:eastAsia="楷体" w:hAnsi="Times New Roman" w:cs="Times New Roman"/>
          <w:sz w:val="18"/>
          <w:szCs w:val="18"/>
        </w:rPr>
        <w:t xml:space="preserve"> [M]</w:t>
      </w:r>
      <w:r w:rsidRPr="00505CBF">
        <w:rPr>
          <w:rFonts w:ascii="楷体" w:eastAsia="楷体" w:hAnsi="Times New Roman" w:cs="Times New Roman" w:hint="eastAsia"/>
          <w:sz w:val="18"/>
          <w:szCs w:val="18"/>
        </w:rPr>
        <w:t>.林</w:t>
      </w:r>
      <w:proofErr w:type="gramStart"/>
      <w:r w:rsidRPr="00505CBF">
        <w:rPr>
          <w:rFonts w:ascii="楷体" w:eastAsia="楷体" w:hAnsi="Times New Roman" w:cs="Times New Roman" w:hint="eastAsia"/>
          <w:sz w:val="18"/>
          <w:szCs w:val="18"/>
        </w:rPr>
        <w:t>同奇译</w:t>
      </w:r>
      <w:proofErr w:type="gramEnd"/>
      <w:r w:rsidRPr="00505CBF">
        <w:rPr>
          <w:rFonts w:ascii="楷体" w:eastAsia="楷体" w:hAnsi="Times New Roman" w:cs="Times New Roman" w:hint="eastAsia"/>
          <w:sz w:val="18"/>
          <w:szCs w:val="18"/>
        </w:rPr>
        <w:t>.北京：中华书局，2002：55—56.</w:t>
      </w:r>
    </w:p>
  </w:endnote>
  <w:endnote w:id="4">
    <w:p w:rsidR="00DF4AC4" w:rsidRPr="00505CBF" w:rsidRDefault="00DF4AC4" w:rsidP="008523D8">
      <w:pPr>
        <w:pStyle w:val="a6"/>
        <w:rPr>
          <w:rFonts w:ascii="楷体" w:eastAsia="楷体" w:hAnsi="Times New Roman" w:cs="Times New Roman"/>
          <w:sz w:val="18"/>
          <w:szCs w:val="18"/>
        </w:rPr>
      </w:pPr>
      <w:r w:rsidRPr="00505CBF">
        <w:rPr>
          <w:rFonts w:ascii="楷体" w:eastAsia="楷体" w:hAnsi="Times New Roman" w:cs="Times New Roman" w:hint="eastAsia"/>
          <w:sz w:val="18"/>
          <w:szCs w:val="18"/>
        </w:rPr>
        <w:t>[6][7]刘芃.刘芃讲座实录：考试与测量、教育[DB/OL].</w:t>
      </w:r>
      <w:proofErr w:type="gramStart"/>
      <w:r w:rsidRPr="00505CBF">
        <w:rPr>
          <w:rFonts w:ascii="楷体" w:eastAsia="楷体" w:hAnsi="Times New Roman" w:cs="Times New Roman" w:hint="eastAsia"/>
          <w:sz w:val="18"/>
          <w:szCs w:val="18"/>
        </w:rPr>
        <w:t>(2014-5-3).</w:t>
      </w:r>
      <w:r w:rsidRPr="00505CBF">
        <w:rPr>
          <w:rFonts w:ascii="楷体" w:eastAsia="楷体" w:hAnsi="Times New Roman" w:cs="Times New Roman"/>
          <w:sz w:val="18"/>
          <w:szCs w:val="18"/>
        </w:rPr>
        <w:t xml:space="preserve"> http://www.docin.com/p-811395389.html</w:t>
      </w:r>
      <w:r w:rsidRPr="00505CBF">
        <w:rPr>
          <w:rFonts w:ascii="楷体" w:eastAsia="楷体" w:hAnsi="Times New Roman" w:cs="Times New Roman" w:hint="eastAsia"/>
          <w:sz w:val="18"/>
          <w:szCs w:val="18"/>
        </w:rPr>
        <w:t>.</w:t>
      </w:r>
      <w:proofErr w:type="gramEnd"/>
    </w:p>
    <w:p w:rsidR="00DF4AC4" w:rsidRPr="00505CBF" w:rsidRDefault="00DF4AC4" w:rsidP="008523D8">
      <w:pPr>
        <w:pStyle w:val="a6"/>
        <w:rPr>
          <w:rFonts w:ascii="楷体" w:eastAsia="楷体" w:hAnsi="Times New Roman" w:cs="Times New Roman"/>
          <w:sz w:val="18"/>
          <w:szCs w:val="18"/>
        </w:rPr>
      </w:pPr>
      <w:r w:rsidRPr="00505CBF">
        <w:rPr>
          <w:rFonts w:ascii="楷体" w:eastAsia="楷体" w:hAnsi="Times New Roman" w:cs="Times New Roman" w:hint="eastAsia"/>
          <w:sz w:val="18"/>
          <w:szCs w:val="18"/>
        </w:rPr>
        <w:t>[8][9][10][11]潘诺夫斯基.图像学研究：文艺复兴时期艺术的人文主题</w:t>
      </w:r>
      <w:r w:rsidRPr="00505CBF">
        <w:rPr>
          <w:rFonts w:ascii="楷体" w:eastAsia="楷体" w:hAnsi="Times New Roman" w:cs="Times New Roman"/>
          <w:sz w:val="18"/>
          <w:szCs w:val="18"/>
        </w:rPr>
        <w:t>[M]</w:t>
      </w:r>
      <w:r w:rsidRPr="00505CBF">
        <w:rPr>
          <w:rFonts w:ascii="楷体" w:eastAsia="楷体" w:hAnsi="Times New Roman" w:cs="Times New Roman" w:hint="eastAsia"/>
          <w:sz w:val="18"/>
          <w:szCs w:val="18"/>
        </w:rPr>
        <w:t>.上海：上海三联书店，2011：13.7.9.5.</w:t>
      </w:r>
    </w:p>
  </w:endnote>
  <w:endnote w:id="5">
    <w:p w:rsidR="00DF4AC4" w:rsidRPr="00640E38" w:rsidRDefault="00DF4AC4" w:rsidP="00640E38">
      <w:pPr>
        <w:pStyle w:val="a6"/>
        <w:rPr>
          <w:rFonts w:ascii="楷体" w:eastAsia="楷体" w:hAnsi="Times New Roman" w:cs="Times New Roman"/>
          <w:sz w:val="18"/>
          <w:szCs w:val="18"/>
          <w:lang w:eastAsia="en-US"/>
        </w:rPr>
      </w:pPr>
      <w:r w:rsidRPr="00505CBF">
        <w:rPr>
          <w:rFonts w:ascii="楷体" w:eastAsia="楷体" w:hAnsi="Times New Roman" w:cs="Times New Roman" w:hint="eastAsia"/>
          <w:sz w:val="18"/>
          <w:szCs w:val="18"/>
        </w:rPr>
        <w:t>[12]</w:t>
      </w:r>
      <w:r w:rsidRPr="00505CBF">
        <w:rPr>
          <w:rFonts w:ascii="楷体" w:eastAsia="楷体" w:hAnsi="Times New Roman" w:cs="Times New Roman"/>
          <w:sz w:val="18"/>
          <w:szCs w:val="18"/>
        </w:rPr>
        <w:t>刘芃</w:t>
      </w:r>
      <w:r w:rsidRPr="00505CBF">
        <w:rPr>
          <w:rFonts w:ascii="楷体" w:eastAsia="楷体" w:hAnsi="Times New Roman" w:cs="Times New Roman" w:hint="eastAsia"/>
          <w:sz w:val="18"/>
          <w:szCs w:val="18"/>
        </w:rPr>
        <w:t>.再谈“兔子”与“植树”（整理稿）[DB/OL].(</w:t>
      </w:r>
      <w:r w:rsidRPr="00505CBF">
        <w:rPr>
          <w:rFonts w:ascii="楷体" w:eastAsia="楷体" w:hAnsi="Times New Roman" w:cs="Times New Roman"/>
          <w:sz w:val="18"/>
          <w:szCs w:val="18"/>
        </w:rPr>
        <w:t>2013-11-7</w:t>
      </w:r>
      <w:r w:rsidRPr="00505CBF">
        <w:rPr>
          <w:rFonts w:ascii="楷体" w:eastAsia="楷体" w:hAnsi="Times New Roman" w:cs="Times New Roman" w:hint="eastAsia"/>
          <w:sz w:val="18"/>
          <w:szCs w:val="18"/>
        </w:rPr>
        <w:t>)</w:t>
      </w:r>
      <w:proofErr w:type="gramStart"/>
      <w:r w:rsidRPr="00505CBF">
        <w:rPr>
          <w:rFonts w:ascii="楷体" w:eastAsia="楷体" w:hAnsi="Times New Roman" w:cs="Times New Roman" w:hint="eastAsia"/>
          <w:sz w:val="18"/>
          <w:szCs w:val="18"/>
        </w:rPr>
        <w:t>.</w:t>
      </w:r>
      <w:proofErr w:type="gramEnd"/>
      <w:r w:rsidR="00DF56EF">
        <w:fldChar w:fldCharType="begin"/>
      </w:r>
      <w:r w:rsidR="00DF56EF">
        <w:instrText xml:space="preserve"> HYPERLINK "http://www.jxteacher.com/lxzxls/column33366/9058ca3b-b971-4c42-beb8-da1773fa9c10.html" </w:instrText>
      </w:r>
      <w:r w:rsidR="00DF56EF">
        <w:fldChar w:fldCharType="separate"/>
      </w:r>
      <w:r w:rsidRPr="00505CBF">
        <w:rPr>
          <w:rFonts w:ascii="楷体" w:eastAsia="楷体" w:hAnsi="Times New Roman" w:cs="Times New Roman"/>
          <w:sz w:val="18"/>
          <w:szCs w:val="18"/>
          <w:lang w:eastAsia="en-US"/>
        </w:rPr>
        <w:t>http://www.jxteacher.com/lxzxls/column33366/9058ca3b-b971-4c42-beb8-da1773fa9c10.html</w:t>
      </w:r>
      <w:r w:rsidR="00DF56EF">
        <w:rPr>
          <w:rFonts w:ascii="楷体" w:eastAsia="楷体" w:hAnsi="Times New Roman" w:cs="Times New Roman"/>
          <w:sz w:val="18"/>
          <w:szCs w:val="18"/>
          <w:lang w:eastAsia="en-US"/>
        </w:rPr>
        <w:fldChar w:fldCharType="end"/>
      </w:r>
      <w:r w:rsidRPr="00505CBF">
        <w:rPr>
          <w:rFonts w:ascii="楷体" w:eastAsia="楷体" w:hAnsi="Times New Roman" w:cs="Times New Roman" w:hint="eastAsia"/>
          <w:sz w:val="18"/>
          <w:szCs w:val="18"/>
          <w:lang w:eastAsia="en-US"/>
        </w:rPr>
        <w:t>.</w:t>
      </w:r>
    </w:p>
    <w:p w:rsidR="0090709E" w:rsidRPr="0090709E" w:rsidRDefault="0090709E" w:rsidP="0090709E">
      <w:pPr>
        <w:pStyle w:val="a6"/>
        <w:rPr>
          <w:rFonts w:ascii="楷体" w:eastAsia="楷体" w:hAnsi="Times New Roman" w:cs="Times New Roman"/>
          <w:sz w:val="18"/>
          <w:szCs w:val="18"/>
        </w:rPr>
      </w:pPr>
      <w:r w:rsidRPr="0090709E">
        <w:rPr>
          <w:rFonts w:ascii="楷体" w:eastAsia="楷体" w:hAnsi="Times New Roman" w:cs="Times New Roman" w:hint="eastAsia"/>
          <w:sz w:val="18"/>
          <w:szCs w:val="18"/>
        </w:rPr>
        <w:t xml:space="preserve">[13] </w:t>
      </w:r>
      <w:r>
        <w:rPr>
          <w:rFonts w:ascii="楷体" w:eastAsia="楷体" w:hAnsi="Times New Roman" w:cs="Times New Roman" w:hint="eastAsia"/>
          <w:sz w:val="18"/>
          <w:szCs w:val="18"/>
        </w:rPr>
        <w:t>杨宁</w:t>
      </w:r>
      <w:proofErr w:type="gramStart"/>
      <w:r>
        <w:rPr>
          <w:rFonts w:ascii="楷体" w:eastAsia="楷体" w:hAnsi="Times New Roman" w:cs="Times New Roman" w:hint="eastAsia"/>
          <w:sz w:val="18"/>
          <w:szCs w:val="18"/>
        </w:rPr>
        <w:t>一</w:t>
      </w:r>
      <w:proofErr w:type="gramEnd"/>
      <w:r>
        <w:rPr>
          <w:rFonts w:ascii="楷体" w:eastAsia="楷体" w:hAnsi="Times New Roman" w:cs="Times New Roman" w:hint="eastAsia"/>
          <w:sz w:val="18"/>
          <w:szCs w:val="18"/>
        </w:rPr>
        <w:t>.</w:t>
      </w:r>
      <w:r w:rsidRPr="0090709E">
        <w:rPr>
          <w:rFonts w:ascii="楷体" w:eastAsia="楷体" w:hAnsi="Times New Roman" w:cs="Times New Roman" w:hint="eastAsia"/>
          <w:sz w:val="18"/>
          <w:szCs w:val="18"/>
        </w:rPr>
        <w:t>中学历史课程改革的回顾和展望</w:t>
      </w:r>
      <w:r w:rsidRPr="00505CBF">
        <w:rPr>
          <w:rFonts w:ascii="楷体" w:eastAsia="楷体" w:hAnsi="Times New Roman" w:cs="Times New Roman" w:hint="eastAsia"/>
          <w:sz w:val="18"/>
          <w:szCs w:val="18"/>
        </w:rPr>
        <w:t>[DB/OL].</w:t>
      </w:r>
      <w:proofErr w:type="gramStart"/>
      <w:r w:rsidRPr="00505CBF">
        <w:rPr>
          <w:rFonts w:ascii="楷体" w:eastAsia="楷体" w:hAnsi="Times New Roman" w:cs="Times New Roman" w:hint="eastAsia"/>
          <w:sz w:val="18"/>
          <w:szCs w:val="18"/>
        </w:rPr>
        <w:t>(</w:t>
      </w:r>
      <w:r w:rsidRPr="00505CBF">
        <w:rPr>
          <w:rFonts w:ascii="楷体" w:eastAsia="楷体" w:hAnsi="Times New Roman" w:cs="Times New Roman"/>
          <w:sz w:val="18"/>
          <w:szCs w:val="18"/>
        </w:rPr>
        <w:t>201</w:t>
      </w:r>
      <w:r>
        <w:rPr>
          <w:rFonts w:ascii="楷体" w:eastAsia="楷体" w:hAnsi="Times New Roman" w:cs="Times New Roman" w:hint="eastAsia"/>
          <w:sz w:val="18"/>
          <w:szCs w:val="18"/>
        </w:rPr>
        <w:t>7</w:t>
      </w:r>
      <w:r w:rsidRPr="00505CBF">
        <w:rPr>
          <w:rFonts w:ascii="楷体" w:eastAsia="楷体" w:hAnsi="Times New Roman" w:cs="Times New Roman"/>
          <w:sz w:val="18"/>
          <w:szCs w:val="18"/>
        </w:rPr>
        <w:t>-</w:t>
      </w:r>
      <w:r>
        <w:rPr>
          <w:rFonts w:ascii="楷体" w:eastAsia="楷体" w:hAnsi="Times New Roman" w:cs="Times New Roman" w:hint="eastAsia"/>
          <w:sz w:val="18"/>
          <w:szCs w:val="18"/>
        </w:rPr>
        <w:t>3</w:t>
      </w:r>
      <w:r w:rsidRPr="00505CBF">
        <w:rPr>
          <w:rFonts w:ascii="楷体" w:eastAsia="楷体" w:hAnsi="Times New Roman" w:cs="Times New Roman"/>
          <w:sz w:val="18"/>
          <w:szCs w:val="18"/>
        </w:rPr>
        <w:t>-</w:t>
      </w:r>
      <w:r>
        <w:rPr>
          <w:rFonts w:ascii="楷体" w:eastAsia="楷体" w:hAnsi="Times New Roman" w:cs="Times New Roman" w:hint="eastAsia"/>
          <w:sz w:val="18"/>
          <w:szCs w:val="18"/>
        </w:rPr>
        <w:t>30</w:t>
      </w:r>
      <w:r w:rsidRPr="00505CBF">
        <w:rPr>
          <w:rFonts w:ascii="楷体" w:eastAsia="楷体" w:hAnsi="Times New Roman" w:cs="Times New Roman" w:hint="eastAsia"/>
          <w:sz w:val="18"/>
          <w:szCs w:val="18"/>
        </w:rPr>
        <w:t>).</w:t>
      </w:r>
      <w:r w:rsidRPr="0090709E">
        <w:t xml:space="preserve"> </w:t>
      </w:r>
      <w:r w:rsidRPr="0090709E">
        <w:rPr>
          <w:rFonts w:ascii="楷体" w:eastAsia="楷体" w:hAnsi="Times New Roman" w:cs="Times New Roman"/>
          <w:sz w:val="18"/>
          <w:szCs w:val="18"/>
        </w:rPr>
        <w:t>http://www.cyyz.org/html/166-7/7693.htm</w:t>
      </w:r>
      <w:r>
        <w:rPr>
          <w:rFonts w:ascii="楷体" w:eastAsia="楷体" w:hAnsi="Times New Roman" w:cs="Times New Roman" w:hint="eastAsia"/>
          <w:sz w:val="18"/>
          <w:szCs w:val="18"/>
        </w:rPr>
        <w:t>.</w:t>
      </w:r>
      <w:proofErr w:type="gramEnd"/>
    </w:p>
    <w:p w:rsidR="0090709E" w:rsidRDefault="0090709E" w:rsidP="0090709E">
      <w:pPr>
        <w:pStyle w:val="a6"/>
      </w:pPr>
    </w:p>
    <w:p w:rsidR="00DF4AC4" w:rsidRDefault="00DF4AC4" w:rsidP="00640E38">
      <w:pPr>
        <w:pStyle w:val="a6"/>
      </w:pPr>
    </w:p>
  </w:endnote>
  <w:endnote w:id="6">
    <w:p w:rsidR="00DF4AC4" w:rsidRPr="00C417C8" w:rsidRDefault="00DF4AC4">
      <w:pPr>
        <w:pStyle w:val="a6"/>
        <w:rPr>
          <w:rFonts w:ascii="Times New Roman" w:eastAsia="宋体" w:hAnsi="Times New Roman" w:cs="Times New Roman"/>
          <w:sz w:val="18"/>
          <w:szCs w:val="18"/>
        </w:rPr>
      </w:pPr>
    </w:p>
  </w:endnote>
  <w:endnote w:id="7">
    <w:p w:rsidR="00DF4AC4" w:rsidRPr="00C417C8" w:rsidRDefault="00DF4AC4">
      <w:pPr>
        <w:pStyle w:val="a6"/>
        <w:rPr>
          <w:rFonts w:ascii="Times New Roman" w:eastAsia="宋体" w:hAnsi="Times New Roman" w:cs="Times New Roman"/>
          <w:sz w:val="18"/>
          <w:szCs w:val="18"/>
        </w:rPr>
      </w:pPr>
    </w:p>
  </w:endnote>
  <w:endnote w:id="8">
    <w:p w:rsidR="00DF4AC4" w:rsidRDefault="00DF4AC4" w:rsidP="008523D8">
      <w:pPr>
        <w:pStyle w:val="a6"/>
      </w:pPr>
    </w:p>
  </w:endnote>
  <w:endnote w:id="9">
    <w:p w:rsidR="00DF4AC4" w:rsidRDefault="00DF4AC4" w:rsidP="008523D8">
      <w:pPr>
        <w:pStyle w:val="a6"/>
      </w:pPr>
    </w:p>
  </w:endnote>
  <w:endnote w:id="10">
    <w:p w:rsidR="00DF4AC4" w:rsidRDefault="00DF4AC4" w:rsidP="008523D8">
      <w:pPr>
        <w:pStyle w:val="a6"/>
      </w:pPr>
    </w:p>
  </w:endnote>
  <w:endnote w:id="11">
    <w:p w:rsidR="008D5B61" w:rsidRDefault="008D5B61" w:rsidP="008D5B61">
      <w:pPr>
        <w:pStyle w:val="a6"/>
      </w:pPr>
    </w:p>
    <w:p w:rsidR="008D5B61" w:rsidRDefault="008D5B61" w:rsidP="008D5B61">
      <w:pPr>
        <w:pStyle w:val="a6"/>
      </w:pPr>
    </w:p>
    <w:p w:rsidR="00430D0A" w:rsidRPr="00A1559E" w:rsidRDefault="00DF4485" w:rsidP="00430D0A">
      <w:pPr>
        <w:spacing w:line="360" w:lineRule="auto"/>
        <w:jc w:val="center"/>
        <w:rPr>
          <w:rFonts w:ascii="Times New Roman" w:eastAsia="宋体" w:hAnsi="Times New Roman" w:cs="Times New Roman"/>
          <w:sz w:val="24"/>
          <w:szCs w:val="24"/>
        </w:rPr>
      </w:pPr>
      <w:r w:rsidRPr="00A1559E">
        <w:rPr>
          <w:rFonts w:ascii="Times New Roman" w:eastAsia="宋体" w:hAnsi="Times New Roman" w:cs="Times New Roman"/>
          <w:sz w:val="24"/>
          <w:szCs w:val="24"/>
        </w:rPr>
        <w:t xml:space="preserve"> </w:t>
      </w:r>
    </w:p>
    <w:p w:rsidR="00DF4AC4" w:rsidRPr="008D5B61" w:rsidRDefault="00DF4AC4">
      <w:pPr>
        <w:pStyle w:val="a6"/>
      </w:pPr>
    </w:p>
  </w:endnote>
  <w:endnote w:id="12">
    <w:p w:rsidR="00DF4AC4" w:rsidRDefault="00DF4AC4">
      <w:pPr>
        <w:pStyle w:val="a6"/>
      </w:pPr>
    </w:p>
  </w:endnote>
  <w:endnote w:id="13">
    <w:p w:rsidR="0090709E" w:rsidRDefault="0090709E">
      <w:pPr>
        <w:pStyle w:val="a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5D" w:rsidRDefault="00C94E5D" w:rsidP="003E251D">
      <w:r>
        <w:separator/>
      </w:r>
    </w:p>
  </w:footnote>
  <w:footnote w:type="continuationSeparator" w:id="0">
    <w:p w:rsidR="00C94E5D" w:rsidRDefault="00C94E5D" w:rsidP="003E251D">
      <w:r>
        <w:continuationSeparator/>
      </w:r>
    </w:p>
  </w:footnote>
  <w:footnote w:id="1">
    <w:p w:rsidR="00DF4AC4" w:rsidRDefault="00DF4AC4" w:rsidP="00A1559E">
      <w:pPr>
        <w:pStyle w:val="a3"/>
      </w:pPr>
      <w:r>
        <w:rPr>
          <w:rStyle w:val="a4"/>
        </w:rPr>
        <w:t> </w:t>
      </w:r>
      <w:r>
        <w:rPr>
          <w:rFonts w:ascii="黑体" w:eastAsia="黑体" w:hint="eastAsia"/>
        </w:rPr>
        <w:t>作者简介：</w:t>
      </w:r>
      <w:r>
        <w:rPr>
          <w:rFonts w:ascii="楷体_GB2312" w:eastAsia="楷体_GB2312" w:hint="eastAsia"/>
        </w:rPr>
        <w:t>张汉林，1975年生，男，汉族，湖北蕲春人，首都师范大学副教授，历史教育发展中心副主任，主要从事历史教育和教师教育研究。</w:t>
      </w:r>
    </w:p>
  </w:footnote>
  <w:footnote w:id="2">
    <w:p w:rsidR="00DF4AC4" w:rsidRPr="008D5B61" w:rsidRDefault="00DF4AC4" w:rsidP="00A1559E">
      <w:pPr>
        <w:pStyle w:val="a3"/>
        <w:rPr>
          <w:rFonts w:ascii="楷体_GB2312" w:eastAsia="楷体_GB2312"/>
        </w:rPr>
      </w:pPr>
      <w:r>
        <w:rPr>
          <w:rStyle w:val="a4"/>
        </w:rPr>
        <w:t> </w:t>
      </w:r>
      <w:r>
        <w:rPr>
          <w:rFonts w:ascii="黑体" w:eastAsia="黑体" w:hint="eastAsia"/>
        </w:rPr>
        <w:t>作者简介：</w:t>
      </w:r>
      <w:proofErr w:type="gramStart"/>
      <w:r w:rsidR="0090709E" w:rsidRPr="008D5B61">
        <w:rPr>
          <w:rFonts w:ascii="楷体_GB2312" w:eastAsia="楷体_GB2312" w:hint="eastAsia"/>
        </w:rPr>
        <w:t>熊巧艺</w:t>
      </w:r>
      <w:proofErr w:type="gramEnd"/>
      <w:r w:rsidR="0090709E">
        <w:rPr>
          <w:rFonts w:ascii="楷体_GB2312" w:eastAsia="楷体_GB2312" w:hint="eastAsia"/>
        </w:rPr>
        <w:t>，1992年生，女，汉族，北京</w:t>
      </w:r>
      <w:r w:rsidR="008D5B61">
        <w:rPr>
          <w:rFonts w:ascii="楷体_GB2312" w:eastAsia="楷体_GB2312" w:hint="eastAsia"/>
        </w:rPr>
        <w:t>人，首都师范大学历史学院研究生</w:t>
      </w:r>
      <w:r w:rsidR="0090709E">
        <w:rPr>
          <w:rFonts w:ascii="楷体_GB2312" w:eastAsia="楷体_GB2312" w:hint="eastAsia"/>
        </w:rPr>
        <w:t>，</w:t>
      </w:r>
      <w:r w:rsidR="004B7053">
        <w:rPr>
          <w:rFonts w:ascii="楷体_GB2312" w:eastAsia="楷体_GB2312" w:hint="eastAsia"/>
        </w:rPr>
        <w:t>主要从事</w:t>
      </w:r>
      <w:r w:rsidR="0090709E">
        <w:rPr>
          <w:rFonts w:ascii="楷体_GB2312" w:eastAsia="楷体_GB2312" w:hint="eastAsia"/>
        </w:rPr>
        <w:t>历史教育</w:t>
      </w:r>
      <w:r w:rsidR="004B7053">
        <w:rPr>
          <w:rFonts w:ascii="楷体_GB2312" w:eastAsia="楷体_GB2312" w:hint="eastAsia"/>
        </w:rPr>
        <w:t>研究</w:t>
      </w:r>
      <w:r w:rsidR="0090709E">
        <w:rPr>
          <w:rFonts w:ascii="楷体_GB2312" w:eastAsia="楷体_GB2312" w:hint="eastAsia"/>
        </w:rPr>
        <w:t>。</w:t>
      </w:r>
    </w:p>
  </w:footnote>
  <w:footnote w:id="3">
    <w:p w:rsidR="00DF4AC4" w:rsidRPr="00BA64B7" w:rsidRDefault="00DF4AC4">
      <w:pPr>
        <w:pStyle w:val="a3"/>
        <w:rPr>
          <w:color w:val="000000" w:themeColor="text1"/>
        </w:rPr>
      </w:pPr>
      <w:r>
        <w:rPr>
          <w:rStyle w:val="a4"/>
        </w:rPr>
        <w:footnoteRef/>
      </w:r>
      <w:r w:rsidRPr="00BA64B7">
        <w:rPr>
          <w:color w:val="000000" w:themeColor="text1"/>
        </w:rPr>
        <w:t xml:space="preserve"> </w:t>
      </w:r>
      <w:r w:rsidRPr="00BA64B7">
        <w:rPr>
          <w:rFonts w:asciiTheme="minorEastAsia" w:hAnsiTheme="minorEastAsia" w:cs="Arial" w:hint="eastAsia"/>
          <w:color w:val="000000" w:themeColor="text1"/>
          <w:kern w:val="0"/>
          <w:szCs w:val="21"/>
        </w:rPr>
        <w:t>《在中国发现历史》早在1989年就译成了中文</w:t>
      </w:r>
      <w:r>
        <w:rPr>
          <w:rFonts w:asciiTheme="minorEastAsia" w:hAnsiTheme="minorEastAsia" w:cs="Arial" w:hint="eastAsia"/>
          <w:color w:val="000000" w:themeColor="text1"/>
          <w:kern w:val="0"/>
          <w:szCs w:val="21"/>
        </w:rPr>
        <w:t>，</w:t>
      </w:r>
      <w:r w:rsidRPr="00BA64B7">
        <w:rPr>
          <w:rFonts w:asciiTheme="minorEastAsia" w:hAnsiTheme="minorEastAsia" w:cs="Arial" w:hint="eastAsia"/>
          <w:color w:val="000000" w:themeColor="text1"/>
          <w:kern w:val="0"/>
          <w:szCs w:val="21"/>
        </w:rPr>
        <w:t>但真正对中国学界产生巨大影响的还是2002年的增订本。</w:t>
      </w:r>
    </w:p>
  </w:footnote>
  <w:footnote w:id="4">
    <w:p w:rsidR="00DF4AC4" w:rsidRDefault="00DF4AC4">
      <w:pPr>
        <w:pStyle w:val="a3"/>
      </w:pPr>
      <w:r w:rsidRPr="00BA64B7">
        <w:rPr>
          <w:rStyle w:val="a4"/>
          <w:color w:val="000000" w:themeColor="text1"/>
        </w:rPr>
        <w:footnoteRef/>
      </w:r>
      <w:r w:rsidRPr="00BA64B7">
        <w:rPr>
          <w:rFonts w:hint="eastAsia"/>
          <w:color w:val="000000" w:themeColor="text1"/>
        </w:rPr>
        <w:t>王家</w:t>
      </w:r>
      <w:r w:rsidRPr="00A40941">
        <w:rPr>
          <w:rFonts w:hint="eastAsia"/>
        </w:rPr>
        <w:t>范、李伯重等人在《大分流》中文版出版后不久就发表过商榷意见。见王家范：《中国社会经济史面临的挑战——回应</w:t>
      </w:r>
      <w:r w:rsidRPr="00A40941">
        <w:rPr>
          <w:rFonts w:hint="eastAsia"/>
        </w:rPr>
        <w:t>&lt;</w:t>
      </w:r>
      <w:r w:rsidRPr="00A40941">
        <w:rPr>
          <w:rFonts w:hint="eastAsia"/>
        </w:rPr>
        <w:t>大分流</w:t>
      </w:r>
      <w:r w:rsidRPr="00A40941">
        <w:rPr>
          <w:rFonts w:hint="eastAsia"/>
        </w:rPr>
        <w:t>&gt;</w:t>
      </w:r>
      <w:r w:rsidRPr="00A40941">
        <w:rPr>
          <w:rFonts w:hint="eastAsia"/>
        </w:rPr>
        <w:t>的“问题意识”》，《史林》</w:t>
      </w:r>
      <w:r w:rsidRPr="00A40941">
        <w:rPr>
          <w:rFonts w:hint="eastAsia"/>
        </w:rPr>
        <w:t>2004</w:t>
      </w:r>
      <w:r w:rsidRPr="00A40941">
        <w:rPr>
          <w:rFonts w:hint="eastAsia"/>
        </w:rPr>
        <w:t>年</w:t>
      </w:r>
      <w:r w:rsidRPr="00A40941">
        <w:rPr>
          <w:rFonts w:hint="eastAsia"/>
        </w:rPr>
        <w:t>4</w:t>
      </w:r>
      <w:r w:rsidRPr="00A40941">
        <w:rPr>
          <w:rFonts w:hint="eastAsia"/>
        </w:rPr>
        <w:t>期；李伯重：《“大分流”史观与江南经济史研究》，《过去的经验与未来的可能走向——中国近代史研究三十年（</w:t>
      </w:r>
      <w:r w:rsidRPr="00A40941">
        <w:rPr>
          <w:rFonts w:hint="eastAsia"/>
        </w:rPr>
        <w:t>1979-2009</w:t>
      </w:r>
      <w:r w:rsidRPr="00A40941">
        <w:rPr>
          <w:rFonts w:hint="eastAsia"/>
        </w:rPr>
        <w:t>）》。迟至</w:t>
      </w:r>
      <w:r w:rsidRPr="00A40941">
        <w:rPr>
          <w:rFonts w:hint="eastAsia"/>
        </w:rPr>
        <w:t>2014</w:t>
      </w:r>
      <w:r w:rsidRPr="00A40941">
        <w:rPr>
          <w:rFonts w:hint="eastAsia"/>
        </w:rPr>
        <w:t>年</w:t>
      </w:r>
      <w:r w:rsidRPr="00A40941">
        <w:rPr>
          <w:rFonts w:hint="eastAsia"/>
        </w:rPr>
        <w:t>8</w:t>
      </w:r>
      <w:r w:rsidRPr="00A40941">
        <w:rPr>
          <w:rFonts w:hint="eastAsia"/>
        </w:rPr>
        <w:t>月</w:t>
      </w:r>
      <w:r w:rsidRPr="00A40941">
        <w:rPr>
          <w:rFonts w:hint="eastAsia"/>
        </w:rPr>
        <w:t>17</w:t>
      </w:r>
      <w:r w:rsidRPr="00A40941">
        <w:rPr>
          <w:rFonts w:hint="eastAsia"/>
        </w:rPr>
        <w:t>日，梁小民还在《东方早报·上海书评》发表文章《看彭慕兰如何为中国历史“整容”》，对彭慕兰的观点提出质疑。</w:t>
      </w:r>
      <w:r w:rsidRPr="00A40941">
        <w:rPr>
          <w:rFonts w:hint="eastAsia"/>
        </w:rPr>
        <w:t>2015</w:t>
      </w:r>
      <w:r w:rsidRPr="00A40941">
        <w:rPr>
          <w:rFonts w:hint="eastAsia"/>
        </w:rPr>
        <w:t>年的</w:t>
      </w:r>
      <w:r>
        <w:rPr>
          <w:rFonts w:hint="eastAsia"/>
        </w:rPr>
        <w:t>济南</w:t>
      </w:r>
      <w:r w:rsidRPr="00A40941">
        <w:rPr>
          <w:rFonts w:hint="eastAsia"/>
        </w:rPr>
        <w:t>“国际历史科学大会”期间，彭慕兰接受媒体采访，承认《大分流》有局限性，详见</w:t>
      </w:r>
      <w:r w:rsidRPr="00A40941">
        <w:rPr>
          <w:rFonts w:hint="eastAsia"/>
        </w:rPr>
        <w:t>http://cul.qq.com/a/20151018/007757.htm</w:t>
      </w:r>
      <w:r w:rsidRPr="00A40941">
        <w:rPr>
          <w:rFonts w:hint="eastAsia"/>
        </w:rPr>
        <w:t>。</w:t>
      </w:r>
    </w:p>
  </w:footnote>
  <w:footnote w:id="5">
    <w:p w:rsidR="00DF4AC4" w:rsidRPr="00006A4E" w:rsidRDefault="00DF4AC4" w:rsidP="005A5E7A">
      <w:pPr>
        <w:pStyle w:val="a3"/>
      </w:pPr>
      <w:r>
        <w:rPr>
          <w:rStyle w:val="a4"/>
        </w:rPr>
        <w:footnoteRef/>
      </w:r>
      <w:r>
        <w:t xml:space="preserve"> </w:t>
      </w:r>
      <w:r>
        <w:rPr>
          <w:rFonts w:hint="eastAsia"/>
        </w:rPr>
        <w:t>有</w:t>
      </w:r>
      <w:r w:rsidRPr="00006A4E">
        <w:rPr>
          <w:rFonts w:hint="eastAsia"/>
        </w:rPr>
        <w:t>学者认为，“</w:t>
      </w:r>
      <w:r w:rsidRPr="00006A4E">
        <w:rPr>
          <w:rFonts w:asciiTheme="minorEastAsia" w:eastAsiaTheme="minorEastAsia" w:hAnsiTheme="minorEastAsia" w:hint="eastAsia"/>
        </w:rPr>
        <w:t>17世纪的英国革命，究竟是一场捍卫自由传统的‘宪政革命’，还是一场围绕着信仰问题展开的‘宗教革命’，抑或是一场‘资产阶级革命’，不论是英国国内还是中国学界，迄今为止尚无定论。”详见</w:t>
      </w:r>
      <w:r w:rsidRPr="00006A4E">
        <w:rPr>
          <w:rFonts w:hint="eastAsia"/>
        </w:rPr>
        <w:t>姜守明：《查理一世的“宗教革新”与英国革命性质辨析》，《北京大学学报（哲学社会科学版）》，</w:t>
      </w:r>
      <w:r w:rsidRPr="00006A4E">
        <w:rPr>
          <w:rFonts w:hint="eastAsia"/>
        </w:rPr>
        <w:t>2013</w:t>
      </w:r>
      <w:r w:rsidRPr="00006A4E">
        <w:rPr>
          <w:rFonts w:hint="eastAsia"/>
        </w:rPr>
        <w:t>年第</w:t>
      </w:r>
      <w:r w:rsidRPr="00006A4E">
        <w:rPr>
          <w:rFonts w:hint="eastAsia"/>
        </w:rPr>
        <w:t>4</w:t>
      </w:r>
      <w:r w:rsidRPr="00006A4E">
        <w:rPr>
          <w:rFonts w:hint="eastAsia"/>
        </w:rPr>
        <w:t>期。</w:t>
      </w:r>
    </w:p>
  </w:footnote>
  <w:footnote w:id="6">
    <w:p w:rsidR="00DF4AC4" w:rsidRDefault="00DF4AC4" w:rsidP="0036230F">
      <w:pPr>
        <w:pStyle w:val="a3"/>
      </w:pPr>
      <w:r>
        <w:rPr>
          <w:rStyle w:val="a4"/>
        </w:rPr>
        <w:footnoteRef/>
      </w:r>
      <w:r>
        <w:t xml:space="preserve"> </w:t>
      </w:r>
      <w:r>
        <w:rPr>
          <w:rFonts w:hint="eastAsia"/>
        </w:rPr>
        <w:t>命题人将其合二为一，是否符合</w:t>
      </w:r>
      <w:proofErr w:type="gramStart"/>
      <w:r>
        <w:rPr>
          <w:rFonts w:hint="eastAsia"/>
        </w:rPr>
        <w:t>郭</w:t>
      </w:r>
      <w:proofErr w:type="gramEnd"/>
      <w:r>
        <w:rPr>
          <w:rFonts w:hint="eastAsia"/>
        </w:rPr>
        <w:t>、吕两位先生的原意，在此存而不论。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1D"/>
    <w:rsid w:val="00007AA8"/>
    <w:rsid w:val="000432FA"/>
    <w:rsid w:val="000537AF"/>
    <w:rsid w:val="000834CC"/>
    <w:rsid w:val="000A65D0"/>
    <w:rsid w:val="000B4915"/>
    <w:rsid w:val="0010501F"/>
    <w:rsid w:val="00121F48"/>
    <w:rsid w:val="00133890"/>
    <w:rsid w:val="001359BE"/>
    <w:rsid w:val="00143AF2"/>
    <w:rsid w:val="0015336B"/>
    <w:rsid w:val="00166DBE"/>
    <w:rsid w:val="001A7E8C"/>
    <w:rsid w:val="001E183D"/>
    <w:rsid w:val="00207095"/>
    <w:rsid w:val="0021570D"/>
    <w:rsid w:val="00246D49"/>
    <w:rsid w:val="00250F65"/>
    <w:rsid w:val="002540D4"/>
    <w:rsid w:val="002764D1"/>
    <w:rsid w:val="00276507"/>
    <w:rsid w:val="002872D4"/>
    <w:rsid w:val="00293999"/>
    <w:rsid w:val="0036230F"/>
    <w:rsid w:val="003623E6"/>
    <w:rsid w:val="003B444A"/>
    <w:rsid w:val="003B6329"/>
    <w:rsid w:val="003D42B3"/>
    <w:rsid w:val="003E251D"/>
    <w:rsid w:val="004030D2"/>
    <w:rsid w:val="004179E6"/>
    <w:rsid w:val="00430053"/>
    <w:rsid w:val="00430D0A"/>
    <w:rsid w:val="00432F47"/>
    <w:rsid w:val="00437FEA"/>
    <w:rsid w:val="00442CCB"/>
    <w:rsid w:val="00456E3D"/>
    <w:rsid w:val="00461CC7"/>
    <w:rsid w:val="00495366"/>
    <w:rsid w:val="004B7053"/>
    <w:rsid w:val="004D323B"/>
    <w:rsid w:val="004F17A3"/>
    <w:rsid w:val="00505CBF"/>
    <w:rsid w:val="00506F0F"/>
    <w:rsid w:val="00570FE7"/>
    <w:rsid w:val="005A5E7A"/>
    <w:rsid w:val="00607D82"/>
    <w:rsid w:val="00640E38"/>
    <w:rsid w:val="00674057"/>
    <w:rsid w:val="006A48B0"/>
    <w:rsid w:val="006C5675"/>
    <w:rsid w:val="007030EE"/>
    <w:rsid w:val="00730274"/>
    <w:rsid w:val="007D7C2F"/>
    <w:rsid w:val="00815A07"/>
    <w:rsid w:val="00844534"/>
    <w:rsid w:val="008523D8"/>
    <w:rsid w:val="00852421"/>
    <w:rsid w:val="00857AC7"/>
    <w:rsid w:val="008666C8"/>
    <w:rsid w:val="0087029E"/>
    <w:rsid w:val="00876838"/>
    <w:rsid w:val="008A37EE"/>
    <w:rsid w:val="008A6309"/>
    <w:rsid w:val="008B607F"/>
    <w:rsid w:val="008D5B61"/>
    <w:rsid w:val="008E01C7"/>
    <w:rsid w:val="0090709E"/>
    <w:rsid w:val="009368CF"/>
    <w:rsid w:val="009906FF"/>
    <w:rsid w:val="009A32B3"/>
    <w:rsid w:val="00A14BB1"/>
    <w:rsid w:val="00A1559E"/>
    <w:rsid w:val="00A17616"/>
    <w:rsid w:val="00A21937"/>
    <w:rsid w:val="00A40941"/>
    <w:rsid w:val="00A908AC"/>
    <w:rsid w:val="00AD6557"/>
    <w:rsid w:val="00B51AE6"/>
    <w:rsid w:val="00BA64B7"/>
    <w:rsid w:val="00BB26F5"/>
    <w:rsid w:val="00C417C8"/>
    <w:rsid w:val="00C52E08"/>
    <w:rsid w:val="00C94E5D"/>
    <w:rsid w:val="00C95690"/>
    <w:rsid w:val="00CA712E"/>
    <w:rsid w:val="00CB56D1"/>
    <w:rsid w:val="00CC23D7"/>
    <w:rsid w:val="00CD5D7B"/>
    <w:rsid w:val="00CE4FD9"/>
    <w:rsid w:val="00D20016"/>
    <w:rsid w:val="00D203D2"/>
    <w:rsid w:val="00D32243"/>
    <w:rsid w:val="00D615C6"/>
    <w:rsid w:val="00D66A68"/>
    <w:rsid w:val="00DE4683"/>
    <w:rsid w:val="00DF1AE0"/>
    <w:rsid w:val="00DF4485"/>
    <w:rsid w:val="00DF4AC4"/>
    <w:rsid w:val="00DF56EF"/>
    <w:rsid w:val="00E40CC0"/>
    <w:rsid w:val="00E5662E"/>
    <w:rsid w:val="00E728D8"/>
    <w:rsid w:val="00E819FF"/>
    <w:rsid w:val="00EC2C64"/>
    <w:rsid w:val="00EE4B20"/>
    <w:rsid w:val="00F10D2E"/>
    <w:rsid w:val="00F35437"/>
    <w:rsid w:val="00F50118"/>
    <w:rsid w:val="00F5474B"/>
    <w:rsid w:val="00F71912"/>
    <w:rsid w:val="00F876C7"/>
    <w:rsid w:val="00F902DB"/>
    <w:rsid w:val="00F962A2"/>
    <w:rsid w:val="00FA49EA"/>
    <w:rsid w:val="00FA4FDC"/>
    <w:rsid w:val="00FA6A2A"/>
    <w:rsid w:val="00FE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E251D"/>
    <w:pPr>
      <w:snapToGrid w:val="0"/>
      <w:jc w:val="left"/>
    </w:pPr>
    <w:rPr>
      <w:rFonts w:ascii="Times New Roman" w:eastAsia="宋体" w:hAnsi="Times New Roman" w:cs="Times New Roman"/>
      <w:sz w:val="18"/>
      <w:szCs w:val="18"/>
    </w:rPr>
  </w:style>
  <w:style w:type="character" w:customStyle="1" w:styleId="Char">
    <w:name w:val="脚注文本 Char"/>
    <w:basedOn w:val="a0"/>
    <w:link w:val="a3"/>
    <w:uiPriority w:val="99"/>
    <w:rsid w:val="003E251D"/>
    <w:rPr>
      <w:rFonts w:ascii="Times New Roman" w:eastAsia="宋体" w:hAnsi="Times New Roman" w:cs="Times New Roman"/>
      <w:sz w:val="18"/>
      <w:szCs w:val="18"/>
    </w:rPr>
  </w:style>
  <w:style w:type="character" w:styleId="a4">
    <w:name w:val="footnote reference"/>
    <w:basedOn w:val="a0"/>
    <w:uiPriority w:val="99"/>
    <w:semiHidden/>
    <w:unhideWhenUsed/>
    <w:rsid w:val="003E251D"/>
    <w:rPr>
      <w:vertAlign w:val="superscript"/>
    </w:rPr>
  </w:style>
  <w:style w:type="character" w:styleId="a5">
    <w:name w:val="Hyperlink"/>
    <w:basedOn w:val="a0"/>
    <w:unhideWhenUsed/>
    <w:rsid w:val="00F962A2"/>
    <w:rPr>
      <w:color w:val="0000FF"/>
      <w:u w:val="single"/>
    </w:rPr>
  </w:style>
  <w:style w:type="paragraph" w:styleId="a6">
    <w:name w:val="endnote text"/>
    <w:basedOn w:val="a"/>
    <w:link w:val="Char0"/>
    <w:unhideWhenUsed/>
    <w:rsid w:val="00007AA8"/>
    <w:pPr>
      <w:snapToGrid w:val="0"/>
      <w:jc w:val="left"/>
    </w:pPr>
  </w:style>
  <w:style w:type="character" w:customStyle="1" w:styleId="Char0">
    <w:name w:val="尾注文本 Char"/>
    <w:basedOn w:val="a0"/>
    <w:link w:val="a6"/>
    <w:uiPriority w:val="99"/>
    <w:semiHidden/>
    <w:rsid w:val="00007AA8"/>
  </w:style>
  <w:style w:type="character" w:styleId="a7">
    <w:name w:val="endnote reference"/>
    <w:basedOn w:val="a0"/>
    <w:uiPriority w:val="99"/>
    <w:semiHidden/>
    <w:unhideWhenUsed/>
    <w:rsid w:val="00007AA8"/>
    <w:rPr>
      <w:vertAlign w:val="superscript"/>
    </w:rPr>
  </w:style>
  <w:style w:type="character" w:styleId="a8">
    <w:name w:val="Strong"/>
    <w:basedOn w:val="a0"/>
    <w:qFormat/>
    <w:rsid w:val="005A5E7A"/>
    <w:rPr>
      <w:b/>
      <w:bCs/>
    </w:rPr>
  </w:style>
  <w:style w:type="paragraph" w:styleId="a9">
    <w:name w:val="header"/>
    <w:basedOn w:val="a"/>
    <w:link w:val="Char1"/>
    <w:uiPriority w:val="99"/>
    <w:unhideWhenUsed/>
    <w:rsid w:val="00A155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A1559E"/>
    <w:rPr>
      <w:sz w:val="18"/>
      <w:szCs w:val="18"/>
    </w:rPr>
  </w:style>
  <w:style w:type="paragraph" w:styleId="aa">
    <w:name w:val="footer"/>
    <w:basedOn w:val="a"/>
    <w:link w:val="Char2"/>
    <w:uiPriority w:val="99"/>
    <w:unhideWhenUsed/>
    <w:rsid w:val="00A1559E"/>
    <w:pPr>
      <w:tabs>
        <w:tab w:val="center" w:pos="4153"/>
        <w:tab w:val="right" w:pos="8306"/>
      </w:tabs>
      <w:snapToGrid w:val="0"/>
      <w:jc w:val="left"/>
    </w:pPr>
    <w:rPr>
      <w:sz w:val="18"/>
      <w:szCs w:val="18"/>
    </w:rPr>
  </w:style>
  <w:style w:type="character" w:customStyle="1" w:styleId="Char2">
    <w:name w:val="页脚 Char"/>
    <w:basedOn w:val="a0"/>
    <w:link w:val="aa"/>
    <w:uiPriority w:val="99"/>
    <w:rsid w:val="00A1559E"/>
    <w:rPr>
      <w:sz w:val="18"/>
      <w:szCs w:val="18"/>
    </w:rPr>
  </w:style>
  <w:style w:type="character" w:styleId="ab">
    <w:name w:val="Emphasis"/>
    <w:basedOn w:val="a0"/>
    <w:uiPriority w:val="20"/>
    <w:qFormat/>
    <w:rsid w:val="00430D0A"/>
    <w:rPr>
      <w:i w:val="0"/>
      <w:iCs w:val="0"/>
      <w:color w:val="CC0000"/>
    </w:rPr>
  </w:style>
  <w:style w:type="character" w:customStyle="1" w:styleId="shorttext">
    <w:name w:val="short_text"/>
    <w:basedOn w:val="a0"/>
    <w:rsid w:val="00A908AC"/>
  </w:style>
  <w:style w:type="character" w:customStyle="1" w:styleId="usera">
    <w:name w:val="user_a"/>
    <w:basedOn w:val="a0"/>
    <w:rsid w:val="00A908AC"/>
  </w:style>
  <w:style w:type="table" w:styleId="ac">
    <w:name w:val="Table Grid"/>
    <w:basedOn w:val="a1"/>
    <w:rsid w:val="00DF1AE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E251D"/>
    <w:pPr>
      <w:snapToGrid w:val="0"/>
      <w:jc w:val="left"/>
    </w:pPr>
    <w:rPr>
      <w:rFonts w:ascii="Times New Roman" w:eastAsia="宋体" w:hAnsi="Times New Roman" w:cs="Times New Roman"/>
      <w:sz w:val="18"/>
      <w:szCs w:val="18"/>
    </w:rPr>
  </w:style>
  <w:style w:type="character" w:customStyle="1" w:styleId="Char">
    <w:name w:val="脚注文本 Char"/>
    <w:basedOn w:val="a0"/>
    <w:link w:val="a3"/>
    <w:uiPriority w:val="99"/>
    <w:rsid w:val="003E251D"/>
    <w:rPr>
      <w:rFonts w:ascii="Times New Roman" w:eastAsia="宋体" w:hAnsi="Times New Roman" w:cs="Times New Roman"/>
      <w:sz w:val="18"/>
      <w:szCs w:val="18"/>
    </w:rPr>
  </w:style>
  <w:style w:type="character" w:styleId="a4">
    <w:name w:val="footnote reference"/>
    <w:basedOn w:val="a0"/>
    <w:uiPriority w:val="99"/>
    <w:semiHidden/>
    <w:unhideWhenUsed/>
    <w:rsid w:val="003E251D"/>
    <w:rPr>
      <w:vertAlign w:val="superscript"/>
    </w:rPr>
  </w:style>
  <w:style w:type="character" w:styleId="a5">
    <w:name w:val="Hyperlink"/>
    <w:basedOn w:val="a0"/>
    <w:unhideWhenUsed/>
    <w:rsid w:val="00F962A2"/>
    <w:rPr>
      <w:color w:val="0000FF"/>
      <w:u w:val="single"/>
    </w:rPr>
  </w:style>
  <w:style w:type="paragraph" w:styleId="a6">
    <w:name w:val="endnote text"/>
    <w:basedOn w:val="a"/>
    <w:link w:val="Char0"/>
    <w:unhideWhenUsed/>
    <w:rsid w:val="00007AA8"/>
    <w:pPr>
      <w:snapToGrid w:val="0"/>
      <w:jc w:val="left"/>
    </w:pPr>
  </w:style>
  <w:style w:type="character" w:customStyle="1" w:styleId="Char0">
    <w:name w:val="尾注文本 Char"/>
    <w:basedOn w:val="a0"/>
    <w:link w:val="a6"/>
    <w:uiPriority w:val="99"/>
    <w:semiHidden/>
    <w:rsid w:val="00007AA8"/>
  </w:style>
  <w:style w:type="character" w:styleId="a7">
    <w:name w:val="endnote reference"/>
    <w:basedOn w:val="a0"/>
    <w:uiPriority w:val="99"/>
    <w:semiHidden/>
    <w:unhideWhenUsed/>
    <w:rsid w:val="00007AA8"/>
    <w:rPr>
      <w:vertAlign w:val="superscript"/>
    </w:rPr>
  </w:style>
  <w:style w:type="character" w:styleId="a8">
    <w:name w:val="Strong"/>
    <w:basedOn w:val="a0"/>
    <w:qFormat/>
    <w:rsid w:val="005A5E7A"/>
    <w:rPr>
      <w:b/>
      <w:bCs/>
    </w:rPr>
  </w:style>
  <w:style w:type="paragraph" w:styleId="a9">
    <w:name w:val="header"/>
    <w:basedOn w:val="a"/>
    <w:link w:val="Char1"/>
    <w:uiPriority w:val="99"/>
    <w:unhideWhenUsed/>
    <w:rsid w:val="00A155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A1559E"/>
    <w:rPr>
      <w:sz w:val="18"/>
      <w:szCs w:val="18"/>
    </w:rPr>
  </w:style>
  <w:style w:type="paragraph" w:styleId="aa">
    <w:name w:val="footer"/>
    <w:basedOn w:val="a"/>
    <w:link w:val="Char2"/>
    <w:uiPriority w:val="99"/>
    <w:unhideWhenUsed/>
    <w:rsid w:val="00A1559E"/>
    <w:pPr>
      <w:tabs>
        <w:tab w:val="center" w:pos="4153"/>
        <w:tab w:val="right" w:pos="8306"/>
      </w:tabs>
      <w:snapToGrid w:val="0"/>
      <w:jc w:val="left"/>
    </w:pPr>
    <w:rPr>
      <w:sz w:val="18"/>
      <w:szCs w:val="18"/>
    </w:rPr>
  </w:style>
  <w:style w:type="character" w:customStyle="1" w:styleId="Char2">
    <w:name w:val="页脚 Char"/>
    <w:basedOn w:val="a0"/>
    <w:link w:val="aa"/>
    <w:uiPriority w:val="99"/>
    <w:rsid w:val="00A1559E"/>
    <w:rPr>
      <w:sz w:val="18"/>
      <w:szCs w:val="18"/>
    </w:rPr>
  </w:style>
  <w:style w:type="character" w:styleId="ab">
    <w:name w:val="Emphasis"/>
    <w:basedOn w:val="a0"/>
    <w:uiPriority w:val="20"/>
    <w:qFormat/>
    <w:rsid w:val="00430D0A"/>
    <w:rPr>
      <w:i w:val="0"/>
      <w:iCs w:val="0"/>
      <w:color w:val="CC0000"/>
    </w:rPr>
  </w:style>
  <w:style w:type="character" w:customStyle="1" w:styleId="shorttext">
    <w:name w:val="short_text"/>
    <w:basedOn w:val="a0"/>
    <w:rsid w:val="00A908AC"/>
  </w:style>
  <w:style w:type="character" w:customStyle="1" w:styleId="usera">
    <w:name w:val="user_a"/>
    <w:basedOn w:val="a0"/>
    <w:rsid w:val="00A908AC"/>
  </w:style>
  <w:style w:type="table" w:styleId="ac">
    <w:name w:val="Table Grid"/>
    <w:basedOn w:val="a1"/>
    <w:rsid w:val="00DF1AE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14361">
      <w:bodyDiv w:val="1"/>
      <w:marLeft w:val="0"/>
      <w:marRight w:val="0"/>
      <w:marTop w:val="0"/>
      <w:marBottom w:val="0"/>
      <w:divBdr>
        <w:top w:val="none" w:sz="0" w:space="0" w:color="auto"/>
        <w:left w:val="none" w:sz="0" w:space="0" w:color="auto"/>
        <w:bottom w:val="none" w:sz="0" w:space="0" w:color="auto"/>
        <w:right w:val="none" w:sz="0" w:space="0" w:color="auto"/>
      </w:divBdr>
      <w:divsChild>
        <w:div w:id="723525410">
          <w:marLeft w:val="0"/>
          <w:marRight w:val="0"/>
          <w:marTop w:val="0"/>
          <w:marBottom w:val="0"/>
          <w:divBdr>
            <w:top w:val="none" w:sz="0" w:space="0" w:color="auto"/>
            <w:left w:val="none" w:sz="0" w:space="0" w:color="auto"/>
            <w:bottom w:val="none" w:sz="0" w:space="0" w:color="auto"/>
            <w:right w:val="none" w:sz="0" w:space="0" w:color="auto"/>
          </w:divBdr>
          <w:divsChild>
            <w:div w:id="1687632511">
              <w:marLeft w:val="0"/>
              <w:marRight w:val="0"/>
              <w:marTop w:val="0"/>
              <w:marBottom w:val="0"/>
              <w:divBdr>
                <w:top w:val="none" w:sz="0" w:space="0" w:color="auto"/>
                <w:left w:val="none" w:sz="0" w:space="0" w:color="auto"/>
                <w:bottom w:val="none" w:sz="0" w:space="0" w:color="auto"/>
                <w:right w:val="none" w:sz="0" w:space="0" w:color="auto"/>
              </w:divBdr>
              <w:divsChild>
                <w:div w:id="1603340312">
                  <w:marLeft w:val="0"/>
                  <w:marRight w:val="0"/>
                  <w:marTop w:val="0"/>
                  <w:marBottom w:val="0"/>
                  <w:divBdr>
                    <w:top w:val="none" w:sz="0" w:space="0" w:color="auto"/>
                    <w:left w:val="none" w:sz="0" w:space="0" w:color="auto"/>
                    <w:bottom w:val="none" w:sz="0" w:space="0" w:color="auto"/>
                    <w:right w:val="none" w:sz="0" w:space="0" w:color="auto"/>
                  </w:divBdr>
                </w:div>
                <w:div w:id="201139872">
                  <w:marLeft w:val="0"/>
                  <w:marRight w:val="0"/>
                  <w:marTop w:val="0"/>
                  <w:marBottom w:val="0"/>
                  <w:divBdr>
                    <w:top w:val="none" w:sz="0" w:space="0" w:color="auto"/>
                    <w:left w:val="none" w:sz="0" w:space="0" w:color="auto"/>
                    <w:bottom w:val="none" w:sz="0" w:space="0" w:color="auto"/>
                    <w:right w:val="none" w:sz="0" w:space="0" w:color="auto"/>
                  </w:divBdr>
                </w:div>
                <w:div w:id="1470398286">
                  <w:marLeft w:val="0"/>
                  <w:marRight w:val="0"/>
                  <w:marTop w:val="0"/>
                  <w:marBottom w:val="0"/>
                  <w:divBdr>
                    <w:top w:val="none" w:sz="0" w:space="0" w:color="auto"/>
                    <w:left w:val="none" w:sz="0" w:space="0" w:color="auto"/>
                    <w:bottom w:val="none" w:sz="0" w:space="0" w:color="auto"/>
                    <w:right w:val="none" w:sz="0" w:space="0" w:color="auto"/>
                  </w:divBdr>
                </w:div>
                <w:div w:id="21332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A5E8-5E2E-460D-B58D-A01EA212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1130</Words>
  <Characters>6443</Characters>
  <Application>Microsoft Office Word</Application>
  <DocSecurity>0</DocSecurity>
  <Lines>53</Lines>
  <Paragraphs>15</Paragraphs>
  <ScaleCrop>false</ScaleCrop>
  <Company>Hewlett-Packard Company</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hanlin</dc:creator>
  <cp:lastModifiedBy>hanlin</cp:lastModifiedBy>
  <cp:revision>7</cp:revision>
  <dcterms:created xsi:type="dcterms:W3CDTF">2018-06-13T13:29:00Z</dcterms:created>
  <dcterms:modified xsi:type="dcterms:W3CDTF">2018-10-07T06:06:00Z</dcterms:modified>
</cp:coreProperties>
</file>