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jc w:val="center"/>
        <w:rPr>
          <w:rFonts w:hint="eastAsia"/>
          <w:b/>
          <w:bCs/>
          <w:sz w:val="28"/>
          <w:szCs w:val="36"/>
          <w:lang w:val="en-US" w:eastAsia="zh-CN"/>
        </w:rPr>
      </w:pPr>
      <w:r>
        <w:rPr>
          <w:rFonts w:hint="eastAsia"/>
          <w:b/>
          <w:bCs/>
          <w:sz w:val="28"/>
          <w:szCs w:val="36"/>
          <w:lang w:val="en-US" w:eastAsia="zh-CN"/>
        </w:rPr>
        <w:t>日本明治维新 教案</w:t>
      </w:r>
    </w:p>
    <w:p>
      <w:pPr>
        <w:numPr>
          <w:ilvl w:val="0"/>
          <w:numId w:val="2"/>
        </w:numPr>
        <w:rPr>
          <w:rFonts w:hint="eastAsia"/>
          <w:sz w:val="22"/>
          <w:szCs w:val="28"/>
          <w:lang w:val="en-US" w:eastAsia="zh-CN"/>
        </w:rPr>
      </w:pPr>
      <w:r>
        <w:rPr>
          <w:rFonts w:hint="eastAsia"/>
          <w:b/>
          <w:bCs/>
          <w:sz w:val="22"/>
          <w:szCs w:val="28"/>
          <w:lang w:val="en-US" w:eastAsia="zh-CN"/>
        </w:rPr>
        <w:t>课程标准：</w:t>
      </w:r>
      <w:r>
        <w:rPr>
          <w:rFonts w:hint="eastAsia"/>
          <w:sz w:val="22"/>
          <w:szCs w:val="28"/>
          <w:lang w:val="en-US" w:eastAsia="zh-CN"/>
        </w:rPr>
        <w:t>知道明治维新的主要政策，理解明治维新在日本历史发展中的作用。</w:t>
      </w:r>
    </w:p>
    <w:p>
      <w:pPr>
        <w:numPr>
          <w:ilvl w:val="0"/>
          <w:numId w:val="2"/>
        </w:numPr>
        <w:rPr>
          <w:rFonts w:hint="eastAsia"/>
          <w:b/>
          <w:bCs/>
          <w:sz w:val="22"/>
          <w:szCs w:val="28"/>
          <w:lang w:val="en-US" w:eastAsia="zh-CN"/>
        </w:rPr>
      </w:pPr>
      <w:r>
        <w:rPr>
          <w:rFonts w:hint="eastAsia"/>
          <w:b/>
          <w:bCs/>
          <w:sz w:val="22"/>
          <w:szCs w:val="28"/>
          <w:lang w:val="en-US" w:eastAsia="zh-CN"/>
        </w:rPr>
        <w:t>教学目标：</w:t>
      </w:r>
    </w:p>
    <w:p>
      <w:pPr>
        <w:numPr>
          <w:ilvl w:val="0"/>
          <w:numId w:val="0"/>
        </w:numPr>
        <w:rPr>
          <w:rFonts w:hint="eastAsia"/>
          <w:sz w:val="22"/>
          <w:szCs w:val="28"/>
          <w:lang w:val="en-US" w:eastAsia="zh-CN"/>
        </w:rPr>
      </w:pPr>
      <w:r>
        <w:rPr>
          <w:rFonts w:hint="eastAsia"/>
          <w:sz w:val="22"/>
          <w:szCs w:val="28"/>
          <w:lang w:val="en-US" w:eastAsia="zh-CN"/>
        </w:rPr>
        <w:t>1．了解日本幕府统治的危机，知道明治维新的内容及其意义，理解明治维新使日本走上了资本主义道路的重大转折。</w:t>
      </w:r>
    </w:p>
    <w:p>
      <w:pPr>
        <w:numPr>
          <w:ilvl w:val="0"/>
          <w:numId w:val="0"/>
        </w:numPr>
        <w:rPr>
          <w:rFonts w:hint="eastAsia"/>
          <w:sz w:val="22"/>
          <w:szCs w:val="28"/>
          <w:lang w:val="en-US" w:eastAsia="zh-CN"/>
        </w:rPr>
      </w:pPr>
      <w:r>
        <w:rPr>
          <w:rFonts w:hint="eastAsia"/>
          <w:sz w:val="22"/>
          <w:szCs w:val="28"/>
          <w:lang w:val="en-US" w:eastAsia="zh-CN"/>
        </w:rPr>
        <w:t>2．引导学生比较日本明治维新与中国戊戌变法的异同，培养学生运用历史唯物主义观点认识历史现象的能力。</w:t>
      </w:r>
    </w:p>
    <w:p>
      <w:pPr>
        <w:numPr>
          <w:ilvl w:val="0"/>
          <w:numId w:val="0"/>
        </w:numPr>
        <w:rPr>
          <w:rFonts w:hint="default"/>
          <w:sz w:val="22"/>
          <w:szCs w:val="28"/>
          <w:lang w:val="en-US" w:eastAsia="zh-CN"/>
        </w:rPr>
      </w:pPr>
      <w:r>
        <w:rPr>
          <w:rFonts w:hint="eastAsia"/>
          <w:sz w:val="22"/>
          <w:szCs w:val="28"/>
          <w:lang w:val="en-US" w:eastAsia="zh-CN"/>
        </w:rPr>
        <w:t>3．理解明治维新的性质，理解它在日本历史上所产生的重大影响，理解改革对社会进步起到的巨大作用，使学生认识到只有顺应时代流，才能推动社会的进步。</w:t>
      </w:r>
    </w:p>
    <w:p>
      <w:pPr>
        <w:numPr>
          <w:ilvl w:val="0"/>
          <w:numId w:val="2"/>
        </w:numPr>
        <w:rPr>
          <w:rFonts w:hint="eastAsia"/>
          <w:b/>
          <w:bCs/>
          <w:sz w:val="22"/>
          <w:szCs w:val="28"/>
          <w:lang w:val="en-US" w:eastAsia="zh-CN"/>
        </w:rPr>
      </w:pPr>
      <w:r>
        <w:rPr>
          <w:rFonts w:hint="eastAsia"/>
          <w:b/>
          <w:bCs/>
          <w:sz w:val="22"/>
          <w:szCs w:val="28"/>
          <w:lang w:val="en-US" w:eastAsia="zh-CN"/>
        </w:rPr>
        <w:t>教学重难点：</w:t>
      </w:r>
    </w:p>
    <w:p>
      <w:pPr>
        <w:numPr>
          <w:ilvl w:val="0"/>
          <w:numId w:val="0"/>
        </w:numPr>
        <w:rPr>
          <w:rFonts w:hint="eastAsia"/>
          <w:sz w:val="22"/>
          <w:szCs w:val="28"/>
          <w:lang w:val="en-US" w:eastAsia="zh-CN"/>
        </w:rPr>
      </w:pPr>
      <w:r>
        <w:rPr>
          <w:rFonts w:hint="eastAsia"/>
          <w:sz w:val="22"/>
          <w:szCs w:val="28"/>
          <w:lang w:val="en-US" w:eastAsia="zh-CN"/>
        </w:rPr>
        <w:t>重点：明治维新的主要措施及作用。</w:t>
      </w:r>
    </w:p>
    <w:p>
      <w:pPr>
        <w:numPr>
          <w:ilvl w:val="0"/>
          <w:numId w:val="0"/>
        </w:numPr>
        <w:rPr>
          <w:rFonts w:hint="default"/>
          <w:sz w:val="22"/>
          <w:szCs w:val="28"/>
          <w:lang w:val="en-US" w:eastAsia="zh-CN"/>
        </w:rPr>
      </w:pPr>
      <w:r>
        <w:rPr>
          <w:rFonts w:hint="eastAsia"/>
          <w:sz w:val="22"/>
          <w:szCs w:val="28"/>
          <w:lang w:val="en-US" w:eastAsia="zh-CN"/>
        </w:rPr>
        <w:t>难点：明治维新的背景及对日本产生的影响。</w:t>
      </w:r>
    </w:p>
    <w:p>
      <w:pPr>
        <w:numPr>
          <w:ilvl w:val="0"/>
          <w:numId w:val="2"/>
        </w:numPr>
        <w:rPr>
          <w:rFonts w:hint="default"/>
          <w:b/>
          <w:bCs/>
          <w:sz w:val="22"/>
          <w:szCs w:val="28"/>
          <w:lang w:val="en-US" w:eastAsia="zh-CN"/>
        </w:rPr>
      </w:pPr>
      <w:r>
        <w:rPr>
          <w:rFonts w:hint="eastAsia"/>
          <w:b/>
          <w:bCs/>
          <w:sz w:val="22"/>
          <w:szCs w:val="28"/>
          <w:lang w:val="en-US" w:eastAsia="zh-CN"/>
        </w:rPr>
        <w:t>教学过程</w:t>
      </w:r>
    </w:p>
    <w:p>
      <w:pPr>
        <w:numPr>
          <w:ilvl w:val="0"/>
          <w:numId w:val="0"/>
        </w:numPr>
        <w:rPr>
          <w:rFonts w:hint="eastAsia"/>
          <w:sz w:val="22"/>
          <w:szCs w:val="28"/>
          <w:lang w:val="en-US" w:eastAsia="zh-CN"/>
        </w:rPr>
      </w:pPr>
      <w:r>
        <w:rPr>
          <w:rFonts w:hint="eastAsia"/>
          <w:sz w:val="22"/>
          <w:szCs w:val="28"/>
          <w:lang w:val="en-US" w:eastAsia="zh-CN"/>
        </w:rPr>
        <w:t>导入：19世纪中期，许多遭到欧美列强侵略的亚非拉国家相继沦为殖民地。大约在150年前，位于太平洋西岸的岛国日本，在西方殖民者坚船利炮的胁迫下，遭遇了巨大的生存危机。然而日本通过一场改革，迅速实现了从农业社会向工业社会的转变，成为亚洲第一个走上近代化道路的国家，避免了与其他亚非拉国家相同的命运。</w:t>
      </w:r>
    </w:p>
    <w:p>
      <w:pPr>
        <w:numPr>
          <w:ilvl w:val="0"/>
          <w:numId w:val="0"/>
        </w:numPr>
        <w:rPr>
          <w:rFonts w:hint="eastAsia"/>
          <w:sz w:val="22"/>
          <w:szCs w:val="28"/>
          <w:lang w:val="en-US" w:eastAsia="zh-CN"/>
        </w:rPr>
      </w:pPr>
    </w:p>
    <w:p>
      <w:pPr>
        <w:numPr>
          <w:ilvl w:val="0"/>
          <w:numId w:val="0"/>
        </w:numPr>
        <w:rPr>
          <w:rFonts w:hint="eastAsia"/>
          <w:sz w:val="22"/>
          <w:szCs w:val="28"/>
          <w:u w:val="single"/>
          <w:lang w:val="en-US" w:eastAsia="zh-CN"/>
        </w:rPr>
      </w:pPr>
      <w:r>
        <w:rPr>
          <w:rFonts w:hint="eastAsia"/>
          <w:sz w:val="22"/>
          <w:szCs w:val="28"/>
          <w:u w:val="single"/>
          <w:lang w:val="en-US" w:eastAsia="zh-CN"/>
        </w:rPr>
        <w:t>提出问题：明治维新前的日本是一个什么样的国家？</w:t>
      </w:r>
    </w:p>
    <w:p>
      <w:pPr>
        <w:numPr>
          <w:ilvl w:val="0"/>
          <w:numId w:val="0"/>
        </w:numPr>
        <w:rPr>
          <w:rFonts w:hint="eastAsia"/>
          <w:sz w:val="22"/>
          <w:szCs w:val="28"/>
          <w:lang w:val="en-US" w:eastAsia="zh-CN"/>
        </w:rPr>
      </w:pPr>
      <w:r>
        <w:rPr>
          <w:rFonts w:hint="eastAsia"/>
          <w:sz w:val="22"/>
          <w:szCs w:val="28"/>
          <w:lang w:val="en-US" w:eastAsia="zh-CN"/>
        </w:rPr>
        <w:t>阅读课本第14-15页，从国内政治、经济、和民族危机两个方面介绍19世纪中期日本的基本情况。</w:t>
      </w:r>
    </w:p>
    <w:p>
      <w:pPr>
        <w:numPr>
          <w:ilvl w:val="0"/>
          <w:numId w:val="0"/>
        </w:numPr>
        <w:rPr>
          <w:rFonts w:hint="eastAsia"/>
          <w:sz w:val="22"/>
          <w:szCs w:val="28"/>
          <w:lang w:val="en-US" w:eastAsia="zh-CN"/>
        </w:rPr>
      </w:pPr>
      <w:r>
        <w:rPr>
          <w:rFonts w:hint="eastAsia"/>
          <w:sz w:val="22"/>
          <w:szCs w:val="28"/>
          <w:lang w:val="en-US" w:eastAsia="zh-CN"/>
        </w:rPr>
        <w:t>教师：</w:t>
      </w:r>
    </w:p>
    <w:p>
      <w:pPr>
        <w:numPr>
          <w:ilvl w:val="0"/>
          <w:numId w:val="0"/>
        </w:numPr>
        <w:rPr>
          <w:rFonts w:hint="eastAsia"/>
          <w:sz w:val="22"/>
          <w:szCs w:val="28"/>
          <w:lang w:val="en-US" w:eastAsia="zh-CN"/>
        </w:rPr>
      </w:pPr>
      <w:r>
        <w:rPr>
          <w:rFonts w:hint="eastAsia"/>
          <w:sz w:val="22"/>
          <w:szCs w:val="28"/>
          <w:lang w:val="en-US" w:eastAsia="zh-CN"/>
        </w:rPr>
        <w:t>日本国内处在幕府统治之下。对内：掌握国家实权（指导学生分析第15页明治维新前日本社会等级示意图。幕府将军掌握实权，天皇只是礼仪性象征，各地方大名成为封建割据势力，不满幕府的专制统治；武士阶级出现分化，少部分接受良好教育，成为有知识和教养的人，在政府任公职人员，大部分则生活窘迫，为维持生计而转行；在封建土地所有制下农民生活贫困。据《世事见闻录》记载，</w:t>
      </w:r>
      <w:r>
        <w:rPr>
          <w:rFonts w:hint="eastAsia"/>
          <w:sz w:val="22"/>
          <w:szCs w:val="28"/>
          <w:u w:val="single"/>
          <w:lang w:val="en-US" w:eastAsia="zh-CN"/>
        </w:rPr>
        <w:t>贫苦的农民连“吃杂粮度日，都成为不可能”，他们“衣不蔽体，饥寒交迫，住的地方更是墙塌壁倒，破陋不堪”</w:t>
      </w:r>
      <w:r>
        <w:rPr>
          <w:rFonts w:hint="eastAsia"/>
          <w:sz w:val="22"/>
          <w:szCs w:val="28"/>
          <w:lang w:val="en-US" w:eastAsia="zh-CN"/>
        </w:rPr>
        <w:t>，甚至被迫出卖自己的亲生骨肉。统治者公开声称：“让农民不死不活地活着，是政治的秘诀。”，而随着经济的发展，处在社会底层的工商业者经济实力增强，但他们几乎没有什么政治权利）；</w:t>
      </w:r>
    </w:p>
    <w:p>
      <w:pPr>
        <w:pStyle w:val="2"/>
        <w:ind w:firstLine="440" w:firstLineChars="200"/>
        <w:rPr>
          <w:rFonts w:hint="eastAsia"/>
          <w:b/>
          <w:bCs/>
          <w:sz w:val="22"/>
          <w:szCs w:val="28"/>
          <w:lang w:val="en-US" w:eastAsia="zh-CN"/>
        </w:rPr>
      </w:pPr>
      <w:r>
        <w:rPr>
          <w:rFonts w:hint="eastAsia"/>
          <w:sz w:val="22"/>
          <w:szCs w:val="28"/>
          <w:lang w:val="en-US" w:eastAsia="zh-CN"/>
        </w:rPr>
        <w:t>对外：实行锁国政策（江户幕府“锁国令”的主要目的有三：一是防止西南大名通过通商增强实力威胁幕府；二是保护维持幕府统治的封建经济免受资本主义冲击；三是杜绝基督教等外来宗教煽动民众对抗幕府。与其他西方列强不同，荷兰没有以通商将日本变成半殖民地的想法，只是想获取商业利益。荷兰的通商活动基本是与幕府直接进行的，而交易的货物也主要是幕府控制下的金银之类的矿产。）</w:t>
      </w:r>
    </w:p>
    <w:p>
      <w:pPr>
        <w:pStyle w:val="2"/>
        <w:ind w:firstLine="422" w:firstLineChars="200"/>
        <w:rPr>
          <w:rFonts w:hint="eastAsia" w:hAnsi="宋体" w:cs="Times New Roman"/>
          <w:b/>
          <w:bCs/>
        </w:rPr>
      </w:pPr>
      <w:r>
        <w:rPr>
          <w:rFonts w:hAnsi="宋体" w:cs="Times New Roman"/>
          <w:b/>
          <w:bCs/>
        </w:rPr>
        <w:t>(1)政治：幕府等级森严</w:t>
      </w:r>
      <w:r>
        <w:rPr>
          <w:rFonts w:hint="eastAsia" w:hAnsi="宋体" w:cs="Times New Roman"/>
          <w:b/>
          <w:bCs/>
        </w:rPr>
        <w:t>，</w:t>
      </w:r>
      <w:r>
        <w:rPr>
          <w:rFonts w:hAnsi="宋体" w:cs="Times New Roman"/>
          <w:b/>
          <w:bCs/>
        </w:rPr>
        <w:t>矛盾尖锐。</w:t>
      </w:r>
    </w:p>
    <w:p>
      <w:pPr>
        <w:pStyle w:val="2"/>
        <w:ind w:firstLine="422" w:firstLineChars="200"/>
        <w:rPr>
          <w:rFonts w:hint="eastAsia" w:hAnsi="宋体" w:cs="Times New Roman"/>
          <w:b/>
          <w:bCs/>
        </w:rPr>
      </w:pPr>
      <w:r>
        <w:rPr>
          <w:rFonts w:hAnsi="宋体" w:cs="Times New Roman"/>
          <w:b/>
          <w:bCs/>
        </w:rPr>
        <w:t>(2)经济</w:t>
      </w:r>
      <w:r>
        <w:rPr>
          <w:rFonts w:hint="eastAsia" w:hAnsi="宋体" w:cs="Times New Roman"/>
          <w:b/>
          <w:bCs/>
        </w:rPr>
        <w:t>：幕府封建统治阻碍了资本主义的发展。</w:t>
      </w:r>
    </w:p>
    <w:p>
      <w:pPr>
        <w:pStyle w:val="2"/>
        <w:ind w:firstLine="422" w:firstLineChars="200"/>
        <w:rPr>
          <w:rFonts w:hint="eastAsia"/>
          <w:b/>
          <w:bCs/>
          <w:sz w:val="22"/>
          <w:szCs w:val="28"/>
          <w:lang w:val="en-US" w:eastAsia="zh-CN"/>
        </w:rPr>
      </w:pPr>
      <w:r>
        <w:rPr>
          <w:rFonts w:hint="eastAsia" w:hAnsi="宋体" w:cs="Times New Roman"/>
          <w:b/>
          <w:bCs/>
        </w:rPr>
        <w:t>(</w:t>
      </w:r>
      <w:r>
        <w:rPr>
          <w:rFonts w:hAnsi="宋体" w:cs="Times New Roman"/>
          <w:b/>
          <w:bCs/>
        </w:rPr>
        <w:t>3)外交：闭关锁国政策使日本逐渐落后于世界发展的大趋势。</w:t>
      </w:r>
      <w:r>
        <w:rPr>
          <w:rFonts w:hint="eastAsia" w:hAnsi="宋体" w:cs="Times New Roman"/>
          <w:b/>
          <w:bCs/>
          <w:lang w:eastAsia="zh-CN"/>
        </w:rPr>
        <w:t>——</w:t>
      </w:r>
      <w:r>
        <w:rPr>
          <w:rFonts w:hint="eastAsia"/>
          <w:b/>
          <w:bCs/>
          <w:sz w:val="22"/>
          <w:szCs w:val="28"/>
          <w:lang w:val="en-US" w:eastAsia="zh-CN"/>
        </w:rPr>
        <w:t>社会危机</w:t>
      </w:r>
    </w:p>
    <w:p>
      <w:pPr>
        <w:numPr>
          <w:ilvl w:val="0"/>
          <w:numId w:val="0"/>
        </w:numPr>
        <w:ind w:firstLine="440"/>
        <w:rPr>
          <w:rFonts w:hint="eastAsia"/>
          <w:sz w:val="22"/>
          <w:szCs w:val="28"/>
          <w:lang w:val="en-US" w:eastAsia="zh-CN"/>
        </w:rPr>
      </w:pPr>
      <w:r>
        <w:rPr>
          <w:rFonts w:hint="eastAsia"/>
          <w:sz w:val="22"/>
          <w:szCs w:val="28"/>
          <w:lang w:val="en-US" w:eastAsia="zh-CN"/>
        </w:rPr>
        <w:t>1853年，一艘从遥远的美国驶来的黑船彻底改变了日本的命运。美国东印度舰队司令佩里以炮舰威逼日本打开国门，迫使日本奠定不平等条约——《日美亲善条约》，开放下田与函馆为通商口岸，</w:t>
      </w:r>
      <w:r>
        <w:rPr>
          <w:rFonts w:hint="default"/>
          <w:sz w:val="22"/>
          <w:szCs w:val="28"/>
          <w:lang w:val="en-US" w:eastAsia="zh-CN"/>
        </w:rPr>
        <w:t>并保证遇难船只的美国船员得到安全保障</w:t>
      </w:r>
      <w:r>
        <w:rPr>
          <w:rFonts w:hint="eastAsia"/>
          <w:sz w:val="22"/>
          <w:szCs w:val="28"/>
          <w:lang w:val="en-US" w:eastAsia="zh-CN"/>
        </w:rPr>
        <w:t>。此后其他西方国家也纷纷与日本签订了类似不平等条约。幕府的统治摇摇欲坠，有陷入半殖民地的危险。</w:t>
      </w:r>
    </w:p>
    <w:p>
      <w:pPr>
        <w:numPr>
          <w:ilvl w:val="0"/>
          <w:numId w:val="0"/>
        </w:numPr>
        <w:rPr>
          <w:rFonts w:hint="eastAsia"/>
          <w:b/>
          <w:bCs/>
          <w:sz w:val="22"/>
          <w:szCs w:val="28"/>
          <w:highlight w:val="yellow"/>
          <w:lang w:val="en-US" w:eastAsia="zh-CN"/>
        </w:rPr>
      </w:pPr>
      <w:r>
        <w:rPr>
          <w:rFonts w:hint="eastAsia"/>
          <w:b/>
          <w:bCs/>
          <w:sz w:val="22"/>
          <w:szCs w:val="28"/>
          <w:highlight w:val="yellow"/>
          <w:lang w:val="en-US" w:eastAsia="zh-CN"/>
        </w:rPr>
        <w:t>一、明治维新的背景</w:t>
      </w:r>
    </w:p>
    <w:p>
      <w:pPr>
        <w:numPr>
          <w:ilvl w:val="0"/>
          <w:numId w:val="0"/>
        </w:numPr>
        <w:rPr>
          <w:rFonts w:hint="eastAsia"/>
          <w:b/>
          <w:bCs/>
          <w:sz w:val="22"/>
          <w:szCs w:val="28"/>
          <w:lang w:val="en-US" w:eastAsia="zh-CN"/>
        </w:rPr>
      </w:pPr>
      <w:r>
        <w:rPr>
          <w:rFonts w:hint="eastAsia"/>
          <w:b/>
          <w:bCs/>
          <w:sz w:val="22"/>
          <w:szCs w:val="28"/>
          <w:lang w:val="en-US" w:eastAsia="zh-CN"/>
        </w:rPr>
        <w:t>内忧：幕府的封建统治严重阻碍了资本主义和社会的发展。</w:t>
      </w:r>
    </w:p>
    <w:p>
      <w:pPr>
        <w:numPr>
          <w:ilvl w:val="0"/>
          <w:numId w:val="0"/>
        </w:numPr>
        <w:rPr>
          <w:rFonts w:hint="eastAsia"/>
          <w:sz w:val="22"/>
          <w:szCs w:val="28"/>
          <w:lang w:val="en-US" w:eastAsia="zh-CN"/>
        </w:rPr>
      </w:pPr>
      <w:r>
        <w:rPr>
          <w:rFonts w:hint="eastAsia"/>
          <w:b/>
          <w:bCs/>
          <w:sz w:val="22"/>
          <w:szCs w:val="28"/>
          <w:lang w:val="en-US" w:eastAsia="zh-CN"/>
        </w:rPr>
        <w:t>外患：西方列强入侵，出现民族危机。</w:t>
      </w:r>
    </w:p>
    <w:p>
      <w:pPr>
        <w:numPr>
          <w:ilvl w:val="0"/>
          <w:numId w:val="0"/>
        </w:numPr>
        <w:rPr>
          <w:rFonts w:hint="eastAsia"/>
          <w:sz w:val="22"/>
          <w:szCs w:val="28"/>
          <w:lang w:val="en-US" w:eastAsia="zh-CN"/>
        </w:rPr>
      </w:pPr>
      <w:r>
        <w:rPr>
          <w:rFonts w:hint="eastAsia"/>
          <w:sz w:val="22"/>
          <w:szCs w:val="28"/>
          <w:lang w:val="en-US" w:eastAsia="zh-CN"/>
        </w:rPr>
        <w:t>过渡：因为民族危机的加剧，各阶层纷纷举起救国大旗，活跃于政治舞台，反对幕府统治，一部分中下级武士联合西南强藩和朝廷公卿发动了倒幕运动，进而发展为政变，结束了幕府统治，支持天皇亲政，改年号为“明治”。</w:t>
      </w:r>
    </w:p>
    <w:p>
      <w:pPr>
        <w:numPr>
          <w:ilvl w:val="0"/>
          <w:numId w:val="0"/>
        </w:numPr>
        <w:rPr>
          <w:rFonts w:hint="eastAsia"/>
          <w:sz w:val="22"/>
          <w:szCs w:val="28"/>
          <w:lang w:val="en-US" w:eastAsia="zh-CN"/>
        </w:rPr>
      </w:pPr>
      <w:r>
        <w:rPr>
          <w:rFonts w:hint="eastAsia"/>
          <w:sz w:val="22"/>
          <w:szCs w:val="28"/>
          <w:lang w:val="en-US" w:eastAsia="zh-CN"/>
        </w:rPr>
        <w:t>（“明治”：取自《易经》：“圣人南面听天下，向明而治。”  “维新”：取自《诗经》：“周邦虽旧，其命维新。”）</w:t>
      </w:r>
    </w:p>
    <w:p>
      <w:pPr>
        <w:numPr>
          <w:ilvl w:val="0"/>
          <w:numId w:val="0"/>
        </w:numPr>
        <w:rPr>
          <w:rFonts w:hint="eastAsia"/>
          <w:sz w:val="22"/>
          <w:szCs w:val="28"/>
          <w:lang w:val="en-US" w:eastAsia="zh-CN"/>
        </w:rPr>
      </w:pPr>
      <w:r>
        <w:rPr>
          <w:rFonts w:hint="eastAsia"/>
          <w:sz w:val="22"/>
          <w:szCs w:val="28"/>
          <w:lang w:val="en-US" w:eastAsia="zh-CN"/>
        </w:rPr>
        <w:t>过渡：倒幕运动一定程度上扫除了日本封建障碍，</w:t>
      </w:r>
      <w:r>
        <w:rPr>
          <w:rFonts w:hint="eastAsia"/>
          <w:sz w:val="22"/>
          <w:szCs w:val="28"/>
          <w:u w:val="single"/>
          <w:lang w:val="en-US" w:eastAsia="zh-CN"/>
        </w:rPr>
        <w:t>资产阶级</w:t>
      </w:r>
      <w:r>
        <w:rPr>
          <w:rFonts w:hint="eastAsia"/>
          <w:sz w:val="22"/>
          <w:szCs w:val="28"/>
          <w:lang w:val="en-US" w:eastAsia="zh-CN"/>
        </w:rPr>
        <w:t>和</w:t>
      </w:r>
      <w:r>
        <w:rPr>
          <w:rFonts w:hint="eastAsia"/>
          <w:sz w:val="22"/>
          <w:szCs w:val="28"/>
          <w:u w:val="single"/>
          <w:lang w:val="en-US" w:eastAsia="zh-CN"/>
        </w:rPr>
        <w:t>新地主</w:t>
      </w:r>
      <w:r>
        <w:rPr>
          <w:rFonts w:hint="eastAsia"/>
          <w:sz w:val="22"/>
          <w:szCs w:val="28"/>
          <w:lang w:val="en-US" w:eastAsia="zh-CN"/>
        </w:rPr>
        <w:t>联合专政的统一的新政权——明治政府得以建立。倒幕运动为明治维新创造了必要的政治前提，保证了一系列具有资产阶级性质的改革措施得以凭借国家政权力量强制推行。</w:t>
      </w:r>
    </w:p>
    <w:p>
      <w:pPr>
        <w:numPr>
          <w:ilvl w:val="0"/>
          <w:numId w:val="3"/>
        </w:numPr>
        <w:rPr>
          <w:rFonts w:hint="eastAsia"/>
          <w:b/>
          <w:bCs/>
          <w:sz w:val="22"/>
          <w:szCs w:val="28"/>
          <w:highlight w:val="yellow"/>
          <w:lang w:val="en-US" w:eastAsia="zh-CN"/>
        </w:rPr>
      </w:pPr>
      <w:r>
        <w:rPr>
          <w:rFonts w:hint="eastAsia"/>
          <w:b/>
          <w:bCs/>
          <w:sz w:val="22"/>
          <w:szCs w:val="28"/>
          <w:highlight w:val="yellow"/>
          <w:lang w:val="en-US" w:eastAsia="zh-CN"/>
        </w:rPr>
        <w:t>明治维新的前提——倒幕运动</w:t>
      </w:r>
    </w:p>
    <w:p>
      <w:pPr>
        <w:numPr>
          <w:ilvl w:val="0"/>
          <w:numId w:val="0"/>
        </w:numPr>
        <w:rPr>
          <w:rFonts w:hint="eastAsia"/>
          <w:sz w:val="22"/>
          <w:szCs w:val="28"/>
          <w:lang w:val="en-US" w:eastAsia="zh-CN"/>
        </w:rPr>
      </w:pPr>
      <w:r>
        <w:rPr>
          <w:rFonts w:hint="eastAsia"/>
          <w:sz w:val="22"/>
          <w:szCs w:val="28"/>
          <w:lang w:val="en-US" w:eastAsia="zh-CN"/>
        </w:rPr>
        <w:t>过渡：日本明治天皇名睦仁，1867年继承皇位。1868年改年号为明治元年，在位时期实行一系列资产阶级性质的改革，日本完成了从封建社会向资本主义社会的过渡。</w:t>
      </w:r>
    </w:p>
    <w:p>
      <w:pPr>
        <w:numPr>
          <w:ilvl w:val="0"/>
          <w:numId w:val="0"/>
        </w:numPr>
        <w:rPr>
          <w:rFonts w:hint="eastAsia"/>
          <w:sz w:val="22"/>
          <w:szCs w:val="28"/>
          <w:lang w:val="en-US" w:eastAsia="zh-CN"/>
        </w:rPr>
      </w:pPr>
      <w:r>
        <w:rPr>
          <w:rFonts w:hint="eastAsia"/>
          <w:sz w:val="22"/>
          <w:szCs w:val="28"/>
          <w:lang w:val="en-US" w:eastAsia="zh-CN"/>
        </w:rPr>
        <w:drawing>
          <wp:anchor distT="0" distB="0" distL="114300" distR="114300" simplePos="0" relativeHeight="251658240" behindDoc="0" locked="0" layoutInCell="1" allowOverlap="1">
            <wp:simplePos x="0" y="0"/>
            <wp:positionH relativeFrom="column">
              <wp:posOffset>4731385</wp:posOffset>
            </wp:positionH>
            <wp:positionV relativeFrom="paragraph">
              <wp:posOffset>29210</wp:posOffset>
            </wp:positionV>
            <wp:extent cx="1680845" cy="1399540"/>
            <wp:effectExtent l="0" t="0" r="14605" b="10160"/>
            <wp:wrapSquare wrapText="bothSides"/>
            <wp:docPr id="1" name="图片 1" descr="微信截图_2020120709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01207090033"/>
                    <pic:cNvPicPr>
                      <a:picLocks noChangeAspect="1"/>
                    </pic:cNvPicPr>
                  </pic:nvPicPr>
                  <pic:blipFill>
                    <a:blip r:embed="rId5"/>
                    <a:stretch>
                      <a:fillRect/>
                    </a:stretch>
                  </pic:blipFill>
                  <pic:spPr>
                    <a:xfrm>
                      <a:off x="0" y="0"/>
                      <a:ext cx="1680845" cy="1399540"/>
                    </a:xfrm>
                    <a:prstGeom prst="rect">
                      <a:avLst/>
                    </a:prstGeom>
                  </pic:spPr>
                </pic:pic>
              </a:graphicData>
            </a:graphic>
          </wp:anchor>
        </w:drawing>
      </w:r>
      <w:r>
        <w:rPr>
          <w:rFonts w:hint="eastAsia"/>
          <w:sz w:val="22"/>
          <w:szCs w:val="28"/>
          <w:lang w:val="en-US" w:eastAsia="zh-CN"/>
        </w:rPr>
        <w:t>过渡：下面一起来了解日本如何实现华丽大变身。</w:t>
      </w:r>
    </w:p>
    <w:p>
      <w:pPr>
        <w:numPr>
          <w:ilvl w:val="0"/>
          <w:numId w:val="3"/>
        </w:numPr>
        <w:ind w:left="0" w:leftChars="0" w:firstLine="0" w:firstLineChars="0"/>
        <w:rPr>
          <w:rFonts w:hint="eastAsia"/>
          <w:b/>
          <w:bCs/>
          <w:sz w:val="22"/>
          <w:szCs w:val="28"/>
          <w:highlight w:val="yellow"/>
          <w:lang w:val="en-US" w:eastAsia="zh-CN"/>
        </w:rPr>
      </w:pPr>
      <w:r>
        <w:rPr>
          <w:rFonts w:hint="eastAsia"/>
          <w:b/>
          <w:bCs/>
          <w:sz w:val="22"/>
          <w:szCs w:val="28"/>
          <w:highlight w:val="yellow"/>
          <w:lang w:val="en-US" w:eastAsia="zh-CN"/>
        </w:rPr>
        <w:t>明治维新的措施</w:t>
      </w:r>
    </w:p>
    <w:p>
      <w:pPr>
        <w:numPr>
          <w:ilvl w:val="0"/>
          <w:numId w:val="0"/>
        </w:numPr>
        <w:ind w:leftChars="0"/>
        <w:rPr>
          <w:rFonts w:hint="eastAsia"/>
          <w:b/>
          <w:bCs/>
          <w:sz w:val="22"/>
          <w:szCs w:val="28"/>
          <w:lang w:val="en-US" w:eastAsia="zh-CN"/>
        </w:rPr>
      </w:pPr>
      <w:r>
        <w:rPr>
          <w:rFonts w:hint="eastAsia"/>
          <w:b/>
          <w:bCs/>
          <w:sz w:val="22"/>
          <w:szCs w:val="28"/>
          <w:lang w:val="en-US" w:eastAsia="zh-CN"/>
        </w:rPr>
        <w:t>1.政治上：废藩置县，加强中央集权</w:t>
      </w:r>
    </w:p>
    <w:p>
      <w:pPr>
        <w:numPr>
          <w:ilvl w:val="0"/>
          <w:numId w:val="0"/>
        </w:numPr>
        <w:ind w:leftChars="0"/>
        <w:rPr>
          <w:rFonts w:hint="eastAsia"/>
          <w:color w:val="000000" w:themeColor="text1"/>
          <w:sz w:val="22"/>
          <w:szCs w:val="28"/>
          <w:lang w:val="en-US" w:eastAsia="zh-CN"/>
          <w14:textFill>
            <w14:solidFill>
              <w14:schemeClr w14:val="tx1"/>
            </w14:solidFill>
          </w14:textFill>
        </w:rPr>
      </w:pPr>
      <w:r>
        <w:rPr>
          <w:rFonts w:hint="eastAsia"/>
          <w:color w:val="000000" w:themeColor="text1"/>
          <w:sz w:val="22"/>
          <w:szCs w:val="28"/>
          <w:lang w:val="en-US" w:eastAsia="zh-CN"/>
          <w14:textFill>
            <w14:solidFill>
              <w14:schemeClr w14:val="tx1"/>
            </w14:solidFill>
          </w14:textFill>
        </w:rPr>
        <w:t>（</w:t>
      </w:r>
      <w:r>
        <w:rPr>
          <w:rFonts w:hint="eastAsia" w:ascii="Arial" w:hAnsi="Arial" w:eastAsia="宋体" w:cs="Arial"/>
          <w:i w:val="0"/>
          <w:caps w:val="0"/>
          <w:color w:val="000000" w:themeColor="text1"/>
          <w:spacing w:val="0"/>
          <w:sz w:val="21"/>
          <w:szCs w:val="21"/>
          <w:shd w:val="clear" w:fill="FFFFFF"/>
          <w14:textFill>
            <w14:solidFill>
              <w14:schemeClr w14:val="tx1"/>
            </w14:solidFill>
          </w14:textFill>
        </w:rPr>
        <w:t>废除全国各藩，统一为府县，结束了日本长期以来的</w: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begin"/>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instrText xml:space="preserve"> HYPERLINK "https://baike.baidu.com/item/%E5%B0%81%E5%BB%BA%E5%89%B2%E6%8D%AE/5889269" \t "https://baike.baidu.com/item/%E5%BA%9F%E8%97%A9%E7%BD%AE%E5%8E%BF/_blank" </w:instrTex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separate"/>
      </w:r>
      <w:r>
        <w:rPr>
          <w:rStyle w:val="8"/>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t>封建割据</w: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end"/>
      </w:r>
      <w:r>
        <w:rPr>
          <w:rFonts w:hint="default" w:ascii="Arial" w:hAnsi="Arial" w:eastAsia="宋体" w:cs="Arial"/>
          <w:i w:val="0"/>
          <w:caps w:val="0"/>
          <w:color w:val="000000" w:themeColor="text1"/>
          <w:spacing w:val="0"/>
          <w:sz w:val="21"/>
          <w:szCs w:val="21"/>
          <w:shd w:val="clear" w:fill="FFFFFF"/>
          <w14:textFill>
            <w14:solidFill>
              <w14:schemeClr w14:val="tx1"/>
            </w14:solidFill>
          </w14:textFill>
        </w:rPr>
        <w:t>局面</w:t>
      </w:r>
      <w:r>
        <w:rPr>
          <w:rFonts w:hint="eastAsia" w:ascii="Arial" w:hAnsi="Arial" w:eastAsia="宋体" w:cs="Arial"/>
          <w:i w:val="0"/>
          <w:caps w:val="0"/>
          <w:color w:val="000000" w:themeColor="text1"/>
          <w:spacing w:val="0"/>
          <w:sz w:val="21"/>
          <w:szCs w:val="21"/>
          <w:shd w:val="clear" w:fill="FFFFFF"/>
          <w:lang w:eastAsia="zh-CN"/>
          <w14:textFill>
            <w14:solidFill>
              <w14:schemeClr w14:val="tx1"/>
            </w14:solidFill>
          </w14:textFill>
        </w:rPr>
        <w:t>加强了中央集权，统一了国内市场，有利于资本主义的发展。</w:t>
      </w:r>
      <w:r>
        <w:rPr>
          <w:rFonts w:hint="eastAsia"/>
          <w:color w:val="000000" w:themeColor="text1"/>
          <w:sz w:val="22"/>
          <w:szCs w:val="28"/>
          <w:lang w:val="en-US" w:eastAsia="zh-CN"/>
          <w14:textFill>
            <w14:solidFill>
              <w14:schemeClr w14:val="tx1"/>
            </w14:solidFill>
          </w14:textFill>
        </w:rPr>
        <w:t>）</w:t>
      </w:r>
    </w:p>
    <w:p>
      <w:pPr>
        <w:numPr>
          <w:ilvl w:val="0"/>
          <w:numId w:val="0"/>
        </w:numPr>
        <w:ind w:leftChars="0"/>
        <w:rPr>
          <w:rFonts w:hint="eastAsia"/>
          <w:sz w:val="22"/>
          <w:szCs w:val="28"/>
          <w:lang w:val="en-US" w:eastAsia="zh-CN"/>
        </w:rPr>
      </w:pPr>
    </w:p>
    <w:p>
      <w:pPr>
        <w:numPr>
          <w:ilvl w:val="0"/>
          <w:numId w:val="4"/>
        </w:numPr>
        <w:ind w:leftChars="0"/>
        <w:rPr>
          <w:rFonts w:hint="eastAsia"/>
          <w:b/>
          <w:bCs/>
          <w:sz w:val="22"/>
          <w:szCs w:val="28"/>
          <w:lang w:val="en-US" w:eastAsia="zh-CN"/>
        </w:rPr>
      </w:pPr>
      <w:r>
        <w:rPr>
          <w:rFonts w:hint="eastAsia"/>
          <w:b/>
          <w:bCs/>
          <w:sz w:val="22"/>
          <w:szCs w:val="28"/>
          <w:lang w:val="en-US" w:eastAsia="zh-CN"/>
        </w:rPr>
        <w:t>军事上：实行征兵制，建立新式军队</w:t>
      </w:r>
    </w:p>
    <w:p>
      <w:pPr>
        <w:numPr>
          <w:numId w:val="0"/>
        </w:numPr>
        <w:rPr>
          <w:rFonts w:hint="eastAsia"/>
          <w:color w:val="000000" w:themeColor="text1"/>
          <w:sz w:val="22"/>
          <w:szCs w:val="28"/>
          <w:lang w:val="en-US" w:eastAsia="zh-CN"/>
          <w14:textFill>
            <w14:solidFill>
              <w14:schemeClr w14:val="tx1"/>
            </w14:solidFill>
          </w14:textFill>
        </w:rPr>
      </w:pPr>
      <w:r>
        <w:rPr>
          <w:rFonts w:hint="eastAsia"/>
          <w:color w:val="000000" w:themeColor="text1"/>
          <w:sz w:val="22"/>
          <w:szCs w:val="28"/>
          <w:lang w:val="en-US" w:eastAsia="zh-CN"/>
          <w14:textFill>
            <w14:solidFill>
              <w14:schemeClr w14:val="tx1"/>
            </w14:solidFill>
          </w14:textFill>
        </w:rPr>
        <w:t>（</w:t>
      </w:r>
      <w:r>
        <w:rPr>
          <w:rFonts w:hint="eastAsia" w:ascii="Arial" w:hAnsi="Arial" w:eastAsia="宋体" w:cs="Arial"/>
          <w:i w:val="0"/>
          <w:caps w:val="0"/>
          <w:color w:val="000000" w:themeColor="text1"/>
          <w:spacing w:val="0"/>
          <w:sz w:val="21"/>
          <w:szCs w:val="21"/>
          <w:shd w:val="clear" w:fill="FFFFFF"/>
          <w14:textFill>
            <w14:solidFill>
              <w14:schemeClr w14:val="tx1"/>
            </w14:solidFill>
          </w14:textFill>
        </w:rPr>
        <w:t>凡年龄达20岁以上的成年男子一律须服兵役。军事方面，改革军队编制，陆军参考德国训练，海军参考英国海军编制</w:t>
      </w:r>
      <w:r>
        <w:rPr>
          <w:rFonts w:hint="eastAsia"/>
          <w:color w:val="000000" w:themeColor="text1"/>
          <w:sz w:val="22"/>
          <w:szCs w:val="28"/>
          <w:lang w:val="en-US" w:eastAsia="zh-CN"/>
          <w14:textFill>
            <w14:solidFill>
              <w14:schemeClr w14:val="tx1"/>
            </w14:solidFill>
          </w14:textFill>
        </w:rPr>
        <w:t>）</w:t>
      </w:r>
    </w:p>
    <w:p>
      <w:pPr>
        <w:numPr>
          <w:ilvl w:val="0"/>
          <w:numId w:val="0"/>
        </w:numPr>
        <w:ind w:leftChars="0"/>
        <w:rPr>
          <w:rFonts w:hint="eastAsia"/>
          <w:sz w:val="22"/>
          <w:szCs w:val="28"/>
          <w:lang w:val="en-US" w:eastAsia="zh-CN"/>
        </w:rPr>
      </w:pPr>
    </w:p>
    <w:p>
      <w:pPr>
        <w:numPr>
          <w:ilvl w:val="0"/>
          <w:numId w:val="4"/>
        </w:numPr>
        <w:ind w:left="0" w:leftChars="0" w:firstLine="0" w:firstLineChars="0"/>
        <w:rPr>
          <w:rFonts w:hint="eastAsia"/>
          <w:b/>
          <w:bCs/>
          <w:sz w:val="22"/>
          <w:szCs w:val="28"/>
          <w:lang w:val="en-US" w:eastAsia="zh-CN"/>
        </w:rPr>
      </w:pPr>
      <w:r>
        <w:rPr>
          <w:rFonts w:hint="eastAsia"/>
          <w:b/>
          <w:bCs/>
          <w:sz w:val="22"/>
          <w:szCs w:val="28"/>
          <w:lang w:val="en-US" w:eastAsia="zh-CN"/>
        </w:rPr>
        <w:t>经济上：推行地税改革，“殖产兴业”为口号，大力发展近代经济。</w:t>
      </w:r>
    </w:p>
    <w:p>
      <w:pPr>
        <w:numPr>
          <w:numId w:val="0"/>
        </w:numPr>
        <w:ind w:leftChars="0"/>
        <w:rPr>
          <w:rFonts w:hint="eastAsia"/>
          <w:sz w:val="22"/>
          <w:szCs w:val="28"/>
          <w:lang w:val="en-US" w:eastAsia="zh-CN"/>
        </w:rPr>
      </w:pPr>
      <w:r>
        <w:rPr>
          <w:rFonts w:hint="eastAsia"/>
          <w:sz w:val="22"/>
          <w:szCs w:val="28"/>
          <w:lang w:val="en-US" w:eastAsia="zh-CN"/>
        </w:rPr>
        <w:t>（地税改革：允许缴纳货币地租，承认土地私有，规定地税为地价的三分之一；学习西方，发展资本主义工商业，促进了日本资本主义的发展；土地改革，从法律上保障了新兴地主的利益。日本工业近代化的开端，最有利于资本主义发展，对日本影响最大。（最能体现改革性质）</w:t>
      </w:r>
    </w:p>
    <w:p>
      <w:pPr>
        <w:numPr>
          <w:numId w:val="0"/>
        </w:numPr>
        <w:ind w:leftChars="0"/>
        <w:rPr>
          <w:rFonts w:hint="eastAsia"/>
          <w:sz w:val="22"/>
          <w:szCs w:val="28"/>
          <w:lang w:val="en-US" w:eastAsia="zh-CN"/>
        </w:rPr>
      </w:pPr>
      <w:r>
        <w:rPr>
          <w:rFonts w:hint="eastAsia"/>
          <w:sz w:val="22"/>
          <w:szCs w:val="28"/>
          <w:lang w:val="en-US" w:eastAsia="zh-CN"/>
        </w:rPr>
        <w:t>（1）废除各地关卡，培育和发展全国统一市场；建设铁路，发展航运、邮政、电报和电话等近代交通通讯事业。</w:t>
      </w:r>
    </w:p>
    <w:p>
      <w:pPr>
        <w:numPr>
          <w:numId w:val="0"/>
        </w:numPr>
        <w:ind w:leftChars="0"/>
        <w:rPr>
          <w:rFonts w:hint="eastAsia"/>
          <w:sz w:val="22"/>
          <w:szCs w:val="28"/>
          <w:lang w:val="en-US" w:eastAsia="zh-CN"/>
        </w:rPr>
      </w:pPr>
      <w:r>
        <w:rPr>
          <w:rFonts w:hint="eastAsia"/>
          <w:sz w:val="22"/>
          <w:szCs w:val="28"/>
          <w:lang w:val="en-US" w:eastAsia="zh-CN"/>
        </w:rPr>
        <w:t>（2）接管幕府和各藩的工矿企业，加以改造和扩充，以形成国有的企业体系；大力创办各种称为“模范工厂”的新式近代企业。</w:t>
      </w:r>
    </w:p>
    <w:p>
      <w:pPr>
        <w:numPr>
          <w:numId w:val="0"/>
        </w:numPr>
        <w:ind w:leftChars="0"/>
        <w:rPr>
          <w:rFonts w:hint="eastAsia"/>
          <w:sz w:val="22"/>
          <w:szCs w:val="28"/>
          <w:lang w:val="en-US" w:eastAsia="zh-CN"/>
        </w:rPr>
      </w:pPr>
      <w:r>
        <w:rPr>
          <w:rFonts w:hint="eastAsia"/>
          <w:sz w:val="22"/>
          <w:szCs w:val="28"/>
          <w:lang w:val="en-US" w:eastAsia="zh-CN"/>
        </w:rPr>
        <w:t>（3）引进西方先进技术和设备，改造原有技术和工具；同时，注意创办民品工业。</w:t>
      </w:r>
    </w:p>
    <w:p>
      <w:pPr>
        <w:numPr>
          <w:numId w:val="0"/>
        </w:numPr>
        <w:ind w:leftChars="0"/>
        <w:rPr>
          <w:rFonts w:hint="eastAsia"/>
          <w:sz w:val="22"/>
          <w:szCs w:val="28"/>
          <w:lang w:val="en-US" w:eastAsia="zh-CN"/>
        </w:rPr>
      </w:pPr>
      <w:r>
        <w:rPr>
          <w:rFonts w:hint="eastAsia"/>
          <w:sz w:val="22"/>
          <w:szCs w:val="28"/>
          <w:lang w:val="en-US" w:eastAsia="zh-CN"/>
        </w:rPr>
        <w:t>（4）采用奖励、保护等多种方式，鼓励优质新产品和发明创新；举办交流会、博览会，以推广先进技术。</w:t>
      </w:r>
    </w:p>
    <w:p>
      <w:pPr>
        <w:numPr>
          <w:numId w:val="0"/>
        </w:numPr>
        <w:ind w:leftChars="0"/>
        <w:rPr>
          <w:rFonts w:hint="eastAsia"/>
          <w:sz w:val="22"/>
          <w:szCs w:val="28"/>
          <w:lang w:val="en-US" w:eastAsia="zh-CN"/>
        </w:rPr>
      </w:pPr>
      <w:r>
        <w:rPr>
          <w:rFonts w:hint="eastAsia"/>
          <w:sz w:val="22"/>
          <w:szCs w:val="28"/>
          <w:lang w:val="en-US" w:eastAsia="zh-CN"/>
        </w:rPr>
        <w:t>（5）推行“劝农”政策。引进西方农业技术、农牧业品种和经营管理制度；结合“士族授产”的“劝业”，使大批原封建武士从事农垦。</w:t>
      </w:r>
    </w:p>
    <w:p>
      <w:pPr>
        <w:numPr>
          <w:ilvl w:val="0"/>
          <w:numId w:val="5"/>
        </w:numPr>
        <w:ind w:leftChars="0"/>
        <w:rPr>
          <w:rFonts w:hint="eastAsia"/>
          <w:sz w:val="22"/>
          <w:szCs w:val="28"/>
          <w:lang w:val="en-US" w:eastAsia="zh-CN"/>
        </w:rPr>
      </w:pPr>
      <w:r>
        <w:rPr>
          <w:rFonts w:hint="eastAsia"/>
          <w:sz w:val="22"/>
          <w:szCs w:val="28"/>
          <w:lang w:val="en-US" w:eastAsia="zh-CN"/>
        </w:rPr>
        <w:t>扶植与保护私人资本，促进私人企业发展。</w:t>
      </w:r>
    </w:p>
    <w:p>
      <w:pPr>
        <w:numPr>
          <w:numId w:val="0"/>
        </w:numPr>
        <w:rPr>
          <w:rFonts w:hint="eastAsia" w:eastAsia="宋体"/>
          <w:sz w:val="22"/>
          <w:szCs w:val="28"/>
          <w:lang w:val="en-US" w:eastAsia="zh-CN"/>
        </w:rPr>
      </w:pPr>
      <w:r>
        <w:rPr>
          <w:rFonts w:hint="eastAsia" w:ascii="Arial" w:hAnsi="Arial" w:eastAsia="宋体" w:cs="Arial"/>
          <w:i w:val="0"/>
          <w:caps w:val="0"/>
          <w:color w:val="000000" w:themeColor="text1"/>
          <w:spacing w:val="0"/>
          <w:sz w:val="21"/>
          <w:szCs w:val="21"/>
          <w:shd w:val="clear" w:fill="FFFFFF"/>
          <w:lang w:eastAsia="zh-CN"/>
          <w14:textFill>
            <w14:solidFill>
              <w14:schemeClr w14:val="tx1"/>
            </w14:solidFill>
          </w14:textFill>
        </w:rPr>
        <w:t>如：</w:t>
      </w:r>
      <w:r>
        <w:rPr>
          <w:rFonts w:hint="eastAsia" w:ascii="Arial" w:hAnsi="Arial" w:eastAsia="宋体" w:cs="Arial"/>
          <w:i w:val="0"/>
          <w:caps w:val="0"/>
          <w:color w:val="000000" w:themeColor="text1"/>
          <w:spacing w:val="0"/>
          <w:sz w:val="21"/>
          <w:szCs w:val="21"/>
          <w:shd w:val="clear" w:fill="FFFFFF"/>
          <w14:textFill>
            <w14:solidFill>
              <w14:schemeClr w14:val="tx1"/>
            </w14:solidFill>
          </w14:textFill>
        </w:rPr>
        <w:t>三井财团由25家大企业组成。其核心企业有樱花银行、</w: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begin"/>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instrText xml:space="preserve"> HYPERLINK "https://baike.baidu.com/item/%E4%B8%89%E4%BA%95%E7%89%A9%E4%BA%A7/1094025" \t "https://baike.baidu.com/item/%E4%B8%89%E4%BA%95/_blank" </w:instrTex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separate"/>
      </w:r>
      <w:r>
        <w:rPr>
          <w:rStyle w:val="8"/>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t>三井物产</w: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end"/>
      </w:r>
      <w:r>
        <w:rPr>
          <w:rFonts w:hint="default" w:ascii="Arial" w:hAnsi="Arial" w:eastAsia="宋体" w:cs="Arial"/>
          <w:i w:val="0"/>
          <w:caps w:val="0"/>
          <w:color w:val="000000" w:themeColor="text1"/>
          <w:spacing w:val="0"/>
          <w:sz w:val="21"/>
          <w:szCs w:val="21"/>
          <w:shd w:val="clear" w:fill="FFFFFF"/>
          <w14:textFill>
            <w14:solidFill>
              <w14:schemeClr w14:val="tx1"/>
            </w14:solidFill>
          </w14:textFill>
        </w:rPr>
        <w:t>、新</w: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begin"/>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instrText xml:space="preserve"> HYPERLINK "https://baike.baidu.com/item/%E7%8E%8B%E5%AD%90%E5%88%B6%E7%BA%B8" \t "https://baike.baidu.com/item/%E4%B8%89%E4%BA%95/_blank" </w:instrTex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separate"/>
      </w:r>
      <w:r>
        <w:rPr>
          <w:rStyle w:val="8"/>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t>王子制纸</w: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end"/>
      </w:r>
      <w:r>
        <w:rPr>
          <w:rFonts w:hint="default" w:ascii="Arial" w:hAnsi="Arial" w:eastAsia="宋体" w:cs="Arial"/>
          <w:i w:val="0"/>
          <w:caps w:val="0"/>
          <w:color w:val="000000" w:themeColor="text1"/>
          <w:spacing w:val="0"/>
          <w:sz w:val="21"/>
          <w:szCs w:val="21"/>
          <w:shd w:val="clear" w:fill="FFFFFF"/>
          <w14:textFill>
            <w14:solidFill>
              <w14:schemeClr w14:val="tx1"/>
            </w14:solidFill>
          </w14:textFill>
        </w:rPr>
        <w:t>、</w: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begin"/>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instrText xml:space="preserve"> HYPERLINK "https://baike.baidu.com/item/%E4%B8%9C%E8%8A%9D/439964" \t "https://baike.baidu.com/item/%E4%B8%89%E4%BA%95/_blank" </w:instrTex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separate"/>
      </w:r>
      <w:r>
        <w:rPr>
          <w:rStyle w:val="8"/>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t>东芝</w: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end"/>
      </w:r>
      <w:r>
        <w:rPr>
          <w:rFonts w:hint="default" w:ascii="Arial" w:hAnsi="Arial" w:eastAsia="宋体" w:cs="Arial"/>
          <w:i w:val="0"/>
          <w:caps w:val="0"/>
          <w:color w:val="000000" w:themeColor="text1"/>
          <w:spacing w:val="0"/>
          <w:sz w:val="21"/>
          <w:szCs w:val="21"/>
          <w:shd w:val="clear" w:fill="FFFFFF"/>
          <w14:textFill>
            <w14:solidFill>
              <w14:schemeClr w14:val="tx1"/>
            </w14:solidFill>
          </w14:textFill>
        </w:rPr>
        <w:t>、</w: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begin"/>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instrText xml:space="preserve"> HYPERLINK "https://baike.baidu.com/item/%E4%B8%B0%E7%94%B0%E6%B1%BD%E8%BD%A6/1376618" \t "https://baike.baidu.com/item/%E4%B8%89%E4%BA%95/_blank" </w:instrTex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separate"/>
      </w:r>
      <w:r>
        <w:rPr>
          <w:rStyle w:val="8"/>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t>丰田汽车</w: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end"/>
      </w:r>
      <w:r>
        <w:rPr>
          <w:rFonts w:hint="default" w:ascii="Arial" w:hAnsi="Arial" w:eastAsia="宋体" w:cs="Arial"/>
          <w:i w:val="0"/>
          <w:caps w:val="0"/>
          <w:color w:val="000000" w:themeColor="text1"/>
          <w:spacing w:val="0"/>
          <w:sz w:val="21"/>
          <w:szCs w:val="21"/>
          <w:shd w:val="clear" w:fill="FFFFFF"/>
          <w14:textFill>
            <w14:solidFill>
              <w14:schemeClr w14:val="tx1"/>
            </w14:solidFill>
          </w14:textFill>
        </w:rPr>
        <w:t>、三越、</w: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begin"/>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instrText xml:space="preserve"> HYPERLINK "https://baike.baidu.com/item/%E4%B8%9C%E4%B8%BD/3734336" \t "https://baike.baidu.com/item/%E4%B8%89%E4%BA%95/_blank" </w:instrTex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separate"/>
      </w:r>
      <w:r>
        <w:rPr>
          <w:rStyle w:val="8"/>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t>东丽</w:t>
      </w:r>
      <w:r>
        <w:rPr>
          <w:rFonts w:hint="default" w:ascii="Arial" w:hAnsi="Arial" w:eastAsia="宋体" w:cs="Arial"/>
          <w:i w:val="0"/>
          <w:caps w:val="0"/>
          <w:color w:val="000000" w:themeColor="text1"/>
          <w:spacing w:val="0"/>
          <w:sz w:val="21"/>
          <w:szCs w:val="21"/>
          <w:u w:val="none"/>
          <w:shd w:val="clear" w:fill="FFFFFF"/>
          <w14:textFill>
            <w14:solidFill>
              <w14:schemeClr w14:val="tx1"/>
            </w14:solidFill>
          </w14:textFill>
        </w:rPr>
        <w:fldChar w:fldCharType="end"/>
      </w:r>
      <w:r>
        <w:rPr>
          <w:rFonts w:hint="default" w:ascii="Arial" w:hAnsi="Arial" w:eastAsia="宋体" w:cs="Arial"/>
          <w:i w:val="0"/>
          <w:caps w:val="0"/>
          <w:color w:val="000000" w:themeColor="text1"/>
          <w:spacing w:val="0"/>
          <w:sz w:val="21"/>
          <w:szCs w:val="21"/>
          <w:shd w:val="clear" w:fill="FFFFFF"/>
          <w14:textFill>
            <w14:solidFill>
              <w14:schemeClr w14:val="tx1"/>
            </w14:solidFill>
          </w14:textFill>
        </w:rPr>
        <w:t>、三井不动产等。</w:t>
      </w:r>
      <w:r>
        <w:rPr>
          <w:rFonts w:hint="eastAsia" w:ascii="Arial" w:hAnsi="Arial" w:eastAsia="宋体" w:cs="Arial"/>
          <w:i w:val="0"/>
          <w:caps w:val="0"/>
          <w:color w:val="000000" w:themeColor="text1"/>
          <w:spacing w:val="0"/>
          <w:sz w:val="21"/>
          <w:szCs w:val="21"/>
          <w:shd w:val="clear" w:fill="FFFFFF"/>
          <w:lang w:eastAsia="zh-CN"/>
          <w14:textFill>
            <w14:solidFill>
              <w14:schemeClr w14:val="tx1"/>
            </w14:solidFill>
          </w14:textFill>
        </w:rPr>
        <w:t>以及三菱等。</w:t>
      </w:r>
    </w:p>
    <w:p>
      <w:pPr>
        <w:numPr>
          <w:ilvl w:val="0"/>
          <w:numId w:val="0"/>
        </w:numPr>
        <w:ind w:leftChars="0"/>
        <w:rPr>
          <w:rFonts w:hint="eastAsia"/>
          <w:sz w:val="22"/>
          <w:szCs w:val="28"/>
          <w:lang w:val="en-US" w:eastAsia="zh-CN"/>
        </w:rPr>
      </w:pPr>
    </w:p>
    <w:p>
      <w:pPr>
        <w:numPr>
          <w:ilvl w:val="0"/>
          <w:numId w:val="0"/>
        </w:numPr>
        <w:ind w:leftChars="0"/>
        <w:rPr>
          <w:rFonts w:hint="eastAsia"/>
          <w:sz w:val="22"/>
          <w:szCs w:val="28"/>
          <w:lang w:val="en-US" w:eastAsia="zh-CN"/>
        </w:rPr>
      </w:pPr>
      <w:r>
        <w:rPr>
          <w:rFonts w:hint="eastAsia"/>
          <w:sz w:val="22"/>
          <w:szCs w:val="28"/>
          <w:lang w:val="en-US" w:eastAsia="zh-CN"/>
        </w:rPr>
        <w:t>4.社会生活上：提倡“文明开化”，向西方学习，改造教育、文化和生活方式。</w:t>
      </w:r>
    </w:p>
    <w:p>
      <w:pPr>
        <w:numPr>
          <w:ilvl w:val="0"/>
          <w:numId w:val="0"/>
        </w:numPr>
        <w:ind w:leftChars="0"/>
        <w:rPr>
          <w:rFonts w:hint="eastAsia"/>
          <w:sz w:val="22"/>
          <w:szCs w:val="28"/>
          <w:lang w:val="en-US" w:eastAsia="zh-CN"/>
        </w:rPr>
      </w:pPr>
      <w:r>
        <w:rPr>
          <w:rFonts w:hint="eastAsia"/>
          <w:sz w:val="22"/>
          <w:szCs w:val="28"/>
          <w:lang w:val="en-US" w:eastAsia="zh-CN"/>
        </w:rPr>
        <w:t>（“和魂洋才”。利用西方资本主义文化改造日本封建文化，建立近代的学校体系，培养资本主义国家所需要的人才。提高国民素质。早先人们通常认为资源是决定一个民族兴衰的关键因素，现在人们改变了这一看法，认为人力资源，人才资源才是国家发展的不竭动力。）</w:t>
      </w:r>
    </w:p>
    <w:p>
      <w:pPr>
        <w:numPr>
          <w:ilvl w:val="0"/>
          <w:numId w:val="0"/>
        </w:numPr>
        <w:ind w:leftChars="0"/>
        <w:rPr>
          <w:rFonts w:hint="eastAsia"/>
          <w:sz w:val="22"/>
          <w:szCs w:val="28"/>
          <w:lang w:val="en-US" w:eastAsia="zh-CN"/>
        </w:rPr>
      </w:pPr>
    </w:p>
    <w:p>
      <w:pPr>
        <w:numPr>
          <w:ilvl w:val="0"/>
          <w:numId w:val="0"/>
        </w:numPr>
        <w:ind w:leftChars="0"/>
        <w:rPr>
          <w:rFonts w:hint="eastAsia"/>
          <w:sz w:val="22"/>
          <w:szCs w:val="28"/>
          <w:lang w:val="en-US" w:eastAsia="zh-CN"/>
        </w:rPr>
      </w:pPr>
      <w:r>
        <w:rPr>
          <w:rFonts w:hint="eastAsia"/>
          <w:sz w:val="22"/>
          <w:szCs w:val="28"/>
          <w:lang w:val="en-US" w:eastAsia="zh-CN"/>
        </w:rPr>
        <w:t>过渡：黑船事件后，日本没有盲目排外，反而从与西方资本主义国家的差距中看到了日本的落后，并通过以富国强兵为目的的政治、经济、军事、教育和社会生活等方面全方位的改革，实现了日本从封建社会到资本主义社会的华丽转身。</w:t>
      </w:r>
    </w:p>
    <w:p>
      <w:pPr>
        <w:numPr>
          <w:ilvl w:val="0"/>
          <w:numId w:val="3"/>
        </w:numPr>
        <w:ind w:left="0" w:leftChars="0" w:firstLine="0" w:firstLineChars="0"/>
        <w:rPr>
          <w:rFonts w:hint="eastAsia"/>
          <w:b/>
          <w:bCs/>
          <w:sz w:val="22"/>
          <w:szCs w:val="28"/>
          <w:lang w:val="en-US" w:eastAsia="zh-CN"/>
        </w:rPr>
      </w:pPr>
      <w:r>
        <w:rPr>
          <w:rFonts w:hint="eastAsia"/>
          <w:b/>
          <w:bCs/>
          <w:sz w:val="22"/>
          <w:szCs w:val="28"/>
          <w:lang w:val="en-US" w:eastAsia="zh-CN"/>
        </w:rPr>
        <w:t>日本明治维新的影响</w:t>
      </w:r>
    </w:p>
    <w:p>
      <w:pPr>
        <w:numPr>
          <w:numId w:val="0"/>
        </w:numPr>
        <w:ind w:leftChars="0"/>
        <w:rPr>
          <w:rFonts w:hint="eastAsia"/>
          <w:sz w:val="22"/>
          <w:szCs w:val="28"/>
          <w:lang w:val="en-US" w:eastAsia="zh-CN"/>
        </w:rPr>
      </w:pPr>
      <w:r>
        <w:rPr>
          <w:rFonts w:hint="eastAsia"/>
          <w:sz w:val="22"/>
          <w:szCs w:val="28"/>
          <w:lang w:val="en-US" w:eastAsia="zh-CN"/>
        </w:rPr>
        <w:t>性质：是一场自上而下的资产阶级性质的改革，是日本历史的重大转折点。</w:t>
      </w:r>
    </w:p>
    <w:p>
      <w:pPr>
        <w:numPr>
          <w:numId w:val="0"/>
        </w:numPr>
        <w:ind w:leftChars="0"/>
        <w:rPr>
          <w:rFonts w:hint="eastAsia"/>
          <w:sz w:val="22"/>
          <w:szCs w:val="28"/>
          <w:lang w:val="en-US" w:eastAsia="zh-CN"/>
        </w:rPr>
      </w:pPr>
      <w:r>
        <w:rPr>
          <w:rFonts w:hint="eastAsia"/>
          <w:sz w:val="22"/>
          <w:szCs w:val="28"/>
          <w:lang w:val="en-US" w:eastAsia="zh-CN"/>
        </w:rPr>
        <w:t>通过明治维新，日本走上</w:t>
      </w:r>
      <w:r>
        <w:rPr>
          <w:rFonts w:hint="eastAsia"/>
          <w:sz w:val="22"/>
          <w:szCs w:val="28"/>
          <w:u w:val="single"/>
          <w:lang w:val="en-US" w:eastAsia="zh-CN"/>
        </w:rPr>
        <w:t>发展资本主义</w:t>
      </w:r>
      <w:r>
        <w:rPr>
          <w:rFonts w:hint="eastAsia"/>
          <w:sz w:val="22"/>
          <w:szCs w:val="28"/>
          <w:lang w:val="en-US" w:eastAsia="zh-CN"/>
        </w:rPr>
        <w:t>的道路，实现了</w:t>
      </w:r>
      <w:r>
        <w:rPr>
          <w:rFonts w:hint="eastAsia"/>
          <w:sz w:val="22"/>
          <w:szCs w:val="28"/>
          <w:u w:val="single"/>
          <w:lang w:val="en-US" w:eastAsia="zh-CN"/>
        </w:rPr>
        <w:t>富国强兵</w:t>
      </w:r>
      <w:r>
        <w:rPr>
          <w:rFonts w:hint="eastAsia"/>
          <w:sz w:val="22"/>
          <w:szCs w:val="28"/>
          <w:lang w:val="en-US" w:eastAsia="zh-CN"/>
        </w:rPr>
        <w:t>，开始跻身资本主义强国之列；</w:t>
      </w:r>
    </w:p>
    <w:p>
      <w:pPr>
        <w:numPr>
          <w:numId w:val="0"/>
        </w:numPr>
        <w:ind w:leftChars="0"/>
        <w:rPr>
          <w:rFonts w:hint="eastAsia"/>
          <w:sz w:val="22"/>
          <w:szCs w:val="28"/>
          <w:lang w:val="en-US" w:eastAsia="zh-CN"/>
        </w:rPr>
      </w:pPr>
      <w:r>
        <w:rPr>
          <w:rFonts w:hint="eastAsia"/>
          <w:sz w:val="22"/>
          <w:szCs w:val="28"/>
          <w:lang w:val="en-US" w:eastAsia="zh-CN"/>
        </w:rPr>
        <w:t>但是保留了大量</w:t>
      </w:r>
      <w:r>
        <w:rPr>
          <w:rFonts w:hint="eastAsia"/>
          <w:sz w:val="22"/>
          <w:szCs w:val="28"/>
          <w:u w:val="single"/>
          <w:lang w:val="en-US" w:eastAsia="zh-CN"/>
        </w:rPr>
        <w:t>旧制度残余</w:t>
      </w:r>
      <w:r>
        <w:rPr>
          <w:rFonts w:hint="eastAsia"/>
          <w:sz w:val="22"/>
          <w:szCs w:val="28"/>
          <w:lang w:val="en-US" w:eastAsia="zh-CN"/>
        </w:rPr>
        <w:t>，</w:t>
      </w:r>
      <w:r>
        <w:rPr>
          <w:rFonts w:hint="eastAsia"/>
          <w:sz w:val="22"/>
          <w:szCs w:val="28"/>
          <w:u w:val="single"/>
          <w:lang w:val="en-US" w:eastAsia="zh-CN"/>
        </w:rPr>
        <w:t>军国主义</w:t>
      </w:r>
      <w:r>
        <w:rPr>
          <w:rFonts w:hint="eastAsia"/>
          <w:sz w:val="22"/>
          <w:szCs w:val="28"/>
          <w:lang w:val="en-US" w:eastAsia="zh-CN"/>
        </w:rPr>
        <w:t>色彩浓厚，很快走上了</w:t>
      </w:r>
      <w:r>
        <w:rPr>
          <w:rFonts w:hint="eastAsia"/>
          <w:sz w:val="22"/>
          <w:szCs w:val="28"/>
          <w:u w:val="single"/>
          <w:lang w:val="en-US" w:eastAsia="zh-CN"/>
        </w:rPr>
        <w:t>对外侵略</w:t>
      </w:r>
      <w:r>
        <w:rPr>
          <w:rFonts w:hint="eastAsia"/>
          <w:sz w:val="22"/>
          <w:szCs w:val="28"/>
          <w:lang w:val="en-US" w:eastAsia="zh-CN"/>
        </w:rPr>
        <w:t>的道路。</w:t>
      </w:r>
    </w:p>
    <w:p>
      <w:pPr>
        <w:numPr>
          <w:numId w:val="0"/>
        </w:numPr>
        <w:ind w:leftChars="0"/>
        <w:rPr>
          <w:rFonts w:hint="eastAsia"/>
          <w:sz w:val="22"/>
          <w:szCs w:val="28"/>
          <w:lang w:val="en-US" w:eastAsia="zh-CN"/>
        </w:rPr>
      </w:pPr>
    </w:p>
    <w:p>
      <w:pPr>
        <w:numPr>
          <w:ilvl w:val="0"/>
          <w:numId w:val="0"/>
        </w:numPr>
        <w:ind w:leftChars="0"/>
        <w:rPr>
          <w:rFonts w:hint="eastAsia"/>
          <w:sz w:val="22"/>
          <w:szCs w:val="28"/>
          <w:lang w:val="en-US" w:eastAsia="zh-CN"/>
        </w:rPr>
      </w:pPr>
      <w:r>
        <w:rPr>
          <w:rFonts w:hint="eastAsia"/>
          <w:sz w:val="22"/>
          <w:szCs w:val="28"/>
          <w:lang w:val="en-US" w:eastAsia="zh-CN"/>
        </w:rPr>
        <w:drawing>
          <wp:inline distT="0" distB="0" distL="114300" distR="114300">
            <wp:extent cx="5271135" cy="2922905"/>
            <wp:effectExtent l="0" t="0" r="5715" b="10795"/>
            <wp:docPr id="2" name="图片 2" descr="微信截图_20201207092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201207092313"/>
                    <pic:cNvPicPr>
                      <a:picLocks noChangeAspect="1"/>
                    </pic:cNvPicPr>
                  </pic:nvPicPr>
                  <pic:blipFill>
                    <a:blip r:embed="rId6"/>
                    <a:stretch>
                      <a:fillRect/>
                    </a:stretch>
                  </pic:blipFill>
                  <pic:spPr>
                    <a:xfrm>
                      <a:off x="0" y="0"/>
                      <a:ext cx="5271135" cy="2922905"/>
                    </a:xfrm>
                    <a:prstGeom prst="rect">
                      <a:avLst/>
                    </a:prstGeom>
                  </pic:spPr>
                </pic:pic>
              </a:graphicData>
            </a:graphic>
          </wp:inline>
        </w:drawing>
      </w:r>
      <w:bookmarkStart w:id="0" w:name="_GoBack"/>
      <w:bookmarkEnd w:id="0"/>
    </w:p>
    <w:p>
      <w:pPr>
        <w:numPr>
          <w:ilvl w:val="0"/>
          <w:numId w:val="0"/>
        </w:numPr>
        <w:ind w:leftChars="0"/>
        <w:rPr>
          <w:rFonts w:hint="eastAsia"/>
          <w:sz w:val="22"/>
          <w:szCs w:val="28"/>
          <w:lang w:val="en-US" w:eastAsia="zh-CN"/>
        </w:rPr>
      </w:pPr>
    </w:p>
    <w:p>
      <w:pPr>
        <w:numPr>
          <w:ilvl w:val="0"/>
          <w:numId w:val="0"/>
        </w:numPr>
        <w:rPr>
          <w:rFonts w:hint="default"/>
          <w:sz w:val="22"/>
          <w:szCs w:val="28"/>
          <w:lang w:val="en-US" w:eastAsia="zh-CN"/>
        </w:rPr>
      </w:pPr>
      <w:r>
        <w:rPr>
          <w:rFonts w:hint="eastAsia"/>
          <w:sz w:val="22"/>
          <w:szCs w:val="28"/>
          <w:lang w:val="en-US" w:eastAsia="zh-CN"/>
        </w:rPr>
        <w:t>通过在地图上呈现资本主义在俄国、美国和日本的扩张，说明19世纪中期世界资本主义力量进一步增强。</w:t>
      </w:r>
    </w:p>
    <w:p>
      <w:pPr>
        <w:numPr>
          <w:ilvl w:val="0"/>
          <w:numId w:val="0"/>
        </w:numPr>
        <w:rPr>
          <w:rFonts w:hint="eastAsia"/>
          <w:sz w:val="22"/>
          <w:szCs w:val="28"/>
          <w:lang w:val="en-US" w:eastAsia="zh-CN"/>
        </w:rPr>
      </w:pPr>
    </w:p>
    <w:p>
      <w:pPr>
        <w:numPr>
          <w:ilvl w:val="0"/>
          <w:numId w:val="0"/>
        </w:numPr>
        <w:rPr>
          <w:rFonts w:hint="eastAsia"/>
          <w:sz w:val="22"/>
          <w:szCs w:val="28"/>
          <w:lang w:val="en-US" w:eastAsia="zh-CN"/>
        </w:rPr>
      </w:pPr>
    </w:p>
    <w:p>
      <w:pPr>
        <w:numPr>
          <w:ilvl w:val="0"/>
          <w:numId w:val="0"/>
        </w:numPr>
        <w:rPr>
          <w:rFonts w:hint="eastAsia"/>
          <w:sz w:val="22"/>
          <w:szCs w:val="28"/>
          <w:lang w:val="en-US" w:eastAsia="zh-CN"/>
        </w:rPr>
      </w:pPr>
    </w:p>
    <w:p>
      <w:pPr>
        <w:numPr>
          <w:ilvl w:val="0"/>
          <w:numId w:val="0"/>
        </w:numPr>
        <w:rPr>
          <w:rFonts w:hint="eastAsia"/>
          <w:sz w:val="22"/>
          <w:szCs w:val="28"/>
          <w:lang w:val="en-US" w:eastAsia="zh-CN"/>
        </w:rPr>
      </w:pPr>
    </w:p>
    <w:p>
      <w:pPr>
        <w:numPr>
          <w:ilvl w:val="0"/>
          <w:numId w:val="0"/>
        </w:numPr>
        <w:rPr>
          <w:rFonts w:hint="eastAsia"/>
          <w:sz w:val="22"/>
          <w:szCs w:val="28"/>
          <w:lang w:val="en-US" w:eastAsia="zh-CN"/>
        </w:rPr>
      </w:pPr>
    </w:p>
    <w:p>
      <w:pPr>
        <w:numPr>
          <w:ilvl w:val="0"/>
          <w:numId w:val="0"/>
        </w:numPr>
        <w:rPr>
          <w:rFonts w:hint="eastAsia"/>
          <w:sz w:val="22"/>
          <w:szCs w:val="28"/>
          <w:lang w:val="en-US" w:eastAsia="zh-CN"/>
        </w:rPr>
      </w:pPr>
    </w:p>
    <w:p>
      <w:pPr>
        <w:numPr>
          <w:ilvl w:val="0"/>
          <w:numId w:val="0"/>
        </w:numPr>
        <w:rPr>
          <w:rFonts w:hint="eastAsia"/>
          <w:sz w:val="22"/>
          <w:szCs w:val="28"/>
          <w:lang w:val="en-US" w:eastAsia="zh-CN"/>
        </w:rPr>
      </w:pPr>
    </w:p>
    <w:p>
      <w:pPr>
        <w:numPr>
          <w:ilvl w:val="0"/>
          <w:numId w:val="0"/>
        </w:numPr>
        <w:rPr>
          <w:rFonts w:hint="eastAsia"/>
          <w:sz w:val="22"/>
          <w:szCs w:val="28"/>
          <w:lang w:val="en-US" w:eastAsia="zh-CN"/>
        </w:rPr>
      </w:pPr>
    </w:p>
    <w:p>
      <w:pPr>
        <w:numPr>
          <w:ilvl w:val="0"/>
          <w:numId w:val="0"/>
        </w:numPr>
        <w:rPr>
          <w:rFonts w:hint="eastAsia"/>
          <w:sz w:val="22"/>
          <w:szCs w:val="28"/>
          <w:lang w:val="en-US" w:eastAsia="zh-CN"/>
        </w:rPr>
      </w:pPr>
    </w:p>
    <w:p>
      <w:pPr>
        <w:numPr>
          <w:ilvl w:val="0"/>
          <w:numId w:val="0"/>
        </w:numPr>
        <w:rPr>
          <w:rFonts w:hint="default"/>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wddDm3wIAACQGAAAOAAAAAAAAAAEAIAAAAB8BAABkcnMvZTJvRG9jLnhtbFBL&#10;BQYAAAAABgAGAFkBAABwBg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6B4CB9"/>
    <w:multiLevelType w:val="singleLevel"/>
    <w:tmpl w:val="846B4CB9"/>
    <w:lvl w:ilvl="0" w:tentative="0">
      <w:start w:val="6"/>
      <w:numFmt w:val="decimal"/>
      <w:suff w:val="nothing"/>
      <w:lvlText w:val="（%1）"/>
      <w:lvlJc w:val="left"/>
    </w:lvl>
  </w:abstractNum>
  <w:abstractNum w:abstractNumId="1">
    <w:nsid w:val="EA5EDF53"/>
    <w:multiLevelType w:val="singleLevel"/>
    <w:tmpl w:val="EA5EDF53"/>
    <w:lvl w:ilvl="0" w:tentative="0">
      <w:start w:val="1"/>
      <w:numFmt w:val="chineseCounting"/>
      <w:suff w:val="nothing"/>
      <w:lvlText w:val="%1、"/>
      <w:lvlJc w:val="left"/>
      <w:rPr>
        <w:rFonts w:hint="eastAsia"/>
      </w:rPr>
    </w:lvl>
  </w:abstractNum>
  <w:abstractNum w:abstractNumId="2">
    <w:nsid w:val="26EFD1EC"/>
    <w:multiLevelType w:val="singleLevel"/>
    <w:tmpl w:val="26EFD1EC"/>
    <w:lvl w:ilvl="0" w:tentative="0">
      <w:start w:val="2"/>
      <w:numFmt w:val="decimal"/>
      <w:lvlText w:val="%1."/>
      <w:lvlJc w:val="left"/>
      <w:pPr>
        <w:tabs>
          <w:tab w:val="left" w:pos="312"/>
        </w:tabs>
      </w:pPr>
    </w:lvl>
  </w:abstractNum>
  <w:abstractNum w:abstractNumId="3">
    <w:nsid w:val="4DC6725D"/>
    <w:multiLevelType w:val="singleLevel"/>
    <w:tmpl w:val="4DC6725D"/>
    <w:lvl w:ilvl="0" w:tentative="0">
      <w:start w:val="2"/>
      <w:numFmt w:val="chineseCounting"/>
      <w:suff w:val="nothing"/>
      <w:lvlText w:val="%1、"/>
      <w:lvlJc w:val="left"/>
      <w:rPr>
        <w:rFonts w:hint="eastAsia"/>
      </w:rPr>
    </w:lvl>
  </w:abstractNum>
  <w:abstractNum w:abstractNumId="4">
    <w:nsid w:val="5F173CE0"/>
    <w:multiLevelType w:val="singleLevel"/>
    <w:tmpl w:val="5F173CE0"/>
    <w:lvl w:ilvl="0" w:tentative="0">
      <w:start w:val="4"/>
      <w:numFmt w:val="decimal"/>
      <w:suff w:val="space"/>
      <w:lvlText w:val="第%1课"/>
      <w:lvlJc w:val="left"/>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40A73"/>
    <w:rsid w:val="0FD10CDA"/>
    <w:rsid w:val="107A42B8"/>
    <w:rsid w:val="13D606C5"/>
    <w:rsid w:val="21BB6516"/>
    <w:rsid w:val="226B7BC9"/>
    <w:rsid w:val="24D40A73"/>
    <w:rsid w:val="630C0B66"/>
    <w:rsid w:val="6AD20586"/>
    <w:rsid w:val="712562BA"/>
    <w:rsid w:val="77A56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3"/>
    <w:uiPriority w:val="0"/>
    <w:rPr>
      <w:rFonts w:ascii="宋体" w:hAnsi="Courier New" w:cs="Courier New"/>
      <w:szCs w:val="21"/>
    </w:rPr>
  </w:style>
  <w:style w:type="paragraph" w:customStyle="1" w:styleId="3">
    <w:name w:val="正文_0"/>
    <w:qFormat/>
    <w:uiPriority w:val="0"/>
    <w:pPr>
      <w:widowControl w:val="0"/>
      <w:jc w:val="both"/>
    </w:pPr>
    <w:rPr>
      <w:rFonts w:ascii="Calibri" w:hAnsi="Calibri" w:eastAsia="宋体" w:cs="Times New Roman"/>
      <w:kern w:val="2"/>
      <w:sz w:val="21"/>
      <w:szCs w:val="24"/>
      <w:lang w:val="en-US" w:eastAsia="zh-CN" w:bidi="ar-SA"/>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BDF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2020-12-06T23:08:00Z</dcterms:created>
  <dc:creator>寻找德米安</dc:creator>
  <cp:lastModifiedBy>寻找德米安</cp:lastModifiedBy>
  <cp:lastPrinted>2020-12-07T01:25:25Z</cp:lastPrinted>
  <dcterms:modified xsi:type="dcterms:W3CDTF">2020-12-07T01:25:46Z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