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中考复习基础知识分类</w:t>
      </w: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归类一：资产阶级性质的革命与改革</w:t>
      </w:r>
    </w:p>
    <w:tbl>
      <w:tblPr>
        <w:tblStyle w:val="3"/>
        <w:tblpPr w:leftFromText="180" w:rightFromText="180" w:vertAnchor="text" w:horzAnchor="page" w:tblpX="1155" w:tblpY="311"/>
        <w:tblOverlap w:val="never"/>
        <w:tblW w:w="9908" w:type="dxa"/>
        <w:tblCellSpacing w:w="0" w:type="dxa"/>
        <w:tblInd w:w="0" w:type="dxa"/>
        <w:shd w:val="clear" w:color="auto" w:fill="auto"/>
        <w:tblLayout w:type="fixed"/>
        <w:tblCellMar>
          <w:top w:w="0" w:type="dxa"/>
          <w:left w:w="0" w:type="dxa"/>
          <w:bottom w:w="0" w:type="dxa"/>
          <w:right w:w="0" w:type="dxa"/>
        </w:tblCellMar>
      </w:tblPr>
      <w:tblGrid>
        <w:gridCol w:w="598"/>
        <w:gridCol w:w="700"/>
        <w:gridCol w:w="1035"/>
        <w:gridCol w:w="1530"/>
        <w:gridCol w:w="1170"/>
        <w:gridCol w:w="1005"/>
        <w:gridCol w:w="1142"/>
        <w:gridCol w:w="2728"/>
      </w:tblGrid>
      <w:tr>
        <w:tblPrEx>
          <w:shd w:val="clear" w:color="auto" w:fill="auto"/>
          <w:tblLayout w:type="fixed"/>
          <w:tblCellMar>
            <w:top w:w="0" w:type="dxa"/>
            <w:left w:w="0" w:type="dxa"/>
            <w:bottom w:w="0" w:type="dxa"/>
            <w:right w:w="0" w:type="dxa"/>
          </w:tblCellMar>
        </w:tblPrEx>
        <w:trPr>
          <w:trHeight w:val="1131" w:hRule="atLeast"/>
          <w:tblCellSpacing w:w="0" w:type="dxa"/>
        </w:trPr>
        <w:tc>
          <w:tcPr>
            <w:tcW w:w="59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国家</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名称</w:t>
            </w:r>
          </w:p>
        </w:tc>
        <w:tc>
          <w:tcPr>
            <w:tcW w:w="103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背景</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重大事件</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领导阶级、领导人及机构</w:t>
            </w:r>
          </w:p>
        </w:tc>
        <w:tc>
          <w:tcPr>
            <w:tcW w:w="100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结束</w:t>
            </w:r>
          </w:p>
        </w:tc>
        <w:tc>
          <w:tcPr>
            <w:tcW w:w="1142"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重要文献</w:t>
            </w:r>
          </w:p>
        </w:tc>
        <w:tc>
          <w:tcPr>
            <w:tcW w:w="272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产生政体/作用</w:t>
            </w:r>
          </w:p>
        </w:tc>
      </w:tr>
      <w:tr>
        <w:tblPrEx>
          <w:tblLayout w:type="fixed"/>
          <w:tblCellMar>
            <w:top w:w="0" w:type="dxa"/>
            <w:left w:w="0" w:type="dxa"/>
            <w:bottom w:w="0" w:type="dxa"/>
            <w:right w:w="0" w:type="dxa"/>
          </w:tblCellMar>
        </w:tblPrEx>
        <w:trPr>
          <w:trHeight w:val="3160" w:hRule="atLeast"/>
          <w:tblCellSpacing w:w="0" w:type="dxa"/>
        </w:trPr>
        <w:tc>
          <w:tcPr>
            <w:tcW w:w="59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英国</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资产阶级革命</w:t>
            </w:r>
          </w:p>
        </w:tc>
        <w:tc>
          <w:tcPr>
            <w:tcW w:w="1035" w:type="dxa"/>
            <w:vMerge w:val="restart"/>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封建专制制度严重阻碍了资本主义的发展</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1640年议会重新召开、成立共和国、处死查理一世、克伦威尔独裁、查理二世复辟、宫廷政变</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资产阶级和新贵族、克伦威尔、议会</w:t>
            </w:r>
          </w:p>
        </w:tc>
        <w:tc>
          <w:tcPr>
            <w:tcW w:w="100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1688年光荣革命</w:t>
            </w:r>
          </w:p>
        </w:tc>
        <w:tc>
          <w:tcPr>
            <w:tcW w:w="1142"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《权利</w:t>
            </w:r>
          </w:p>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法案》</w:t>
            </w:r>
          </w:p>
        </w:tc>
        <w:tc>
          <w:tcPr>
            <w:tcW w:w="272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君主立宪制。推翻了封建君主专制，确立资产阶级统治，推动了世界历史进程</w:t>
            </w:r>
          </w:p>
        </w:tc>
      </w:tr>
      <w:tr>
        <w:tblPrEx>
          <w:tblLayout w:type="fixed"/>
          <w:tblCellMar>
            <w:top w:w="0" w:type="dxa"/>
            <w:left w:w="0" w:type="dxa"/>
            <w:bottom w:w="0" w:type="dxa"/>
            <w:right w:w="0" w:type="dxa"/>
          </w:tblCellMar>
        </w:tblPrEx>
        <w:trPr>
          <w:trHeight w:val="2554" w:hRule="atLeast"/>
          <w:tblCellSpacing w:w="0" w:type="dxa"/>
        </w:trPr>
        <w:tc>
          <w:tcPr>
            <w:tcW w:w="59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法国</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大革命</w:t>
            </w:r>
          </w:p>
        </w:tc>
        <w:tc>
          <w:tcPr>
            <w:tcW w:w="1035" w:type="dxa"/>
            <w:vMerge w:val="continue"/>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1789年巴黎人民攻占巴士底狱、成立共和国、处死国王、罗伯斯庇尔上台</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资产阶级、罗伯斯庇尔、国民公会</w:t>
            </w:r>
          </w:p>
        </w:tc>
        <w:tc>
          <w:tcPr>
            <w:tcW w:w="100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1794年，罗伯斯庇尔被送上断头台</w:t>
            </w:r>
          </w:p>
        </w:tc>
        <w:tc>
          <w:tcPr>
            <w:tcW w:w="1142"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《人权</w:t>
            </w:r>
          </w:p>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宣言》</w:t>
            </w:r>
          </w:p>
        </w:tc>
        <w:tc>
          <w:tcPr>
            <w:tcW w:w="272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共和制。摧毁了法国</w:t>
            </w:r>
            <w:r>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t>君主</w:t>
            </w: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统治，传播了资产阶级自由民主的进步思想</w:t>
            </w:r>
            <w:r>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t>，具有世界性影响</w:t>
            </w: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w:t>
            </w:r>
          </w:p>
        </w:tc>
      </w:tr>
      <w:tr>
        <w:tblPrEx>
          <w:tblLayout w:type="fixed"/>
          <w:tblCellMar>
            <w:top w:w="0" w:type="dxa"/>
            <w:left w:w="0" w:type="dxa"/>
            <w:bottom w:w="0" w:type="dxa"/>
            <w:right w:w="0" w:type="dxa"/>
          </w:tblCellMar>
        </w:tblPrEx>
        <w:trPr>
          <w:trHeight w:val="2580" w:hRule="atLeast"/>
          <w:tblCellSpacing w:w="0" w:type="dxa"/>
        </w:trPr>
        <w:tc>
          <w:tcPr>
            <w:tcW w:w="598" w:type="dxa"/>
            <w:vMerge w:val="restart"/>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美国</w:t>
            </w:r>
          </w:p>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p>
        </w:tc>
        <w:tc>
          <w:tcPr>
            <w:tcW w:w="700"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独立战争</w:t>
            </w:r>
          </w:p>
        </w:tc>
        <w:tc>
          <w:tcPr>
            <w:tcW w:w="1035"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英国殖民统治压制了北美资本主义发展</w:t>
            </w:r>
          </w:p>
        </w:tc>
        <w:tc>
          <w:tcPr>
            <w:tcW w:w="1530"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来克星顿的枪声、《独立宣言》的发表、萨拉托加大捷</w:t>
            </w:r>
          </w:p>
        </w:tc>
        <w:tc>
          <w:tcPr>
            <w:tcW w:w="1170"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资产阶级、华盛顿、大陆会议</w:t>
            </w:r>
          </w:p>
        </w:tc>
        <w:tc>
          <w:tcPr>
            <w:tcW w:w="1005"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1783年英国承认美国独立</w:t>
            </w:r>
          </w:p>
        </w:tc>
        <w:tc>
          <w:tcPr>
            <w:tcW w:w="1142"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《独立</w:t>
            </w:r>
          </w:p>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宣言》</w:t>
            </w:r>
          </w:p>
        </w:tc>
        <w:tc>
          <w:tcPr>
            <w:tcW w:w="2728"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联邦制。推翻英国殖民统治，实现了美国独立</w:t>
            </w:r>
          </w:p>
        </w:tc>
      </w:tr>
      <w:tr>
        <w:tblPrEx>
          <w:tblLayout w:type="fixed"/>
          <w:tblCellMar>
            <w:top w:w="0" w:type="dxa"/>
            <w:left w:w="0" w:type="dxa"/>
            <w:bottom w:w="0" w:type="dxa"/>
            <w:right w:w="0" w:type="dxa"/>
          </w:tblCellMar>
        </w:tblPrEx>
        <w:trPr>
          <w:trHeight w:val="3560" w:hRule="atLeast"/>
          <w:tblCellSpacing w:w="0" w:type="dxa"/>
        </w:trPr>
        <w:tc>
          <w:tcPr>
            <w:tcW w:w="598" w:type="dxa"/>
            <w:vMerge w:val="continue"/>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p>
        </w:tc>
        <w:tc>
          <w:tcPr>
            <w:tcW w:w="700"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南北战争</w:t>
            </w:r>
          </w:p>
        </w:tc>
        <w:tc>
          <w:tcPr>
            <w:tcW w:w="1035"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资本主义制度与奴隶制之间的矛盾，焦点：奴隶制废存问题</w:t>
            </w:r>
          </w:p>
        </w:tc>
        <w:tc>
          <w:tcPr>
            <w:tcW w:w="1530"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1861年南方宣布独立，挑起内战；1862年颁布《解放黑人奴隶宣言》成为转折点</w:t>
            </w:r>
          </w:p>
        </w:tc>
        <w:tc>
          <w:tcPr>
            <w:tcW w:w="1170"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林肯</w:t>
            </w:r>
          </w:p>
        </w:tc>
        <w:tc>
          <w:tcPr>
            <w:tcW w:w="1005"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1865年南方宣布投降</w:t>
            </w:r>
          </w:p>
        </w:tc>
        <w:tc>
          <w:tcPr>
            <w:tcW w:w="1142"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《宅地法》</w:t>
            </w:r>
          </w:p>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《解放黑人奴隶宣言》</w:t>
            </w:r>
          </w:p>
        </w:tc>
        <w:tc>
          <w:tcPr>
            <w:tcW w:w="2728"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废除了黑人奴隶制，扫清了资本主义发展的又一障碍，为经济迅速发展创造了条件</w:t>
            </w:r>
          </w:p>
        </w:tc>
      </w:tr>
      <w:tr>
        <w:tblPrEx>
          <w:tblLayout w:type="fixed"/>
          <w:tblCellMar>
            <w:top w:w="0" w:type="dxa"/>
            <w:left w:w="0" w:type="dxa"/>
            <w:bottom w:w="0" w:type="dxa"/>
            <w:right w:w="0" w:type="dxa"/>
          </w:tblCellMar>
        </w:tblPrEx>
        <w:trPr>
          <w:trHeight w:val="557" w:hRule="atLeast"/>
          <w:tblCellSpacing w:w="0" w:type="dxa"/>
        </w:trPr>
        <w:tc>
          <w:tcPr>
            <w:tcW w:w="598" w:type="dxa"/>
            <w:vMerge w:val="continue"/>
            <w:tcBorders>
              <w:top w:val="single" w:color="000000" w:sz="6" w:space="0"/>
              <w:left w:val="single" w:color="000000" w:sz="6" w:space="0"/>
              <w:bottom w:val="single" w:color="auto" w:sz="4" w:space="0"/>
              <w:right w:val="single" w:color="007A77" w:sz="6" w:space="0"/>
            </w:tcBorders>
            <w:shd w:val="clear" w:color="auto" w:fill="auto"/>
            <w:tcMar>
              <w:top w:w="72" w:type="dxa"/>
              <w:left w:w="144" w:type="dxa"/>
              <w:bottom w:w="72" w:type="dxa"/>
              <w:right w:w="144" w:type="dxa"/>
            </w:tcMar>
            <w:vAlign w:val="center"/>
          </w:tcPr>
          <w:p>
            <w:pP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p>
        </w:tc>
        <w:tc>
          <w:tcPr>
            <w:tcW w:w="700" w:type="dxa"/>
            <w:tcBorders>
              <w:top w:val="single" w:color="000000" w:sz="6" w:space="0"/>
              <w:left w:val="single" w:color="000000" w:sz="6" w:space="0"/>
              <w:bottom w:val="single" w:color="auto" w:sz="4"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t>名称</w:t>
            </w:r>
          </w:p>
        </w:tc>
        <w:tc>
          <w:tcPr>
            <w:tcW w:w="1035" w:type="dxa"/>
            <w:tcBorders>
              <w:top w:val="single" w:color="000000" w:sz="6" w:space="0"/>
              <w:left w:val="single" w:color="000000" w:sz="6" w:space="0"/>
              <w:bottom w:val="single" w:color="auto" w:sz="4"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t>背景</w:t>
            </w: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w:t>
            </w:r>
          </w:p>
        </w:tc>
        <w:tc>
          <w:tcPr>
            <w:tcW w:w="1530" w:type="dxa"/>
            <w:tcBorders>
              <w:top w:val="single" w:color="000000" w:sz="6" w:space="0"/>
              <w:left w:val="single" w:color="000000" w:sz="6" w:space="0"/>
              <w:bottom w:val="single" w:color="auto" w:sz="4"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t>重大事件</w:t>
            </w:r>
          </w:p>
        </w:tc>
        <w:tc>
          <w:tcPr>
            <w:tcW w:w="1170" w:type="dxa"/>
            <w:tcBorders>
              <w:top w:val="single" w:color="000000" w:sz="6" w:space="0"/>
              <w:left w:val="single" w:color="000000" w:sz="6" w:space="0"/>
              <w:bottom w:val="single" w:color="auto" w:sz="4"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ind w:left="0" w:leftChars="0" w:right="0" w:rightChars="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领导阶级、领导人及机构</w:t>
            </w:r>
          </w:p>
        </w:tc>
        <w:tc>
          <w:tcPr>
            <w:tcW w:w="1005" w:type="dxa"/>
            <w:tcBorders>
              <w:top w:val="single" w:color="000000" w:sz="6" w:space="0"/>
              <w:left w:val="single" w:color="000000" w:sz="6" w:space="0"/>
              <w:bottom w:val="single" w:color="auto" w:sz="4"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ind w:left="0" w:leftChars="0" w:right="0" w:rightChars="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结束</w:t>
            </w:r>
          </w:p>
        </w:tc>
        <w:tc>
          <w:tcPr>
            <w:tcW w:w="1142" w:type="dxa"/>
            <w:tcBorders>
              <w:top w:val="single" w:color="000000" w:sz="6" w:space="0"/>
              <w:left w:val="single" w:color="000000" w:sz="6" w:space="0"/>
              <w:bottom w:val="single" w:color="auto" w:sz="4"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ind w:left="0" w:leftChars="0" w:right="0" w:rightChars="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重要文献</w:t>
            </w:r>
          </w:p>
        </w:tc>
        <w:tc>
          <w:tcPr>
            <w:tcW w:w="2728" w:type="dxa"/>
            <w:tcBorders>
              <w:top w:val="single" w:color="000000" w:sz="6" w:space="0"/>
              <w:left w:val="single" w:color="000000" w:sz="6" w:space="0"/>
              <w:bottom w:val="single" w:color="auto" w:sz="4"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ind w:left="0" w:leftChars="0" w:right="0" w:rightChars="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产生政体/作用</w:t>
            </w:r>
          </w:p>
        </w:tc>
      </w:tr>
      <w:tr>
        <w:tblPrEx>
          <w:tblLayout w:type="fixed"/>
          <w:tblCellMar>
            <w:top w:w="0" w:type="dxa"/>
            <w:left w:w="0" w:type="dxa"/>
            <w:bottom w:w="0" w:type="dxa"/>
            <w:right w:w="0" w:type="dxa"/>
          </w:tblCellMar>
        </w:tblPrEx>
        <w:trPr>
          <w:trHeight w:val="1717" w:hRule="atLeast"/>
          <w:tblCellSpacing w:w="0" w:type="dxa"/>
        </w:trPr>
        <w:tc>
          <w:tcPr>
            <w:tcW w:w="598" w:type="dxa"/>
            <w:tcBorders>
              <w:top w:val="single" w:color="auto" w:sz="4"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p>
        </w:tc>
        <w:tc>
          <w:tcPr>
            <w:tcW w:w="700" w:type="dxa"/>
            <w:tcBorders>
              <w:top w:val="single" w:color="auto" w:sz="4"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ind w:left="0" w:leftChars="0" w:right="0" w:rightChars="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罗斯福新政</w:t>
            </w:r>
          </w:p>
        </w:tc>
        <w:tc>
          <w:tcPr>
            <w:tcW w:w="1035" w:type="dxa"/>
            <w:tcBorders>
              <w:top w:val="single" w:color="auto" w:sz="4"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1929—1933年世界经济危机爆发</w:t>
            </w:r>
          </w:p>
        </w:tc>
        <w:tc>
          <w:tcPr>
            <w:tcW w:w="1530" w:type="dxa"/>
            <w:tcBorders>
              <w:top w:val="single" w:color="auto" w:sz="4"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1933年罗斯福宣布实行新政</w:t>
            </w:r>
          </w:p>
        </w:tc>
        <w:tc>
          <w:tcPr>
            <w:tcW w:w="1170" w:type="dxa"/>
            <w:tcBorders>
              <w:top w:val="single" w:color="auto" w:sz="4"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罗斯福</w:t>
            </w:r>
          </w:p>
        </w:tc>
        <w:tc>
          <w:tcPr>
            <w:tcW w:w="1005" w:type="dxa"/>
            <w:tcBorders>
              <w:top w:val="single" w:color="auto" w:sz="4"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二战爆发后逐渐结束</w:t>
            </w:r>
          </w:p>
        </w:tc>
        <w:tc>
          <w:tcPr>
            <w:tcW w:w="1142" w:type="dxa"/>
            <w:tcBorders>
              <w:top w:val="single" w:color="auto" w:sz="4"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w:t>
            </w:r>
            <w:r>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t>国家</w:t>
            </w: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工业复兴法》</w:t>
            </w:r>
          </w:p>
        </w:tc>
        <w:tc>
          <w:tcPr>
            <w:tcW w:w="2728" w:type="dxa"/>
            <w:tcBorders>
              <w:top w:val="single" w:color="auto" w:sz="4"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t>作用：美国经济开始复苏、工业生产有所恢复，就业人数逐步增加，人民生活得到改善，新政增强了政府的宏观调控能力，恢复了美国人民的信心，对资本主义世界产生了深远影响。局限性：新政是在维护资本主义制度前提下作出的政策调整，它没有改变资本主义的本质，无法解决美国社会的根本矛盾</w:t>
            </w:r>
          </w:p>
        </w:tc>
      </w:tr>
      <w:tr>
        <w:tblPrEx>
          <w:tblLayout w:type="fixed"/>
          <w:tblCellMar>
            <w:top w:w="0" w:type="dxa"/>
            <w:left w:w="0" w:type="dxa"/>
            <w:bottom w:w="0" w:type="dxa"/>
            <w:right w:w="0" w:type="dxa"/>
          </w:tblCellMar>
        </w:tblPrEx>
        <w:trPr>
          <w:trHeight w:val="1860" w:hRule="atLeast"/>
          <w:tblCellSpacing w:w="0" w:type="dxa"/>
        </w:trPr>
        <w:tc>
          <w:tcPr>
            <w:tcW w:w="59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俄国</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1861年农奴制改革</w:t>
            </w:r>
          </w:p>
        </w:tc>
        <w:tc>
          <w:tcPr>
            <w:tcW w:w="103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农奴制阻碍资本主义发展</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1861年颁布</w:t>
            </w:r>
            <w:r>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t>废除农奴制</w:t>
            </w: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法令</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沙皇亚历山大二世</w:t>
            </w:r>
          </w:p>
        </w:tc>
        <w:tc>
          <w:tcPr>
            <w:tcW w:w="100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p>
        </w:tc>
        <w:tc>
          <w:tcPr>
            <w:tcW w:w="1142" w:type="dxa"/>
            <w:tcBorders>
              <w:top w:val="single" w:color="000000" w:sz="6" w:space="0"/>
              <w:left w:val="single" w:color="auto" w:sz="4"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p>
        </w:tc>
        <w:tc>
          <w:tcPr>
            <w:tcW w:w="2728" w:type="dxa"/>
            <w:tcBorders>
              <w:top w:val="single" w:color="000000" w:sz="6" w:space="0"/>
              <w:left w:val="single" w:color="auto" w:sz="4"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走上资本主义发展道路 </w:t>
            </w:r>
          </w:p>
        </w:tc>
      </w:tr>
      <w:tr>
        <w:tblPrEx>
          <w:tblLayout w:type="fixed"/>
          <w:tblCellMar>
            <w:top w:w="0" w:type="dxa"/>
            <w:left w:w="0" w:type="dxa"/>
            <w:bottom w:w="0" w:type="dxa"/>
            <w:right w:w="0" w:type="dxa"/>
          </w:tblCellMar>
        </w:tblPrEx>
        <w:trPr>
          <w:trHeight w:val="1968" w:hRule="atLeast"/>
          <w:tblCellSpacing w:w="0" w:type="dxa"/>
        </w:trPr>
        <w:tc>
          <w:tcPr>
            <w:tcW w:w="59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日本</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明治维新</w:t>
            </w:r>
          </w:p>
        </w:tc>
        <w:tc>
          <w:tcPr>
            <w:tcW w:w="103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倒幕运动、向西方学习的思潮</w:t>
            </w:r>
          </w:p>
        </w:tc>
        <w:tc>
          <w:tcPr>
            <w:tcW w:w="15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1868年</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倒幕派、明治天皇</w:t>
            </w:r>
          </w:p>
        </w:tc>
        <w:tc>
          <w:tcPr>
            <w:tcW w:w="1005" w:type="dxa"/>
            <w:tcBorders>
              <w:top w:val="single" w:color="000000" w:sz="6" w:space="0"/>
              <w:left w:val="single" w:color="000000" w:sz="6" w:space="0"/>
              <w:bottom w:val="single" w:color="000000" w:sz="6" w:space="0"/>
              <w:right w:val="single" w:color="auto" w:sz="4"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w:t>
            </w:r>
          </w:p>
        </w:tc>
        <w:tc>
          <w:tcPr>
            <w:tcW w:w="1142" w:type="dxa"/>
            <w:tcBorders>
              <w:top w:val="single" w:color="000000" w:sz="6"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p>
        </w:tc>
        <w:tc>
          <w:tcPr>
            <w:tcW w:w="2728" w:type="dxa"/>
            <w:tcBorders>
              <w:top w:val="single" w:color="000000" w:sz="6" w:space="0"/>
              <w:left w:val="single" w:color="auto" w:sz="4"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走上资本主义发展道路 </w:t>
            </w:r>
          </w:p>
        </w:tc>
      </w:tr>
      <w:tr>
        <w:tblPrEx>
          <w:tblLayout w:type="fixed"/>
          <w:tblCellMar>
            <w:top w:w="0" w:type="dxa"/>
            <w:left w:w="0" w:type="dxa"/>
            <w:bottom w:w="0" w:type="dxa"/>
            <w:right w:w="0" w:type="dxa"/>
          </w:tblCellMar>
        </w:tblPrEx>
        <w:trPr>
          <w:trHeight w:val="1860" w:hRule="atLeast"/>
          <w:tblCellSpacing w:w="0" w:type="dxa"/>
        </w:trPr>
        <w:tc>
          <w:tcPr>
            <w:tcW w:w="598" w:type="dxa"/>
            <w:vMerge w:val="restart"/>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中国</w:t>
            </w:r>
          </w:p>
        </w:tc>
        <w:tc>
          <w:tcPr>
            <w:tcW w:w="700"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戊戌变法</w:t>
            </w:r>
          </w:p>
        </w:tc>
        <w:tc>
          <w:tcPr>
            <w:tcW w:w="1035"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甲午中日战</w:t>
            </w:r>
          </w:p>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争中国战败</w:t>
            </w:r>
          </w:p>
        </w:tc>
        <w:tc>
          <w:tcPr>
            <w:tcW w:w="1530"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1895年公车上书</w:t>
            </w:r>
          </w:p>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1898年戊戌变法</w:t>
            </w:r>
          </w:p>
        </w:tc>
        <w:tc>
          <w:tcPr>
            <w:tcW w:w="1170"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资产阶级维新派、康有为</w:t>
            </w:r>
          </w:p>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梁启超</w:t>
            </w:r>
          </w:p>
        </w:tc>
        <w:tc>
          <w:tcPr>
            <w:tcW w:w="1005" w:type="dxa"/>
            <w:tcBorders>
              <w:top w:val="single" w:color="000000" w:sz="6" w:space="0"/>
              <w:left w:val="single" w:color="000000" w:sz="6" w:space="0"/>
              <w:bottom w:val="single" w:color="000000" w:sz="6" w:space="0"/>
              <w:right w:val="single" w:color="auto" w:sz="4"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戊戌政变</w:t>
            </w:r>
          </w:p>
        </w:tc>
        <w:tc>
          <w:tcPr>
            <w:tcW w:w="1142" w:type="dxa"/>
            <w:tcBorders>
              <w:top w:val="single" w:color="000000" w:sz="6" w:space="0"/>
              <w:left w:val="single" w:color="auto" w:sz="4"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《万国公报》</w:t>
            </w:r>
          </w:p>
        </w:tc>
        <w:tc>
          <w:tcPr>
            <w:tcW w:w="2728"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在社会上起了思想启蒙作用，有利于资本主义发展</w:t>
            </w:r>
          </w:p>
        </w:tc>
      </w:tr>
      <w:tr>
        <w:tblPrEx>
          <w:tblLayout w:type="fixed"/>
          <w:tblCellMar>
            <w:top w:w="0" w:type="dxa"/>
            <w:left w:w="0" w:type="dxa"/>
            <w:bottom w:w="0" w:type="dxa"/>
            <w:right w:w="0" w:type="dxa"/>
          </w:tblCellMar>
        </w:tblPrEx>
        <w:trPr>
          <w:trHeight w:val="3160" w:hRule="atLeast"/>
          <w:tblCellSpacing w:w="0" w:type="dxa"/>
        </w:trPr>
        <w:tc>
          <w:tcPr>
            <w:tcW w:w="598" w:type="dxa"/>
            <w:vMerge w:val="continue"/>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p>
        </w:tc>
        <w:tc>
          <w:tcPr>
            <w:tcW w:w="700"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辛亥革命</w:t>
            </w:r>
          </w:p>
        </w:tc>
        <w:tc>
          <w:tcPr>
            <w:tcW w:w="1035"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《辛丑条约》签订，清政府成为帝国主义国家统治中国的工具</w:t>
            </w:r>
          </w:p>
        </w:tc>
        <w:tc>
          <w:tcPr>
            <w:tcW w:w="1530"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兴中会、中国同盟会成立；武昌起义，中华民国成立</w:t>
            </w:r>
          </w:p>
        </w:tc>
        <w:tc>
          <w:tcPr>
            <w:tcW w:w="1170"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资产阶级革命派、孙中山</w:t>
            </w:r>
          </w:p>
        </w:tc>
        <w:tc>
          <w:tcPr>
            <w:tcW w:w="1005" w:type="dxa"/>
            <w:tcBorders>
              <w:top w:val="single" w:color="000000" w:sz="6" w:space="0"/>
              <w:left w:val="single" w:color="000000" w:sz="6" w:space="0"/>
              <w:bottom w:val="single" w:color="000000" w:sz="6" w:space="0"/>
              <w:right w:val="single" w:color="auto" w:sz="4"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袁世凯窃取革命果实</w:t>
            </w:r>
          </w:p>
        </w:tc>
        <w:tc>
          <w:tcPr>
            <w:tcW w:w="1142" w:type="dxa"/>
            <w:tcBorders>
              <w:top w:val="single" w:color="000000" w:sz="6" w:space="0"/>
              <w:left w:val="single" w:color="auto" w:sz="4"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《中华民国临时约法》</w:t>
            </w:r>
          </w:p>
        </w:tc>
        <w:tc>
          <w:tcPr>
            <w:tcW w:w="2728" w:type="dxa"/>
            <w:tcBorders>
              <w:top w:val="single" w:color="000000" w:sz="6" w:space="0"/>
              <w:left w:val="single" w:color="000000" w:sz="6" w:space="0"/>
              <w:bottom w:val="single" w:color="000000" w:sz="6" w:space="0"/>
              <w:right w:val="single" w:color="007A77"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pP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　</w:t>
            </w:r>
            <w:r>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t>辛亥革命</w:t>
            </w: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推翻了清</w:t>
            </w:r>
            <w:r>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t>王</w:t>
            </w: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朝</w:t>
            </w:r>
            <w:r>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t>的反动</w:t>
            </w: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统治，</w:t>
            </w:r>
            <w:r>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t>宣告了中国</w:t>
            </w:r>
            <w:r>
              <w:rPr>
                <w:rFonts w:hint="eastAsia" w:ascii="宋体" w:hAnsi="宋体" w:eastAsia="宋体" w:cs="宋体"/>
                <w:b w:val="0"/>
                <w:bCs/>
                <w:color w:val="0D0D0D" w:themeColor="text1" w:themeTint="F2"/>
                <w:sz w:val="21"/>
                <w:szCs w:val="21"/>
                <w14:textFill>
                  <w14:solidFill>
                    <w14:schemeClr w14:val="tx1">
                      <w14:lumMod w14:val="95000"/>
                      <w14:lumOff w14:val="5000"/>
                    </w14:schemeClr>
                  </w14:solidFill>
                </w14:textFill>
              </w:rPr>
              <w:t>两千多年的</w:t>
            </w:r>
            <w:r>
              <w:rPr>
                <w:rFonts w:hint="eastAsia" w:ascii="宋体" w:hAnsi="宋体" w:eastAsia="宋体" w:cs="宋体"/>
                <w:b w:val="0"/>
                <w:bCs/>
                <w:color w:val="0D0D0D" w:themeColor="text1" w:themeTint="F2"/>
                <w:sz w:val="21"/>
                <w:szCs w:val="21"/>
                <w:lang w:eastAsia="zh-CN"/>
                <w14:textFill>
                  <w14:solidFill>
                    <w14:schemeClr w14:val="tx1">
                      <w14:lumMod w14:val="95000"/>
                      <w14:lumOff w14:val="5000"/>
                    </w14:schemeClr>
                  </w14:solidFill>
                </w14:textFill>
              </w:rPr>
              <w:t>君主专制制度的终结。它开创了完全意义上的近代民族民主革命，极大推动了中华民族的思想解放，打开了中国进步潮流的闸门。</w:t>
            </w:r>
          </w:p>
        </w:tc>
      </w:tr>
    </w:tbl>
    <w:tbl>
      <w:tblPr>
        <w:tblStyle w:val="4"/>
        <w:tblpPr w:leftFromText="180" w:rightFromText="180" w:vertAnchor="text" w:tblpX="10880" w:tblpY="-29479"/>
        <w:tblOverlap w:val="never"/>
        <w:tblW w:w="1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998" w:type="dxa"/>
          </w:tcPr>
          <w:p>
            <w:pP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998" w:type="dxa"/>
          </w:tcPr>
          <w:p>
            <w:pPr>
              <w:rPr>
                <w:rFonts w:hint="eastAsia" w:ascii="宋体" w:hAnsi="宋体" w:eastAsia="宋体" w:cs="宋体"/>
                <w:sz w:val="24"/>
                <w:szCs w:val="24"/>
                <w:vertAlign w:val="baseline"/>
                <w:lang w:eastAsia="zh-CN"/>
              </w:rPr>
            </w:pPr>
          </w:p>
        </w:tc>
      </w:tr>
    </w:tbl>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归类二： 重要的协定和条约</w:t>
      </w:r>
    </w:p>
    <w:p>
      <w:pPr>
        <w:rPr>
          <w:rFonts w:hint="eastAsia" w:ascii="宋体" w:hAnsi="宋体" w:eastAsia="宋体" w:cs="宋体"/>
          <w:sz w:val="24"/>
          <w:szCs w:val="24"/>
          <w:lang w:eastAsia="zh-CN"/>
        </w:rPr>
      </w:pPr>
    </w:p>
    <w:tbl>
      <w:tblPr>
        <w:tblStyle w:val="3"/>
        <w:tblW w:w="10033" w:type="dxa"/>
        <w:tblCellSpacing w:w="0" w:type="dxa"/>
        <w:tblInd w:w="15" w:type="dxa"/>
        <w:shd w:val="clear" w:color="auto" w:fill="auto"/>
        <w:tblLayout w:type="fixed"/>
        <w:tblCellMar>
          <w:top w:w="0" w:type="dxa"/>
          <w:left w:w="0" w:type="dxa"/>
          <w:bottom w:w="0" w:type="dxa"/>
          <w:right w:w="0" w:type="dxa"/>
        </w:tblCellMar>
      </w:tblPr>
      <w:tblGrid>
        <w:gridCol w:w="1738"/>
        <w:gridCol w:w="4278"/>
        <w:gridCol w:w="4017"/>
      </w:tblGrid>
      <w:tr>
        <w:tblPrEx>
          <w:shd w:val="clear" w:color="auto" w:fill="auto"/>
          <w:tblLayout w:type="fixed"/>
          <w:tblCellMar>
            <w:top w:w="0" w:type="dxa"/>
            <w:left w:w="0" w:type="dxa"/>
            <w:bottom w:w="0" w:type="dxa"/>
            <w:right w:w="0" w:type="dxa"/>
          </w:tblCellMar>
        </w:tblPrEx>
        <w:trPr>
          <w:trHeight w:val="660" w:hRule="atLeast"/>
          <w:tblCellSpacing w:w="0" w:type="dxa"/>
        </w:trPr>
        <w:tc>
          <w:tcPr>
            <w:tcW w:w="17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名称</w:t>
            </w:r>
          </w:p>
        </w:tc>
        <w:tc>
          <w:tcPr>
            <w:tcW w:w="427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条约内容</w:t>
            </w:r>
          </w:p>
        </w:tc>
        <w:tc>
          <w:tcPr>
            <w:tcW w:w="40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意义或作用</w:t>
            </w:r>
          </w:p>
        </w:tc>
      </w:tr>
      <w:tr>
        <w:tblPrEx>
          <w:tblLayout w:type="fixed"/>
          <w:tblCellMar>
            <w:top w:w="0" w:type="dxa"/>
            <w:left w:w="0" w:type="dxa"/>
            <w:bottom w:w="0" w:type="dxa"/>
            <w:right w:w="0" w:type="dxa"/>
          </w:tblCellMar>
        </w:tblPrEx>
        <w:trPr>
          <w:trHeight w:val="1907" w:hRule="atLeast"/>
          <w:tblCellSpacing w:w="0" w:type="dxa"/>
        </w:trPr>
        <w:tc>
          <w:tcPr>
            <w:tcW w:w="17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《双十协定》</w:t>
            </w:r>
          </w:p>
        </w:tc>
        <w:tc>
          <w:tcPr>
            <w:tcW w:w="427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　国民党接受了共产党提出的和平建国的基本方针和召开政治协商会议的建议</w:t>
            </w:r>
          </w:p>
        </w:tc>
        <w:tc>
          <w:tcPr>
            <w:tcW w:w="40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　表明了中国共产党的和平诚意，扩大了中国共产党的影响；蒋介石再要发动内战，就将处于政治上的被动地位</w:t>
            </w:r>
          </w:p>
        </w:tc>
      </w:tr>
      <w:tr>
        <w:tblPrEx>
          <w:tblLayout w:type="fixed"/>
          <w:tblCellMar>
            <w:top w:w="0" w:type="dxa"/>
            <w:left w:w="0" w:type="dxa"/>
            <w:bottom w:w="0" w:type="dxa"/>
            <w:right w:w="0" w:type="dxa"/>
          </w:tblCellMar>
        </w:tblPrEx>
        <w:trPr>
          <w:trHeight w:val="1189" w:hRule="atLeast"/>
          <w:tblCellSpacing w:w="0" w:type="dxa"/>
        </w:trPr>
        <w:tc>
          <w:tcPr>
            <w:tcW w:w="17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《朝鲜停战协定》</w:t>
            </w:r>
          </w:p>
        </w:tc>
        <w:tc>
          <w:tcPr>
            <w:tcW w:w="427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p>
        </w:tc>
        <w:tc>
          <w:tcPr>
            <w:tcW w:w="40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　标志着抗美援朝战争胜利。朝中人民取得了反侵略战争的伟大胜利</w:t>
            </w:r>
          </w:p>
        </w:tc>
      </w:tr>
      <w:tr>
        <w:tblPrEx>
          <w:tblLayout w:type="fixed"/>
          <w:tblCellMar>
            <w:top w:w="0" w:type="dxa"/>
            <w:left w:w="0" w:type="dxa"/>
            <w:bottom w:w="0" w:type="dxa"/>
            <w:right w:w="0" w:type="dxa"/>
          </w:tblCellMar>
        </w:tblPrEx>
        <w:trPr>
          <w:trHeight w:val="1087" w:hRule="atLeast"/>
          <w:tblCellSpacing w:w="0" w:type="dxa"/>
        </w:trPr>
        <w:tc>
          <w:tcPr>
            <w:tcW w:w="17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《中美联合公报》</w:t>
            </w:r>
          </w:p>
        </w:tc>
        <w:tc>
          <w:tcPr>
            <w:tcW w:w="427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p>
        </w:tc>
        <w:tc>
          <w:tcPr>
            <w:tcW w:w="40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　中美两国二十多年的对抗结束了，两国关系开始走向正常化</w:t>
            </w:r>
          </w:p>
        </w:tc>
      </w:tr>
      <w:tr>
        <w:tblPrEx>
          <w:tblLayout w:type="fixed"/>
          <w:tblCellMar>
            <w:top w:w="0" w:type="dxa"/>
            <w:left w:w="0" w:type="dxa"/>
            <w:bottom w:w="0" w:type="dxa"/>
            <w:right w:w="0" w:type="dxa"/>
          </w:tblCellMar>
        </w:tblPrEx>
        <w:trPr>
          <w:trHeight w:val="1264" w:hRule="atLeast"/>
          <w:tblCellSpacing w:w="0" w:type="dxa"/>
        </w:trPr>
        <w:tc>
          <w:tcPr>
            <w:tcW w:w="17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《凡尔赛和约》</w:t>
            </w:r>
          </w:p>
        </w:tc>
        <w:tc>
          <w:tcPr>
            <w:tcW w:w="427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　和约全文分两部分，第一部分为国际联盟盟约；第二部分是对德和约</w:t>
            </w:r>
          </w:p>
        </w:tc>
        <w:tc>
          <w:tcPr>
            <w:tcW w:w="40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　巴黎和会后，帝国主义在西方的关系得到暂时调整</w:t>
            </w:r>
          </w:p>
        </w:tc>
      </w:tr>
      <w:tr>
        <w:tblPrEx>
          <w:tblLayout w:type="fixed"/>
          <w:tblCellMar>
            <w:top w:w="0" w:type="dxa"/>
            <w:left w:w="0" w:type="dxa"/>
            <w:bottom w:w="0" w:type="dxa"/>
            <w:right w:w="0" w:type="dxa"/>
          </w:tblCellMar>
        </w:tblPrEx>
        <w:trPr>
          <w:trHeight w:val="1803" w:hRule="atLeast"/>
          <w:tblCellSpacing w:w="0" w:type="dxa"/>
        </w:trPr>
        <w:tc>
          <w:tcPr>
            <w:tcW w:w="17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《九国公约》</w:t>
            </w:r>
          </w:p>
        </w:tc>
        <w:tc>
          <w:tcPr>
            <w:tcW w:w="427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　规定各国必须尊重中国领土的完整和主权的独立，却没有采纳中国提出的取消领事裁判权、归还租借地、实现关税自主等正当要求</w:t>
            </w:r>
          </w:p>
        </w:tc>
        <w:tc>
          <w:tcPr>
            <w:tcW w:w="40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　这实际上使中国重新回复到几个帝国主义国家共同支配的局面</w:t>
            </w:r>
          </w:p>
        </w:tc>
      </w:tr>
      <w:tr>
        <w:tblPrEx>
          <w:tblLayout w:type="fixed"/>
          <w:tblCellMar>
            <w:top w:w="0" w:type="dxa"/>
            <w:left w:w="0" w:type="dxa"/>
            <w:bottom w:w="0" w:type="dxa"/>
            <w:right w:w="0" w:type="dxa"/>
          </w:tblCellMar>
        </w:tblPrEx>
        <w:trPr>
          <w:trHeight w:val="1264" w:hRule="atLeast"/>
          <w:tblCellSpacing w:w="0" w:type="dxa"/>
        </w:trPr>
        <w:tc>
          <w:tcPr>
            <w:tcW w:w="17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《联合国家宣言》</w:t>
            </w:r>
          </w:p>
        </w:tc>
        <w:tc>
          <w:tcPr>
            <w:tcW w:w="427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　保证全力对法西斯国家作战，决不单独同敌人停战议和</w:t>
            </w:r>
          </w:p>
        </w:tc>
        <w:tc>
          <w:tcPr>
            <w:tcW w:w="40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　标志世界反法西斯同盟最终形成</w:t>
            </w:r>
          </w:p>
        </w:tc>
      </w:tr>
      <w:tr>
        <w:tblPrEx>
          <w:tblLayout w:type="fixed"/>
          <w:tblCellMar>
            <w:top w:w="0" w:type="dxa"/>
            <w:left w:w="0" w:type="dxa"/>
            <w:bottom w:w="0" w:type="dxa"/>
            <w:right w:w="0" w:type="dxa"/>
          </w:tblCellMar>
        </w:tblPrEx>
        <w:trPr>
          <w:trHeight w:val="858" w:hRule="atLeast"/>
          <w:tblCellSpacing w:w="0" w:type="dxa"/>
        </w:trPr>
        <w:tc>
          <w:tcPr>
            <w:tcW w:w="17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《北大西洋公约》</w:t>
            </w:r>
          </w:p>
        </w:tc>
        <w:tc>
          <w:tcPr>
            <w:tcW w:w="427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p>
        </w:tc>
        <w:tc>
          <w:tcPr>
            <w:tcW w:w="40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标志着北大西洋公约组织建立起来</w:t>
            </w:r>
          </w:p>
        </w:tc>
      </w:tr>
      <w:tr>
        <w:tblPrEx>
          <w:tblLayout w:type="fixed"/>
          <w:tblCellMar>
            <w:top w:w="0" w:type="dxa"/>
            <w:left w:w="0" w:type="dxa"/>
            <w:bottom w:w="0" w:type="dxa"/>
            <w:right w:w="0" w:type="dxa"/>
          </w:tblCellMar>
        </w:tblPrEx>
        <w:trPr>
          <w:trHeight w:val="660" w:hRule="atLeast"/>
          <w:tblCellSpacing w:w="0" w:type="dxa"/>
        </w:trPr>
        <w:tc>
          <w:tcPr>
            <w:tcW w:w="173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《华沙条约》</w:t>
            </w:r>
          </w:p>
        </w:tc>
        <w:tc>
          <w:tcPr>
            <w:tcW w:w="427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p>
        </w:tc>
        <w:tc>
          <w:tcPr>
            <w:tcW w:w="401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2"/>
              <w:keepNext w:val="0"/>
              <w:keepLines w:val="0"/>
              <w:widowControl/>
              <w:suppressLineNumbers w:val="0"/>
              <w:rPr>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　标志着两极格局形成</w:t>
            </w:r>
          </w:p>
        </w:tc>
      </w:tr>
    </w:tbl>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归类三： 中国的民族精神 </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1．商鞅变法、孝文帝改革——锐意改革的进取精神</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2．戚继光抗倭、郑成功收复台湾、康熙帝雅克萨之战——维护祖国领土完整和主权独立的民族抗争精神</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3．林则徐虎门销烟、左宗棠收复新疆、邓世昌黄海之战殉国——抵御外侮的坚强意志和崇高的民族气节</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4．五四精神——是彻底的不妥协的反帝爱国运动；追求民主、科学的精神；勇于承担历史责任的精神</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5．井冈山精神——坚定信念、艰苦奋斗、实事求是、敢于创新；依靠群众</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6．长征精神——它是革命英雄主义精神和革命乐观主义精神，是中华民族自强不息、百折不挠的民族精神的集中体现。即把中华民族的根本利益看得高于一切，坚定革命理想和信念，坚信正义事业必胜的精神；为救国救民，不怕艰难险阻、不怕牺牲的精神；顾全大局、严守纪律、紧密团结的精神。同人民群众生死相依、患难与共、艰苦奋斗的精神</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7．张学良与杨虎城——以民族利益为重、舍己为国的爱国主义精神</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8．抗战精神——英勇顽强、不怕牺牲、众志成城(血战台儿庄、百团大战、各阶层抗战)</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9．延安精神——艰苦奋斗的创业精神</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10．王进喜、邓稼先、焦裕禄——全心全意为人民服务的精神</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11．邱少云、黄继光等英雄抗美援朝——高度的爱国主义精神、革命英雄主义精神、集体主义精神和国际主义精神</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12．“两弹一星”精神——热爱祖国、无私奉献、自力更生、艰苦奋斗、勇于攀登</w:t>
      </w:r>
    </w:p>
    <w:p>
      <w:pPr>
        <w:spacing w:line="360" w:lineRule="auto"/>
        <w:rPr>
          <w:rFonts w:hint="eastAsia" w:ascii="宋体" w:hAnsi="宋体" w:eastAsia="宋体" w:cs="宋体"/>
          <w:b/>
          <w:bCs/>
          <w:sz w:val="24"/>
          <w:szCs w:val="24"/>
          <w:lang w:eastAsia="zh-CN"/>
        </w:rPr>
      </w:pPr>
    </w:p>
    <w:p>
      <w:pPr>
        <w:spacing w:line="360" w:lineRule="auto"/>
        <w:rPr>
          <w:rFonts w:hint="eastAsia" w:ascii="宋体" w:hAnsi="宋体" w:eastAsia="宋体" w:cs="宋体"/>
          <w:b/>
          <w:bCs/>
          <w:sz w:val="24"/>
          <w:szCs w:val="24"/>
          <w:lang w:eastAsia="zh-CN"/>
        </w:rPr>
      </w:pPr>
    </w:p>
    <w:p>
      <w:pPr>
        <w:spacing w:line="360" w:lineRule="auto"/>
        <w:rPr>
          <w:rFonts w:hint="eastAsia" w:ascii="宋体" w:hAnsi="宋体" w:eastAsia="宋体" w:cs="宋体"/>
          <w:b/>
          <w:bCs/>
          <w:sz w:val="24"/>
          <w:szCs w:val="24"/>
          <w:lang w:eastAsia="zh-CN"/>
        </w:rPr>
      </w:pPr>
    </w:p>
    <w:p>
      <w:pPr>
        <w:spacing w:line="360" w:lineRule="auto"/>
        <w:rPr>
          <w:rFonts w:hint="eastAsia" w:ascii="宋体" w:hAnsi="宋体" w:eastAsia="宋体" w:cs="宋体"/>
          <w:b/>
          <w:bCs/>
          <w:sz w:val="24"/>
          <w:szCs w:val="24"/>
          <w:lang w:eastAsia="zh-CN"/>
        </w:rPr>
      </w:pPr>
    </w:p>
    <w:p>
      <w:pPr>
        <w:spacing w:line="360" w:lineRule="auto"/>
        <w:rPr>
          <w:rFonts w:hint="eastAsia" w:ascii="宋体" w:hAnsi="宋体" w:eastAsia="宋体" w:cs="宋体"/>
          <w:b/>
          <w:bCs/>
          <w:sz w:val="24"/>
          <w:szCs w:val="24"/>
          <w:lang w:eastAsia="zh-CN"/>
        </w:rPr>
      </w:pPr>
    </w:p>
    <w:p>
      <w:pPr>
        <w:spacing w:line="360" w:lineRule="auto"/>
        <w:rPr>
          <w:rFonts w:hint="eastAsia" w:ascii="宋体" w:hAnsi="宋体" w:eastAsia="宋体" w:cs="宋体"/>
          <w:b/>
          <w:bCs/>
          <w:sz w:val="24"/>
          <w:szCs w:val="24"/>
          <w:lang w:eastAsia="zh-CN"/>
        </w:rPr>
      </w:pPr>
    </w:p>
    <w:p>
      <w:pPr>
        <w:spacing w:line="360" w:lineRule="auto"/>
        <w:rPr>
          <w:rFonts w:hint="eastAsia" w:ascii="宋体" w:hAnsi="宋体" w:eastAsia="宋体" w:cs="宋体"/>
          <w:b/>
          <w:bCs/>
          <w:sz w:val="24"/>
          <w:szCs w:val="24"/>
          <w:lang w:eastAsia="zh-CN"/>
        </w:rPr>
      </w:pPr>
    </w:p>
    <w:p>
      <w:pPr>
        <w:spacing w:line="360" w:lineRule="auto"/>
        <w:rPr>
          <w:rFonts w:hint="eastAsia" w:ascii="宋体" w:hAnsi="宋体" w:eastAsia="宋体" w:cs="宋体"/>
          <w:b/>
          <w:bCs/>
          <w:sz w:val="24"/>
          <w:szCs w:val="24"/>
          <w:lang w:eastAsia="zh-CN"/>
        </w:rPr>
      </w:pPr>
    </w:p>
    <w:p>
      <w:pPr>
        <w:spacing w:line="360" w:lineRule="auto"/>
        <w:rPr>
          <w:rFonts w:hint="eastAsia" w:ascii="宋体" w:hAnsi="宋体" w:eastAsia="宋体" w:cs="宋体"/>
          <w:b/>
          <w:bCs/>
          <w:sz w:val="24"/>
          <w:szCs w:val="24"/>
          <w:lang w:eastAsia="zh-CN"/>
        </w:rPr>
      </w:pPr>
    </w:p>
    <w:p>
      <w:pPr>
        <w:spacing w:line="360" w:lineRule="auto"/>
        <w:rPr>
          <w:rFonts w:hint="eastAsia" w:ascii="宋体" w:hAnsi="宋体" w:eastAsia="宋体" w:cs="宋体"/>
          <w:b/>
          <w:bCs/>
          <w:sz w:val="24"/>
          <w:szCs w:val="24"/>
          <w:lang w:eastAsia="zh-CN"/>
        </w:rPr>
      </w:pPr>
    </w:p>
    <w:p>
      <w:pPr>
        <w:spacing w:line="360" w:lineRule="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归类四：中外历史标志性事件 </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 中国近代史开始的标志：鸦片战争。</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 中国现代史开始的标志：1949年，新中国的成立。</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 中国开始沦为半殖民地半封建社会的标志：《南京条约》的签订。</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 中国近代化起步的标志：洋务运动。</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 中国两千多年的封建帝制或君主专制结束的标志：辛亥革命。</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 中国新民主主义革命开始的标志：五四运动。</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 中国共产党成立的标志：中共一大的召开。</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 农村包围城市、武装夺取政权道路开辟的标志：井冈山革命根据地的建立。</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9. 抗日民族统一战线初步形成的标志：西安事变的和平解决。</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10. 中国局部抗战开始的标志：1931年，九一八事变。</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 中国全面抗战开始的标志：1937年，卢沟桥事变或七七事变。</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12. 全面内战爆发的标志：国民党全面进攻中原解放区。</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13. 人民解放军全国性战略进攻开始的标志：刘邓大军挺进大别山。</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14. 祖国大陆基本解放的标志：西藏和平解放。</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15. 封建土地剥削制度结束的标志：土地改革的完成。</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16. 中国进入改革开放、社会主义建设新时期的标志：1978年底，十一届三中全会的召开。</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17. 世界各地形成一个整体、殖民主义扩张开始的标志：新航路的开辟。</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18. 世界现代史开端的标志：1917年11月，俄国十月革命。</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19. 第一次工业革命的重要标志：蒸汽机的发明与使用。</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 第二次工业革命的重要标志：电力和内燃机的广泛使用。</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 第三次科技革命的重要标志：人类在原子能、计算机、航天技术、生物工程等领域的重大突破。</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22. 马克思主义诞生的标志：1848年《共产党宣言》的发表。</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23．第二次世界大战全面爆发的标志：1939年9月1日，德国突袭波兰，9月3日，英法对德宣战。</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24. 第二次世界大战达到最大规模的标志：1941年12月7日，珍珠港事件。</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25. 第二次世界大战转折点的标志：斯大林格勒战役的胜利。</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26. 欧洲第二战场开辟的标志：诺曼底登陆。</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27. 国际反法西斯联盟形成的标志：1942年《联合国家宣言》的发表。</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28. 第二次世界大战欧洲战争结束的标志：1945年5月8日，德国签署投降书。</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29. 第二次世界大战结束的标志：1945年9月2日，日本无条件在投降书上签字。</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30. 冷战开始的标志：1947年，杜鲁门主义的出台。</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31. 冷战结束的标志：1991年，苏联解体。</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32. 帝国主义在非洲殖民体系彻底瓦解的标志：1990年，纳米比亚的独立。</w:t>
      </w:r>
    </w:p>
    <w:p>
      <w:pPr>
        <w:spacing w:line="240" w:lineRule="auto"/>
        <w:rPr>
          <w:rFonts w:hint="eastAsia" w:ascii="宋体" w:hAnsi="宋体" w:eastAsia="宋体" w:cs="宋体"/>
          <w:sz w:val="24"/>
          <w:szCs w:val="24"/>
          <w:lang w:eastAsia="zh-CN"/>
        </w:rPr>
      </w:pPr>
      <w:bookmarkStart w:id="0" w:name="_GoBack"/>
      <w:bookmarkEnd w:id="0"/>
    </w:p>
    <w:sectPr>
      <w:pgSz w:w="11906" w:h="16838"/>
      <w:pgMar w:top="850" w:right="1134" w:bottom="72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84A05"/>
    <w:rsid w:val="465B59F7"/>
    <w:rsid w:val="69484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2019-05-29T02:33:00Z</dcterms:created>
  <dc:creator>冬天来了</dc:creator>
  <cp:lastModifiedBy>冬天来了</cp:lastModifiedBy>
  <dcterms:modified xsi:type="dcterms:W3CDTF">2019-06-14T03:12:26Z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