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对《宋明理学》一课教学有效性</w:t>
      </w:r>
      <w:bookmarkStart w:id="0" w:name="_GoBack"/>
      <w:bookmarkEnd w:id="0"/>
      <w:r>
        <w:rPr>
          <w:rFonts w:hint="eastAsia"/>
          <w:lang w:eastAsia="zh-CN"/>
        </w:rPr>
        <w:t>的追问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宋明理学》这一课被老师们公认为比较难讲的一节课，之所以难突出体现在三点上：一是备课方面，教师没有大量阅读这些思想家的文章、著作，以致于无法领悟他们的思想观念，结果只能根据教材和教参硬生生给学生灌进去；二是备学生方面，师生缺乏沟通交流的空间，学生没有相关的背景知识，宋代到底是一个什么样的社会，它在思想文化领域面临着什么样的危局？程朱理学又怎样具有了挽救危局的能力？我们为什么又需要三纲五常呢？三是实际生活方面，限于时间和财力，我们无法去到那些思想家生活学习过的地方去感受和体验，没有见过贞节牌坊，不能充分感受“饿死事小，失节事大”的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曾设想编制一个情景剧，再现“鹅湖之会”辩论的场景。但是学者的思想境界岂是仅仅一个情景剧概括地了。学生们也经常呼吁，“老师讲境界吧”，那么又如何才能讲出境界呢？记得上大学的时候有位世界史的老师讲美国的南北战争一课，以他自己写作的一篇文章《追寻伟大境界的殉葬者——林肯》为蓝本来讲的，文中详细刻画了林肯面对南北分裂，面对危局时的心情，最后如何做出艰难的决定，这里不用去讲林肯起了多么关键的作用，用了这些描写心情的文字境界全出，伟人的形象也顿时伟岸高大。《百家讲坛》最初兴起的时候，着实掀起了一场国学热。如若让这些大师来给中学生上课，必定受欢迎。为什么呢？因为讲的有思想、有深度，而且有趣，甚至还引发了他们的共鸣。我想这就是讲出了境界吧。这些大家为什么能做到这样呢？也有三点值得借鉴：一是有心用心去搜集并研究了资料，对自己所讲了熟于心；二是不拘泥时间和地点的限制，也不拘泥于任务自由地展开；三是努力做到与听众的共鸣。我想这大概可以和开头提出的三点相对照，去探索出课堂教学的境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具体到宋明理学这一课，实际怎么操作呢？西安铁一中学的李元亨老师有一个结合核心素养的教学设计，标题是《理想的力量</w:t>
      </w:r>
      <w:r>
        <w:rPr>
          <w:rFonts w:hint="eastAsia"/>
          <w:lang w:val="en-US" w:eastAsia="zh-CN"/>
        </w:rPr>
        <w:t>------追寻守仁向阳逐明之路</w:t>
      </w:r>
      <w:r>
        <w:rPr>
          <w:rFonts w:hint="eastAsia"/>
          <w:lang w:eastAsia="zh-CN"/>
        </w:rPr>
        <w:t>》。他在这一课的设计中提出“两种不同课型的纠结”的理念非常能引起广大教育工作者的共鸣。具体是这样的：“两个不对接”的无助：“教”的理想与“考”的现实，“想”的丰满与“做”的骨感；“两个够不着”的尴尬：高考标准老师够不着，老师的标准学生够不着；“两个不清楚”的无奈：学生不清楚老师要讲什么，老师不清楚学生掌握什么。这是普遍存在的现象，大多数老师是有心无力。那么怎么办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经过热烈的评课和自我反思，我也慢慢从中悟出了一些东西。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要达到有效教学，首先要有明确的目标，我的课有吗？有，那只是课程标准里边的硬性规定，我只不过是做了一回搬运工而已。还是应该有结合</w:t>
      </w:r>
      <w:r>
        <w:rPr>
          <w:rFonts w:hint="eastAsia"/>
          <w:color w:val="FF0000"/>
          <w:lang w:eastAsia="zh-CN"/>
        </w:rPr>
        <w:t>学生已有知识水平，现有接受能力，了解学生生活经验</w:t>
      </w:r>
      <w:r>
        <w:rPr>
          <w:rFonts w:hint="eastAsia"/>
          <w:lang w:eastAsia="zh-CN"/>
        </w:rPr>
        <w:t>基础之上的具体目标和立意，这样的教学才更具有方向性。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其次，突出课堂中的人，充分发挥学生的主体作用，</w:t>
      </w:r>
      <w:r>
        <w:rPr>
          <w:rFonts w:hint="eastAsia"/>
          <w:color w:val="FF0000"/>
          <w:lang w:eastAsia="zh-CN"/>
        </w:rPr>
        <w:t>精心设计几个有效的问题</w:t>
      </w:r>
      <w:r>
        <w:rPr>
          <w:rFonts w:hint="eastAsia"/>
          <w:lang w:eastAsia="zh-CN"/>
        </w:rPr>
        <w:t>，引发学生的思考与讨论，并且留出充足的学生自学和讨论的空间。激发学生表达的欲望，让课堂闪耀着思维的光芒，绽放出最美丽的花朵。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问题要在历史故事里适时地插入，而且要符合历史本身的逻辑，突出故事中的人才能有效地唤起学生的共鸣。正如，许纪霖先生所讲“做历史老师，最重要的是学会怎样讲故事，八倍教科书阉割掉的故事重新发掘出来，活生生的讲给学生听，让在鲜活的人物形象、紧张的喜剧冲突里真正体会到历史的魅力。”（</w:t>
      </w:r>
      <w:r>
        <w:rPr>
          <w:rFonts w:hint="eastAsia"/>
          <w:b/>
          <w:bCs/>
          <w:color w:val="FF0000"/>
          <w:lang w:eastAsia="zh-CN"/>
        </w:rPr>
        <w:t>许纪霖、郑志峰《我改变不了这个世界，但可以改变我的课堂——著名学者许纪霖教授访谈录》【</w:t>
      </w:r>
      <w:r>
        <w:rPr>
          <w:rFonts w:hint="eastAsia"/>
          <w:b/>
          <w:bCs/>
          <w:color w:val="FF0000"/>
          <w:lang w:val="en-US" w:eastAsia="zh-CN"/>
        </w:rPr>
        <w:t>J</w:t>
      </w:r>
      <w:r>
        <w:rPr>
          <w:rFonts w:hint="eastAsia"/>
          <w:b/>
          <w:bCs/>
          <w:color w:val="FF0000"/>
          <w:lang w:eastAsia="zh-CN"/>
        </w:rPr>
        <w:t>】《历史教学》（下半月刊）</w:t>
      </w:r>
      <w:r>
        <w:rPr>
          <w:rFonts w:hint="eastAsia"/>
          <w:b/>
          <w:bCs/>
          <w:color w:val="FF0000"/>
          <w:lang w:val="en-US" w:eastAsia="zh-CN"/>
        </w:rPr>
        <w:t>2015（5）</w:t>
      </w:r>
      <w:r>
        <w:rPr>
          <w:rFonts w:hint="eastAsia"/>
          <w:b/>
          <w:bCs/>
          <w:color w:val="FF0000"/>
          <w:lang w:eastAsia="zh-CN"/>
        </w:rPr>
        <w:t>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，注重学生的情感和需求，“存天理，灭人欲”怎样压制了人性，现实中小脚女人和贞节牌坊的例子要充分发掘和利用，还有正面思想情感的激发，民族大义由文天祥和林则徐事迹的适时呈现，深入到学生的内心世界，才能引起他们的共鸣，达到震撼人心的效果，是家国情怀这一核心素养落地。学生已不满足于知识的传授，他们需要更大空间和场景，完成历史长时段的演绎和短时段的切换，才能充分了解中国古代思想文化的精华，满足学生成长的需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教师的教不能成为表演的艺术，而应不拘泥于时间，教学任务，应以学生掌握为主，在编制导学案的基础上，让学生在爬坡之后得到提升。老师要善于搭建沟通的桥梁。否则过强的设计感就会削弱了师生之间的交流和对话，行云流水般的讲述也会掐断了学生的思考与质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E3420"/>
    <w:rsid w:val="4A356B3A"/>
    <w:rsid w:val="76B60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欣</cp:lastModifiedBy>
  <dcterms:modified xsi:type="dcterms:W3CDTF">2018-11-13T01:13:25Z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