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第三单元　内忧外患与中华民族的奋起</w:t>
      </w:r>
    </w:p>
    <w:p>
      <w:pPr>
        <w:rPr>
          <w:rFonts w:hint="eastAsia"/>
          <w:b/>
          <w:bCs/>
          <w:sz w:val="30"/>
          <w:szCs w:val="30"/>
        </w:rPr>
      </w:pPr>
      <w:r>
        <w:rPr>
          <w:sz w:val="32"/>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102235</wp:posOffset>
                </wp:positionV>
                <wp:extent cx="161925" cy="190500"/>
                <wp:effectExtent l="8255" t="9525" r="20320" b="28575"/>
                <wp:wrapNone/>
                <wp:docPr id="3" name="菱形 3"/>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5pt;margin-top:8.05pt;height:15pt;width:12.75pt;z-index:251659264;v-text-anchor:middle;mso-width-relative:page;mso-height-relative:page;" fillcolor="#5B9BD5 [3204]" filled="t" stroked="t" coordsize="21600,21600" o:gfxdata="UEsDBAoAAAAAAIdO4kAAAAAAAAAAAAAAAAAEAAAAZHJzL1BLAwQUAAAACACHTuJAe+QG/9QAAAAH&#10;AQAADwAAAGRycy9kb3ducmV2LnhtbE2PwU7DMBBE70j8g7WVuLVOKhqVEKdCoJ7gAKEfsImXJGq8&#10;DrGblr9ne4Lj7Kxm3hS7ixvUTFPoPRtIVwko4sbbnlsDh8/9cgsqRGSLg2cy8EMBduXtTYG59Wf+&#10;oLmKrZIQDjka6GIcc61D05HDsPIjsXhffnIYRU6tthOeJdwNep0kmXbYszR0ONJzR82xOjkDc5U8&#10;9YxZ/fr9fnjZbt7SdRX2xtwt0uQRVKRL/HuGK76gQylMtT+xDWowsHyQKVHuWQrq6mcbULWBe9G6&#10;LPR//vIXUEsDBBQAAAAIAIdO4kAQKSCPawIAAMkEAAAOAAAAZHJzL2Uyb0RvYy54bWytVF1uEzEQ&#10;fkfiDpbf6e6mSdtE2VRpoiKkikYqiOeJ15u15D9sJ5tyCe7ADTgAx0HiGIy9myalPCHy4Mx4xvPz&#10;zXw7vd4rSXbceWF0SYuznBKumamE3pT044fbN1eU+AC6Amk0L+kj9/R69vrVtLUTPjCNkRV3BINo&#10;P2ltSZsQ7CTLPGu4An9mLNdorI1TEFB1m6xy0GJ0JbNBnl9krXGVdYZx7/F22RnpLMWva87CfV17&#10;HogsKdYW0unSuY5nNpvCZOPANoL1ZcA/VKFAaEz6FGoJAcjWiRehlGDOeFOHM2ZUZupaMJ56wG6K&#10;/I9uHhqwPPWC4Hj7BJP/f2HZ+93KEVGV9JwSDQpH9Ovr958/vpHziE1r/QRdHuzK9ZpHMTa6r52K&#10;/9gC2Sc8H5/w5PtAGF4WF8V4MKKEoakY56M84Z0dH1vnw1tuFIlCSSsByugqAQm7Ox8wJ3ofvGI6&#10;b6SoboWUSXGb9UI6sgOc7uhmfLMcxaLxyTM3qUmLBQwuMT9hgFtWSwgoKot9e72hBOQG15cFl3I/&#10;e+1PkwyLy2K86JwaqHifOsffIXPn/rKK2MUSfNM9SSniE5goEZACUqiSXsVAh0hSY5A4gA7yKK1N&#10;9YjjcqbbY2/ZrcCwd+DDChwuLjaIZAz3eNTSYNemlyhpjPvyt/voj/uEVkpaJAIi8nkLjlMi32nc&#10;tHExHEbmJGU4uhyg4k4t61OL3qqFwWkUSHvLkhj9gzyItTPqE3J2HrOiCTTD3B32vbIIHUGR9YzP&#10;58kN2WIh3OkHy2LwiJs2820wtUhbckSnBw35kmbQczsS8lRPXscv0O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QG/9QAAAAHAQAADwAAAAAAAAABACAAAAAiAAAAZHJzL2Rvd25yZXYueG1sUEsB&#10;AhQAFAAAAAgAh07iQBApII9rAgAAyQ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rPr>
        <w:t xml:space="preserve"> </w:t>
      </w:r>
      <w:r>
        <w:rPr>
          <w:rFonts w:hint="eastAsia"/>
          <w:lang w:val="en-US" w:eastAsia="zh-CN"/>
        </w:rPr>
        <w:t xml:space="preserve"> </w:t>
      </w:r>
      <w:r>
        <w:rPr>
          <w:rFonts w:hint="eastAsia"/>
          <w:b/>
          <w:bCs/>
          <w:sz w:val="30"/>
          <w:szCs w:val="30"/>
        </w:rPr>
        <w:t>时空坐标</w:t>
      </w:r>
    </w:p>
    <w:p>
      <w:r>
        <w:drawing>
          <wp:inline distT="0" distB="0" distL="114300" distR="114300">
            <wp:extent cx="6104890" cy="2561590"/>
            <wp:effectExtent l="0" t="0" r="10160" b="10160"/>
            <wp:docPr id="1026" name="Picture 2" descr="A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35"/>
                    <pic:cNvPicPr>
                      <a:picLocks noChangeAspect="1" noChangeArrowheads="1"/>
                    </pic:cNvPicPr>
                  </pic:nvPicPr>
                  <pic:blipFill>
                    <a:blip r:embed="rId4" cstate="print">
                      <a:extLst>
                        <a:ext uri="{28A0092B-C50C-407E-A947-70E740481C1C}">
                          <a14:useLocalDpi xmlns:a14="http://schemas.microsoft.com/office/drawing/2010/main" val="0"/>
                        </a:ext>
                      </a:extLst>
                    </a:blip>
                    <a:srcRect l="8451" r="2201"/>
                    <a:stretch>
                      <a:fillRect/>
                    </a:stretch>
                  </pic:blipFill>
                  <pic:spPr>
                    <a:xfrm>
                      <a:off x="0" y="0"/>
                      <a:ext cx="6104890" cy="2561590"/>
                    </a:xfrm>
                    <a:prstGeom prst="rect">
                      <a:avLst/>
                    </a:prstGeom>
                    <a:noFill/>
                    <a:ln>
                      <a:noFill/>
                    </a:ln>
                  </pic:spPr>
                </pic:pic>
              </a:graphicData>
            </a:graphic>
          </wp:inline>
        </w:drawing>
      </w:r>
    </w:p>
    <w:p>
      <w:pPr>
        <w:ind w:firstLine="320" w:firstLineChars="100"/>
        <w:rPr>
          <w:rFonts w:hint="eastAsia"/>
          <w:b/>
          <w:bCs/>
          <w:sz w:val="30"/>
          <w:szCs w:val="30"/>
        </w:rPr>
      </w:pPr>
      <w:r>
        <w:rPr>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111760</wp:posOffset>
                </wp:positionV>
                <wp:extent cx="161925" cy="190500"/>
                <wp:effectExtent l="8255" t="9525" r="20320" b="28575"/>
                <wp:wrapNone/>
                <wp:docPr id="1" name="菱形 1"/>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0.75pt;margin-top:8.8pt;height:15pt;width:12.75pt;z-index:251661312;v-text-anchor:middle;mso-width-relative:page;mso-height-relative:page;" fillcolor="#5B9BD5 [3204]" filled="t" stroked="t" coordsize="21600,21600" o:gfxdata="UEsDBAoAAAAAAIdO4kAAAAAAAAAAAAAAAAAEAAAAZHJzL1BLAwQUAAAACACHTuJAZdyrItMAAAAG&#10;AQAADwAAAGRycy9kb3ducmV2LnhtbE2PwU7DMBBE70j8g7VI3KiTiKZViFMhUE9wgLQfsImXJCJe&#10;h9hNy9+znOC0Gs1o9k25u7hRLTSHwbOBdJWAIm69HbgzcDzs77agQkS2OHomA98UYFddX5VYWH/m&#10;d1rq2Ckp4VCggT7GqdA6tD05DCs/EYv34WeHUeTcaTvjWcrdqLMkybXDgeVDjxM99dR+1idnYKmT&#10;x4Exb16+3o7P2/VrmtVhb8ztTZo8gIp0iX9h+MUXdKiEqfEntkGNotcSlLPJQYmdbWRZY+BetK5K&#10;/R+/+gFQSwMEFAAAAAgAh07iQOlGgTtqAgAAyQQAAA4AAABkcnMvZTJvRG9jLnhtbK1UXW4TMRB+&#10;R+IOlt/p7kZJ20TdVGmiIqSKViqI54nXzlryH7aTTbkEd+AGHIDjIHEMxt5Nm1KeEHlwZjzj+flm&#10;vr243GtFdtwHaU1Nq5OSEm6YbaTZ1PTjh+s355SECKYBZQ2v6QMP9HL++tVF52Z8ZFurGu4JBjFh&#10;1rmatjG6WVEE1nIN4cQ6btAorNcQUfWbovHQYXStilFZnhad9Y3zlvEQ8HbVG+k8xxeCs3grROCR&#10;qJpibTGfPp/rdBbzC5htPLhWsqEM+IcqNEiDSR9DrSAC2Xr5IpSWzNtgRTxhVhdWCMl47gG7qco/&#10;urlvwfHcC4IT3CNM4f+FZe93d57IBmdHiQGNI/r19fvPH99IlbDpXJihy72784MWUEyN7oXX6R9b&#10;IPuM58MjnnwfCcPL6rSajiaUMDRV03JSZryLp8fOh/iWW02SUNNGgramyUDC7iZEzIneB6+ULlgl&#10;m2upVFb8Zr1UnuwApzu5ml6tJqlofPLMTRnSYQGjM8xPGOCWCQURRe2w72A2lIDa4Pqy6HPuZ6/D&#10;cZJxdVZNl71TCw0fUpf4O2Tu3V9WkbpYQWj7JzlFegIzLSNSQEld0/MU6BBJGQySBtBDnqS1bR5w&#10;XN72exwcu5YY9gZCvAOPi4sNIhnjLR5CWezaDhIlrfVf/naf/HGf0EpJh0RARD5vwXNK1DuDmzat&#10;xuPEnKyMJ2cjVPyxZX1sMVu9tDgN3CasLovJP6qDKLzVn5Czi5QVTWAY5u6xH5Rl7AmKrGd8schu&#10;yBYH8cbcO5aCJ9yMXWyjFTJvyRM6A2jIlzyDgduJkMd69nr6As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XcqyLTAAAABgEAAA8AAAAAAAAAAQAgAAAAIgAAAGRycy9kb3ducmV2LnhtbFBLAQIU&#10;ABQAAAAIAIdO4kDpRoE7agIAAMkEAAAOAAAAAAAAAAEAIAAAACIBAABkcnMvZTJvRG9jLnhtbFBL&#10;BQYAAAAABgAGAFkBAAD+BQAAAAA=&#10;">
                <v:fill on="t" focussize="0,0"/>
                <v:stroke weight="1pt" color="#41719C [3204]" miterlimit="8" joinstyle="miter"/>
                <v:imagedata o:title=""/>
                <o:lock v:ext="edit" aspectratio="f"/>
              </v:shape>
            </w:pict>
          </mc:Fallback>
        </mc:AlternateContent>
      </w:r>
      <w:r>
        <w:rPr>
          <w:rFonts w:hint="eastAsia"/>
          <w:b/>
          <w:bCs/>
          <w:sz w:val="30"/>
          <w:szCs w:val="30"/>
        </w:rPr>
        <w:t>知识主线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近代中国的一百多年，始于列强发动侵华战争，终于独立、民主、自由、统一的新中国的建立。其间，列强通过不断侵华使中国日益陷入亡国灭种的危机之中，中国各阶层则为救亡图存、维护国家主权进行着前赴后继的抗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线索1　外国对中国的侵略经历了由蚕食边疆、间接控制到全面侵略的过程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鸦片战争打开了中国的门户，外国势力开始侵入东南沿海一带；第二次鸦片战争后，外国侵略势力遍布东部沿海并开始深入内地；八国联军侵华战争后，外国列强通过清政府间接控制了中国。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线索2　中国人民的反抗斗争经历了由单阶级独斗、多阶级联合的过程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近代中国人民的反抗斗争主要是反对外国资本主义侵略势力和本国封建统治势力。最初表现为某一阶级独自进行的反抗，有农民阶级的太平天国运动和义和团运动，民族资产阶级的维新变法和辛亥革命。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0" w:firstLineChars="100"/>
        <w:jc w:val="both"/>
        <w:textAlignment w:val="auto"/>
        <w:outlineLvl w:val="9"/>
        <w:rPr>
          <w:rFonts w:hint="eastAsia"/>
        </w:rPr>
      </w:pPr>
      <w:r>
        <w:rPr>
          <w:sz w:val="32"/>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1270</wp:posOffset>
                </wp:positionV>
                <wp:extent cx="161925" cy="190500"/>
                <wp:effectExtent l="8255" t="9525" r="20320" b="28575"/>
                <wp:wrapNone/>
                <wp:docPr id="4" name="菱形 4"/>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pt;margin-top:0.1pt;height:15pt;width:12.75pt;z-index:251669504;v-text-anchor:middle;mso-width-relative:page;mso-height-relative:page;" fillcolor="#5B9BD5 [3204]" filled="t" stroked="t" coordsize="21600,21600" o:gfxdata="UEsDBAoAAAAAAIdO4kAAAAAAAAAAAAAAAAAEAAAAZHJzL1BLAwQUAAAACACHTuJAjBL269MAAAAF&#10;AQAADwAAAGRycy9kb3ducmV2LnhtbE2PwU7DMBBE70j8g7VI3Fo7QY1KyKZCoJ7gAKEfsEmWJCJe&#10;h9hNy9/jnuA4mtHMm2J3tqNaePaDE4RkbUCxNK4dpEM4fOxXW1A+kLQ0OmGEH/awK6+vCspbd5J3&#10;XqrQqVgiPieEPoQp19o3PVvyazexRO/TzZZClHOn25lOsdyOOjUm05YGiQs9TfzUc/NVHS3CUpnH&#10;QSirX77fDs/bzWuSVn6PeHuTmAdQgc/hLwwX/IgOZWSq3VFar0aEVRavBIQU1MW934CqEe5MCros&#10;9H/68hdQSwMEFAAAAAgAh07iQIarWj5qAgAAyQQAAA4AAABkcnMvZTJvRG9jLnhtbK1UXW4TMRB+&#10;R+IOlt/p7kZJ20TdVGmiIqSKViqI54nXzlryH7aTTbkEd+AGHIDjIHEMxt5Nm1KeEHlwZjzj+flm&#10;vr243GtFdtwHaU1Nq5OSEm6YbaTZ1PTjh+s355SECKYBZQ2v6QMP9HL++tVF52Z8ZFurGu4JBjFh&#10;1rmatjG6WVEE1nIN4cQ6btAorNcQUfWbovHQYXStilFZnhad9Y3zlvEQ8HbVG+k8xxeCs3grROCR&#10;qJpibTGfPp/rdBbzC5htPLhWsqEM+IcqNEiDSR9DrSAC2Xr5IpSWzNtgRTxhVhdWCMl47gG7qco/&#10;urlvwfHcC4IT3CNM4f+FZe93d57IpqZjSgxoHNGvr99//vhGxgmbzoUZuty7Oz9oAcXU6F54nf6x&#10;BbLPeD484sn3kTC8rE6r6WhCCUNTNS0nZca7eHrsfIhvudUkCTVtJGhrmgwk7G5CxJzoffBK6YJV&#10;srmWSmXFb9ZL5ckOcLqTq+nVapKKxifP3JQhHRYwOsP8hAFumVAQUdQO+w5mQwmoDa4viz7nfvY6&#10;HCcZV2fVdNk7tdDwIXWJv0Pm3v1lFamLFYS2f5JTpCcw0zIiBZTUNT1PgQ6RlMEgaQA95Ela2+YB&#10;x+Vtv8fBsWuJYW8gxDvwuLjYIJIx3uIhlMWu7SBR0lr/5W/3yR/3Ca2UdEgEROTzFjynRL0zuGnT&#10;ajxOzMnKeHI2QsUfW9bHFrPVS4vTqJD2jmUx+Ud1EIW3+hNydpGyogkMw9w99oOyjD1BkfWMLxbZ&#10;DdniIN6Ye8dS8ISbsYtttELmLXlCZwAN+ZJnMHA7EfJYz15PX6D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wS9uvTAAAABQEAAA8AAAAAAAAAAQAgAAAAIgAAAGRycy9kb3ducmV2LnhtbFBLAQIU&#10;ABQAAAAIAIdO4kCGq1o+agIAAMkEAAAOAAAAAAAAAAEAIAAAACIBAABkcnMvZTJvRG9jLnhtbFBL&#10;BQYAAAAABgAGAFkBAAD+BQAAAAA=&#10;">
                <v:fill on="t" focussize="0,0"/>
                <v:stroke weight="1pt" color="#41719C [3204]" miterlimit="8" joinstyle="miter"/>
                <v:imagedata o:title=""/>
                <o:lock v:ext="edit" aspectratio="f"/>
              </v:shape>
            </w:pict>
          </mc:Fallback>
        </mc:AlternateContent>
      </w:r>
      <w:r>
        <w:rPr>
          <w:rFonts w:hint="eastAsia"/>
          <w:b/>
          <w:bCs/>
          <w:sz w:val="32"/>
          <w:szCs w:val="32"/>
          <w:lang w:eastAsia="zh-CN"/>
        </w:rPr>
        <w:t>考纲要求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1.1840至1900年间西方列强侵略与中国人民的反抗斗争。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2.辛亥革命。</w:t>
      </w:r>
    </w:p>
    <w:p>
      <w:pPr>
        <w:numPr>
          <w:ilvl w:val="0"/>
          <w:numId w:val="1"/>
        </w:numPr>
        <w:jc w:val="center"/>
        <w:rPr>
          <w:rFonts w:hint="eastAsia"/>
          <w:b/>
          <w:bCs/>
          <w:sz w:val="30"/>
          <w:szCs w:val="30"/>
        </w:rPr>
      </w:pPr>
      <w:r>
        <w:rPr>
          <w:rFonts w:hint="eastAsia"/>
          <w:b/>
          <w:bCs/>
          <w:sz w:val="30"/>
          <w:szCs w:val="30"/>
        </w:rPr>
        <w:t>从鸦片战争到八国联军侵华</w:t>
      </w:r>
    </w:p>
    <w:p>
      <w:pPr>
        <w:numPr>
          <w:ilvl w:val="0"/>
          <w:numId w:val="0"/>
        </w:numPr>
        <w:ind w:firstLine="320" w:firstLineChars="100"/>
        <w:rPr>
          <w:rFonts w:hint="eastAsia"/>
          <w:b/>
          <w:bCs/>
          <w:sz w:val="30"/>
          <w:szCs w:val="30"/>
        </w:rPr>
      </w:pPr>
      <w:r>
        <w:rPr>
          <w:sz w:val="32"/>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71755</wp:posOffset>
                </wp:positionV>
                <wp:extent cx="161925" cy="190500"/>
                <wp:effectExtent l="8255" t="9525" r="20320" b="28575"/>
                <wp:wrapNone/>
                <wp:docPr id="2" name="菱形 2"/>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pt;margin-top:5.65pt;height:15pt;width:12.75pt;z-index:251663360;v-text-anchor:middle;mso-width-relative:page;mso-height-relative:page;" fillcolor="#5B9BD5 [3204]" filled="t" stroked="t" coordsize="21600,21600" o:gfxdata="UEsDBAoAAAAAAIdO4kAAAAAAAAAAAAAAAAAEAAAAZHJzL1BLAwQUAAAACACHTuJAZTlFJ9QAAAAH&#10;AQAADwAAAGRycy9kb3ducmV2LnhtbE2PwU7DMBBE70j8g7VI3FonhUYlxKkQqCc4QOgHbOIliYjX&#10;IXbT8vdsT/Q4O6uZN8X25AY10xR6zwbSZQKKuPG259bA/nO32IAKEdni4JkM/FKAbXl9VWBu/ZE/&#10;aK5iqySEQ44GuhjHXOvQdOQwLP1ILN6XnxxGkVOr7YRHCXeDXiVJph32LA0djvTcUfNdHZyBuUqe&#10;esasfv15379s1m/pqgo7Y25v0uQRVKRT/H+GM76gQylMtT+wDWowsMhkSpR7egfq7D+sQdUG7kXr&#10;stCX/OUfUEsDBBQAAAAIAIdO4kDMHcg4agIAAMkEAAAOAAAAZHJzL2Uyb0RvYy54bWytVF1uEzEQ&#10;fkfiDpbf6f4oaZuomypNFIRU0UoF8TzxerOW/IftZFMuwR24AQfgOEgcg7F306SUJ0QenBnPeH6+&#10;mW+vrvdKkh13Xhhd0eIsp4RrZmqhNxX9+GH15pISH0DXII3mFX3knl7PXr+66uyUl6Y1suaOYBDt&#10;p52taBuCnWaZZy1X4M+M5RqNjXEKAqpuk9UOOoyuZFbm+XnWGVdbZxj3Hm+XvZHOUvym4SzcNY3n&#10;gciKYm0hnS6d63hmsyuYbhzYVrChDPiHKhQIjUmfQi0hANk68SKUEswZb5pwxozKTNMIxlMP2E2R&#10;/9HNQwuWp14QHG+fYPL/Lyx7v7t3RNQVLSnRoHBEv75+//njGykjNp31U3R5sPdu0DyKsdF941T8&#10;xxbIPuH5+IQn3wfC8LI4LyblmBKGpmKSj/OEd3Z8bJ0Pb7lRJAoVrQUoo+sEJOxufcCc6H3wium8&#10;kaJeCSmT4jbrhXRkBzjd8c3kZjmOReOTZ25Skw4LKC8wP2GAW9ZICCgqi317vaEE5AbXlwWXcj97&#10;7U+TjIqLYrLonVqo+ZA6x98hc+/+sorYxRJ82z9JKeITmCoRkAJSqIpexkCHSFJjkDiAHvIorU39&#10;iONypt9jb9lKYNhb8OEeHC4uNohkDHd4NNJg12aQKGmN+/K3++iP+4RWSjokAiLyeQuOUyLfady0&#10;STEaReYkZTS+KFFxp5b1qUVv1cLgNAqkvWVJjP5BHsTGGfUJOTuPWdEEmmHuHvtBWYSeoMh6xufz&#10;5IZssRBu9YNlMXjETZv5NphGpC05ojOAhnxJMxi4HQl5qiev4xdo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lOUUn1AAAAAcBAAAPAAAAAAAAAAEAIAAAACIAAABkcnMvZG93bnJldi54bWxQSwEC&#10;FAAUAAAACACHTuJAzB3IOGoCAADJBAAADgAAAAAAAAABACAAAAAj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rPr>
        <w:t>落实主干知识</w:t>
      </w:r>
    </w:p>
    <w:p>
      <w:pPr>
        <w:numPr>
          <w:ilvl w:val="0"/>
          <w:numId w:val="0"/>
        </w:numPr>
        <w:rPr>
          <w:rFonts w:hint="eastAsia"/>
          <w:b/>
          <w:bCs/>
        </w:rPr>
      </w:pPr>
      <w:r>
        <w:rPr>
          <w:rFonts w:hint="eastAsia"/>
          <w:b/>
          <w:bCs/>
        </w:rPr>
        <w:t>一、鸦片战争</w:t>
      </w:r>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(1)世界资本主义高速发展，清王朝闭关自守。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(2)中国在对外贸易中处于出超地位，为扭转贸易逆差，英国等向中国走私鸦片。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(3)虎门销烟成为英国发动战争的借口。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2.经过：1840年6月，英国发动侵华战争。1842年8月，清政府战败议和。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3.结果：清政府被迫签订中英《南京条约》。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(1)内容：开放广州、厦门、福州、宁波、上海五处为通商口岸，割让香港岛给英国；允许英商进出口货物应缴纳的关税由中英双方协定；列强取得了领事裁判权、片面最惠国待遇、居住及租地等特权。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(2)性质：中国近代史上第一个不平等条约。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4.影响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(1)中国的主权和领土完整遭到破坏。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(2)中国被迫卷入资本主义世界市场。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(3)中国的社会性质发生了重大变化，开始沦为半殖民地半封建社会。</w:t>
      </w:r>
    </w:p>
    <w:p>
      <w:pPr>
        <w:numPr>
          <w:ilvl w:val="0"/>
          <w:numId w:val="0"/>
        </w:numPr>
        <w:rPr>
          <w:rFonts w:hint="eastAsia"/>
          <w:b/>
          <w:bCs/>
        </w:rPr>
      </w:pPr>
    </w:p>
    <w:p>
      <w:pPr>
        <w:numPr>
          <w:ilvl w:val="0"/>
          <w:numId w:val="0"/>
        </w:numPr>
        <w:rPr>
          <w:rFonts w:hint="eastAsia"/>
          <w:b/>
          <w:bCs/>
        </w:rPr>
      </w:pPr>
      <w:r>
        <w:rPr>
          <w:rFonts w:hint="eastAsia"/>
          <w:b/>
          <w:bCs/>
        </w:rPr>
        <w:t>二、第二次鸦片战争</w:t>
      </w:r>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(1)根本原因：扩大在华利益，进一步打开中国市场。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(2)直接原因：提出全面修改条约的要求被清政府拒绝。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2.经过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(1)1856年10月，英法两国联合发动侵华战争。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(2)1860年，火烧圆明园，中国战败求和。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3.结果：清政府被迫签订了《天津条约》和《北京条约》。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4.影响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(1)中国社会的半殖民地化程度加深。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(2)清政府权力结构发生变化，设立总理各国事务衙门和总税务司。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(3)兴起了推动王朝中兴的洋务运动，中国现代化运动开始起步。</w:t>
      </w:r>
    </w:p>
    <w:p>
      <w:pPr>
        <w:numPr>
          <w:ilvl w:val="0"/>
          <w:numId w:val="0"/>
        </w:numPr>
        <w:rPr>
          <w:rFonts w:hint="eastAsia"/>
        </w:rPr>
      </w:pPr>
    </w:p>
    <w:p>
      <w:pPr>
        <w:numPr>
          <w:ilvl w:val="0"/>
          <w:numId w:val="0"/>
        </w:numPr>
        <w:rPr>
          <w:rFonts w:hint="eastAsia"/>
          <w:b/>
          <w:bCs/>
        </w:rPr>
      </w:pPr>
      <w:r>
        <w:rPr>
          <w:rFonts w:hint="eastAsia"/>
          <w:b/>
          <w:bCs/>
        </w:rPr>
        <w:t>三、中日甲午战争</w:t>
      </w:r>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(1)爆发：1894年7月，日军在</w:t>
      </w:r>
      <w:r>
        <w:rPr>
          <w:rFonts w:hint="eastAsia"/>
          <w:lang w:eastAsia="zh-CN"/>
        </w:rPr>
        <w:t>丰岛</w:t>
      </w:r>
      <w:r>
        <w:rPr>
          <w:rFonts w:hint="eastAsia"/>
        </w:rPr>
        <w:t>海面偷袭清军运兵船。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(2)决战：1894年9月，中日在</w:t>
      </w:r>
      <w:r>
        <w:rPr>
          <w:rFonts w:hint="eastAsia"/>
          <w:lang w:eastAsia="zh-CN"/>
        </w:rPr>
        <w:t>黄海</w:t>
      </w:r>
      <w:r>
        <w:rPr>
          <w:rFonts w:hint="eastAsia"/>
        </w:rPr>
        <w:t>展开决战。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3.结果：1895年，清政府被迫签订《</w:t>
      </w:r>
      <w:r>
        <w:rPr>
          <w:rFonts w:hint="eastAsia"/>
          <w:lang w:eastAsia="zh-CN"/>
        </w:rPr>
        <w:t>马关条约</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(1)内容</w:t>
      </w:r>
    </w:p>
    <w:tbl>
      <w:tblPr>
        <w:tblStyle w:val="4"/>
        <w:tblpPr w:leftFromText="180" w:rightFromText="180" w:vertAnchor="text" w:horzAnchor="page" w:tblpX="2041" w:tblpY="100"/>
        <w:tblOverlap w:val="never"/>
        <w:tblW w:w="7538" w:type="dxa"/>
        <w:tblCellSpacing w:w="0" w:type="dxa"/>
        <w:tblInd w:w="0" w:type="dxa"/>
        <w:shd w:val="clear" w:color="auto" w:fill="auto"/>
        <w:tblLayout w:type="fixed"/>
        <w:tblCellMar>
          <w:top w:w="0" w:type="dxa"/>
          <w:left w:w="0" w:type="dxa"/>
          <w:bottom w:w="0" w:type="dxa"/>
          <w:right w:w="0" w:type="dxa"/>
        </w:tblCellMar>
      </w:tblPr>
      <w:tblGrid>
        <w:gridCol w:w="771"/>
        <w:gridCol w:w="6767"/>
      </w:tblGrid>
      <w:tr>
        <w:tblPrEx>
          <w:shd w:val="clear" w:color="auto" w:fill="auto"/>
          <w:tblLayout w:type="fixed"/>
          <w:tblCellMar>
            <w:top w:w="0" w:type="dxa"/>
            <w:left w:w="0" w:type="dxa"/>
            <w:bottom w:w="0" w:type="dxa"/>
            <w:right w:w="0" w:type="dxa"/>
          </w:tblCellMar>
        </w:tblPrEx>
        <w:trPr>
          <w:trHeight w:val="600" w:hRule="atLeast"/>
          <w:tblCellSpacing w:w="0" w:type="dxa"/>
        </w:trPr>
        <w:tc>
          <w:tcPr>
            <w:tcW w:w="771"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割地</w:t>
            </w:r>
          </w:p>
        </w:tc>
        <w:tc>
          <w:tcPr>
            <w:tcW w:w="6767"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割辽东半岛</w:t>
            </w:r>
            <w:r>
              <w:rPr>
                <w:rFonts w:hint="eastAsia" w:ascii="Times New Roman" w:hAnsi="Times New Roman" w:cs="Times New Roman"/>
                <w:color w:val="000000"/>
                <w:sz w:val="21"/>
                <w:szCs w:val="21"/>
                <w:lang w:eastAsia="zh-CN"/>
              </w:rPr>
              <w:t>、台湾全岛</w:t>
            </w:r>
            <w:r>
              <w:rPr>
                <w:rFonts w:hint="default" w:ascii="Times New Roman" w:hAnsi="Times New Roman" w:cs="Times New Roman"/>
                <w:color w:val="000000"/>
                <w:sz w:val="21"/>
                <w:szCs w:val="21"/>
              </w:rPr>
              <w:t>及其附属岛屿、澎湖列岛给日本</w:t>
            </w:r>
          </w:p>
        </w:tc>
      </w:tr>
      <w:tr>
        <w:tblPrEx>
          <w:tblLayout w:type="fixed"/>
          <w:tblCellMar>
            <w:top w:w="0" w:type="dxa"/>
            <w:left w:w="0" w:type="dxa"/>
            <w:bottom w:w="0" w:type="dxa"/>
            <w:right w:w="0" w:type="dxa"/>
          </w:tblCellMar>
        </w:tblPrEx>
        <w:trPr>
          <w:trHeight w:val="555" w:hRule="atLeast"/>
          <w:tblCellSpacing w:w="0" w:type="dxa"/>
        </w:trPr>
        <w:tc>
          <w:tcPr>
            <w:tcW w:w="771"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赔款</w:t>
            </w:r>
          </w:p>
        </w:tc>
        <w:tc>
          <w:tcPr>
            <w:tcW w:w="6767"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赔偿日本军费</w:t>
            </w:r>
            <w:r>
              <w:rPr>
                <w:rFonts w:hint="eastAsia" w:ascii="Times New Roman" w:hAnsi="Times New Roman" w:cs="Times New Roman"/>
                <w:color w:val="000000"/>
                <w:sz w:val="21"/>
                <w:szCs w:val="21"/>
                <w:lang w:val="en-US" w:eastAsia="zh-CN"/>
              </w:rPr>
              <w:t>2亿</w:t>
            </w:r>
            <w:r>
              <w:rPr>
                <w:rFonts w:hint="default" w:ascii="Times New Roman" w:hAnsi="Times New Roman" w:cs="Times New Roman"/>
                <w:color w:val="000000"/>
                <w:sz w:val="21"/>
                <w:szCs w:val="21"/>
              </w:rPr>
              <w:t>两白银</w:t>
            </w:r>
          </w:p>
        </w:tc>
      </w:tr>
      <w:tr>
        <w:tblPrEx>
          <w:tblLayout w:type="fixed"/>
          <w:tblCellMar>
            <w:top w:w="0" w:type="dxa"/>
            <w:left w:w="0" w:type="dxa"/>
            <w:bottom w:w="0" w:type="dxa"/>
            <w:right w:w="0" w:type="dxa"/>
          </w:tblCellMar>
        </w:tblPrEx>
        <w:trPr>
          <w:trHeight w:val="615" w:hRule="atLeast"/>
          <w:tblCellSpacing w:w="0" w:type="dxa"/>
        </w:trPr>
        <w:tc>
          <w:tcPr>
            <w:tcW w:w="771"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通商</w:t>
            </w:r>
          </w:p>
        </w:tc>
        <w:tc>
          <w:tcPr>
            <w:tcW w:w="6767"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开放</w:t>
            </w:r>
            <w:r>
              <w:rPr>
                <w:rFonts w:hint="eastAsia" w:ascii="Times New Roman" w:hAnsi="Times New Roman" w:cs="Times New Roman"/>
                <w:color w:val="000000"/>
                <w:sz w:val="21"/>
                <w:szCs w:val="21"/>
                <w:lang w:eastAsia="zh-CN"/>
              </w:rPr>
              <w:t>重庆</w:t>
            </w:r>
            <w:r>
              <w:rPr>
                <w:rFonts w:hint="default" w:ascii="Times New Roman" w:hAnsi="Times New Roman" w:cs="Times New Roman"/>
                <w:color w:val="000000"/>
                <w:sz w:val="21"/>
                <w:szCs w:val="21"/>
              </w:rPr>
              <w:t>等地为新的通商口岸</w:t>
            </w:r>
          </w:p>
        </w:tc>
      </w:tr>
      <w:tr>
        <w:tblPrEx>
          <w:tblLayout w:type="fixed"/>
          <w:tblCellMar>
            <w:top w:w="0" w:type="dxa"/>
            <w:left w:w="0" w:type="dxa"/>
            <w:bottom w:w="0" w:type="dxa"/>
            <w:right w:w="0" w:type="dxa"/>
          </w:tblCellMar>
        </w:tblPrEx>
        <w:trPr>
          <w:trHeight w:val="645" w:hRule="atLeast"/>
          <w:tblCellSpacing w:w="0" w:type="dxa"/>
        </w:trPr>
        <w:tc>
          <w:tcPr>
            <w:tcW w:w="771"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设厂</w:t>
            </w:r>
          </w:p>
        </w:tc>
        <w:tc>
          <w:tcPr>
            <w:tcW w:w="6767" w:type="dxa"/>
            <w:tcBorders>
              <w:top w:val="single" w:color="000000" w:sz="6" w:space="0"/>
              <w:left w:val="single" w:color="000000" w:sz="6" w:space="0"/>
              <w:bottom w:val="single" w:color="000000" w:sz="6" w:space="0"/>
              <w:right w:val="single" w:color="000000" w:sz="6" w:space="0"/>
            </w:tcBorders>
            <w:shd w:val="clear" w:color="auto" w:fill="auto"/>
            <w:tcMar>
              <w:left w:w="85" w:type="dxa"/>
              <w:right w:w="85"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允许日本</w:t>
            </w:r>
            <w:r>
              <w:rPr>
                <w:rFonts w:hint="eastAsia" w:ascii="Times New Roman" w:hAnsi="Times New Roman" w:cs="Times New Roman"/>
                <w:color w:val="000000"/>
                <w:sz w:val="21"/>
                <w:szCs w:val="21"/>
                <w:lang w:eastAsia="zh-CN"/>
              </w:rPr>
              <w:t>在华设厂</w:t>
            </w:r>
          </w:p>
        </w:tc>
      </w:tr>
    </w:tbl>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(2)危害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①列强侵略势力深入到中国腹地。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②中国民族资本主义发展受到严重阻碍。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4.影响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(1)中国民族危机加深。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(2)西方列强掀起瓜分中国的狂潮。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(3)清王朝为挽救统治危机，进行军事改革。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(4)中国各阶层民众展开不同形式的救亡图存的斗争。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320" w:firstLineChars="100"/>
        <w:jc w:val="both"/>
        <w:textAlignment w:val="auto"/>
        <w:outlineLvl w:val="9"/>
        <w:rPr>
          <w:rFonts w:hint="eastAsia"/>
          <w:b/>
          <w:bCs/>
        </w:rPr>
      </w:pPr>
      <w:r>
        <w:rPr>
          <w:sz w:val="32"/>
        </w:rPr>
        <mc:AlternateContent>
          <mc:Choice Requires="wps">
            <w:drawing>
              <wp:anchor distT="0" distB="0" distL="114300" distR="114300" simplePos="0" relativeHeight="251675648" behindDoc="0" locked="0" layoutInCell="1" allowOverlap="1">
                <wp:simplePos x="0" y="0"/>
                <wp:positionH relativeFrom="column">
                  <wp:posOffset>-85725</wp:posOffset>
                </wp:positionH>
                <wp:positionV relativeFrom="paragraph">
                  <wp:posOffset>31750</wp:posOffset>
                </wp:positionV>
                <wp:extent cx="161925" cy="190500"/>
                <wp:effectExtent l="8255" t="9525" r="20320" b="28575"/>
                <wp:wrapNone/>
                <wp:docPr id="5" name="菱形 5"/>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6.75pt;margin-top:2.5pt;height:15pt;width:12.75pt;z-index:251675648;v-text-anchor:middle;mso-width-relative:page;mso-height-relative:page;" fillcolor="#5B9BD5 [3204]" filled="t" stroked="t" coordsize="21600,21600" o:gfxdata="UEsDBAoAAAAAAIdO4kAAAAAAAAAAAAAAAAAEAAAAZHJzL1BLAwQUAAAACACHTuJA5XGqMtQAAAAH&#10;AQAADwAAAGRycy9kb3ducmV2LnhtbE2PwU7DMBBE70j8g7VI3Fo7qVJVIU6FQD3BAUI/YJMsSUS8&#10;DrGblr9ne4LTajSj2TfF/uJGtdAcBs8WkrUBRdz4duDOwvHjsNqBChG5xdEzWfihAPvy9qbAvPVn&#10;fqelip2SEg45WuhjnHKtQ9OTw7D2E7F4n352GEXOnW5nPEu5G3VqzFY7HFg+9DjRU0/NV3VyFpbK&#10;PA6M2/rl++34vMtek7QKB2vv7xLzACrSJf6F4Yov6FAKU+1P3AY1Wlglm0yiFjKZdPVTubWFjWhd&#10;Fvo/f/kLUEsDBBQAAAAIAIdO4kBan7KJawIAAMkEAAAOAAAAZHJzL2Uyb0RvYy54bWytVF1uEzEQ&#10;fkfiDpbf6e5GSdtE3VRpoiKkikYqiOeJ185a8h+2k025BHfgBhygx0HiGIy92zYFnhB5cGY84/n5&#10;Zr69uDxoRfbcB2lNTauTkhJumG2k2db044frN+eUhAimAWUNr+k9D/Ry/vrVRedmfGRbqxruCQYx&#10;Yda5mrYxullRBNZyDeHEOm7QKKzXEFH126Lx0GF0rYpRWZ4WnfWN85bxEPB21RvpPMcXgrN4K0Tg&#10;kaiaYm0xnz6fm3QW8wuYbT24VrKhDPiHKjRIg0mfQq0gAtl5+UcoLZm3wYp4wqwurBCS8dwDdlOV&#10;v3Vz14LjuRcEJ7gnmML/C8ve79eeyKamE0oMaBzRz6/ffzx8I5OETefCDF3u3NoPWkAxNXoQXqd/&#10;bIEcMp73T3jyQyQML6vTajrCuAxN1bSclBnv4vmx8yG+5VaTJNS0kaCtaTKQsL8JEXOi96NXShes&#10;ks21VCorfrtZKk/2gNOdXE2vVrlofPLCTRnSYQGjM8xPGOCWCQURRe2w72C2lIDa4vqy6HPuF6/D&#10;cZJxdVZNl71TCw0fUpf4S3ClzL17Lx8Xm7pYQWj7JzlFv31aRqSAkrqm5ynQYyRlMEgaQA95kja2&#10;ucdxedvvcXDsWmLYGwhxDR4XFxtEMsZbPISy2LUdJEpa67/87T754z6hlZIOiYCIfN6B55SodwY3&#10;bVqNx4k5WRlPzkao+GPL5thidnppcRoV0t6xLCb/qB5F4a3+hJxdpKxoAsMwd4/9oCxjT1BkPeOL&#10;RXZDtjiIN+bOsRQ8Td/YxS5aIfOWPKMzgIZ8yTMYuJ0Ieaxnr+cv0P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XGqMtQAAAAHAQAADwAAAAAAAAABACAAAAAiAAAAZHJzL2Rvd25yZXYueG1sUEsB&#10;AhQAFAAAAAgAh07iQFqfsolrAgAAyQ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b/>
          <w:bCs/>
        </w:rPr>
        <w:t>重点理解　中日甲午战争是传统中国和近代中国的分界线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2" w:firstLineChars="200"/>
        <w:jc w:val="both"/>
        <w:textAlignment w:val="auto"/>
        <w:outlineLvl w:val="9"/>
        <w:rPr>
          <w:rFonts w:hint="eastAsia"/>
        </w:rPr>
      </w:pPr>
      <w:r>
        <w:rPr>
          <w:rFonts w:hint="eastAsia"/>
          <w:b/>
          <w:bCs/>
        </w:rPr>
        <w:t>中日甲午战争促使了中华民族的觉醒，大大加快了中国近代化的步伐。政治上，中国社会各阶层掀起了救亡图存的斗争，如戊戌变法和义和团运动；经济上，出现了振兴实业、发展民族资本主义工业的热潮；思想上，先进的中国人认识到单纯学习西方先进的科学技术不能挽救中国，应该学习西方的政治制度，走资本主义道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rPr>
      </w:pPr>
      <w:r>
        <w:rPr>
          <w:rFonts w:hint="eastAsia"/>
          <w:b/>
          <w:bCs/>
        </w:rPr>
        <w:t>四、八国联军侵华战争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1.目的：镇压中国人民的反帝斗争。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2.经过：由英国海军中将西摩尔率军从天津进犯</w:t>
      </w:r>
      <w:r>
        <w:rPr>
          <w:rFonts w:hint="eastAsia"/>
          <w:lang w:eastAsia="zh-CN"/>
        </w:rPr>
        <w:t>北京</w:t>
      </w:r>
      <w:r>
        <w:rPr>
          <w:rFonts w:hint="eastAsia"/>
        </w:rPr>
        <w:t>，攻陷北京。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3.结果：胁迫清政府签订《</w:t>
      </w:r>
      <w:r>
        <w:rPr>
          <w:rFonts w:hint="eastAsia"/>
          <w:lang w:eastAsia="zh-CN"/>
        </w:rPr>
        <w:t>辛丑条约</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(1)清政府赔偿各国白银4.5亿两，分39年还清，本息共9.8亿两，以</w:t>
      </w:r>
      <w:r>
        <w:rPr>
          <w:rFonts w:hint="eastAsia"/>
          <w:lang w:eastAsia="zh-CN"/>
        </w:rPr>
        <w:t>关税</w:t>
      </w:r>
      <w:r>
        <w:rPr>
          <w:rFonts w:hint="eastAsia"/>
        </w:rPr>
        <w:t>、盐税作抵押。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(2)在</w:t>
      </w:r>
      <w:r>
        <w:rPr>
          <w:rFonts w:hint="eastAsia"/>
          <w:lang w:eastAsia="zh-CN"/>
        </w:rPr>
        <w:t>北京</w:t>
      </w:r>
      <w:r>
        <w:rPr>
          <w:rFonts w:hint="eastAsia"/>
        </w:rPr>
        <w:t>设使馆区，允许外国驻兵保护。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(3)准许各国驻守北京至</w:t>
      </w:r>
      <w:r>
        <w:rPr>
          <w:rFonts w:hint="eastAsia"/>
          <w:lang w:eastAsia="zh-CN"/>
        </w:rPr>
        <w:t>山海关</w:t>
      </w:r>
      <w:r>
        <w:rPr>
          <w:rFonts w:hint="eastAsia"/>
        </w:rPr>
        <w:t>铁路沿线战略要地。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(4)惩办“首祸诸臣”等。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4.影响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(1)《辛丑条约》是帝国主义强加给中国的严重不平等条约。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(2)巨额的赔款加深了中国人民的苦难。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(3)在北京设立的</w:t>
      </w:r>
      <w:r>
        <w:rPr>
          <w:rFonts w:hint="eastAsia"/>
          <w:lang w:eastAsia="zh-CN"/>
        </w:rPr>
        <w:t>使馆区</w:t>
      </w:r>
      <w:r>
        <w:rPr>
          <w:rFonts w:hint="eastAsia"/>
        </w:rPr>
        <w:t>成为列强侵华的大本营。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(4)清政府成为帝国主义列强侵略中国的工具，中国完全陷入了</w:t>
      </w:r>
      <w:r>
        <w:rPr>
          <w:rFonts w:hint="eastAsia"/>
          <w:lang w:eastAsia="zh-CN"/>
        </w:rPr>
        <w:t>半殖民地半封建</w:t>
      </w:r>
      <w:r>
        <w:rPr>
          <w:rFonts w:hint="eastAsia"/>
        </w:rPr>
        <w:t>社会的深渊。</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640" w:firstLineChars="200"/>
        <w:jc w:val="both"/>
        <w:textAlignment w:val="auto"/>
        <w:outlineLvl w:val="9"/>
        <w:rPr>
          <w:rFonts w:hint="eastAsia"/>
          <w:b/>
          <w:bCs/>
        </w:rPr>
      </w:pPr>
      <w:r>
        <w:rPr>
          <w:sz w:val="32"/>
        </w:rPr>
        <mc:AlternateContent>
          <mc:Choice Requires="wps">
            <w:drawing>
              <wp:anchor distT="0" distB="0" distL="114300" distR="114300" simplePos="0" relativeHeight="251706368" behindDoc="0" locked="0" layoutInCell="1" allowOverlap="1">
                <wp:simplePos x="0" y="0"/>
                <wp:positionH relativeFrom="column">
                  <wp:posOffset>47625</wp:posOffset>
                </wp:positionH>
                <wp:positionV relativeFrom="paragraph">
                  <wp:posOffset>50800</wp:posOffset>
                </wp:positionV>
                <wp:extent cx="161925" cy="190500"/>
                <wp:effectExtent l="8255" t="9525" r="20320" b="28575"/>
                <wp:wrapNone/>
                <wp:docPr id="10" name="菱形 10"/>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75pt;margin-top:4pt;height:15pt;width:12.75pt;z-index:251706368;v-text-anchor:middle;mso-width-relative:page;mso-height-relative:page;" fillcolor="#5B9BD5 [3204]" filled="t" stroked="t" coordsize="21600,21600" o:gfxdata="UEsDBAoAAAAAAIdO4kAAAAAAAAAAAAAAAAAEAAAAZHJzL1BLAwQUAAAACACHTuJAUbjda9IAAAAF&#10;AQAADwAAAGRycy9kb3ducmV2LnhtbE2PwU7DMBBE70j8g7VI3KiTVi1RiFMhUE9wgLQfsImXJCJe&#10;h9hN27/vcoLTaDSj2bfF9uwGNdMUes8G0kUCirjxtufWwGG/e8hAhYhscfBMBi4UYFve3hSYW3/i&#10;T5qr2CoZ4ZCjgS7GMdc6NB05DAs/Ekv25SeHUezUajvhScbdoJdJstEOe5YLHY700lHzXR2dgblK&#10;nnvGTf3283F4zdbv6bIKO2Pu79LkCVSkc/wrwy++oEMpTLU/sg1qMPC4lqKBTB6SdLUSrUXF67LQ&#10;/+nLK1BLAwQUAAAACACHTuJARZHbl2sCAADLBAAADgAAAGRycy9lMm9Eb2MueG1srVRdbhMxEH5H&#10;4g6W3+nuRknbRN1UaaIipIpWKojnidfOWvIftpNNuQR34AYcgOMgcQzG3k2bUp4QeXBmPOP5+Wa+&#10;vbjca0V23AdpTU2rk5ISbphtpNnU9OOH6zfnlIQIpgFlDa/pAw/0cv761UXnZnxkW6sa7gkGMWHW&#10;uZq2MbpZUQTWcg3hxDpu0Cis1xBR9Zui8dBhdK2KUVmeFp31jfOW8RDwdtUb6TzHF4KzeCtE4JGo&#10;mmJtMZ8+n+t0FvMLmG08uFayoQz4hyo0SINJH0OtIALZevkilJbM22BFPGFWF1YIyXjuAbupyj+6&#10;uW/B8dwLghPcI0zh/4Vl73d3nsgGZ4fwGNA4o19fv//88Y3gBaLTuTBDp3t35wctoJha3Quv0z82&#10;QfYZ0YdHRPk+EoaX1Wk1HU0oYWiqpuWkzDGLp8fOh/iWW02SUNNGgramyVDC7iZEzIneB6+ULlgl&#10;m2upVFb8Zr1UnuwA5zu5ml6tJqlofPLMTRnSYQGjM8xPGOCeCQURRe2w82A2lIDa4AKz6HPuZ6/D&#10;cZJxdVZNl71TCw0fUpf4O2Tu3V9WkbpYQWj7JzlFegIzLSOSQEld0/MU6BBJGQySBtBDnqS1bR5w&#10;YN72mxwcu5YY9gZCvAOPq4sNIh3jLR5CWezaDhIlrfVf/naf/HGj0EpJh1RARD5vwXNK1DuDuzat&#10;xuPEnayMJ2cjVPyxZX1sMVu9tDiNConvWBaTf1QHUXirPyFrFykrmsAwzN1jPyjL2FMUec/4YpHd&#10;kC8O4o25dywFT7gZu9hGK2Tekid0BtCQMXkGA7sTJY/17PX0DZr/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G43WvSAAAABQEAAA8AAAAAAAAAAQAgAAAAIgAAAGRycy9kb3ducmV2LnhtbFBLAQIU&#10;ABQAAAAIAIdO4kBFkduXawIAAMsEAAAOAAAAAAAAAAEAIAAAACEBAABkcnMvZTJvRG9jLnhtbFBL&#10;BQYAAAAABgAGAFkBAAD+BQAAAAA=&#10;">
                <v:fill on="t" focussize="0,0"/>
                <v:stroke weight="1pt" color="#41719C [3204]" miterlimit="8" joinstyle="miter"/>
                <v:imagedata o:title=""/>
                <o:lock v:ext="edit" aspectratio="f"/>
              </v:shape>
            </w:pict>
          </mc:Fallback>
        </mc:AlternateContent>
      </w:r>
      <w:r>
        <w:rPr>
          <w:rFonts w:hint="eastAsia"/>
          <w:b/>
          <w:bCs/>
        </w:rPr>
        <w:t>归纳概括　列强侵华的“五大趋向”</w:t>
      </w:r>
    </w:p>
    <w:p>
      <w:pPr>
        <w:numPr>
          <w:ilvl w:val="0"/>
          <w:numId w:val="0"/>
        </w:numPr>
      </w:pPr>
      <w:r>
        <w:drawing>
          <wp:inline distT="0" distB="0" distL="114300" distR="114300">
            <wp:extent cx="6138545" cy="2662555"/>
            <wp:effectExtent l="0" t="0" r="14605" b="0"/>
            <wp:docPr id="3074" name="Picture 2" descr="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3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138545" cy="2662555"/>
                    </a:xfrm>
                    <a:prstGeom prst="rect">
                      <a:avLst/>
                    </a:prstGeom>
                    <a:noFill/>
                    <a:ln>
                      <a:noFill/>
                    </a:ln>
                  </pic:spPr>
                </pic:pic>
              </a:graphicData>
            </a:graphic>
          </wp:inline>
        </w:drawing>
      </w:r>
    </w:p>
    <w:p>
      <w:pPr>
        <w:numPr>
          <w:ilvl w:val="0"/>
          <w:numId w:val="0"/>
        </w:numPr>
        <w:ind w:firstLine="320" w:firstLineChars="100"/>
        <w:rPr>
          <w:rFonts w:hint="eastAsia"/>
        </w:rPr>
      </w:pPr>
      <w:r>
        <w:rPr>
          <w:sz w:val="32"/>
        </w:rPr>
        <mc:AlternateContent>
          <mc:Choice Requires="wps">
            <w:drawing>
              <wp:anchor distT="0" distB="0" distL="114300" distR="114300" simplePos="0" relativeHeight="251681792" behindDoc="0" locked="0" layoutInCell="1" allowOverlap="1">
                <wp:simplePos x="0" y="0"/>
                <wp:positionH relativeFrom="column">
                  <wp:posOffset>-57150</wp:posOffset>
                </wp:positionH>
                <wp:positionV relativeFrom="paragraph">
                  <wp:posOffset>83185</wp:posOffset>
                </wp:positionV>
                <wp:extent cx="161925" cy="190500"/>
                <wp:effectExtent l="8255" t="9525" r="20320" b="28575"/>
                <wp:wrapNone/>
                <wp:docPr id="6" name="菱形 6"/>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5pt;margin-top:6.55pt;height:15pt;width:12.75pt;z-index:251681792;v-text-anchor:middle;mso-width-relative:page;mso-height-relative:page;" fillcolor="#5B9BD5 [3204]" filled="t" stroked="t" coordsize="21600,21600" o:gfxdata="UEsDBAoAAAAAAIdO4kAAAAAAAAAAAAAAAAAEAAAAZHJzL1BLAwQUAAAACACHTuJAZrisedQAAAAH&#10;AQAADwAAAGRycy9kb3ducmV2LnhtbE2PwU7DMBBE70j8g7VI3FonhUYlxKkQqCc4QOgHbOIliYjX&#10;IXbT8vdsT/Q4O6uZN8X25AY10xR6zwbSZQKKuPG259bA/nO32IAKEdni4JkM/FKAbXl9VWBu/ZE/&#10;aK5iqySEQ44GuhjHXOvQdOQwLP1ILN6XnxxGkVOr7YRHCXeDXiVJph32LA0djvTcUfNdHZyBuUqe&#10;esasfv15379s1m/pqgo7Y25v0uQRVKRT/H+GM76gQylMtT+wDWowsHiQKVHudymos5+tQdUG7kXr&#10;stCX/OUfUEsDBBQAAAAIAIdO4kB/xPuKawIAAMkEAAAOAAAAZHJzL2Uyb0RvYy54bWytVF1uEzEQ&#10;fkfiDpbf6e5GSdpE3VRpoiKkikYqiOeJ15u15D9sJ5tyCe7ADTgAx0HiGIy9m59SnhB5cGY84/n5&#10;Zr69vtkrSXbceWF0SYuLnBKumamE3pT044e7N1eU+AC6Amk0L+kT9/Rm9vrVdWunfGAaIyvuCAbR&#10;ftrakjYh2GmWedZwBf7CWK7RWBunIKDqNlnloMXoSmaDPB9nrXGVdYZx7/F22RnpLMWva87CQ117&#10;HogsKdYW0unSuY5nNruG6caBbQTry4B/qEKB0Jj0GGoJAcjWiRehlGDOeFOHC2ZUZupaMJ56wG6K&#10;/I9uHhuwPPWC4Hh7hMn/v7Ds/W7liKhKOqZEg8IR/fr6/eePb2QcsWmtn6LLo125XvMoxkb3tVPx&#10;H1sg+4Tn0xFPvg+E4WUxLiaDESUMTcUkH+UJ7+z02Dof3nKjSBRKWglQRlcJSNjd+4A50fvgFdN5&#10;I0V1J6RMitusF9KRHeB0R7eT2+UoFo1PnrlJTVosYHCJ+QkD3LJaQkBRWezb6w0lIDe4viy4lPvZ&#10;a3+eZFhcFpNF59RAxfvUOf4OmTv3l1XELpbgm+5JShGfwFSJgBSQQpX0KgY6RJIag8QBdJBHaW2q&#10;JxyXM90ee8vuBIa9Bx9W4HBxsUEkY3jAo5YGuza9RElj3Je/3Ud/3Ce0UtIiERCRz1twnBL5TuOm&#10;TYrhMDInKcPR5QAVd25Zn1v0Vi0MTqNA2luWxOgf5EGsnVGfkLPzmBVNoBnm7rDvlUXoCIqsZ3w+&#10;T27IFgvhXj9aFoNH3LSZb4OpRdqSEzo9aMiXNIOe25GQ53ryOn2B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risedQAAAAHAQAADwAAAAAAAAABACAAAAAiAAAAZHJzL2Rvd25yZXYueG1sUEsB&#10;AhQAFAAAAAgAh07iQH/E+4prAgAAyQ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b/>
          <w:bCs/>
          <w:sz w:val="30"/>
          <w:szCs w:val="30"/>
        </w:rPr>
        <w:t>突破核心考点</w:t>
      </w:r>
    </w:p>
    <w:p>
      <w:pPr>
        <w:numPr>
          <w:ilvl w:val="0"/>
          <w:numId w:val="0"/>
        </w:numPr>
        <w:rPr>
          <w:rFonts w:hint="eastAsia"/>
          <w:b/>
          <w:bCs/>
        </w:rPr>
      </w:pPr>
      <w:r>
        <w:rPr>
          <w:rFonts w:hint="eastAsia"/>
          <w:b/>
          <w:bCs/>
        </w:rPr>
        <w:t>考点一　近代列强侵华及影响</w:t>
      </w:r>
    </w:p>
    <w:p>
      <w:pPr>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1.近代列强侵华方式和趋势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(1)侵华方式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①经济侵略：倾销商品，掠夺原料，输出资本。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②政治侵略：控制中国的内政和外交。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③文化侵略：在中国传教、游历，文化入侵。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④军事控制：驻扎军队，控制京津。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①侵略范围不断扩大，由沿海深入内地。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 xml:space="preserve">②经济侵略日益加强的同时，不断渗透政治与军事控制。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2.近代列强侵华影响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中国沦为半殖民地半封建社会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(1)政治上：践踏中国人生存权；破坏中国主权，但闭关锁国被打破，客观上有利于中华民族融入世界发展潮流。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(2)经济上：控制中国的经济命脉；掠夺中国人民的财产；但自然经济逐步解体，客观上为中国民族资本主义的产生和发展提供了条件。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(3)文化上：破坏中华文明；客观上促使中国人民的觉醒，开始学习西方，寻求救国救民之道。</w:t>
      </w:r>
    </w:p>
    <w:p>
      <w:pPr>
        <w:numPr>
          <w:ilvl w:val="0"/>
          <w:numId w:val="0"/>
        </w:numPr>
        <w:rPr>
          <w:rFonts w:hint="eastAsia"/>
          <w:b/>
          <w:bCs/>
        </w:rPr>
      </w:pPr>
    </w:p>
    <w:p>
      <w:pPr>
        <w:numPr>
          <w:ilvl w:val="0"/>
          <w:numId w:val="0"/>
        </w:numPr>
        <w:rPr>
          <w:rFonts w:hint="eastAsia"/>
          <w:b/>
          <w:bCs/>
        </w:rPr>
      </w:pPr>
      <w:r>
        <w:rPr>
          <w:rFonts w:hint="eastAsia"/>
          <w:b/>
          <w:bCs/>
        </w:rPr>
        <w:t>考点二　甲午战争的失败及影响</w:t>
      </w:r>
    </w:p>
    <w:p>
      <w:pPr>
        <w:numPr>
          <w:ilvl w:val="0"/>
          <w:numId w:val="0"/>
        </w:numPr>
        <w:rPr>
          <w:rFonts w:hint="eastAsia"/>
          <w:b/>
          <w:bCs/>
        </w:rPr>
      </w:pPr>
    </w:p>
    <w:p>
      <w:pPr>
        <w:numPr>
          <w:ilvl w:val="0"/>
          <w:numId w:val="2"/>
        </w:numPr>
        <w:rPr>
          <w:rFonts w:hint="eastAsia"/>
        </w:rPr>
      </w:pPr>
      <w:r>
        <w:rPr>
          <w:rFonts w:hint="eastAsia"/>
        </w:rPr>
        <w:t>为什么说中日甲午战争是传统中国和近代中国的分水岭</w:t>
      </w:r>
    </w:p>
    <w:p>
      <w:pPr>
        <w:numPr>
          <w:ilvl w:val="0"/>
          <w:numId w:val="2"/>
        </w:numPr>
        <w:rPr>
          <w:rFonts w:hint="eastAsia"/>
        </w:rPr>
      </w:pPr>
    </w:p>
    <w:tbl>
      <w:tblPr>
        <w:tblStyle w:val="4"/>
        <w:tblW w:w="8431" w:type="dxa"/>
        <w:jc w:val="center"/>
        <w:tblCellSpacing w:w="0" w:type="dxa"/>
        <w:tblInd w:w="15" w:type="dxa"/>
        <w:shd w:val="clear" w:color="auto" w:fill="auto"/>
        <w:tblLayout w:type="fixed"/>
        <w:tblCellMar>
          <w:top w:w="0" w:type="dxa"/>
          <w:left w:w="0" w:type="dxa"/>
          <w:bottom w:w="0" w:type="dxa"/>
          <w:right w:w="0" w:type="dxa"/>
        </w:tblCellMar>
      </w:tblPr>
      <w:tblGrid>
        <w:gridCol w:w="1129"/>
        <w:gridCol w:w="7302"/>
      </w:tblGrid>
      <w:tr>
        <w:tblPrEx>
          <w:tblLayout w:type="fixed"/>
          <w:tblCellMar>
            <w:top w:w="0" w:type="dxa"/>
            <w:left w:w="0" w:type="dxa"/>
            <w:bottom w:w="0" w:type="dxa"/>
            <w:right w:w="0" w:type="dxa"/>
          </w:tblCellMar>
        </w:tblPrEx>
        <w:trPr>
          <w:trHeight w:val="604"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角度</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表现</w:t>
            </w:r>
          </w:p>
        </w:tc>
      </w:tr>
      <w:tr>
        <w:tblPrEx>
          <w:tblLayout w:type="fixed"/>
          <w:tblCellMar>
            <w:top w:w="0" w:type="dxa"/>
            <w:left w:w="0" w:type="dxa"/>
            <w:bottom w:w="0" w:type="dxa"/>
            <w:right w:w="0" w:type="dxa"/>
          </w:tblCellMar>
        </w:tblPrEx>
        <w:trPr>
          <w:trHeight w:val="862"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列强侵华特征</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中日甲午战争后，列强侵华进入新的阶段，呈现出以资本输出为特征的侵略，列强掀起瓜分中国的狂潮</w:t>
            </w:r>
          </w:p>
        </w:tc>
      </w:tr>
      <w:tr>
        <w:tblPrEx>
          <w:tblLayout w:type="fixed"/>
          <w:tblCellMar>
            <w:top w:w="0" w:type="dxa"/>
            <w:left w:w="0" w:type="dxa"/>
            <w:bottom w:w="0" w:type="dxa"/>
            <w:right w:w="0" w:type="dxa"/>
          </w:tblCellMar>
        </w:tblPrEx>
        <w:trPr>
          <w:trHeight w:val="830"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社会主要矛盾</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民族矛盾进一步激化，民族危机加深，中国半殖民地化程度大大加深</w:t>
            </w:r>
          </w:p>
        </w:tc>
      </w:tr>
      <w:tr>
        <w:tblPrEx>
          <w:tblLayout w:type="fixed"/>
          <w:tblCellMar>
            <w:top w:w="0" w:type="dxa"/>
            <w:left w:w="0" w:type="dxa"/>
            <w:bottom w:w="0" w:type="dxa"/>
            <w:right w:w="0" w:type="dxa"/>
          </w:tblCellMar>
        </w:tblPrEx>
        <w:trPr>
          <w:trHeight w:val="1020"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经济结构变动</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随着帝国主义侵略加剧，中国的自然经济进一步解体，民族资本主义经济得到初步发展，洋务运动破产</w:t>
            </w:r>
          </w:p>
        </w:tc>
      </w:tr>
      <w:tr>
        <w:tblPrEx>
          <w:tblLayout w:type="fixed"/>
          <w:tblCellMar>
            <w:top w:w="0" w:type="dxa"/>
            <w:left w:w="0" w:type="dxa"/>
            <w:bottom w:w="0" w:type="dxa"/>
            <w:right w:w="0" w:type="dxa"/>
          </w:tblCellMar>
        </w:tblPrEx>
        <w:trPr>
          <w:trHeight w:val="890"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阶级关系变动</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民族资产阶级登上政治舞台，维新派、革命派政治团体成立，救亡图存的运动高涨</w:t>
            </w:r>
          </w:p>
        </w:tc>
      </w:tr>
      <w:tr>
        <w:tblPrEx>
          <w:tblLayout w:type="fixed"/>
          <w:tblCellMar>
            <w:top w:w="0" w:type="dxa"/>
            <w:left w:w="0" w:type="dxa"/>
            <w:bottom w:w="0" w:type="dxa"/>
            <w:right w:w="0" w:type="dxa"/>
          </w:tblCellMar>
        </w:tblPrEx>
        <w:trPr>
          <w:trHeight w:val="970" w:hRule="atLeast"/>
          <w:tblCellSpacing w:w="0" w:type="dxa"/>
          <w:jc w:val="center"/>
        </w:trPr>
        <w:tc>
          <w:tcPr>
            <w:tcW w:w="112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向西方学习</w:t>
            </w:r>
          </w:p>
        </w:tc>
        <w:tc>
          <w:tcPr>
            <w:tcW w:w="730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2"/>
              <w:keepNext w:val="0"/>
              <w:keepLines w:val="0"/>
              <w:widowControl/>
              <w:suppressLineNumbers w:val="0"/>
              <w:rPr>
                <w:sz w:val="21"/>
                <w:szCs w:val="21"/>
              </w:rPr>
            </w:pPr>
            <w:r>
              <w:rPr>
                <w:rFonts w:hint="default" w:ascii="Times New Roman" w:hAnsi="Times New Roman" w:cs="Times New Roman"/>
                <w:color w:val="000000"/>
                <w:sz w:val="21"/>
                <w:szCs w:val="21"/>
              </w:rPr>
              <w:t>先进的中国人逐渐认识到单纯学习西方先进技术不能挽救中国，应该学习西方政治制度；向西方学习从技术层面转向制度层面</w:t>
            </w:r>
          </w:p>
        </w:tc>
      </w:tr>
    </w:tbl>
    <w:p>
      <w:pPr>
        <w:numPr>
          <w:ilvl w:val="0"/>
          <w:numId w:val="0"/>
        </w:numPr>
        <w:rPr>
          <w:rFonts w:hint="eastAsia"/>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sz w:val="21"/>
          <w:szCs w:val="21"/>
        </w:rPr>
      </w:pPr>
      <w:r>
        <w:rPr>
          <w:rFonts w:hint="eastAsia"/>
          <w:sz w:val="21"/>
          <w:szCs w:val="21"/>
        </w:rPr>
        <w:t>2.中日甲午战争对中国近代化进程的影响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(1)加强了近代中国半殖民地化社会地位的确立。帝国主义通过对中国经济的掠夺和控制，进而操纵中国的政治，使中国社会半殖民地化的程度进一步加深。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(2)客观上刺激了近代中国资本主义的发展。列强侵华激起了中国人民反帝爱国情绪，同时也促使清政府对民族企业的政策做了调整，为民族工业的发展提供了机会。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(3)唤起了近代中国民族意识的觉醒。甲午战争之后，瓜分狂潮日渐激烈，救亡图存成为时代的主旋律，使中国的民族运动走向高涨。</w:t>
      </w:r>
    </w:p>
    <w:p>
      <w:pPr>
        <w:numPr>
          <w:ilvl w:val="0"/>
          <w:numId w:val="0"/>
        </w:num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第10</w:t>
      </w:r>
      <w:r>
        <w:rPr>
          <w:rFonts w:hint="eastAsia" w:ascii="微软雅黑" w:hAnsi="微软雅黑" w:eastAsia="微软雅黑" w:cs="微软雅黑"/>
          <w:sz w:val="36"/>
          <w:szCs w:val="36"/>
          <w:lang w:eastAsia="zh-CN"/>
        </w:rPr>
        <w:t>课时</w:t>
      </w:r>
      <w:r>
        <w:rPr>
          <w:rFonts w:hint="eastAsia" w:ascii="微软雅黑" w:hAnsi="微软雅黑" w:eastAsia="微软雅黑" w:cs="微软雅黑"/>
          <w:sz w:val="36"/>
          <w:szCs w:val="36"/>
        </w:rPr>
        <w:t>　太平天国运动与辛亥革命</w:t>
      </w:r>
    </w:p>
    <w:p>
      <w:pPr>
        <w:numPr>
          <w:ilvl w:val="0"/>
          <w:numId w:val="0"/>
        </w:numPr>
        <w:ind w:firstLine="320" w:firstLineChars="100"/>
        <w:rPr>
          <w:rFonts w:hint="eastAsia"/>
          <w:b/>
          <w:bCs/>
          <w:sz w:val="30"/>
          <w:szCs w:val="30"/>
        </w:rPr>
      </w:pPr>
      <w:r>
        <w:rPr>
          <w:sz w:val="32"/>
        </w:rPr>
        <mc:AlternateContent>
          <mc:Choice Requires="wps">
            <w:drawing>
              <wp:anchor distT="0" distB="0" distL="114300" distR="114300" simplePos="0" relativeHeight="251687936" behindDoc="0" locked="0" layoutInCell="1" allowOverlap="1">
                <wp:simplePos x="0" y="0"/>
                <wp:positionH relativeFrom="column">
                  <wp:posOffset>-57150</wp:posOffset>
                </wp:positionH>
                <wp:positionV relativeFrom="paragraph">
                  <wp:posOffset>92710</wp:posOffset>
                </wp:positionV>
                <wp:extent cx="161925" cy="190500"/>
                <wp:effectExtent l="8255" t="9525" r="20320" b="28575"/>
                <wp:wrapNone/>
                <wp:docPr id="7" name="菱形 7"/>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5pt;margin-top:7.3pt;height:15pt;width:12.75pt;z-index:251687936;v-text-anchor:middle;mso-width-relative:page;mso-height-relative:page;" fillcolor="#5B9BD5 [3204]" filled="t" stroked="t" coordsize="21600,21600" o:gfxdata="UEsDBAoAAAAAAIdO4kAAAAAAAAAAAAAAAAAEAAAAZHJzL1BLAwQUAAAACACHTuJAbNsvjdQAAAAH&#10;AQAADwAAAGRycy9kb3ducmV2LnhtbE2PwU7DMBBE70j8g7VI3FonVRuVEKdCoJ7gAGk/YBMvSUS8&#10;DrGblr9ne4Lj7Kxm3hS7ixvUTFPoPRtIlwko4sbbnlsDx8N+sQUVIrLFwTMZ+KEAu/L2psDc+jN/&#10;0FzFVkkIhxwNdDGOudah6chhWPqRWLxPPzmMIqdW2wnPEu4GvUqSTDvsWRo6HOm5o+arOjkDc5U8&#10;9YxZ/fr9fnzZbt7SVRX2xtzfpckjqEiX+PcMV3xBh1KYan9iG9RgYPEgU6Lc1xmoq59tQNUG1qJ1&#10;Wej//OUvUEsDBBQAAAAIAIdO4kCj8BM9agIAAMkEAAAOAAAAZHJzL2Uyb0RvYy54bWytVF1uEzEQ&#10;fkfiDpbf6e5GSdNE3VRpoiKkikYqiOeJ15u15D9sJ5tyCe7ADTgAx0HiGIy9m59SnhB5cGY84/n5&#10;Zr69vtkrSXbceWF0SYuLnBKumamE3pT044e7N1eU+AC6Amk0L+kT9/Rm9vrVdWunfGAaIyvuCAbR&#10;ftrakjYh2GmWedZwBf7CWK7RWBunIKDqNlnloMXoSmaDPL/MWuMq6wzj3uPtsjPSWYpf15yFh7r2&#10;PBBZUqwtpNOlcx3PbHYN040D2wjWlwH/UIUCoTHpMdQSApCtEy9CKcGc8aYOF8yozNS1YDz1gN0U&#10;+R/dPDZgeeoFwfH2CJP/f2HZ+93KEVGVdEyJBoUj+vX1+88f38g4YtNaP0WXR7tyveZRjI3ua6fi&#10;P7ZA9gnPpyOefB8Iw8vispgMRpQwNBWTfJQnvLPTY+t8eMuNIlEoaSVAGV0lIGF37wPmRO+DV0zn&#10;jRTVnZAyKW6zXkhHdoDTHd1ObpejWDQ+eeYmNWmxgMEY8xMGuGW1hICisti31xtKQG5wfVlwKfez&#10;1/48ybAYF5NF59RAxfvUOf4OmTv3l1XELpbgm+5JShGfwFSJgBSQQpX0KgY6RJIag8QBdJBHaW2q&#10;JxyXM90ee8vuBIa9Bx9W4HBxsUEkY3jAo5YGuza9RElj3Je/3Ud/3Ce0UtIiERCRz1twnBL5TuOm&#10;TYrhMDInKcPReICKO7eszy16qxYGp1Eg7S1LYvQP8iDWzqhPyNl5zIom0Axzd9j3yiJ0BEXWMz6f&#10;Jzdki4Vwrx8ti8EjbtrMt8HUIm3JCZ0eNORLmkHP7UjIcz15nb5A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2y+N1AAAAAcBAAAPAAAAAAAAAAEAIAAAACIAAABkcnMvZG93bnJldi54bWxQSwEC&#10;FAAUAAAACACHTuJAo/ATPWoCAADJBAAADgAAAAAAAAABACAAAAAj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rPr>
        <w:t>落实主干知识</w:t>
      </w:r>
    </w:p>
    <w:p>
      <w:pPr>
        <w:numPr>
          <w:ilvl w:val="0"/>
          <w:numId w:val="0"/>
        </w:numPr>
        <w:rPr>
          <w:rFonts w:hint="eastAsia"/>
          <w:b/>
          <w:bCs/>
          <w:sz w:val="21"/>
          <w:szCs w:val="21"/>
        </w:rPr>
      </w:pPr>
      <w:r>
        <w:rPr>
          <w:rFonts w:hint="eastAsia"/>
          <w:b/>
          <w:bCs/>
          <w:sz w:val="21"/>
          <w:szCs w:val="21"/>
        </w:rPr>
        <w:t>一、太平天国运动</w:t>
      </w:r>
    </w:p>
    <w:p>
      <w:pPr>
        <w:numPr>
          <w:ilvl w:val="0"/>
          <w:numId w:val="0"/>
        </w:numPr>
        <w:rPr>
          <w:rFonts w:hint="eastAsia"/>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jc w:val="both"/>
        <w:textAlignment w:val="auto"/>
        <w:outlineLvl w:val="9"/>
        <w:rPr>
          <w:rFonts w:hint="eastAsia"/>
          <w:sz w:val="21"/>
          <w:szCs w:val="21"/>
        </w:rPr>
      </w:pPr>
      <w:r>
        <w:rPr>
          <w:rFonts w:hint="eastAsia"/>
          <w:sz w:val="21"/>
          <w:szCs w:val="21"/>
        </w:rPr>
        <w:t>1.背景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(1)根本原因：</w:t>
      </w:r>
      <w:r>
        <w:rPr>
          <w:rFonts w:hint="eastAsia"/>
          <w:sz w:val="21"/>
          <w:szCs w:val="21"/>
          <w:lang w:eastAsia="zh-CN"/>
        </w:rPr>
        <w:t>鸦片战争</w:t>
      </w:r>
      <w:r>
        <w:rPr>
          <w:rFonts w:hint="eastAsia"/>
          <w:sz w:val="21"/>
          <w:szCs w:val="21"/>
        </w:rPr>
        <w:t>激化了日益尖锐的阶级矛盾。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(2)直接原因：自然灾害严重，广西各种矛盾尤为突出。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(3)起义准备：洪秀全创立“</w:t>
      </w:r>
      <w:r>
        <w:rPr>
          <w:rFonts w:hint="eastAsia"/>
          <w:sz w:val="21"/>
          <w:szCs w:val="21"/>
          <w:lang w:eastAsia="zh-CN"/>
        </w:rPr>
        <w:t>拜上帝会</w:t>
      </w:r>
      <w:r>
        <w:rPr>
          <w:rFonts w:hint="eastAsia"/>
          <w:sz w:val="21"/>
          <w:szCs w:val="21"/>
        </w:rPr>
        <w:t>”，力量迅速壮大。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jc w:val="both"/>
        <w:textAlignment w:val="auto"/>
        <w:outlineLvl w:val="9"/>
        <w:rPr>
          <w:rFonts w:hint="eastAsia"/>
          <w:sz w:val="21"/>
          <w:szCs w:val="21"/>
        </w:rPr>
      </w:pPr>
      <w:r>
        <w:rPr>
          <w:rFonts w:hint="eastAsia"/>
          <w:sz w:val="21"/>
          <w:szCs w:val="21"/>
        </w:rPr>
        <w:t>2.经过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(1)兴起发展：1851年，洪秀全在广西桂平县金田村起义。1853年3月，定都</w:t>
      </w:r>
      <w:r>
        <w:rPr>
          <w:rFonts w:hint="eastAsia"/>
          <w:sz w:val="21"/>
          <w:szCs w:val="21"/>
          <w:lang w:eastAsia="zh-CN"/>
        </w:rPr>
        <w:t>天京</w:t>
      </w:r>
      <w:r>
        <w:rPr>
          <w:rFonts w:hint="eastAsia"/>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(2)达到全盛：经过北伐与西征，1856年在军事上达到全盛；1853年，颁布《天朝田亩制度》。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(3)由盛转衰：天京事变。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(4)后期斗争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①军事上：起用年轻将领陈玉成、李秀成。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②政治上：任用洪仁玕主持朝政，提出了具有资本主义色彩的施政方案——《</w:t>
      </w:r>
      <w:r>
        <w:rPr>
          <w:rFonts w:hint="eastAsia"/>
          <w:sz w:val="21"/>
          <w:szCs w:val="21"/>
          <w:lang w:eastAsia="zh-CN"/>
        </w:rPr>
        <w:t>资政新篇</w:t>
      </w:r>
      <w:r>
        <w:rPr>
          <w:rFonts w:hint="eastAsia"/>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w:t>
      </w:r>
      <w:r>
        <w:rPr>
          <w:rFonts w:hint="eastAsia"/>
          <w:sz w:val="21"/>
          <w:szCs w:val="21"/>
          <w:lang w:val="en-US" w:eastAsia="zh-CN"/>
        </w:rPr>
        <w:t>5</w:t>
      </w:r>
      <w:r>
        <w:rPr>
          <w:rFonts w:hint="eastAsia"/>
          <w:sz w:val="21"/>
          <w:szCs w:val="21"/>
        </w:rPr>
        <w:t>)最终失败：1864年7月，天京陷落标志着太平天国运动失败。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jc w:val="both"/>
        <w:textAlignment w:val="auto"/>
        <w:outlineLvl w:val="9"/>
        <w:rPr>
          <w:rFonts w:hint="eastAsia"/>
          <w:sz w:val="21"/>
          <w:szCs w:val="21"/>
        </w:rPr>
      </w:pPr>
      <w:r>
        <w:rPr>
          <w:rFonts w:hint="eastAsia"/>
          <w:sz w:val="21"/>
          <w:szCs w:val="21"/>
        </w:rPr>
        <w:t>3.意义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(1)扫荡了王朝秩序，冲击了旧纲常名教，动摇了清朝统治的政治基础。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(2)《天朝田亩制度》表达了农民群众的理想追求。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sz w:val="21"/>
          <w:szCs w:val="21"/>
        </w:rPr>
      </w:pPr>
      <w:r>
        <w:rPr>
          <w:rFonts w:hint="eastAsia"/>
          <w:sz w:val="21"/>
          <w:szCs w:val="21"/>
        </w:rPr>
        <w:t>(3)提出了近代中国第一个具有资本主义性质的社会改革方案——《资政新篇》。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jc w:val="both"/>
        <w:textAlignment w:val="auto"/>
        <w:outlineLvl w:val="9"/>
        <w:rPr>
          <w:rFonts w:hint="eastAsia"/>
          <w:sz w:val="21"/>
          <w:szCs w:val="21"/>
        </w:rPr>
      </w:pPr>
    </w:p>
    <w:p>
      <w:pPr>
        <w:numPr>
          <w:ilvl w:val="0"/>
          <w:numId w:val="0"/>
        </w:numPr>
        <w:rPr>
          <w:rFonts w:hint="eastAsia"/>
          <w:b/>
          <w:bCs/>
          <w:sz w:val="21"/>
          <w:szCs w:val="21"/>
        </w:rPr>
      </w:pPr>
      <w:r>
        <w:rPr>
          <w:rFonts w:hint="eastAsia"/>
          <w:b/>
          <w:bCs/>
          <w:sz w:val="21"/>
          <w:szCs w:val="21"/>
        </w:rPr>
        <w:t>二、辛亥革命</w:t>
      </w:r>
    </w:p>
    <w:p>
      <w:pPr>
        <w:numPr>
          <w:ilvl w:val="0"/>
          <w:numId w:val="0"/>
        </w:numPr>
        <w:rPr>
          <w:rFonts w:hint="eastAsia"/>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sz w:val="21"/>
          <w:szCs w:val="21"/>
        </w:rPr>
      </w:pPr>
      <w:r>
        <w:rPr>
          <w:rFonts w:hint="eastAsia"/>
          <w:sz w:val="21"/>
          <w:szCs w:val="21"/>
        </w:rPr>
        <w:t>1.背景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(1)帝国主义列强加紧了对中国的控制和掠夺，民族危机日益严重。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(2)清政府试图通过</w:t>
      </w:r>
      <w:r>
        <w:rPr>
          <w:rFonts w:hint="eastAsia"/>
          <w:sz w:val="21"/>
          <w:szCs w:val="21"/>
          <w:lang w:eastAsia="zh-CN"/>
        </w:rPr>
        <w:t>新政</w:t>
      </w:r>
      <w:r>
        <w:rPr>
          <w:rFonts w:hint="eastAsia"/>
          <w:sz w:val="21"/>
          <w:szCs w:val="21"/>
        </w:rPr>
        <w:t>来挽救统治危机。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(3)革命党人的准备。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①组织：孙中山等革命党人成立</w:t>
      </w:r>
      <w:r>
        <w:rPr>
          <w:rFonts w:hint="eastAsia"/>
          <w:sz w:val="21"/>
          <w:szCs w:val="21"/>
          <w:lang w:eastAsia="zh-CN"/>
        </w:rPr>
        <w:t>兴中会</w:t>
      </w:r>
      <w:r>
        <w:rPr>
          <w:rFonts w:hint="eastAsia"/>
          <w:sz w:val="21"/>
          <w:szCs w:val="21"/>
        </w:rPr>
        <w:t>等革命团体；1905年，第一个全国性的资产阶级革命政党——</w:t>
      </w:r>
      <w:r>
        <w:rPr>
          <w:rFonts w:hint="eastAsia"/>
          <w:sz w:val="21"/>
          <w:szCs w:val="21"/>
          <w:lang w:eastAsia="zh-CN"/>
        </w:rPr>
        <w:t>中国同盟会</w:t>
      </w:r>
      <w:r>
        <w:rPr>
          <w:rFonts w:hint="eastAsia"/>
          <w:sz w:val="21"/>
          <w:szCs w:val="21"/>
        </w:rPr>
        <w:t>在东京成立。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②思想：革命派</w:t>
      </w:r>
      <w:r>
        <w:rPr>
          <w:rFonts w:hint="eastAsia"/>
          <w:sz w:val="21"/>
          <w:szCs w:val="21"/>
          <w:lang w:eastAsia="zh-CN"/>
        </w:rPr>
        <w:t>与</w:t>
      </w:r>
      <w:r>
        <w:rPr>
          <w:rFonts w:hint="eastAsia"/>
          <w:sz w:val="21"/>
          <w:szCs w:val="21"/>
        </w:rPr>
        <w:t>改良派展开思想论战，宣传了革命思想。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③军事：革命党人发动了黄花岗起义等一系列武装起义。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sz w:val="21"/>
          <w:szCs w:val="21"/>
        </w:rPr>
      </w:pPr>
      <w:r>
        <w:rPr>
          <w:rFonts w:hint="eastAsia"/>
          <w:sz w:val="21"/>
          <w:szCs w:val="21"/>
        </w:rPr>
        <w:t>2.经过：武昌起义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(1)时间：1911年10月10日。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(2)经过：革命党人熊秉坤、金兆龙率先发难，经过一夜激战，革命军占领武昌。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(3)结果；成立了湖北军政府，推举黎元洪为都督，定国号为“中华民国”。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(4)影响：震撼了清王朝的统治，清朝在全国的统治土崩瓦解。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sz w:val="21"/>
          <w:szCs w:val="21"/>
        </w:rPr>
      </w:pPr>
      <w:r>
        <w:rPr>
          <w:rFonts w:hint="eastAsia"/>
          <w:sz w:val="21"/>
          <w:szCs w:val="21"/>
        </w:rPr>
        <w:t>3.高潮：民国的建立和帝制的终结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(1)中华民国建立：1912年1月1日，孙中山在南京宣誓就任临时大总统，中华民国临时政府成立，以五色旗为国旗。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(2)颁布《中华民国临时约法》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①时间</w:t>
      </w:r>
      <w:r>
        <w:rPr>
          <w:rFonts w:hint="eastAsia"/>
          <w:sz w:val="21"/>
          <w:szCs w:val="21"/>
          <w:lang w:val="en-US" w:eastAsia="zh-CN"/>
        </w:rPr>
        <w:t>1912</w:t>
      </w:r>
      <w:r>
        <w:rPr>
          <w:rFonts w:hint="eastAsia"/>
          <w:sz w:val="21"/>
          <w:szCs w:val="21"/>
        </w:rPr>
        <w:t>年3月。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②内容：规定中华民国之主权属于国民全体；中华民国人民一律平等及国民的基本权利；规定了内阁制和三权分立的国家组织原则。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③性质：近代中国第一部具有资产阶级共和国宪法性质的国家临时大法。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④意义：具有反对封建专制制度的进步意义。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sz w:val="21"/>
          <w:szCs w:val="21"/>
        </w:rPr>
      </w:pPr>
      <w:r>
        <w:rPr>
          <w:rFonts w:hint="eastAsia"/>
          <w:sz w:val="21"/>
          <w:szCs w:val="21"/>
        </w:rPr>
        <w:t>4.结果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(1)结局：袁世凯窃取革命果实。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(2)意义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①一次“比较完全意义上”的资产阶级民主革命。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sz w:val="21"/>
          <w:szCs w:val="21"/>
        </w:rPr>
      </w:pPr>
      <w:r>
        <w:rPr>
          <w:rFonts w:hint="eastAsia"/>
          <w:sz w:val="21"/>
          <w:szCs w:val="21"/>
        </w:rPr>
        <w:t>②推翻了中国2 000多年来的君主专制制度，建立了资产阶级民主共和国。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630" w:firstLineChars="300"/>
        <w:jc w:val="both"/>
        <w:textAlignment w:val="auto"/>
        <w:outlineLvl w:val="9"/>
        <w:rPr>
          <w:rFonts w:hint="eastAsia"/>
          <w:sz w:val="21"/>
          <w:szCs w:val="21"/>
        </w:rPr>
      </w:pPr>
      <w:r>
        <w:rPr>
          <w:rFonts w:hint="eastAsia"/>
          <w:sz w:val="21"/>
          <w:szCs w:val="21"/>
        </w:rPr>
        <w:t>③使民主共和的观念深入人心。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320" w:firstLineChars="100"/>
        <w:jc w:val="both"/>
        <w:textAlignment w:val="auto"/>
        <w:outlineLvl w:val="9"/>
        <w:rPr>
          <w:rFonts w:hint="eastAsia"/>
          <w:b/>
          <w:bCs/>
          <w:sz w:val="21"/>
          <w:szCs w:val="21"/>
        </w:rPr>
      </w:pPr>
      <w:r>
        <w:rPr>
          <w:sz w:val="32"/>
        </w:rPr>
        <mc:AlternateContent>
          <mc:Choice Requires="wps">
            <w:drawing>
              <wp:anchor distT="0" distB="0" distL="114300" distR="114300" simplePos="0" relativeHeight="251694080" behindDoc="0" locked="0" layoutInCell="1" allowOverlap="1">
                <wp:simplePos x="0" y="0"/>
                <wp:positionH relativeFrom="column">
                  <wp:posOffset>-47625</wp:posOffset>
                </wp:positionH>
                <wp:positionV relativeFrom="paragraph">
                  <wp:posOffset>41275</wp:posOffset>
                </wp:positionV>
                <wp:extent cx="161925" cy="190500"/>
                <wp:effectExtent l="8255" t="9525" r="20320" b="28575"/>
                <wp:wrapNone/>
                <wp:docPr id="8" name="菱形 8"/>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75pt;margin-top:3.25pt;height:15pt;width:12.75pt;z-index:251694080;v-text-anchor:middle;mso-width-relative:page;mso-height-relative:page;" fillcolor="#5B9BD5 [3204]" filled="t" stroked="t" coordsize="21600,21600" o:gfxdata="UEsDBAoAAAAAAIdO4kAAAAAAAAAAAAAAAAAEAAAAZHJzL1BLAwQUAAAACACHTuJAC9C3YdMAAAAG&#10;AQAADwAAAGRycy9kb3ducmV2LnhtbE2PwU7DMBBE70j8g7VI3FonRQ1RyKZCoJ7gAKEfsIlNEhGv&#10;Q+ym5e/ZnuC0Gs1o9k25O7tRLXYOg2eEdJ2Astx6M3CHcPjYr3JQIRIbGj1bhB8bYFddX5VUGH/i&#10;d7vUsVNSwqEghD7GqdA6tL11FNZ+sizep58dRZFzp81MJyl3o94kSaYdDSwfeprsU2/br/roEJY6&#10;eRyYsubl++3wnG9f000d9oi3N2nyACrac/wLwwVf0KESpsYf2QQ1Iqzut5JEyORc7FyWNQh3onVV&#10;6v/41S9QSwMEFAAAAAgAh07iQBLHfzNqAgAAyQQAAA4AAABkcnMvZTJvRG9jLnhtbK1UXW4TMRB+&#10;R+IOlt/p7kZJ20TdVGmiIqSKViqI54nXzlryH7aTTbkEd+AGHIDjIHEMxt5Nm1KeEHlwZjzj+flm&#10;vr243GtFdtwHaU1Nq5OSEm6YbaTZ1PTjh+s355SECKYBZQ2v6QMP9HL++tVF52Z8ZFurGu4JBjFh&#10;1rmatjG6WVEE1nIN4cQ6btAorNcQUfWbovHQYXStilFZnhad9Y3zlvEQ8HbVG+k8xxeCs3grROCR&#10;qJpibTGfPp/rdBbzC5htPLhWsqEM+IcqNEiDSR9DrSAC2Xr5IpSWzNtgRTxhVhdWCMl47gG7qco/&#10;urlvwfHcC4IT3CNM4f+FZe93d57IpqY4KAMaR/Tr6/efP76R84RN58IMXe7dnR+0gGJqdC+8Tv/Y&#10;AtlnPB8e8eT7SBheVqfVdDShhKGpmpaTMuNdPD12PsS33GqShJo2ErQ1TQYSdjchYk70PnildMEq&#10;2VxLpbLiN+ul8mQHON3J1fRqNUlF45NnbsqQDgsYnWF+wgC3TCiIKGqHfQezoQTUBteXRZ9zP3sd&#10;jpOMq7NquuydWmj4kLrE3yFz7/6yitTFCkLbP8kp0hOYaRmRAkpqnEEKdIikDAZJA+ghT9LaNg84&#10;Lm/7PQ6OXUsMewMh3oHHxcUGkYzxFg+hLHZtB4mS1vovf7tP/rhPaKWkQyIgIp+34Dkl6p3BTZtW&#10;43FiTlbGk7MRKv7Ysj62mK1eWpxGhbR3LIvJP6qDKLzVn5Czi5QVTWAY5u6xH5Rl7AmKrGd8schu&#10;yBYH8cbcO5aCJ9yMXWyjFTJvyRM6A2jIlzyDgduJkMd69nr6As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vQt2HTAAAABgEAAA8AAAAAAAAAAQAgAAAAIgAAAGRycy9kb3ducmV2LnhtbFBLAQIU&#10;ABQAAAAIAIdO4kASx38zagIAAMkEAAAOAAAAAAAAAAEAIAAAACIBAABkcnMvZTJvRG9jLnhtbFBL&#10;BQYAAAAABgAGAFkBAAD+BQAAAAA=&#10;">
                <v:fill on="t" focussize="0,0"/>
                <v:stroke weight="1pt" color="#41719C [3204]" miterlimit="8" joinstyle="miter"/>
                <v:imagedata o:title=""/>
                <o:lock v:ext="edit" aspectratio="f"/>
              </v:shape>
            </w:pict>
          </mc:Fallback>
        </mc:AlternateContent>
      </w:r>
      <w:r>
        <w:rPr>
          <w:rFonts w:hint="eastAsia"/>
          <w:b/>
          <w:bCs/>
          <w:sz w:val="21"/>
          <w:szCs w:val="21"/>
        </w:rPr>
        <w:t>易错提醒　封建制度≠封建君主专制制度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2" w:firstLineChars="200"/>
        <w:jc w:val="both"/>
        <w:textAlignment w:val="auto"/>
        <w:outlineLvl w:val="9"/>
        <w:rPr>
          <w:rFonts w:hint="eastAsia"/>
          <w:b/>
          <w:bCs/>
          <w:sz w:val="21"/>
          <w:szCs w:val="21"/>
        </w:rPr>
      </w:pPr>
      <w:r>
        <w:rPr>
          <w:rFonts w:hint="eastAsia"/>
          <w:b/>
          <w:bCs/>
          <w:sz w:val="21"/>
          <w:szCs w:val="21"/>
        </w:rPr>
        <w:t>封建制度是一个包括政治、经济、思想文化的综合性概念。辛亥革命只是结束了中国两千多年的封建君主专制制度，但并没有改变中国半封建社会的历史，地主阶级的统治地位、封建土地所有制并未改变，封建思想在国民头脑中还根深蒂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2" w:firstLineChars="200"/>
        <w:jc w:val="both"/>
        <w:textAlignment w:val="auto"/>
        <w:outlineLvl w:val="9"/>
        <w:rPr>
          <w:rFonts w:hint="eastAsia"/>
          <w:b/>
          <w:bCs/>
          <w:sz w:val="21"/>
          <w:szCs w:val="21"/>
        </w:rPr>
      </w:pPr>
    </w:p>
    <w:p>
      <w:pPr>
        <w:numPr>
          <w:ilvl w:val="0"/>
          <w:numId w:val="0"/>
        </w:numPr>
        <w:ind w:firstLine="320" w:firstLineChars="100"/>
        <w:rPr>
          <w:rFonts w:hint="eastAsia"/>
          <w:b/>
          <w:bCs/>
          <w:sz w:val="30"/>
          <w:szCs w:val="30"/>
        </w:rPr>
      </w:pPr>
      <w:r>
        <w:rPr>
          <w:sz w:val="32"/>
        </w:rPr>
        <mc:AlternateContent>
          <mc:Choice Requires="wps">
            <w:drawing>
              <wp:anchor distT="0" distB="0" distL="114300" distR="114300" simplePos="0" relativeHeight="251700224" behindDoc="0" locked="0" layoutInCell="1" allowOverlap="1">
                <wp:simplePos x="0" y="0"/>
                <wp:positionH relativeFrom="column">
                  <wp:posOffset>-19050</wp:posOffset>
                </wp:positionH>
                <wp:positionV relativeFrom="paragraph">
                  <wp:posOffset>117475</wp:posOffset>
                </wp:positionV>
                <wp:extent cx="161925" cy="190500"/>
                <wp:effectExtent l="8255" t="9525" r="20320" b="28575"/>
                <wp:wrapNone/>
                <wp:docPr id="9" name="菱形 9"/>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5pt;margin-top:9.25pt;height:15pt;width:12.75pt;z-index:251700224;v-text-anchor:middle;mso-width-relative:page;mso-height-relative:page;" fillcolor="#5B9BD5 [3204]" filled="t" stroked="t" coordsize="21600,21600" o:gfxdata="UEsDBAoAAAAAAIdO4kAAAAAAAAAAAAAAAAAEAAAAZHJzL1BLAwQUAAAACACHTuJAA53TQ9QAAAAH&#10;AQAADwAAAGRycy9kb3ducmV2LnhtbE2PwU7DQAxE70j8w8pI3NpNAq2ikE2FQD3BAdJ+gJM1SUTW&#10;G7LbtPw95gQnazzW+E25u7hRLTSHwbOBdJ2AIm69HbgzcDzsVzmoEJEtjp7JwDcF2FXXVyUW1p/5&#10;nZY6dkpCOBRooI9xKrQObU8Ow9pPxOJ9+NlhFDl32s54lnA36ixJttrhwPKhx4meemo/65MzsNTJ&#10;48C4bV6+3o7P+eY1zeqwN+b2Jk0eQEW6xL9j+MUXdKiEqfEntkGNBlZ3UiXKPt+AEj/LZDYG7kXr&#10;qtT/+asfUEsDBBQAAAAIAIdO4kDO85eEawIAAMkEAAAOAAAAZHJzL2Uyb0RvYy54bWytVF1uEzEQ&#10;fkfiDpbf6e5GSduNuqnSREFIFa1UEM8TrzdryX/YTjblEtyBG3AAjoPEMRh7N01KeULkwZnxjOfn&#10;m/n26nqvJNlx54XRFS3Ockq4ZqYWelPRjx9Wby4p8QF0DdJoXtFH7un17PWrq85O+ci0RtbcEQyi&#10;/bSzFW1DsNMs86zlCvyZsVyjsTFOQUDVbbLaQYfRlcxGeX6edcbV1hnGvcfbZW+ksxS/aTgLd03j&#10;eSCyolhbSKdL5zqe2ewKphsHthVsKAP+oQoFQmPSp1BLCEC2TrwIpQRzxpsmnDGjMtM0gvHUA3ZT&#10;5H9089CC5akXBMfbJ5j8/wvL3u/uHRF1RUtKNCgc0a+v33/++EbKiE1n/RRdHuy9GzSPYmx03zgV&#10;/7EFsk94Pj7hyfeBMLwszotyNKGEoako80me8M6Oj63z4S03ikShorUAZXSdgITdrQ+YE70PXjGd&#10;N1LUKyFlUtxmvZCO7ACnO7kpb5aTWDQ+eeYmNemwgNEF5icMcMsaCQFFZbFvrzeUgNzg+rLgUu5n&#10;r/1pknFxUZSL3qmFmg+pc/wdMvfuL6uIXSzBt/2TlCI+gakSASkgharoZQx0iCQ1BokD6CGP0trU&#10;jzguZ/o99patBIa9BR/uweHiYoNIxnCHRyMNdm0GiZLWuC9/u4/+uE9opaRDIiAin7fgOCXyncZN&#10;K4vxODInKePJxQgVd2pZn1r0Vi0MTqNA2luWxOgf5EFsnFGfkLPzmBVNoBnm7rEflEXoCYqsZ3w+&#10;T27IFgvhVj9YFoNH3LSZb4NpRNqSIzoDaMiXNIOB25GQp3ryOn6B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53TQ9QAAAAHAQAADwAAAAAAAAABACAAAAAiAAAAZHJzL2Rvd25yZXYueG1sUEsB&#10;AhQAFAAAAAgAh07iQM7zl4RrAgAAyQ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b/>
          <w:bCs/>
          <w:sz w:val="30"/>
          <w:szCs w:val="30"/>
        </w:rPr>
        <w:t>突破核心考点</w:t>
      </w:r>
    </w:p>
    <w:p>
      <w:pPr>
        <w:numPr>
          <w:ilvl w:val="0"/>
          <w:numId w:val="0"/>
        </w:numPr>
        <w:rPr>
          <w:rFonts w:hint="eastAsia"/>
          <w:b/>
          <w:bCs/>
          <w:sz w:val="21"/>
          <w:szCs w:val="21"/>
        </w:rPr>
      </w:pPr>
    </w:p>
    <w:p>
      <w:pPr>
        <w:numPr>
          <w:ilvl w:val="0"/>
          <w:numId w:val="0"/>
        </w:numPr>
        <w:rPr>
          <w:rFonts w:hint="eastAsia"/>
          <w:b/>
          <w:bCs/>
          <w:sz w:val="21"/>
          <w:szCs w:val="21"/>
        </w:rPr>
      </w:pPr>
      <w:r>
        <w:rPr>
          <w:rFonts w:hint="eastAsia"/>
          <w:b/>
          <w:bCs/>
          <w:sz w:val="21"/>
          <w:szCs w:val="21"/>
        </w:rPr>
        <w:t>考点一　太平天国运动的认识和评价</w:t>
      </w:r>
    </w:p>
    <w:p>
      <w:pPr>
        <w:numPr>
          <w:ilvl w:val="0"/>
          <w:numId w:val="0"/>
        </w:numPr>
        <w:rPr>
          <w:rFonts w:hint="eastAsia"/>
          <w:b w:val="0"/>
          <w:bCs w:val="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sz w:val="21"/>
          <w:szCs w:val="21"/>
        </w:rPr>
      </w:pPr>
      <w:r>
        <w:rPr>
          <w:rFonts w:hint="eastAsia"/>
          <w:b/>
          <w:bCs/>
          <w:sz w:val="21"/>
          <w:szCs w:val="21"/>
        </w:rPr>
        <w:t>唯物史观分析太平天国运动对中国近代化的双重作用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r>
        <w:rPr>
          <w:rFonts w:hint="eastAsia"/>
          <w:b w:val="0"/>
          <w:bCs w:val="0"/>
          <w:sz w:val="21"/>
          <w:szCs w:val="21"/>
        </w:rPr>
        <w:t>(1)促进作用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①太平天国运动沉重打击了清朝的封建统治和外国侵略势力，减轻了中国近代化的阻碍因素。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②《资政新篇》最早提出发展资本主义的方案，对当时的思想和经济发展均有影响。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③催生了洋务运动的产生。洋务运动前期创办的部分军事工业都是为了镇压太平天国运动。而洋务运动迈出了中国近代化的第一步。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r>
        <w:rPr>
          <w:rFonts w:hint="eastAsia"/>
          <w:b w:val="0"/>
          <w:bCs w:val="0"/>
          <w:sz w:val="21"/>
          <w:szCs w:val="21"/>
        </w:rPr>
        <w:t>(2)阻碍作用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①《天朝田亩制度》旨在建立小农经济的绝对平均主义的天国，与发展资本主义的时代潮流相违背。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②太平天国运动破坏了富饶地区的生产力，迟滞了这些省份的近代化进程。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③中国内乱给外国侵略者可乘之机，列强发动了第二次鸦片战争，使中国丧失了近代化的大好时机。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p>
    <w:p>
      <w:pPr>
        <w:numPr>
          <w:ilvl w:val="0"/>
          <w:numId w:val="0"/>
        </w:numPr>
        <w:rPr>
          <w:rFonts w:hint="eastAsia"/>
          <w:b w:val="0"/>
          <w:bCs w:val="0"/>
          <w:sz w:val="21"/>
          <w:szCs w:val="21"/>
        </w:rPr>
      </w:pPr>
      <w:r>
        <w:rPr>
          <w:rFonts w:hint="eastAsia"/>
          <w:b/>
          <w:bCs/>
          <w:sz w:val="21"/>
          <w:szCs w:val="21"/>
        </w:rPr>
        <w:t>考点二　辛亥革命与中国现代化</w:t>
      </w:r>
    </w:p>
    <w:p>
      <w:pPr>
        <w:numPr>
          <w:ilvl w:val="0"/>
          <w:numId w:val="0"/>
        </w:numPr>
        <w:rPr>
          <w:rFonts w:hint="eastAsia"/>
          <w:b w:val="0"/>
          <w:bCs w:val="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r>
        <w:rPr>
          <w:rFonts w:hint="eastAsia"/>
          <w:b w:val="0"/>
          <w:bCs w:val="0"/>
          <w:sz w:val="21"/>
          <w:szCs w:val="21"/>
        </w:rPr>
        <w:t>1.为什么说辛亥革命被称为中国版的“光荣革命”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(1)从斗争的形式来看，辛亥革命在武装斗争的方式之外，以国会为中心，采用谈判(南北和谈)、妥协、法制的形式和平转移政权。孙中山提出只要袁世凯赞成共和，遵守《中华民国临时约法》，在南京就任临时大总统，他就辞去临时大总统职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(2)从斗争的结果看，避免了社会进一步动荡，有利于社会稳定。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r>
        <w:rPr>
          <w:rFonts w:hint="eastAsia"/>
          <w:b w:val="0"/>
          <w:bCs w:val="0"/>
          <w:sz w:val="21"/>
          <w:szCs w:val="21"/>
        </w:rPr>
        <w:t>2.辛亥革命与中国现代化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(1)政治层面：辛亥革命推翻了几千年的封建君主专制制度，建立了三权分立的资产阶级民主共和国，颁布了资产阶级宪法《中华民国临时约法》，使中国政治民主化、法制化获得重大突破。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(2)经济层面：南京临时政府颁布了一系列保护民族资本主义发展的法令和措施，为经济工业化的发展扫清了道路；辛亥革命后，“实业救国”成为主要的社会思潮，民族资本主义发展，经济工业化获得长足发展。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(3)文化层面：辛亥革命使民主共和的观念深入人心，提出三民主义、提倡资产阶级公民道德，对文化教育、社会生活习俗的改革，思想文化领域的理性化和科学化的发展产生了深远影响。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val="0"/>
          <w:bCs w:val="0"/>
          <w:sz w:val="21"/>
          <w:szCs w:val="21"/>
        </w:rPr>
      </w:pPr>
      <w:r>
        <w:rPr>
          <w:rFonts w:hint="eastAsia"/>
          <w:b w:val="0"/>
          <w:bCs w:val="0"/>
          <w:sz w:val="21"/>
          <w:szCs w:val="21"/>
        </w:rPr>
        <w:t>3.从不同史观理解辛亥革命对中国社会转型的影响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(1)从革命史观看，辛亥革命是中国历史上第一次完整意义上的资产阶级民主革命。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(2)从近代化史观看，辛亥革命是一场深刻的近代化运动，它促进了中国政治、经济、思想文化的近代化。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①政治：推翻了清政府，结束了封建君主专制制度，建立起资产阶级共和国，迈出了中国政治由专制向民主转化的重要一步。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②经济：制定法令保护民族资本主义的发展，实业救国成为潮流。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③法制：颁布《中华民国临时约法》，确立现代法制观念。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④思想：使民主共和观念深入人心。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(3)从文明史观看，辛亥革命促进了传统文明向近代文明的转变，在政治文明和精神文明领域表现得尤为突出。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(4)从社会史观看，辛亥革命使社会生活发生巨变，自由、平等、博爱的风气兴起。剪辫易服、废止缠足、废除跪拜礼和革除“大人”“老爷”等称号的移风易俗举措，使得国民的面貌为之一新。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b w:val="0"/>
          <w:bCs w:val="0"/>
          <w:sz w:val="21"/>
          <w:szCs w:val="21"/>
        </w:rPr>
      </w:pPr>
      <w:r>
        <w:rPr>
          <w:rFonts w:hint="eastAsia"/>
          <w:b w:val="0"/>
          <w:bCs w:val="0"/>
          <w:sz w:val="21"/>
          <w:szCs w:val="21"/>
        </w:rPr>
        <w:t>(5)从整体史观看，辛亥革命是世界资产阶级革命的组成部分，推动了亚洲民族解放运动的发展，是亚洲觉醒的典型代表。</w:t>
      </w:r>
    </w:p>
    <w:p>
      <w:pPr>
        <w:numPr>
          <w:ilvl w:val="0"/>
          <w:numId w:val="0"/>
        </w:numPr>
        <w:rPr>
          <w:rFonts w:hint="eastAsia"/>
          <w:sz w:val="21"/>
          <w:szCs w:val="21"/>
        </w:rPr>
      </w:pPr>
    </w:p>
    <w:p>
      <w:pPr>
        <w:numPr>
          <w:ilvl w:val="0"/>
          <w:numId w:val="0"/>
        </w:numPr>
        <w:rPr>
          <w:rFonts w:hint="eastAsia"/>
          <w:sz w:val="21"/>
          <w:szCs w:val="21"/>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B1DE8"/>
    <w:multiLevelType w:val="singleLevel"/>
    <w:tmpl w:val="DC2B1DE8"/>
    <w:lvl w:ilvl="0" w:tentative="0">
      <w:start w:val="9"/>
      <w:numFmt w:val="decimal"/>
      <w:suff w:val="space"/>
      <w:lvlText w:val="第%1课时"/>
      <w:lvlJc w:val="left"/>
    </w:lvl>
  </w:abstractNum>
  <w:abstractNum w:abstractNumId="1">
    <w:nsid w:val="F785FBE2"/>
    <w:multiLevelType w:val="singleLevel"/>
    <w:tmpl w:val="F785FBE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B4094"/>
    <w:rsid w:val="325C5C2B"/>
    <w:rsid w:val="440B4094"/>
    <w:rsid w:val="481E22C7"/>
    <w:rsid w:val="4E2E6F4A"/>
    <w:rsid w:val="767A6C18"/>
    <w:rsid w:val="792C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2018-03-31T08:37:00Z</dcterms:created>
  <dc:creator>苏洪炎</dc:creator>
  <cp:lastModifiedBy>苏洪炎</cp:lastModifiedBy>
  <dcterms:modified xsi:type="dcterms:W3CDTF">2018-04-01T02:48:34Z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