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color w:val="auto"/>
        </w:rPr>
      </w:pPr>
      <w:r>
        <w:rPr>
          <w:rFonts w:hint="eastAsia"/>
          <w:color w:val="auto"/>
        </w:rPr>
        <w:t>ChatGPT解读普通高中历史课程标准：</w:t>
      </w:r>
      <w:r>
        <w:rPr>
          <w:color w:val="auto"/>
        </w:rPr>
        <w:t>春秋战国时期的政治、社会</w:t>
      </w:r>
      <w:r>
        <w:rPr>
          <w:color w:val="auto"/>
        </w:rPr>
        <w:t>及思想变动</w:t>
      </w:r>
    </w:p>
    <w:p>
      <w:pPr>
        <w:pStyle w:val="9"/>
        <w:numPr>
          <w:numId w:val="0"/>
        </w:numPr>
        <w:tabs>
          <w:tab w:val="left" w:pos="1410"/>
          <w:tab w:val="left" w:pos="1411"/>
        </w:tabs>
        <w:spacing w:before="0" w:after="0" w:line="305" w:lineRule="exact"/>
        <w:ind w:right="0" w:rightChars="0" w:firstLine="480" w:firstLineChars="200"/>
        <w:jc w:val="left"/>
        <w:rPr>
          <w:color w:val="0000FF"/>
          <w:sz w:val="24"/>
        </w:rPr>
      </w:pPr>
      <w:r>
        <w:rPr>
          <w:rFonts w:hint="eastAsia"/>
          <w:color w:val="0000FF"/>
          <w:sz w:val="24"/>
          <w:lang w:val="en-US" w:eastAsia="zh-CN"/>
        </w:rPr>
        <w:t>课程标准：</w:t>
      </w:r>
      <w:r>
        <w:rPr>
          <w:color w:val="0000FF"/>
          <w:sz w:val="24"/>
        </w:rPr>
        <w:t>春秋</w:t>
      </w:r>
      <w:bookmarkStart w:id="0" w:name="_GoBack"/>
      <w:bookmarkEnd w:id="0"/>
      <w:r>
        <w:rPr>
          <w:color w:val="0000FF"/>
          <w:sz w:val="24"/>
        </w:rPr>
        <w:t>战国时期的政治、社会及思想变动</w:t>
      </w:r>
    </w:p>
    <w:p>
      <w:pPr>
        <w:pStyle w:val="4"/>
        <w:spacing w:before="112" w:line="328" w:lineRule="auto"/>
        <w:ind w:left="390" w:right="238" w:firstLine="480" w:firstLineChars="200"/>
        <w:jc w:val="both"/>
        <w:rPr>
          <w:color w:val="0000FF"/>
        </w:rPr>
      </w:pPr>
      <w:r>
        <w:rPr>
          <w:color w:val="0000FF"/>
        </w:rPr>
        <w:t>通过了解春秋战国时期的经济发展和政治变动，理解战国时期变法运动的必然性；了解老子、孔子学说；通过孟子、荀子、庄子等了解“百家争鸣”的局面及其意义。</w:t>
      </w:r>
    </w:p>
    <w:p>
      <w:pPr>
        <w:pStyle w:val="4"/>
        <w:numPr>
          <w:ilvl w:val="0"/>
          <w:numId w:val="1"/>
        </w:numPr>
        <w:spacing w:before="112" w:line="328" w:lineRule="auto"/>
        <w:ind w:left="390" w:right="238" w:firstLine="562" w:firstLineChars="200"/>
        <w:jc w:val="both"/>
        <w:rPr>
          <w:rFonts w:hint="eastAsia"/>
          <w:b/>
          <w:bCs/>
          <w:color w:val="C00000"/>
          <w:sz w:val="28"/>
          <w:szCs w:val="28"/>
          <w:lang w:val="en-US" w:eastAsia="zh-CN"/>
        </w:rPr>
      </w:pPr>
      <w:r>
        <w:rPr>
          <w:rFonts w:hint="eastAsia"/>
          <w:b/>
          <w:bCs/>
          <w:color w:val="C00000"/>
          <w:sz w:val="28"/>
          <w:szCs w:val="28"/>
          <w:lang w:val="en-US" w:eastAsia="zh-CN"/>
        </w:rPr>
        <w:t>春秋战国时期的经济发展状况？</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春秋战国时期是中国历史上一个重要的时期，也是中国经济发展的一个重要阶段。在这个时期，中国经济呈现出了一些特点和趋势。</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eastAsia"/>
          <w:color w:val="0000FF"/>
          <w:lang w:val="en-US" w:eastAsia="zh-CN"/>
        </w:rPr>
        <w:t>1</w:t>
      </w:r>
      <w:r>
        <w:rPr>
          <w:rFonts w:hint="default"/>
          <w:color w:val="0000FF"/>
          <w:lang w:val="en-US" w:eastAsia="zh-CN"/>
        </w:rPr>
        <w:t>、农业发展</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春秋战国时期，农业是中国经济的基础。在这个时期，中国人开始采用铁制农具，开垦新的土地，推广种植水稻、小麦等粮食作物。同时，也开始养殖牛、羊、猪等家畜，以满足人们日益增长的食物需求。这些农业技术的发展，推动了农业生产的提高和农业经济的发展。</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eastAsia"/>
          <w:color w:val="0000FF"/>
          <w:lang w:val="en-US" w:eastAsia="zh-CN"/>
        </w:rPr>
        <w:t>2</w:t>
      </w:r>
      <w:r>
        <w:rPr>
          <w:rFonts w:hint="default"/>
          <w:color w:val="0000FF"/>
          <w:lang w:val="en-US" w:eastAsia="zh-CN"/>
        </w:rPr>
        <w:t>、手工业和商业</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春秋战国时期，手工业和商业也得到了一定的发展。手工业主要集中在陶器、织物、制造器具等方面。商业活动开始发展，商人和贸易商逐渐成为经济生活的重要组成部分，他们在各地之间运输商品，进行交易，使得商品流通范围不断扩大。</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eastAsia"/>
          <w:color w:val="0000FF"/>
          <w:lang w:val="en-US" w:eastAsia="zh-CN"/>
        </w:rPr>
        <w:t>3</w:t>
      </w:r>
      <w:r>
        <w:rPr>
          <w:rFonts w:hint="default"/>
          <w:color w:val="0000FF"/>
          <w:lang w:val="en-US" w:eastAsia="zh-CN"/>
        </w:rPr>
        <w:t>、货币的使用</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春秋战国时期，货币开始在中国广泛使用，这对于经济交流和贸易活动的发展起到了重要的促进作用。最早的货币形式是铜钱，随后逐渐出现了银、金等贵重金属的货币形式。货币的使用，标志着中国经济进入了货币经济阶段。</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eastAsia"/>
          <w:color w:val="0000FF"/>
          <w:lang w:val="en-US" w:eastAsia="zh-CN"/>
        </w:rPr>
        <w:t>4</w:t>
      </w:r>
      <w:r>
        <w:rPr>
          <w:rFonts w:hint="default"/>
          <w:color w:val="0000FF"/>
          <w:lang w:val="en-US" w:eastAsia="zh-CN"/>
        </w:rPr>
        <w:t>、各国之间的贸易</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春秋战国时期，各国之间的贸易活动日益频繁，周围的国家和地区也逐渐融入到中国经济圈中。著名的丝绸之路在这个时期也开始形成。</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总的来说，春秋战国时期是中国经济发展的一个重要阶段，它奠定了中国经济的基础，也为后来的经济发展奠定了基础。</w:t>
      </w:r>
    </w:p>
    <w:p>
      <w:pPr>
        <w:pStyle w:val="4"/>
        <w:numPr>
          <w:ilvl w:val="0"/>
          <w:numId w:val="1"/>
        </w:numPr>
        <w:spacing w:before="112" w:line="328" w:lineRule="auto"/>
        <w:ind w:left="390" w:right="238" w:firstLine="562" w:firstLineChars="200"/>
        <w:jc w:val="both"/>
        <w:rPr>
          <w:rFonts w:hint="eastAsia"/>
          <w:b/>
          <w:bCs/>
          <w:color w:val="C00000"/>
          <w:sz w:val="28"/>
          <w:szCs w:val="28"/>
          <w:lang w:val="en-US" w:eastAsia="zh-CN"/>
        </w:rPr>
      </w:pPr>
      <w:r>
        <w:rPr>
          <w:rFonts w:hint="eastAsia"/>
          <w:b/>
          <w:bCs/>
          <w:color w:val="C00000"/>
          <w:sz w:val="28"/>
          <w:szCs w:val="28"/>
          <w:lang w:val="en-US" w:eastAsia="zh-CN"/>
        </w:rPr>
        <w:t>春秋战国时期的政治变动（备注：政治两个字是禁用词，提问修改了一下：春秋战国时期的变法运动）</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春秋战国时期的变法运动是指各国的一系列政治、经济、军事改革和革新思想的运动。它主要起源于战国前期，一直持续到战国后期。变法运动对中国历史的发展和影响非常深远，这个时期也是中国思想史上重要的时期之一。</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变法运动的主要特点：</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1. 革新思想的涌现：这个时期出现了很多富有创新思想的政治家、经济学家和军事家，如齐国的田文、韩非、魏公子、荀子等。</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2. 活跃的思想交流：在变法运动期间，各国之间进行了广泛的思想交流，这使得各国政治、经济、军事上的创新思想得以交流和推广。</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3. 改革措施的实施：各国在政治、经济和军事等方面都采取了一系列的改革措施，如韩非子的法家思想在秦国得到了实施，推行了中央集权的制度。</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4. 强调实用主义：变法运动强调实用主义和效率，旨在实现国家治理、国家经济的现代化。</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变法运动的主要内容包括：</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1. 政治制度改革：包括各国政治体制的改革、权力的集中和官制的改革等，以推进国家治理和现代化。</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2. 经济改革：主要包括农业、手工业和商业的改革，以促进经济发展和民生改善。</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3. 军事改革：包括军队组织、武器装备、军事战略的改革，以适应当时的军事需要。</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春秋战国时期的变法运动，虽然各国在具体的改革方案上存在一定的差异，但是它们共同追求的是推进国家治理和现代化，为中国历史的发展奠定了重要基础。</w:t>
      </w:r>
    </w:p>
    <w:p>
      <w:pPr>
        <w:pStyle w:val="4"/>
        <w:numPr>
          <w:ilvl w:val="0"/>
          <w:numId w:val="1"/>
        </w:numPr>
        <w:spacing w:before="112" w:line="328" w:lineRule="auto"/>
        <w:ind w:left="390" w:right="238" w:firstLine="562" w:firstLineChars="200"/>
        <w:jc w:val="both"/>
        <w:rPr>
          <w:rFonts w:hint="eastAsia"/>
          <w:b/>
          <w:bCs/>
          <w:color w:val="C00000"/>
          <w:sz w:val="28"/>
          <w:szCs w:val="28"/>
          <w:lang w:val="en-US" w:eastAsia="zh-CN"/>
        </w:rPr>
      </w:pPr>
      <w:r>
        <w:rPr>
          <w:rFonts w:hint="eastAsia"/>
          <w:b/>
          <w:bCs/>
          <w:color w:val="C00000"/>
          <w:sz w:val="28"/>
          <w:szCs w:val="28"/>
          <w:lang w:val="en-US" w:eastAsia="zh-CN"/>
        </w:rPr>
        <w:t>战国时期变法运动的必然性？</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战国时期变法运动的必然性有以下几个方面：</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1. 社会经济发展的需要：战国时期，各国的社会经济发展迅速，尤其是手工业和商业的兴起，需要相应的政治和制度改革来适应这种发展。</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2. 中央集权的需求：在战国时期，各国之间的战争非常频繁，而且军事力量越来越强大，因此中央集权制度成为了必要的政治措施，以提高国家治理的效率和战争的胜利率。</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3. 学术思想的进步：战国时期，各国思想家纷纷提出了各种政治、经济、军事上的新思想，如儒家、法家、墨家等，这些新思想为政治制度和制度改革提供了理论基础。</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4. 各国间竞争的压力：战国时期，各国间的政治、经济、军事竞争非常激烈，为了在竞争中获得优势，各国都需要进行政治、经济、军事上的改革和革新。</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综合以上几个方面的必然性，战国时期的变法运动是中国历史上的一次重大事件，不仅对于当时的社会经济发展起到了积极的作用，也为中国历史后续的政治制度和制度改革提供了有益的借鉴。</w:t>
      </w:r>
    </w:p>
    <w:p>
      <w:pPr>
        <w:pStyle w:val="4"/>
        <w:numPr>
          <w:ilvl w:val="0"/>
          <w:numId w:val="1"/>
        </w:numPr>
        <w:spacing w:before="112" w:line="328" w:lineRule="auto"/>
        <w:ind w:left="390" w:right="238" w:firstLine="562" w:firstLineChars="200"/>
        <w:jc w:val="both"/>
        <w:rPr>
          <w:rFonts w:hint="eastAsia"/>
          <w:b/>
          <w:bCs/>
          <w:color w:val="C00000"/>
          <w:sz w:val="28"/>
          <w:szCs w:val="28"/>
          <w:lang w:val="en-US" w:eastAsia="zh-CN"/>
        </w:rPr>
      </w:pPr>
      <w:r>
        <w:rPr>
          <w:rFonts w:hint="eastAsia"/>
          <w:b/>
          <w:bCs/>
          <w:color w:val="C00000"/>
          <w:sz w:val="28"/>
          <w:szCs w:val="28"/>
          <w:lang w:val="en-US" w:eastAsia="zh-CN"/>
        </w:rPr>
        <w:t>通过了解春秋战国时期的经济发展和政治变动，理解战国时期变法运动的必然性(设问：如何理解春秋战国时期变法运动的必然性）？</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战国时期变法运动的必然性是指由于当时社会经济发展的需要、政治制度的腐败、思想文化的进步以及外部竞争的压力等多种因素的作用，推动了各国进行政治、经济、军事上的改革和革新，这些改革和革新成为了当时社会发展的必然选择。</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首先，社会经济发展的需要是战国时期变法运动的必然性之一。在战国时期，各国的经济、商业、手工业发展迅速，这需要相应的政治制度和制度改革来适应这种发展，如加强税收管理、制定市场规则、改革土地制度等。这些改革措施的推行，有助于促进经济的发展和提高人民生活水平。</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其次，政治制度腐败是战国时期变法运动的必然性之一。在战国时期，各国的政治制度已经开始腐败，世族势力把持政治权力，导致社会矛盾激化、政治体制僵化。因此，推进政治体制改革和制度创新，是避免政治制度腐败加重的必然选择。</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再次，思想文化的进步是战国时期变法运动的必然性之一。在战国时期，儒、道、墨、法等诸子百家思想的兴起和互相博弈，为各国政治、经济、文化改革提供了理论和思想基础。各国思想家对于社会矛盾和政治体制的弊端提出了自己的观点，为变法运动提供了重要的智力支持。</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最后，外部竞争的压力是战国时期变法运动的必然性之一。各国间的政治、经济、军事竞争十分激烈，为了在竞争中获得优势，各国都需要进行政治、经济、军事上的改革和革新。只有不断地推进改革和革新，才能够在外部竞争中立于不败之地。</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综上所述，战国时期变法运动的必然性是多方面因素的综合作用，推动了各国进行政治、经济、军事上的改革和革新，为当时社会经济发展和后来的政治制度和制度改革提供了基础和借鉴。另外，战国时期的变法运动也受到一些具体历史事件的影响。比如齐国田单变法的推行，是由于国内世族的贪腐和外部齐楚之间的竞争压力，推动了国君齐桓公的改革举措。而秦国的变法则是由于国内长期的封建制度导致国家衰弱，急需进行政治、经济和军事上的改革，来重建国家实力和威望。</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此外，变法运动的必然性还体现在各国之间的相互影响和借鉴。在战国时期，各国之间的交流和互相学习非常活跃，各国的政治家、军事家和思想家之间的思想交流和政策借鉴都对各国的改革和革新起到了重要的推动作用。比如韩非子曾经在不同国家之间流亡，在不同国家之间了解各自的政治制度和思想文化，这对他提出变法的理论和策略有很大帮助。</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总之，战国时期变法运动的必然性是多方面的综合因素所致，从经济、政治、思想文化和外部竞争等多个方面来考虑，都推动了各国进行改革和革新。虽然各国的变法运动在具体实践中取得了不同的效果，但是无论如何，这些变法的尝试都对中国古代社会的发展历程和未来的政治制度和制度改革具有深远的影响。</w:t>
      </w:r>
    </w:p>
    <w:p>
      <w:pPr>
        <w:pStyle w:val="4"/>
        <w:numPr>
          <w:ilvl w:val="0"/>
          <w:numId w:val="1"/>
        </w:numPr>
        <w:spacing w:before="112" w:line="328" w:lineRule="auto"/>
        <w:ind w:left="390" w:right="238" w:firstLine="562" w:firstLineChars="200"/>
        <w:jc w:val="both"/>
        <w:rPr>
          <w:rFonts w:hint="eastAsia"/>
          <w:b/>
          <w:bCs/>
          <w:color w:val="C00000"/>
          <w:sz w:val="28"/>
          <w:szCs w:val="28"/>
          <w:lang w:val="en-US" w:eastAsia="zh-CN"/>
        </w:rPr>
      </w:pPr>
      <w:r>
        <w:rPr>
          <w:rFonts w:hint="eastAsia"/>
          <w:b/>
          <w:bCs/>
          <w:color w:val="C00000"/>
          <w:sz w:val="28"/>
          <w:szCs w:val="28"/>
          <w:lang w:val="en-US" w:eastAsia="zh-CN"/>
        </w:rPr>
        <w:t>老子的学说有哪些？</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老子是中国哲学史上的重要思想家，被尊为道家学派的创始人。他的学说主要体现在《道德经》中，其主要思想包括以下几个方面：</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1. 道：道是宇宙万物的根源，是一切事物的本质。它是超越人类理性的，无法言说和理解的，需要透过内心的冥想和领悟来获得。</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2. 自然：老子主张顺应自然，认为人类社会应该模仿自然，以达到和谐、平衡、自然的境界。他认为人类社会的问题源于人类对自然的违反和侵犯。</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3. 无为而治：老子主张“无为而治”，即政府不应过度干预，而应该让事物自然发展，顺其自然，让万物自行其是。他认为，越是强制规范、管理和干预，越容易引发社会动荡和矛盾。</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4. 道德：老子主张道德，但他的道德并非是外在的规范和制约，而是内在的自觉和自律。他认为，真正的道德行为应该是自发的、自然的，而不是受到外在的命令和规范。</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5. 反思：老子认为，人类社会的问题源于过度的理性思考和追求，而应该通过反思和内省来减少这种追求。他认为，人应该追求内在的宁静和安宁，而不是外在的名利和权力。</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这些思想都是老子思想的重要组成部分，对中国哲学和文化的发展都产生了深远的影响。</w:t>
      </w:r>
    </w:p>
    <w:p>
      <w:pPr>
        <w:pStyle w:val="4"/>
        <w:numPr>
          <w:ilvl w:val="0"/>
          <w:numId w:val="1"/>
        </w:numPr>
        <w:spacing w:before="112" w:line="328" w:lineRule="auto"/>
        <w:ind w:left="390" w:right="238" w:firstLine="562" w:firstLineChars="200"/>
        <w:jc w:val="both"/>
        <w:rPr>
          <w:rFonts w:hint="eastAsia"/>
          <w:b/>
          <w:bCs/>
          <w:color w:val="C00000"/>
          <w:sz w:val="28"/>
          <w:szCs w:val="28"/>
          <w:lang w:val="en-US" w:eastAsia="zh-CN"/>
        </w:rPr>
      </w:pPr>
      <w:r>
        <w:rPr>
          <w:rFonts w:hint="eastAsia"/>
          <w:b/>
          <w:bCs/>
          <w:color w:val="C00000"/>
          <w:sz w:val="28"/>
          <w:szCs w:val="28"/>
          <w:lang w:val="en-US" w:eastAsia="zh-CN"/>
        </w:rPr>
        <w:t>孔子的学说有哪些？</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孔子是中国古代思想家、教育家和政治家，被尊为儒家学派的创始人。他的学说主要体现在《论语》等经典中，其主要思想包括以下几个方面：</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1. 仁：孔子认为“仁”是人的最高境界，是一种内在的品德和行为准则，体现在人与人之间的互动和关系中。他主张通过自我修养和行为操守来实现仁的境界。</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2. 学习：孔子认为学习是人类发展和进步的基础，他主张“学而时习之，不亦说乎？”即不断学习和实践以达到个人的成长和社会的进步。</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3. 礼：孔子主张恪守传统礼仪，他认为礼是社会秩序和人际关系的基础，是社会道德和文化的重要组成部分。</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4. 君子：孔子主张君子行为，他认为君子是一种道德上高尚、行为上正派、为人上恭谦的人，是一种道德上高尚的人格。</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5. 中庸：孔子主张“中庸之道”，即在一切事物中都应该保持中庸之道的平衡和中庸之美的境界。他认为，人生的境遇无常，要善于调节和适应，以达到一种平衡、和谐的状态。</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这些思想都是孔子思想的重要组成部分，对中国儒家文化和道德伦理的形成和发展都产生了深远的影响。</w:t>
      </w:r>
    </w:p>
    <w:p>
      <w:pPr>
        <w:pStyle w:val="4"/>
        <w:numPr>
          <w:ilvl w:val="0"/>
          <w:numId w:val="1"/>
        </w:numPr>
        <w:spacing w:before="112" w:line="328" w:lineRule="auto"/>
        <w:ind w:left="390" w:right="238" w:firstLine="562" w:firstLineChars="200"/>
        <w:jc w:val="both"/>
        <w:rPr>
          <w:rFonts w:hint="eastAsia"/>
          <w:b/>
          <w:bCs/>
          <w:color w:val="C00000"/>
          <w:sz w:val="28"/>
          <w:szCs w:val="28"/>
          <w:lang w:val="en-US" w:eastAsia="zh-CN"/>
        </w:rPr>
      </w:pPr>
      <w:r>
        <w:rPr>
          <w:rFonts w:hint="eastAsia"/>
          <w:b/>
          <w:bCs/>
          <w:color w:val="C00000"/>
          <w:sz w:val="28"/>
          <w:szCs w:val="28"/>
          <w:lang w:val="en-US" w:eastAsia="zh-CN"/>
        </w:rPr>
        <w:t>如何通过孟子、荀子、庄子等了解“百家争鸣”的局面？</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eastAsia="zh-CN"/>
        </w:rPr>
      </w:pPr>
      <w:r>
        <w:rPr>
          <w:rFonts w:hint="eastAsia"/>
          <w:color w:val="0000FF"/>
          <w:lang w:eastAsia="zh-CN"/>
        </w:rPr>
        <w:t>孟子、荀子、庄子是中国古代哲学的重要代表，它们代表了“百家争鸣”的时期，反映了当时思想界的多元化和思想交锋的情况。以下是通过这三位哲学家了解“百家争鸣”的方法：</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eastAsia="zh-CN"/>
        </w:rPr>
      </w:pPr>
      <w:r>
        <w:rPr>
          <w:rFonts w:hint="eastAsia"/>
          <w:color w:val="0000FF"/>
          <w:lang w:eastAsia="zh-CN"/>
        </w:rPr>
        <w:t>1. 了解其哲学思想：每一位哲学家都有其独特的哲学思想，通过阅读他们的著作可以深入了解其思想体系和主张，例如孟子强调仁爱、天命等思想，荀子则提出人性本恶的思想，庄子则强调“道”与“无为”的哲学思想。</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eastAsia="zh-CN"/>
        </w:rPr>
      </w:pPr>
      <w:r>
        <w:rPr>
          <w:rFonts w:hint="eastAsia"/>
          <w:color w:val="0000FF"/>
          <w:lang w:eastAsia="zh-CN"/>
        </w:rPr>
        <w:t>2. 比较不同哲学家之间的观点：通过对比不同哲学家之间的观点和主张，可以更好地理解当时的思想争锋和多元化，例如孟子和荀子在“性善”与“性恶”上的不同观点，庄子和荀子在“无为”与“尽忠”的观点上的不同。</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eastAsia="zh-CN"/>
        </w:rPr>
      </w:pPr>
      <w:r>
        <w:rPr>
          <w:rFonts w:hint="eastAsia"/>
          <w:color w:val="0000FF"/>
          <w:lang w:eastAsia="zh-CN"/>
        </w:rPr>
        <w:t>3. 研究历史背景和社会环境：了解当时的历史背景和社会环境，可以更好地理解哲学家们的思想和主张。例如，孟子的思想主要出现在春秋战国时期末期的诸侯国互相争斗的时期，庄子的思想则出现在这个时期之后的秦朝统一时期，这些历史背景和社会环境对他们的思想产生了深刻的影响。</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eastAsia="zh-CN"/>
        </w:rPr>
      </w:pPr>
      <w:r>
        <w:rPr>
          <w:rFonts w:hint="eastAsia"/>
          <w:color w:val="0000FF"/>
          <w:lang w:eastAsia="zh-CN"/>
        </w:rPr>
        <w:t>通过深入研究孟子、荀子、庄子等哲学家的思想，我们可以更全面地了解“百家争鸣”的局面，理解古代中国思想史的多样性和发展轨迹。</w:t>
      </w:r>
    </w:p>
    <w:p>
      <w:pPr>
        <w:pStyle w:val="4"/>
        <w:numPr>
          <w:ilvl w:val="0"/>
          <w:numId w:val="1"/>
        </w:numPr>
        <w:spacing w:before="112" w:line="328" w:lineRule="auto"/>
        <w:ind w:left="390" w:right="238" w:firstLine="562" w:firstLineChars="200"/>
        <w:jc w:val="both"/>
        <w:rPr>
          <w:rFonts w:hint="eastAsia"/>
          <w:b/>
          <w:bCs/>
          <w:color w:val="C00000"/>
          <w:sz w:val="28"/>
          <w:szCs w:val="28"/>
          <w:lang w:val="en-US" w:eastAsia="zh-CN"/>
        </w:rPr>
      </w:pPr>
      <w:r>
        <w:rPr>
          <w:rFonts w:hint="eastAsia"/>
          <w:b/>
          <w:bCs/>
          <w:color w:val="C00000"/>
          <w:sz w:val="28"/>
          <w:szCs w:val="28"/>
          <w:lang w:val="en-US" w:eastAsia="zh-CN"/>
        </w:rPr>
        <w:t>百家争鸣的意义？</w:t>
      </w:r>
    </w:p>
    <w:p>
      <w:pPr>
        <w:pStyle w:val="4"/>
        <w:numPr>
          <w:numId w:val="0"/>
        </w:numPr>
        <w:spacing w:before="112" w:line="328" w:lineRule="auto"/>
        <w:ind w:left="870" w:leftChars="0" w:right="238" w:rightChars="0" w:firstLine="480" w:firstLineChars="200"/>
        <w:jc w:val="both"/>
        <w:rPr>
          <w:rFonts w:hint="default"/>
          <w:color w:val="0000FF"/>
          <w:lang w:val="en-US" w:eastAsia="zh-CN"/>
        </w:rPr>
      </w:pPr>
      <w:r>
        <w:rPr>
          <w:rFonts w:hint="default"/>
          <w:color w:val="0000FF"/>
          <w:lang w:val="en-US" w:eastAsia="zh-CN"/>
        </w:rPr>
        <w:t>“百家争鸣”是中国古代哲学史上一个特殊的历史时期，也是中国古代文化史上一个非常重要的时期。它的意义主要表现在以下几个方面：</w:t>
      </w:r>
    </w:p>
    <w:p>
      <w:pPr>
        <w:pStyle w:val="4"/>
        <w:numPr>
          <w:numId w:val="0"/>
        </w:numPr>
        <w:spacing w:before="112" w:line="328" w:lineRule="auto"/>
        <w:ind w:left="870" w:leftChars="0" w:right="238" w:rightChars="0" w:firstLine="480" w:firstLineChars="200"/>
        <w:jc w:val="both"/>
        <w:rPr>
          <w:rFonts w:hint="default"/>
          <w:color w:val="0000FF"/>
          <w:lang w:val="en-US" w:eastAsia="zh-CN"/>
        </w:rPr>
      </w:pPr>
      <w:r>
        <w:rPr>
          <w:rFonts w:hint="default"/>
          <w:color w:val="0000FF"/>
          <w:lang w:val="en-US" w:eastAsia="zh-CN"/>
        </w:rPr>
        <w:t>1. 弘扬思想多元化：在“百家争鸣”的时期，各种不同的哲学流派、学说、思想都在激烈地交锋和竞争，呈现出了思想的多元化和丰富性。这样的思想多元化，有利于扩大人们的认识和视野，促进了文化交流和融合。</w:t>
      </w:r>
    </w:p>
    <w:p>
      <w:pPr>
        <w:pStyle w:val="4"/>
        <w:numPr>
          <w:numId w:val="0"/>
        </w:numPr>
        <w:spacing w:before="112" w:line="328" w:lineRule="auto"/>
        <w:ind w:left="870" w:leftChars="0" w:right="238" w:rightChars="0" w:firstLine="480" w:firstLineChars="200"/>
        <w:jc w:val="both"/>
        <w:rPr>
          <w:rFonts w:hint="default"/>
          <w:color w:val="0000FF"/>
          <w:lang w:val="en-US" w:eastAsia="zh-CN"/>
        </w:rPr>
      </w:pPr>
      <w:r>
        <w:rPr>
          <w:rFonts w:hint="default"/>
          <w:color w:val="0000FF"/>
          <w:lang w:val="en-US" w:eastAsia="zh-CN"/>
        </w:rPr>
        <w:t>2. 推动哲学思想的发展：在“百家争鸣”的时期，不同的哲学家和学派都在探索和研究自己的思想体系，不断地创新和进步。这种思想竞争的氛围，促进了哲学思想的发展和进步，推动了中国哲学史的进程。</w:t>
      </w:r>
    </w:p>
    <w:p>
      <w:pPr>
        <w:pStyle w:val="4"/>
        <w:numPr>
          <w:numId w:val="0"/>
        </w:numPr>
        <w:spacing w:before="112" w:line="328" w:lineRule="auto"/>
        <w:ind w:left="870" w:leftChars="0" w:right="238" w:rightChars="0" w:firstLine="480" w:firstLineChars="200"/>
        <w:jc w:val="both"/>
        <w:rPr>
          <w:rFonts w:hint="default"/>
          <w:color w:val="0000FF"/>
          <w:lang w:val="en-US" w:eastAsia="zh-CN"/>
        </w:rPr>
      </w:pPr>
      <w:r>
        <w:rPr>
          <w:rFonts w:hint="default"/>
          <w:color w:val="0000FF"/>
          <w:lang w:val="en-US" w:eastAsia="zh-CN"/>
        </w:rPr>
        <w:t>3. 彰显人文精神：在“百家争鸣”的时期，各个哲学家和学派都在探讨人生、社会、政治等问题，展现了中国古代人文精神的高度和深度。他们关注人性、社会道德和政治伦理等问题，反映了中国古代思想界对于人类社会发展的关注和贡献。</w:t>
      </w:r>
    </w:p>
    <w:p>
      <w:pPr>
        <w:pStyle w:val="4"/>
        <w:numPr>
          <w:numId w:val="0"/>
        </w:numPr>
        <w:spacing w:before="112" w:line="328" w:lineRule="auto"/>
        <w:ind w:left="870" w:leftChars="0" w:right="238" w:rightChars="0" w:firstLine="480" w:firstLineChars="200"/>
        <w:jc w:val="both"/>
        <w:rPr>
          <w:rFonts w:hint="default"/>
          <w:color w:val="0000FF"/>
          <w:lang w:val="en-US" w:eastAsia="zh-CN"/>
        </w:rPr>
      </w:pPr>
      <w:r>
        <w:rPr>
          <w:rFonts w:hint="default"/>
          <w:color w:val="0000FF"/>
          <w:lang w:val="en-US" w:eastAsia="zh-CN"/>
        </w:rPr>
        <w:t>4. 培育民主思想：在“百家争鸣”的时期，各个哲学家和学派都在公开阐述自己的观点和主张，对于其他思想的批评和反驳都是公开的。这种公开的思想交流和辩论，促进了民主思想的形成和培育。</w:t>
      </w:r>
    </w:p>
    <w:p>
      <w:pPr>
        <w:pStyle w:val="4"/>
        <w:numPr>
          <w:numId w:val="0"/>
        </w:numPr>
        <w:spacing w:before="112" w:line="328" w:lineRule="auto"/>
        <w:ind w:left="870" w:leftChars="0" w:right="238" w:rightChars="0" w:firstLine="480" w:firstLineChars="200"/>
        <w:jc w:val="both"/>
        <w:rPr>
          <w:rFonts w:hint="default"/>
          <w:color w:val="0000FF"/>
          <w:lang w:val="en-US" w:eastAsia="zh-CN"/>
        </w:rPr>
      </w:pPr>
      <w:r>
        <w:rPr>
          <w:rFonts w:hint="default"/>
          <w:color w:val="0000FF"/>
          <w:lang w:val="en-US" w:eastAsia="zh-CN"/>
        </w:rPr>
        <w:t>总之，“百家争鸣”是中国古代思想史上一个非常重要的历史时期，是中国文化和思想的珍贵财富。它展现了古代中国思想的多样性和丰富性，为后世中国文化和思想的发展奠定了坚实的基础。</w:t>
      </w:r>
    </w:p>
    <w:p>
      <w:pPr>
        <w:pStyle w:val="4"/>
        <w:numPr>
          <w:numId w:val="0"/>
        </w:numPr>
        <w:spacing w:before="112" w:line="328" w:lineRule="auto"/>
        <w:ind w:left="870" w:leftChars="0" w:right="238" w:rightChars="0" w:firstLine="480" w:firstLineChars="200"/>
        <w:jc w:val="both"/>
        <w:rPr>
          <w:rFonts w:hint="eastAsia"/>
          <w:color w:val="0000FF"/>
          <w:lang w:val="en-US" w:eastAsia="zh-CN"/>
        </w:rPr>
      </w:pPr>
      <w:r>
        <w:rPr>
          <w:rFonts w:hint="eastAsia"/>
          <w:color w:val="0000FF"/>
          <w:lang w:val="en-US" w:eastAsia="zh-CN"/>
        </w:rPr>
        <w:t>更多的课标解读请关注公众号：历史悦读教研分享</w:t>
      </w:r>
    </w:p>
    <w:p>
      <w:pPr>
        <w:pStyle w:val="4"/>
        <w:numPr>
          <w:numId w:val="0"/>
        </w:numPr>
        <w:spacing w:before="112" w:line="328" w:lineRule="auto"/>
        <w:ind w:left="870" w:leftChars="0" w:right="238" w:rightChars="0" w:firstLine="480" w:firstLineChars="200"/>
        <w:jc w:val="center"/>
        <w:rPr>
          <w:rFonts w:hint="default"/>
          <w:color w:val="0000FF"/>
          <w:lang w:val="en-US" w:eastAsia="zh-CN"/>
        </w:rPr>
      </w:pPr>
      <w:r>
        <w:rPr>
          <w:rFonts w:hint="default"/>
          <w:color w:val="0000FF"/>
          <w:lang w:val="en-US" w:eastAsia="zh-CN"/>
        </w:rPr>
        <w:drawing>
          <wp:inline distT="0" distB="0" distL="114300" distR="114300">
            <wp:extent cx="2184400" cy="2184400"/>
            <wp:effectExtent l="0" t="0" r="0" b="0"/>
            <wp:docPr id="1" name="图片 1" descr="qrcode_for_gh_0fbe956754c8_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rcode_for_gh_0fbe956754c8_344"/>
                    <pic:cNvPicPr>
                      <a:picLocks noChangeAspect="1"/>
                    </pic:cNvPicPr>
                  </pic:nvPicPr>
                  <pic:blipFill>
                    <a:blip r:embed="rId7"/>
                    <a:stretch>
                      <a:fillRect/>
                    </a:stretch>
                  </pic:blipFill>
                  <pic:spPr>
                    <a:xfrm>
                      <a:off x="0" y="0"/>
                      <a:ext cx="2184400" cy="2184400"/>
                    </a:xfrm>
                    <a:prstGeom prst="rect">
                      <a:avLst/>
                    </a:prstGeom>
                  </pic:spPr>
                </pic:pic>
              </a:graphicData>
            </a:graphic>
          </wp:inline>
        </w:drawing>
      </w:r>
    </w:p>
    <w:sectPr>
      <w:head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libri">
    <w:panose1 w:val="020F0502020204030204"/>
    <w:charset w:val="86"/>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default" w:eastAsia="宋体"/>
        <w:b/>
        <w:bCs/>
        <w:sz w:val="21"/>
        <w:szCs w:val="21"/>
        <w:lang w:val="en-US" w:eastAsia="zh-CN"/>
      </w:rPr>
    </w:pPr>
    <w:r>
      <w:rPr>
        <w:rFonts w:hint="eastAsia"/>
        <w:b/>
        <w:bCs/>
        <w:sz w:val="21"/>
        <w:szCs w:val="21"/>
        <w:lang w:val="en-US" w:eastAsia="zh-CN"/>
      </w:rPr>
      <w:t>历史悦读教研分享会，历史教师专业发展的精神家园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7FA9F1"/>
    <w:multiLevelType w:val="singleLevel"/>
    <w:tmpl w:val="3B7FA9F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mYzUyYmUxY2FhMmFiMWQ0YTU3MjAzY2QwMTUzOTAifQ=="/>
    <w:docVar w:name="ksoschemedata" w:val="2a9277c3-b245-4bed-b7bd-94633086ce8b"/>
  </w:docVars>
  <w:rsids>
    <w:rsidRoot w:val="3FF0727A"/>
    <w:rsid w:val="1174242F"/>
    <w:rsid w:val="3FF0727A"/>
    <w:rsid w:val="431467C7"/>
    <w:rsid w:val="4ACB00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Body Text"/>
    <w:basedOn w:val="1"/>
    <w:qFormat/>
    <w:uiPriority w:val="1"/>
    <w:rPr>
      <w:rFonts w:ascii="宋体" w:hAnsi="宋体" w:eastAsia="宋体" w:cs="宋体"/>
      <w:sz w:val="24"/>
      <w:szCs w:val="24"/>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List Paragraph"/>
    <w:basedOn w:val="1"/>
    <w:qFormat/>
    <w:uiPriority w:val="1"/>
    <w:pPr>
      <w:ind w:left="220" w:firstLine="480"/>
    </w:pPr>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21</TotalTime>
  <Pages>1</Pages>
  <Words>165</Words>
  <Characters>171</Characters>
  <DocSecurity>0</DocSecurity>
  <Lines>0</Lines>
  <Paragraphs>0</Paragraphs>
  <ScaleCrop>false</ScaleCrop>
  <LinksUpToDate>false</LinksUpToDate>
  <CharactersWithSpaces>171</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2023-03-24T03:23:00Z</dcterms:created>
  <dcterms:modified xsi:type="dcterms:W3CDTF">2023-03-24T04:14:37Z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034B8625E827462788A1D149F77AB15D</vt:lpwstr>
  </property>
</Properties>
</file>