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A" w:rsidRPr="000740C2" w:rsidRDefault="0094234A" w:rsidP="000740C2">
      <w:pPr>
        <w:ind w:firstLineChars="196" w:firstLine="413"/>
        <w:rPr>
          <w:b/>
        </w:rPr>
      </w:pPr>
      <w:r>
        <w:rPr>
          <w:rFonts w:hint="eastAsia"/>
          <w:b/>
        </w:rPr>
        <w:t>【</w:t>
      </w:r>
      <w:r w:rsidR="000740C2" w:rsidRPr="000740C2">
        <w:rPr>
          <w:rFonts w:hint="eastAsia"/>
          <w:b/>
        </w:rPr>
        <w:t>课前理论说明</w:t>
      </w:r>
      <w:r>
        <w:rPr>
          <w:rFonts w:hint="eastAsia"/>
          <w:b/>
        </w:rPr>
        <w:t>】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关于这个课程，我看了小梁给我发的一些老师的问题，主要集中在亮点：教学困惑和史学困惑。我说这些问题我无法全部回答，因为要都能回答的话，我就去牛津当英国史教授了，这太牛。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我是一个教师，一个历史教师，因此我必须定位自己。</w:t>
      </w:r>
    </w:p>
    <w:p w:rsidR="007E1607" w:rsidRDefault="000740C2" w:rsidP="000740C2">
      <w:pPr>
        <w:ind w:firstLineChars="200" w:firstLine="420"/>
      </w:pPr>
      <w:r w:rsidRPr="000740C2">
        <w:rPr>
          <w:rFonts w:hint="eastAsia"/>
        </w:rPr>
        <w:t>我认为我们可以学康德。确立一个主体世界的结构：宇宙的纯粹理性的法则和内心的道德律令。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课程就是宇宙的纯粹理性法则，而我们教师乃是在地上的道德律令的实践者。因此，这就需要首先确定课程的角色。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我们的历史课程，可以说如天空，是一个日月星的结构体。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日为生命，即人文价值，是学生的生命成长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月乃高考，我们教学必须有月亮照耀，必须依照高考的准则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星则是历史的学术体系，也即旧的知识体系，新说下的历史核心素养体系。</w:t>
      </w:r>
    </w:p>
    <w:p w:rsidR="000740C2" w:rsidRDefault="000740C2" w:rsidP="000740C2">
      <w:pPr>
        <w:ind w:firstLineChars="200" w:firstLine="420"/>
      </w:pPr>
      <w:r w:rsidRPr="000740C2">
        <w:rPr>
          <w:rFonts w:hint="eastAsia"/>
        </w:rPr>
        <w:t>教师，必须头顶这三个光源，将其作为纯粹理性的神圣体。然后才可以谈我们课程的实践。</w:t>
      </w:r>
    </w:p>
    <w:p w:rsidR="000740C2" w:rsidRDefault="000740C2" w:rsidP="000740C2">
      <w:pPr>
        <w:ind w:firstLineChars="200" w:firstLine="420"/>
      </w:pPr>
      <w:r w:rsidRPr="000740C2">
        <w:rPr>
          <w:rFonts w:hint="eastAsia"/>
        </w:rPr>
        <w:t>这就引出第二个层面的东西，我们可以接触三光体的天梯。这个天梯是什么？就是我们的模式，就是实践途径，就是我们课程的具体设计操作。</w:t>
      </w:r>
    </w:p>
    <w:p w:rsidR="000740C2" w:rsidRDefault="000740C2" w:rsidP="000740C2">
      <w:pPr>
        <w:ind w:firstLineChars="200" w:firstLine="420"/>
        <w:jc w:val="left"/>
      </w:pPr>
    </w:p>
    <w:p w:rsidR="000740C2" w:rsidRPr="000740C2" w:rsidRDefault="0094234A" w:rsidP="000740C2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【</w:t>
      </w:r>
      <w:r w:rsidR="000740C2">
        <w:rPr>
          <w:rFonts w:hint="eastAsia"/>
          <w:b/>
        </w:rPr>
        <w:t>核心内容讲述</w:t>
      </w:r>
      <w:r>
        <w:rPr>
          <w:rFonts w:hint="eastAsia"/>
          <w:b/>
        </w:rPr>
        <w:t>】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结合英国君主立宪制这个课程，我们首先要充满神圣的情结。要打造经典课程，要确立三光体。</w:t>
      </w:r>
    </w:p>
    <w:p w:rsidR="000740C2" w:rsidRPr="0094234A" w:rsidRDefault="000740C2" w:rsidP="0094234A">
      <w:pPr>
        <w:ind w:firstLineChars="200" w:firstLine="422"/>
        <w:rPr>
          <w:b/>
        </w:rPr>
      </w:pPr>
      <w:r w:rsidRPr="0094234A">
        <w:rPr>
          <w:rFonts w:hint="eastAsia"/>
          <w:b/>
        </w:rPr>
        <w:t>一、日光体：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这个课程的日光体，是最高的人生生命立意，即这个课程中包含的人生价值。刚才刘平老师提到了妥协精神，这个我赞成。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其实人生的价值，是多方面的，非单一性现象。</w:t>
      </w:r>
    </w:p>
    <w:p w:rsidR="00144DDE" w:rsidRDefault="000740C2" w:rsidP="000740C2">
      <w:pPr>
        <w:ind w:firstLineChars="200" w:firstLine="420"/>
        <w:rPr>
          <w:rFonts w:hint="eastAsia"/>
        </w:rPr>
      </w:pPr>
      <w:r>
        <w:rPr>
          <w:rFonts w:hint="eastAsia"/>
        </w:rPr>
        <w:t>英国，要关注其独特性民主道路：其妥协契约精神、保守主义精神、渐进精神、经验主义精神，与时俱进精神等，共同构成英国的独特民族精神，这种民族精神，是我们要挖掘的，也是我们要敬意的。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我把这些精神，集中形象为“</w:t>
      </w:r>
      <w:r>
        <w:rPr>
          <w:rFonts w:hint="eastAsia"/>
        </w:rPr>
        <w:t>Gentleman</w:t>
      </w:r>
      <w:r>
        <w:rPr>
          <w:rFonts w:hint="eastAsia"/>
        </w:rPr>
        <w:t>”精神，英国之英精神。这个日光体，无论如何都是学生要养成的终身精神。这是本课的当之无愧的魂。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学生经历这个课程后，一定要有一个人格的升华，生命的模型塑造。要有个心中太阳出来照耀他的终生尊严人格。</w:t>
      </w:r>
    </w:p>
    <w:p w:rsidR="000740C2" w:rsidRPr="0094234A" w:rsidRDefault="000740C2" w:rsidP="0094234A">
      <w:pPr>
        <w:ind w:firstLineChars="200" w:firstLine="422"/>
        <w:rPr>
          <w:b/>
        </w:rPr>
      </w:pPr>
      <w:r w:rsidRPr="0094234A">
        <w:rPr>
          <w:rFonts w:hint="eastAsia"/>
          <w:b/>
        </w:rPr>
        <w:t>二、月光体：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其次，就是月光体，即高考。我们要研究高考，照应高考，可以说，在当今体制下，没有高考即没有课程，没有课堂。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那么高考至于本课程的要求是什么？这个就是三点式：史学立意——价值立意——能力立意。</w:t>
      </w:r>
      <w:r w:rsidRPr="000740C2">
        <w:rPr>
          <w:rFonts w:hint="eastAsia"/>
        </w:rPr>
        <w:t>因此对一些老师的问题，我就不会回答，因为无关高考，高考的史学要求，是知识体系，是核心素养，是主干知识，而非全部的英国史，非具体而微的雕虫史学知识。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因此，高考主要的考查角度是，现象的给予，历史规律和价值的体认。中间的桥梁是能力，这个能力是体验出来的，而非是纯粹的知识。知识并非一定产生能力，这就是一些教师教学大量的知识，结果还是于事无补的原因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我们对高考的最大关注，就是养成能力，养成教育。高考不以知识立意，所以不必要去过分注意在具体而微的知识上。</w:t>
      </w:r>
    </w:p>
    <w:p w:rsidR="000740C2" w:rsidRPr="0094234A" w:rsidRDefault="000740C2" w:rsidP="0094234A">
      <w:pPr>
        <w:ind w:firstLineChars="200" w:firstLine="422"/>
        <w:rPr>
          <w:b/>
        </w:rPr>
      </w:pPr>
      <w:r w:rsidRPr="0094234A">
        <w:rPr>
          <w:rFonts w:hint="eastAsia"/>
          <w:b/>
        </w:rPr>
        <w:t>三、星光体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lastRenderedPageBreak/>
        <w:t>然后，三体的最后一体，就是星光体了。这个星光体就是大家最为关心的本课知识体系了。本课的魂，成为引领知识体系建构的目标，月光体引领知识体系的选择。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本课的知识体系，必须从英国的建国说起。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英国是一个混合体。古代罗马的军事体制，日耳曼人的原始民主体制，法国领主体制。这导致英国是一个贵族军事体制下的效忠文化。民主、骑士、效忠、权利与义务……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在这种文化下，国王的权力是比较有限的，弱势君主，而骑士领主实力强大，并在君主与骑士之间构成效忠和保护的契约关系。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这种契约关系，包含军事、财政等方面。所以，当约翰王破坏了这种契约关系，二十多个贵族就联合起来，迫使他签订了</w:t>
      </w:r>
      <w:r>
        <w:rPr>
          <w:rFonts w:hint="eastAsia"/>
        </w:rPr>
        <w:t>1215</w:t>
      </w:r>
      <w:r>
        <w:rPr>
          <w:rFonts w:hint="eastAsia"/>
        </w:rPr>
        <w:t>年的自由大宪章。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这种契约的签订，是英国独特的社会结构及其衍生的文化下的自然产物。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这种契约关系，更加丰富了英国的妥协——契约——共存的意识形态。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但后来的斯图亚特王朝，来自于落后的苏格兰，它破坏了这种契约传统。这就决定了英国的一段独特的时期，就是契约文化成熟的英格兰文化与落后的苏格兰文化的矛盾冲突。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这种冲突，导致英国资产阶级革命，中间出现短暂的共和国——给英国一个负面印象的激进革命的坏形象。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最终还是渐进式的妥协保守文化的胜利，即光荣革命。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再随后的议会对国王的多次限制，国王权力的反复，政党制度的操作，议会改革的多吃，行政权内阁的扩大，都是内外机制运作的结果，但都符合英国这一个基本的民族精神。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这种渐进是这个知识体系的主线。以这个主线为轴心，可以构建时空下的互动体系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上述是三光体结构，也就是我们课程定位的理论所在。</w:t>
      </w:r>
    </w:p>
    <w:p w:rsidR="000740C2" w:rsidRDefault="000740C2" w:rsidP="000740C2">
      <w:pPr>
        <w:ind w:firstLineChars="200" w:firstLine="420"/>
      </w:pPr>
    </w:p>
    <w:p w:rsidR="00C162F2" w:rsidRPr="00C162F2" w:rsidRDefault="0094234A" w:rsidP="00C162F2">
      <w:pPr>
        <w:ind w:firstLineChars="200" w:firstLine="422"/>
        <w:rPr>
          <w:b/>
        </w:rPr>
      </w:pPr>
      <w:r>
        <w:rPr>
          <w:rFonts w:hint="eastAsia"/>
          <w:b/>
        </w:rPr>
        <w:t>【</w:t>
      </w:r>
      <w:r w:rsidR="00C162F2" w:rsidRPr="00C162F2">
        <w:rPr>
          <w:rFonts w:hint="eastAsia"/>
          <w:b/>
        </w:rPr>
        <w:t>具体操作问题</w:t>
      </w:r>
      <w:r>
        <w:rPr>
          <w:rFonts w:hint="eastAsia"/>
          <w:b/>
        </w:rPr>
        <w:t>】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比如操作问题，我有三个注意告诉大家。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、学术：教师要讲好一节课，要读</w:t>
      </w:r>
      <w:r>
        <w:rPr>
          <w:rFonts w:hint="eastAsia"/>
        </w:rPr>
        <w:t>15</w:t>
      </w:r>
      <w:r>
        <w:rPr>
          <w:rFonts w:hint="eastAsia"/>
        </w:rPr>
        <w:t>本以上的专著，很遗憾，我至今没有系统读过这些英国专门史的书，因为没有开过这课的公开课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、主体性：要成为学生生命体的部分，学生参与体验，教师关注生命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这个主体性，就是转化为思维和技术，给学生内化的操作策略。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学生具有足够的英国知识储备，只是他们是零碎的，现象的，你的教学是使这些成为意义。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、选择性、建构性：选择主要现象，现象学阐释逻辑关系，构建规律性认知。（就是人类发展的文明律动，及共性与个性的张力。）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高考关注现象学下的本质揭示，学科体系下的新知形成。</w:t>
      </w:r>
    </w:p>
    <w:p w:rsidR="000740C2" w:rsidRPr="00144DDE" w:rsidRDefault="000740C2" w:rsidP="00144DDE">
      <w:pPr>
        <w:ind w:firstLineChars="200" w:firstLine="422"/>
        <w:rPr>
          <w:b/>
        </w:rPr>
      </w:pPr>
      <w:r w:rsidRPr="00144DDE">
        <w:rPr>
          <w:rFonts w:hint="eastAsia"/>
          <w:b/>
        </w:rPr>
        <w:t>这里有几个例子可以说</w:t>
      </w:r>
      <w:r w:rsidR="00C162F2" w:rsidRPr="00144DDE">
        <w:rPr>
          <w:rFonts w:hint="eastAsia"/>
          <w:b/>
        </w:rPr>
        <w:t>：</w:t>
      </w:r>
    </w:p>
    <w:p w:rsidR="000740C2" w:rsidRDefault="00C162F2" w:rsidP="000740C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740C2">
        <w:rPr>
          <w:rFonts w:hint="eastAsia"/>
        </w:rPr>
        <w:t>比如英国的宗教问题，国教是英格兰的新教，但因为是自上而下的推行，就保留了天主教中利于王权的东西。这就导致国教中一些保守东西遇到社会发展新生力量的斗争，于是分化出清教来。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保守，就是根据国情而徇情而动，防止激动激变的经验主义。保守，根据经验来，而非根据激进的理论的激变，它强调积累。在国教与清教斗争不可开交的时候，天主教进来了，这就更加剧了清教的诉求。</w:t>
      </w:r>
    </w:p>
    <w:p w:rsidR="000740C2" w:rsidRDefault="000740C2" w:rsidP="000740C2">
      <w:pPr>
        <w:ind w:firstLineChars="200" w:firstLine="420"/>
      </w:pPr>
      <w:r>
        <w:rPr>
          <w:rFonts w:hint="eastAsia"/>
        </w:rPr>
        <w:t>因此英国资产阶级革命所谓的清教徒革命，是一个复杂因素的结果。有宏观的经济政治文化背景，也有宗教本身的问题。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、第二个例子，英国没有一部成文宪法，而有一堆宪法的问题。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英国人很反对来一个总体的宪法出来，那是一种束缚，而搞一部完整的宪法，肯定很多不能根据实情成为文字，所以他们干脆不去搞一部宪法。后来克伦威尔的宪法实践，加剧了</w:t>
      </w:r>
      <w:r>
        <w:rPr>
          <w:rFonts w:hint="eastAsia"/>
        </w:rPr>
        <w:lastRenderedPageBreak/>
        <w:t>这种拒绝精神。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英国人就是这种绅士的温文尔雅，就是这种自信的渐进精神为基础，然后再结合不同时期各种力量的妥协斗争，就构成了稳定与变动的运动特征。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、第三个例子，国王的权力问题，不断反复。光荣革命的时候，国王是弱势国王，虽然威廉是欧洲最为有能力的人。后来英国国王的权力很大反弹，这是基于多个原因。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一个是英国传统，国王的文化传统。英国人文化中的国王地位。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一个是国王在法律中的地位，他是上院领袖，是国家象征，而上院的地位当初是很强大的，是行政首脑，是总司令等等。</w:t>
      </w:r>
    </w:p>
    <w:p w:rsidR="00C162F2" w:rsidRDefault="00C162F2" w:rsidP="00C162F2">
      <w:pPr>
        <w:ind w:firstLineChars="200" w:firstLine="420"/>
      </w:pPr>
      <w:r>
        <w:rPr>
          <w:rFonts w:hint="eastAsia"/>
        </w:rPr>
        <w:t>再者说选民的范围与标准。与具体的历史发展过程关系密切。高考中，只要关注下时代背景，基本没有问题。</w:t>
      </w:r>
    </w:p>
    <w:p w:rsidR="00C162F2" w:rsidRPr="000740C2" w:rsidRDefault="00C162F2" w:rsidP="00C162F2">
      <w:pPr>
        <w:ind w:firstLineChars="200" w:firstLine="420"/>
      </w:pPr>
      <w:r>
        <w:rPr>
          <w:rFonts w:hint="eastAsia"/>
        </w:rPr>
        <w:t>再者说，首相的权力扩大，这个是世界潮流，是平衡与效益之间的斗争。</w:t>
      </w:r>
    </w:p>
    <w:sectPr w:rsidR="00C162F2" w:rsidRPr="000740C2" w:rsidSect="007E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C8" w:rsidRDefault="00A85AC8" w:rsidP="0094234A">
      <w:r>
        <w:separator/>
      </w:r>
    </w:p>
  </w:endnote>
  <w:endnote w:type="continuationSeparator" w:id="1">
    <w:p w:rsidR="00A85AC8" w:rsidRDefault="00A85AC8" w:rsidP="009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C8" w:rsidRDefault="00A85AC8" w:rsidP="0094234A">
      <w:r>
        <w:separator/>
      </w:r>
    </w:p>
  </w:footnote>
  <w:footnote w:type="continuationSeparator" w:id="1">
    <w:p w:rsidR="00A85AC8" w:rsidRDefault="00A85AC8" w:rsidP="00942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C2"/>
    <w:rsid w:val="000740C2"/>
    <w:rsid w:val="00124B54"/>
    <w:rsid w:val="00144DDE"/>
    <w:rsid w:val="00474213"/>
    <w:rsid w:val="007E1607"/>
    <w:rsid w:val="0094234A"/>
    <w:rsid w:val="00A85AC8"/>
    <w:rsid w:val="00C1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DocSecurity>0</DocSecurity>
  <Lines>19</Lines>
  <Paragraphs>5</Paragraphs>
  <ScaleCrop>false</ScaleCrop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2016-01-17T05:54:00Z</dcterms:created>
  <dcterms:modified xsi:type="dcterms:W3CDTF">2016-01-17T06:34:00Z</dcterms:modified>
</cp:coreProperties>
</file>