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71D3C5F8">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eastAsia="宋体" w:hAnsi="宋体" w:cs="宋体"/>
          <w:b/>
          <w:i w:val="0"/>
          <w:color w:val="000000"/>
          <w:sz w:val="30"/>
        </w:rPr>
        <w:t>广东省汕头市潮阳实验学校2025-2026学年度第二学期九年级历史中考第一次摸底反馈训练题</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pPr>
        <w:shd w:val="clear" w:color="auto" w:fill="auto"/>
        <w:spacing w:line="360" w:lineRule="auto"/>
        <w:jc w:val="left"/>
        <w:textAlignment w:val="center"/>
        <w:rPr>
          <w:sz w:val="21"/>
        </w:rPr>
      </w:pPr>
      <w:r>
        <w:rPr>
          <w:sz w:val="21"/>
        </w:rPr>
        <w:t>1</w:t>
      </w:r>
      <w:r>
        <w:rPr>
          <w:sz w:val="21"/>
        </w:rPr>
        <w:t>．2025年度国内十大考古新闻之一的“云南甘棠箐遗址发现30万年前木器”，刷新了我们对旧石器时代人类技术能力的认识。这一重要发现实证了当时古人类已掌握的一项核心技能是（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A．陶器烧制技术</w:t>
      </w:r>
      <w:r>
        <w:rPr>
          <w:sz w:val="21"/>
        </w:rPr>
        <w:tab/>
      </w:r>
      <w:r>
        <w:rPr>
          <w:sz w:val="21"/>
        </w:rPr>
        <w:t>B．木器制作加工</w:t>
      </w:r>
      <w:r>
        <w:rPr>
          <w:sz w:val="21"/>
        </w:rPr>
        <w:tab/>
      </w:r>
      <w:r>
        <w:rPr>
          <w:sz w:val="21"/>
        </w:rPr>
        <w:t>C．农业种植生产</w:t>
      </w:r>
      <w:r>
        <w:rPr>
          <w:sz w:val="21"/>
        </w:rPr>
        <w:tab/>
      </w:r>
      <w:r>
        <w:rPr>
          <w:sz w:val="21"/>
        </w:rPr>
        <w:t>D．青铜冶炼铸造</w:t>
      </w:r>
    </w:p>
    <w:p>
      <w:pPr>
        <w:shd w:val="clear" w:color="auto" w:fill="auto"/>
        <w:spacing w:line="360" w:lineRule="auto"/>
        <w:jc w:val="left"/>
        <w:textAlignment w:val="center"/>
        <w:rPr>
          <w:sz w:val="21"/>
        </w:rPr>
      </w:pPr>
      <w:r>
        <w:rPr>
          <w:sz w:val="21"/>
        </w:rPr>
        <w:t>2</w:t>
      </w:r>
      <w:r>
        <w:rPr>
          <w:sz w:val="21"/>
        </w:rPr>
        <w:t>．据先秦重要典籍《左传》记载：“昔天子班贡，轻重以列，列尊贡重。”这反映的西周政治制度是（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A．科举选官制</w:t>
      </w:r>
      <w:r>
        <w:rPr>
          <w:sz w:val="21"/>
        </w:rPr>
        <w:tab/>
      </w:r>
      <w:r>
        <w:rPr>
          <w:sz w:val="21"/>
        </w:rPr>
        <w:t>B．分封制</w:t>
      </w:r>
      <w:r>
        <w:rPr>
          <w:sz w:val="21"/>
        </w:rPr>
        <w:tab/>
      </w:r>
      <w:r>
        <w:rPr>
          <w:sz w:val="21"/>
        </w:rPr>
        <w:t>C．行省中央制</w:t>
      </w:r>
      <w:r>
        <w:rPr>
          <w:sz w:val="21"/>
        </w:rPr>
        <w:tab/>
      </w:r>
      <w:r>
        <w:rPr>
          <w:sz w:val="21"/>
        </w:rPr>
        <w:t>D．郡县集权制</w:t>
      </w:r>
    </w:p>
    <w:p>
      <w:pPr>
        <w:shd w:val="clear" w:color="auto" w:fill="auto"/>
        <w:spacing w:line="360" w:lineRule="auto"/>
        <w:jc w:val="left"/>
        <w:textAlignment w:val="center"/>
        <w:rPr>
          <w:sz w:val="21"/>
        </w:rPr>
      </w:pPr>
      <w:r>
        <w:rPr>
          <w:sz w:val="21"/>
        </w:rPr>
        <w:t>3</w:t>
      </w:r>
      <w:r>
        <w:rPr>
          <w:sz w:val="21"/>
        </w:rPr>
        <w:t>．据《史记·商君列传》记载，商鞅变法规定“为田开阡陌封疆，而赋税平”。此项变法措施，实质上确立了中国古代一项长期延续的基础性制度是（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A．土地私有制度</w:t>
      </w:r>
      <w:r>
        <w:rPr>
          <w:sz w:val="21"/>
        </w:rPr>
        <w:tab/>
      </w:r>
      <w:r>
        <w:rPr>
          <w:sz w:val="21"/>
        </w:rPr>
        <w:t>B．郡县普遍推行</w:t>
      </w:r>
      <w:r>
        <w:rPr>
          <w:sz w:val="21"/>
        </w:rPr>
        <w:tab/>
      </w:r>
      <w:r>
        <w:rPr>
          <w:sz w:val="21"/>
        </w:rPr>
        <w:t>C．科举选拔人才</w:t>
      </w:r>
      <w:r>
        <w:rPr>
          <w:sz w:val="21"/>
        </w:rPr>
        <w:tab/>
      </w:r>
      <w:r>
        <w:rPr>
          <w:sz w:val="21"/>
        </w:rPr>
        <w:t>D．行省管理地方</w:t>
      </w:r>
    </w:p>
    <w:p>
      <w:pPr>
        <w:shd w:val="clear" w:color="auto" w:fill="auto"/>
        <w:spacing w:line="360" w:lineRule="auto"/>
        <w:jc w:val="left"/>
        <w:textAlignment w:val="center"/>
        <w:rPr>
          <w:sz w:val="21"/>
        </w:rPr>
      </w:pPr>
      <w:r>
        <w:rPr>
          <w:sz w:val="21"/>
        </w:rPr>
        <w:t>4</w:t>
      </w:r>
      <w:r>
        <w:rPr>
          <w:sz w:val="21"/>
        </w:rPr>
        <w:t>．观察《赤壁之战示意图》及相关信息判读，图中的河流“江水”是如今的（</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067175" cy="2371725"/>
            <wp:docPr id="100003" name="" descr="@@@4d4d4416-24d8-43ca-97b8-361460a83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067175" cy="23717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rPr>
          <w:sz w:val="21"/>
        </w:rPr>
      </w:pPr>
      <w:r>
        <w:rPr>
          <w:sz w:val="21"/>
        </w:rPr>
        <w:t>A．珠江</w:t>
      </w:r>
      <w:r>
        <w:rPr>
          <w:sz w:val="21"/>
        </w:rPr>
        <w:tab/>
      </w:r>
      <w:r>
        <w:rPr>
          <w:sz w:val="21"/>
        </w:rPr>
        <w:t>B．黄河</w:t>
      </w:r>
      <w:r>
        <w:rPr>
          <w:sz w:val="21"/>
        </w:rPr>
        <w:tab/>
      </w:r>
      <w:r>
        <w:rPr>
          <w:sz w:val="21"/>
        </w:rPr>
        <w:t>C．长江</w:t>
      </w:r>
      <w:r>
        <w:rPr>
          <w:sz w:val="21"/>
        </w:rPr>
        <w:tab/>
      </w:r>
      <w:r>
        <w:rPr>
          <w:sz w:val="21"/>
        </w:rPr>
        <w:t>D．淮河</w:t>
      </w:r>
    </w:p>
    <w:p>
      <w:pPr>
        <w:shd w:val="clear" w:color="auto" w:fill="auto"/>
        <w:spacing w:line="360" w:lineRule="auto"/>
        <w:jc w:val="left"/>
        <w:textAlignment w:val="center"/>
        <w:rPr>
          <w:sz w:val="21"/>
        </w:rPr>
      </w:pPr>
      <w:r>
        <w:rPr>
          <w:sz w:val="21"/>
        </w:rPr>
        <w:t>5</w:t>
      </w:r>
      <w:r>
        <w:rPr>
          <w:sz w:val="21"/>
        </w:rPr>
        <w:t>．在隋唐都城，居民区“坊”与商业区“市”四周皆筑有高墙，坊门、市门定时启闭，并有专人管理。这种将城市空间进行严格分隔与管理，深刻影响居民日常生活的制度被称为（</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A．坊市制度</w:t>
      </w:r>
      <w:r>
        <w:rPr>
          <w:sz w:val="21"/>
        </w:rPr>
        <w:tab/>
      </w:r>
      <w:r>
        <w:rPr>
          <w:sz w:val="21"/>
        </w:rPr>
        <w:t>B．三省六部制</w:t>
      </w:r>
      <w:r>
        <w:rPr>
          <w:sz w:val="21"/>
        </w:rPr>
        <w:tab/>
      </w:r>
      <w:r>
        <w:rPr>
          <w:sz w:val="21"/>
        </w:rPr>
        <w:t>C．一条鞭法</w:t>
      </w:r>
      <w:r>
        <w:rPr>
          <w:sz w:val="21"/>
        </w:rPr>
        <w:tab/>
      </w:r>
      <w:r>
        <w:rPr>
          <w:sz w:val="21"/>
        </w:rPr>
        <w:t>D．科举选官制</w:t>
      </w:r>
    </w:p>
    <w:p>
      <w:pPr>
        <w:shd w:val="clear" w:color="auto" w:fill="auto"/>
        <w:spacing w:line="360" w:lineRule="auto"/>
        <w:jc w:val="left"/>
        <w:textAlignment w:val="center"/>
        <w:rPr>
          <w:sz w:val="21"/>
        </w:rPr>
      </w:pPr>
      <w:r>
        <w:rPr>
          <w:sz w:val="21"/>
        </w:rPr>
        <w:t>6</w:t>
      </w:r>
      <w:r>
        <w:rPr>
          <w:sz w:val="21"/>
        </w:rPr>
        <w:t>．1987年，陕西法门寺唐代地宫出土了多件具有鲜明伊斯兰风格的琉璃器。这些文物作为珍贵的历史实物，最直接有力地证明了唐代社会具有的典型特征是（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019300" cy="1381125"/>
            <wp:docPr id="100005" name="" descr="@@@70c98dd3-f26a-4f8e-b4ec-aaf077476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019300" cy="13811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rPr>
          <w:sz w:val="21"/>
        </w:rPr>
      </w:pPr>
      <w:r>
        <w:rPr>
          <w:sz w:val="21"/>
        </w:rPr>
        <w:t>A．民族分化隔离</w:t>
      </w:r>
      <w:r>
        <w:rPr>
          <w:sz w:val="21"/>
        </w:rPr>
        <w:tab/>
      </w:r>
      <w:r>
        <w:rPr>
          <w:sz w:val="21"/>
        </w:rPr>
        <w:t>B．思想文化控制</w:t>
      </w:r>
      <w:r>
        <w:rPr>
          <w:sz w:val="21"/>
        </w:rPr>
        <w:tab/>
      </w:r>
      <w:r>
        <w:rPr>
          <w:sz w:val="21"/>
        </w:rPr>
        <w:t>C．重农抑商政策</w:t>
      </w:r>
      <w:r>
        <w:rPr>
          <w:sz w:val="21"/>
        </w:rPr>
        <w:tab/>
      </w:r>
      <w:r>
        <w:rPr>
          <w:sz w:val="21"/>
        </w:rPr>
        <w:t>D．对外开放交流</w:t>
      </w:r>
    </w:p>
    <w:p>
      <w:pPr>
        <w:shd w:val="clear" w:color="auto" w:fill="auto"/>
        <w:spacing w:line="360" w:lineRule="auto"/>
        <w:jc w:val="left"/>
        <w:textAlignment w:val="center"/>
        <w:rPr>
          <w:sz w:val="21"/>
        </w:rPr>
      </w:pPr>
      <w:r>
        <w:rPr>
          <w:sz w:val="21"/>
        </w:rPr>
        <w:t>7</w:t>
      </w:r>
      <w:r>
        <w:rPr>
          <w:sz w:val="21"/>
        </w:rPr>
        <w:t>．据《宋史·杨业传》记载，杨业兵败被俘后，叹息曰：“上遇我厚，期讨贼捍边以报，而反为奸臣所迫，致王师败绩，何面目求活耶！”乃不食，三日死。后世以“杨家将”故事对其世代传颂，主要意在弘扬（</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A．藩镇割据思想</w:t>
      </w:r>
      <w:r>
        <w:rPr>
          <w:sz w:val="21"/>
        </w:rPr>
        <w:tab/>
      </w:r>
      <w:r>
        <w:rPr>
          <w:sz w:val="21"/>
        </w:rPr>
        <w:t>B．农耕安民主张</w:t>
      </w:r>
      <w:r>
        <w:rPr>
          <w:sz w:val="21"/>
        </w:rPr>
        <w:tab/>
      </w:r>
      <w:r>
        <w:rPr>
          <w:sz w:val="21"/>
        </w:rPr>
        <w:t>C．忠烈报国精神</w:t>
      </w:r>
      <w:r>
        <w:rPr>
          <w:sz w:val="21"/>
        </w:rPr>
        <w:tab/>
      </w:r>
      <w:r>
        <w:rPr>
          <w:sz w:val="21"/>
        </w:rPr>
        <w:t>D．商贸致富观念</w:t>
      </w:r>
    </w:p>
    <w:p>
      <w:pPr>
        <w:shd w:val="clear" w:color="auto" w:fill="auto"/>
        <w:spacing w:line="360" w:lineRule="auto"/>
        <w:jc w:val="left"/>
        <w:textAlignment w:val="center"/>
        <w:rPr>
          <w:sz w:val="21"/>
        </w:rPr>
      </w:pPr>
      <w:r>
        <w:rPr>
          <w:sz w:val="21"/>
        </w:rPr>
        <w:t>8</w:t>
      </w:r>
      <w:r>
        <w:rPr>
          <w:sz w:val="21"/>
        </w:rPr>
        <w:t>．某同学在整理“郑和下西洋的背景与条件”时，绘制了如图的思维导图。他将“明朝国力强盛”设为中心主题，并延伸出多个分支。在“技术保障”这一分支下，最能体现其核心条件的是（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152900" cy="923925"/>
            <wp:docPr id="100007" name="" descr="@@@13a5ccbb178e45509d00af0cdf0ed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152900" cy="9239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rPr>
          <w:sz w:val="21"/>
        </w:rPr>
      </w:pPr>
      <w:r>
        <w:rPr>
          <w:sz w:val="21"/>
        </w:rPr>
        <w:t>A．发达农业经济</w:t>
      </w:r>
      <w:r>
        <w:rPr>
          <w:sz w:val="21"/>
        </w:rPr>
        <w:tab/>
      </w:r>
      <w:r>
        <w:rPr>
          <w:sz w:val="21"/>
        </w:rPr>
        <w:t>B．开放对外政策</w:t>
      </w:r>
      <w:r>
        <w:rPr>
          <w:sz w:val="21"/>
        </w:rPr>
        <w:tab/>
      </w:r>
      <w:r>
        <w:rPr>
          <w:sz w:val="21"/>
        </w:rPr>
        <w:t>C．巨大财政支撑</w:t>
      </w:r>
      <w:r>
        <w:rPr>
          <w:sz w:val="21"/>
        </w:rPr>
        <w:tab/>
      </w:r>
      <w:r>
        <w:rPr>
          <w:sz w:val="21"/>
        </w:rPr>
        <w:t>D．先进造船水平</w:t>
      </w:r>
    </w:p>
    <w:p>
      <w:pPr>
        <w:shd w:val="clear" w:color="auto" w:fill="auto"/>
        <w:spacing w:line="360" w:lineRule="auto"/>
        <w:jc w:val="left"/>
        <w:textAlignment w:val="center"/>
        <w:rPr>
          <w:sz w:val="21"/>
        </w:rPr>
      </w:pPr>
      <w:r>
        <w:rPr>
          <w:sz w:val="21"/>
        </w:rPr>
        <w:t>9</w:t>
      </w:r>
      <w:r>
        <w:rPr>
          <w:sz w:val="21"/>
        </w:rPr>
        <w:t>．《清实录》记载，乾隆皇帝在平定准噶尔部后“谕令称：‘于伊犁地方设立将军，统辖天山南北路事务。’”此项举措对清朝最重要的历史意义在于（</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A．促进满汉通婚</w:t>
      </w:r>
      <w:r>
        <w:rPr>
          <w:sz w:val="21"/>
        </w:rPr>
        <w:tab/>
      </w:r>
      <w:r>
        <w:rPr>
          <w:sz w:val="21"/>
        </w:rPr>
        <w:t>B．扩大海上贸易</w:t>
      </w:r>
      <w:r>
        <w:rPr>
          <w:sz w:val="21"/>
        </w:rPr>
        <w:tab/>
      </w:r>
      <w:r>
        <w:rPr>
          <w:sz w:val="21"/>
        </w:rPr>
        <w:t>C．引进西方科技</w:t>
      </w:r>
      <w:r>
        <w:rPr>
          <w:sz w:val="21"/>
        </w:rPr>
        <w:tab/>
      </w:r>
      <w:r>
        <w:rPr>
          <w:sz w:val="21"/>
        </w:rPr>
        <w:t>D．巩固西北边疆</w:t>
      </w:r>
    </w:p>
    <w:p>
      <w:pPr>
        <w:shd w:val="clear" w:color="auto" w:fill="auto"/>
        <w:spacing w:line="360" w:lineRule="auto"/>
        <w:jc w:val="left"/>
        <w:textAlignment w:val="center"/>
        <w:rPr>
          <w:sz w:val="21"/>
        </w:rPr>
      </w:pPr>
      <w:r>
        <w:rPr>
          <w:sz w:val="21"/>
        </w:rPr>
        <w:t>10</w:t>
      </w:r>
      <w:r>
        <w:rPr>
          <w:sz w:val="21"/>
        </w:rPr>
        <w:t>．19世纪中期中国、法国和英国均在君主统治下。此时中国社会最主要的历史特征是（</w:t>
      </w:r>
      <w:r>
        <w:rPr>
          <w:rFonts w:ascii="Times New Roman" w:eastAsia="Times New Roman" w:hAnsi="Times New Roman" w:cs="Times New Roman"/>
          <w:kern w:val="0"/>
          <w:sz w:val="24"/>
          <w:szCs w:val="24"/>
        </w:rPr>
        <w:t>   </w:t>
      </w:r>
      <w:r>
        <w:rPr>
          <w:sz w:val="21"/>
        </w:rPr>
        <w:t>）</w:t>
      </w:r>
    </w:p>
    <w:tbl>
      <w:tblPr>
        <w:tblStyle w:val="TableNormal"/>
        <w:tblW w:w="6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205"/>
        <w:gridCol w:w="2130"/>
        <w:gridCol w:w="1980"/>
      </w:tblGrid>
      <w:tr>
        <w:tblPrEx>
          <w:tblW w:w="6090" w:type="dxa"/>
        </w:tblPrEx>
        <w:trPr>
          <w:cantSplit w:val="0"/>
        </w:trPr>
        <w:tc>
          <w:tcPr>
            <w:tcW w:w="2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228725" cy="1447800"/>
                  <wp:docPr id="100009" name="" descr="@@@5029d228-6de7-4c6d-8557-d1c2838a7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228725" cy="1447800"/>
                          </a:xfrm>
                          <a:prstGeom prst="rect">
                            <a:avLst/>
                          </a:prstGeom>
                        </pic:spPr>
                      </pic:pic>
                    </a:graphicData>
                  </a:graphic>
                </wp:inline>
              </w:drawing>
            </w:r>
          </w:p>
        </w:tc>
        <w:tc>
          <w:tcPr>
            <w:tcW w:w="2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181100" cy="1428750"/>
                  <wp:docPr id="100011" name="" descr="@@@b8007a63-0647-40f6-ae45-8a6169ee3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181100" cy="1428750"/>
                          </a:xfrm>
                          <a:prstGeom prst="rect">
                            <a:avLst/>
                          </a:prstGeom>
                        </pic:spPr>
                      </pic:pic>
                    </a:graphicData>
                  </a:graphic>
                </wp:inline>
              </w:drawing>
            </w:r>
          </w:p>
        </w:tc>
        <w:tc>
          <w:tcPr>
            <w:tcW w:w="18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085850" cy="1447800"/>
                  <wp:docPr id="100013" name="" descr="@@@563a5bc0-cda7-4e35-a9a5-44b34176b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085850" cy="1447800"/>
                          </a:xfrm>
                          <a:prstGeom prst="rect">
                            <a:avLst/>
                          </a:prstGeom>
                        </pic:spPr>
                      </pic:pic>
                    </a:graphicData>
                  </a:graphic>
                </wp:inline>
              </w:drawing>
            </w:r>
          </w:p>
        </w:tc>
      </w:tr>
      <w:tr>
        <w:tblPrEx>
          <w:tblW w:w="6090" w:type="dxa"/>
        </w:tblPrEx>
        <w:trPr>
          <w:cantSplit w:val="0"/>
        </w:trPr>
        <w:tc>
          <w:tcPr>
            <w:tcW w:w="2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清朝咸丰皇帝</w:t>
            </w:r>
          </w:p>
          <w:p>
            <w:pPr>
              <w:shd w:val="clear" w:color="auto" w:fill="auto"/>
              <w:spacing w:line="360" w:lineRule="auto"/>
              <w:jc w:val="center"/>
              <w:textAlignment w:val="center"/>
              <w:rPr>
                <w:sz w:val="21"/>
              </w:rPr>
            </w:pPr>
            <w:r>
              <w:rPr>
                <w:sz w:val="21"/>
              </w:rPr>
              <w:t>(1851—1861年)</w:t>
            </w:r>
          </w:p>
        </w:tc>
        <w:tc>
          <w:tcPr>
            <w:tcW w:w="2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法国拿破仑三世</w:t>
            </w:r>
          </w:p>
          <w:p>
            <w:pPr>
              <w:shd w:val="clear" w:color="auto" w:fill="auto"/>
              <w:spacing w:line="360" w:lineRule="auto"/>
              <w:jc w:val="center"/>
              <w:textAlignment w:val="center"/>
              <w:rPr>
                <w:sz w:val="21"/>
              </w:rPr>
            </w:pPr>
            <w:r>
              <w:rPr>
                <w:sz w:val="21"/>
              </w:rPr>
              <w:t>(1852—1870年)</w:t>
            </w:r>
          </w:p>
        </w:tc>
        <w:tc>
          <w:tcPr>
            <w:tcW w:w="18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英国维多利亚女王</w:t>
            </w:r>
          </w:p>
          <w:p>
            <w:pPr>
              <w:shd w:val="clear" w:color="auto" w:fill="auto"/>
              <w:spacing w:line="360" w:lineRule="auto"/>
              <w:jc w:val="left"/>
              <w:textAlignment w:val="center"/>
              <w:rPr>
                <w:sz w:val="21"/>
              </w:rPr>
            </w:pPr>
            <w:r>
              <w:rPr>
                <w:sz w:val="21"/>
              </w:rPr>
              <w:t>(1837—1901年)</w:t>
            </w:r>
          </w:p>
        </w:tc>
      </w:tr>
    </w:tbl>
    <w:p>
      <w:pPr>
        <w:shd w:val="clear" w:color="auto" w:fill="auto"/>
        <w:tabs>
          <w:tab w:val="left" w:pos="2078"/>
          <w:tab w:val="left" w:pos="4156"/>
          <w:tab w:val="left" w:pos="6234"/>
        </w:tabs>
        <w:spacing w:line="360" w:lineRule="auto"/>
        <w:ind w:left="380"/>
        <w:jc w:val="left"/>
        <w:textAlignment w:val="center"/>
        <w:rPr>
          <w:sz w:val="21"/>
        </w:rPr>
      </w:pPr>
      <w:r>
        <w:rPr>
          <w:sz w:val="21"/>
        </w:rPr>
        <w:t>A．被动融入世界</w:t>
      </w:r>
      <w:r>
        <w:rPr>
          <w:sz w:val="21"/>
        </w:rPr>
        <w:tab/>
      </w:r>
      <w:r>
        <w:rPr>
          <w:sz w:val="21"/>
        </w:rPr>
        <w:t>B．主动对外开放</w:t>
      </w:r>
      <w:r>
        <w:rPr>
          <w:sz w:val="21"/>
        </w:rPr>
        <w:tab/>
      </w:r>
      <w:r>
        <w:rPr>
          <w:sz w:val="21"/>
        </w:rPr>
        <w:t>C．引领工业革命</w:t>
      </w:r>
      <w:r>
        <w:rPr>
          <w:sz w:val="21"/>
        </w:rPr>
        <w:tab/>
      </w:r>
      <w:r>
        <w:rPr>
          <w:sz w:val="21"/>
        </w:rPr>
        <w:t>D．实行君主立宪</w:t>
      </w:r>
    </w:p>
    <w:p>
      <w:pPr>
        <w:shd w:val="clear" w:color="auto" w:fill="auto"/>
        <w:spacing w:line="360" w:lineRule="auto"/>
        <w:jc w:val="left"/>
        <w:textAlignment w:val="center"/>
        <w:rPr>
          <w:sz w:val="21"/>
        </w:rPr>
      </w:pPr>
      <w:r>
        <w:rPr>
          <w:sz w:val="21"/>
        </w:rPr>
        <w:t>11</w:t>
      </w:r>
      <w:r>
        <w:rPr>
          <w:sz w:val="21"/>
        </w:rPr>
        <w:t>．观察根据《日本外交文书》等史料整理的下图，它反映了1895年至1898年间中国某一重要资金的支付情况。请结合所学知识判断，该折线图最可能展示的是（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819400" cy="2971800"/>
            <wp:docPr id="100015" name="" descr="@@@a3615191-acec-4b22-8bb1-b4158b01f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2819400" cy="2971800"/>
                    </a:xfrm>
                    <a:prstGeom prst="rect">
                      <a:avLst/>
                    </a:prstGeom>
                  </pic:spPr>
                </pic:pic>
              </a:graphicData>
            </a:graphic>
          </wp:inline>
        </w:drawing>
      </w:r>
    </w:p>
    <w:p>
      <w:pPr>
        <w:shd w:val="clear" w:color="auto" w:fill="auto"/>
        <w:tabs>
          <w:tab w:val="left" w:pos="4156"/>
        </w:tabs>
        <w:spacing w:line="360" w:lineRule="auto"/>
        <w:ind w:left="380"/>
        <w:jc w:val="left"/>
        <w:textAlignment w:val="center"/>
        <w:rPr>
          <w:sz w:val="21"/>
        </w:rPr>
      </w:pPr>
      <w:r>
        <w:rPr>
          <w:sz w:val="21"/>
        </w:rPr>
        <w:t>A．清廷支付对日战争赔款</w:t>
      </w:r>
      <w:r>
        <w:rPr>
          <w:sz w:val="21"/>
        </w:rPr>
        <w:tab/>
      </w:r>
      <w:r>
        <w:rPr>
          <w:sz w:val="21"/>
        </w:rPr>
        <w:t>B．清廷筹措赔款的外债</w:t>
      </w:r>
    </w:p>
    <w:p>
      <w:pPr>
        <w:shd w:val="clear" w:color="auto" w:fill="auto"/>
        <w:tabs>
          <w:tab w:val="left" w:pos="4156"/>
        </w:tabs>
        <w:spacing w:line="360" w:lineRule="auto"/>
        <w:ind w:left="380"/>
        <w:jc w:val="left"/>
        <w:textAlignment w:val="center"/>
        <w:rPr>
          <w:sz w:val="21"/>
        </w:rPr>
      </w:pPr>
      <w:r>
        <w:rPr>
          <w:sz w:val="21"/>
        </w:rPr>
        <w:t>C．列强在华设厂初期投资</w:t>
      </w:r>
      <w:r>
        <w:rPr>
          <w:sz w:val="21"/>
        </w:rPr>
        <w:tab/>
      </w:r>
      <w:r>
        <w:rPr>
          <w:sz w:val="21"/>
        </w:rPr>
        <w:t>D．</w:t>
      </w:r>
      <w:r>
        <w:rPr>
          <w:sz w:val="21"/>
        </w:rPr>
        <w:t>清廷付日</w:t>
      </w:r>
      <w:r>
        <w:rPr>
          <w:sz w:val="21"/>
        </w:rPr>
        <w:t>赎</w:t>
      </w:r>
      <w:r>
        <w:rPr>
          <w:sz w:val="21"/>
        </w:rPr>
        <w:t>辽费</w:t>
      </w:r>
    </w:p>
    <w:p>
      <w:pPr>
        <w:shd w:val="clear" w:color="auto" w:fill="auto"/>
        <w:spacing w:line="360" w:lineRule="auto"/>
        <w:jc w:val="left"/>
        <w:textAlignment w:val="center"/>
        <w:rPr>
          <w:sz w:val="21"/>
        </w:rPr>
      </w:pPr>
      <w:r>
        <w:rPr>
          <w:sz w:val="21"/>
        </w:rPr>
        <w:t>12</w:t>
      </w:r>
      <w:r>
        <w:rPr>
          <w:sz w:val="21"/>
        </w:rPr>
        <w:t>．孙中山在《民报》发刊词中明确阐述：“今者中国以千年专制之毒而不解……诚可举政治革命、社会革命毕其功于一役。”这一主张最集中体现了他革命思想的核心是（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A．民族主义</w:t>
      </w:r>
      <w:r>
        <w:rPr>
          <w:sz w:val="21"/>
        </w:rPr>
        <w:tab/>
      </w:r>
      <w:r>
        <w:rPr>
          <w:sz w:val="21"/>
        </w:rPr>
        <w:t>B．民权主义</w:t>
      </w:r>
      <w:r>
        <w:rPr>
          <w:sz w:val="21"/>
        </w:rPr>
        <w:tab/>
      </w:r>
      <w:r>
        <w:rPr>
          <w:sz w:val="21"/>
        </w:rPr>
        <w:t>C．民生主义</w:t>
      </w:r>
      <w:r>
        <w:rPr>
          <w:sz w:val="21"/>
        </w:rPr>
        <w:tab/>
      </w:r>
      <w:r>
        <w:rPr>
          <w:sz w:val="21"/>
        </w:rPr>
        <w:t>D．民主主义</w:t>
      </w:r>
    </w:p>
    <w:p>
      <w:pPr>
        <w:shd w:val="clear" w:color="auto" w:fill="auto"/>
        <w:spacing w:line="360" w:lineRule="auto"/>
        <w:jc w:val="left"/>
        <w:textAlignment w:val="center"/>
        <w:rPr>
          <w:sz w:val="21"/>
        </w:rPr>
      </w:pPr>
      <w:r>
        <w:rPr>
          <w:sz w:val="21"/>
        </w:rPr>
        <w:t>13</w:t>
      </w:r>
      <w:r>
        <w:rPr>
          <w:sz w:val="21"/>
        </w:rPr>
        <w:t>．《每周评论》在五四运动期间报道：“学生罢课，商人罢市，工人罢工，学界商界工界均联合一致。”这一报道最直接地反映了五四运动的显著特点是（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A．反帝爱国</w:t>
      </w:r>
      <w:r>
        <w:rPr>
          <w:sz w:val="21"/>
        </w:rPr>
        <w:tab/>
      </w:r>
      <w:r>
        <w:rPr>
          <w:sz w:val="21"/>
        </w:rPr>
        <w:t>B．思想启蒙</w:t>
      </w:r>
      <w:r>
        <w:rPr>
          <w:sz w:val="21"/>
        </w:rPr>
        <w:tab/>
      </w:r>
      <w:r>
        <w:rPr>
          <w:sz w:val="21"/>
        </w:rPr>
        <w:t>C．群众参与</w:t>
      </w:r>
      <w:r>
        <w:rPr>
          <w:sz w:val="21"/>
        </w:rPr>
        <w:tab/>
      </w:r>
      <w:r>
        <w:rPr>
          <w:sz w:val="21"/>
        </w:rPr>
        <w:t>D．学生领导</w:t>
      </w:r>
    </w:p>
    <w:p>
      <w:pPr>
        <w:shd w:val="clear" w:color="auto" w:fill="auto"/>
        <w:spacing w:line="360" w:lineRule="auto"/>
        <w:jc w:val="left"/>
        <w:textAlignment w:val="center"/>
        <w:rPr>
          <w:sz w:val="21"/>
        </w:rPr>
      </w:pPr>
      <w:r>
        <w:rPr>
          <w:sz w:val="21"/>
        </w:rPr>
        <w:t>14</w:t>
      </w:r>
      <w:r>
        <w:rPr>
          <w:sz w:val="21"/>
        </w:rPr>
        <w:t>．黄镇先生被周恩来总理称为“红色漫画家”。他在长征路上边走边画，用漫画记载了长征。下图是黄镇先生所画红军过草地的情景。其体现的长征精神是（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819525" cy="1504950"/>
            <wp:docPr id="100017" name="" descr="@@@a09525b7-08a6-496f-99d4-eb6b47dd4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3819525" cy="150495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A．民主科学</w:t>
      </w:r>
      <w:r>
        <w:rPr>
          <w:sz w:val="21"/>
        </w:rPr>
        <w:tab/>
      </w:r>
      <w:r>
        <w:rPr>
          <w:sz w:val="21"/>
        </w:rPr>
        <w:t>B．改革创新</w:t>
      </w:r>
      <w:r>
        <w:rPr>
          <w:sz w:val="21"/>
        </w:rPr>
        <w:tab/>
      </w:r>
      <w:r>
        <w:rPr>
          <w:sz w:val="21"/>
        </w:rPr>
        <w:t>C．实事求是</w:t>
      </w:r>
      <w:r>
        <w:rPr>
          <w:sz w:val="21"/>
        </w:rPr>
        <w:tab/>
      </w:r>
      <w:r>
        <w:rPr>
          <w:sz w:val="21"/>
        </w:rPr>
        <w:t>D．积极乐观</w:t>
      </w:r>
    </w:p>
    <w:p>
      <w:pPr>
        <w:shd w:val="clear" w:color="auto" w:fill="auto"/>
        <w:spacing w:line="360" w:lineRule="auto"/>
        <w:jc w:val="left"/>
        <w:textAlignment w:val="center"/>
        <w:rPr>
          <w:sz w:val="21"/>
        </w:rPr>
      </w:pPr>
      <w:r>
        <w:rPr>
          <w:sz w:val="21"/>
        </w:rPr>
        <w:t>15</w:t>
      </w:r>
      <w:r>
        <w:rPr>
          <w:sz w:val="21"/>
        </w:rPr>
        <w:t>．西安事变和平解决后，周恩来同志曾评价：“这(事变的解决)是中国历史转折点的胜利。”这一“转折”最直接、最重要的体现是（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A．国共两党长达十年的内战正式宣告终结</w:t>
      </w:r>
    </w:p>
    <w:p>
      <w:pPr>
        <w:shd w:val="clear" w:color="auto" w:fill="auto"/>
        <w:spacing w:line="360" w:lineRule="auto"/>
        <w:ind w:left="380"/>
        <w:jc w:val="left"/>
        <w:textAlignment w:val="center"/>
        <w:rPr>
          <w:sz w:val="21"/>
        </w:rPr>
      </w:pPr>
      <w:r>
        <w:rPr>
          <w:sz w:val="21"/>
        </w:rPr>
        <w:t>B．中国共产党获得了合法地位与领导权</w:t>
      </w:r>
    </w:p>
    <w:p>
      <w:pPr>
        <w:shd w:val="clear" w:color="auto" w:fill="auto"/>
        <w:spacing w:line="360" w:lineRule="auto"/>
        <w:ind w:left="380"/>
        <w:jc w:val="left"/>
        <w:textAlignment w:val="center"/>
        <w:rPr>
          <w:sz w:val="21"/>
        </w:rPr>
      </w:pPr>
      <w:r>
        <w:rPr>
          <w:sz w:val="21"/>
        </w:rPr>
        <w:t>C．蒋介石承诺立即发动全国力量对日作战</w:t>
      </w:r>
    </w:p>
    <w:p>
      <w:pPr>
        <w:shd w:val="clear" w:color="auto" w:fill="auto"/>
        <w:spacing w:line="360" w:lineRule="auto"/>
        <w:ind w:left="380"/>
        <w:jc w:val="left"/>
        <w:textAlignment w:val="center"/>
        <w:rPr>
          <w:sz w:val="21"/>
        </w:rPr>
      </w:pPr>
      <w:r>
        <w:rPr>
          <w:sz w:val="21"/>
        </w:rPr>
        <w:t>D．抗日民族统一战线得以初步建立起来</w:t>
      </w:r>
    </w:p>
    <w:p>
      <w:pPr>
        <w:shd w:val="clear" w:color="auto" w:fill="auto"/>
        <w:spacing w:line="360" w:lineRule="auto"/>
        <w:jc w:val="left"/>
        <w:textAlignment w:val="center"/>
        <w:rPr>
          <w:sz w:val="21"/>
        </w:rPr>
      </w:pPr>
      <w:r>
        <w:rPr>
          <w:sz w:val="21"/>
        </w:rPr>
        <w:t>16</w:t>
      </w:r>
      <w:r>
        <w:rPr>
          <w:sz w:val="21"/>
        </w:rPr>
        <w:t>．1948年底，毛泽东在为新华社撰写的题为《将革命进行到底》的新年献词中宣告：“中国人民将要在伟大的解放战争中获得最后胜利，这一点，现在甚至我们的敌人也不怀疑了。”这一论断反映了人民解放战争的根本目标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A．进行战略防御</w:t>
      </w:r>
      <w:r>
        <w:rPr>
          <w:sz w:val="21"/>
        </w:rPr>
        <w:tab/>
      </w:r>
      <w:r>
        <w:rPr>
          <w:sz w:val="21"/>
        </w:rPr>
        <w:t>B．实施土地改革</w:t>
      </w:r>
      <w:r>
        <w:rPr>
          <w:sz w:val="21"/>
        </w:rPr>
        <w:tab/>
      </w:r>
      <w:r>
        <w:rPr>
          <w:sz w:val="21"/>
        </w:rPr>
        <w:t>C．夺取全国政权</w:t>
      </w:r>
      <w:r>
        <w:rPr>
          <w:sz w:val="21"/>
        </w:rPr>
        <w:tab/>
      </w:r>
      <w:r>
        <w:rPr>
          <w:sz w:val="21"/>
        </w:rPr>
        <w:t>D．争取国际调停</w:t>
      </w:r>
    </w:p>
    <w:p>
      <w:pPr>
        <w:shd w:val="clear" w:color="auto" w:fill="auto"/>
        <w:spacing w:line="360" w:lineRule="auto"/>
        <w:jc w:val="left"/>
        <w:textAlignment w:val="center"/>
        <w:rPr>
          <w:sz w:val="21"/>
        </w:rPr>
      </w:pPr>
      <w:r>
        <w:rPr>
          <w:sz w:val="21"/>
        </w:rPr>
        <w:t>17</w:t>
      </w:r>
      <w:r>
        <w:rPr>
          <w:sz w:val="21"/>
        </w:rPr>
        <w:t>．民国时期，上海《良友》画报上刊登了一幅照片说明：“近日沪上女子时兴之旗袍，袖口渐窄，腰身收紧，显人挺拔之姿，实为中西服饰合璧之新式样。”这一记载最直接反映了当时社会生活的变迁趋势是（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A．追求个性解放</w:t>
      </w:r>
      <w:r>
        <w:rPr>
          <w:sz w:val="21"/>
        </w:rPr>
        <w:tab/>
      </w:r>
      <w:r>
        <w:rPr>
          <w:sz w:val="21"/>
        </w:rPr>
        <w:t>B．全盘西化</w:t>
      </w:r>
      <w:r>
        <w:rPr>
          <w:sz w:val="21"/>
        </w:rPr>
        <w:tab/>
      </w:r>
      <w:r>
        <w:rPr>
          <w:sz w:val="21"/>
        </w:rPr>
        <w:t>C．简化传统服饰</w:t>
      </w:r>
      <w:r>
        <w:rPr>
          <w:sz w:val="21"/>
        </w:rPr>
        <w:tab/>
      </w:r>
      <w:r>
        <w:rPr>
          <w:sz w:val="21"/>
        </w:rPr>
        <w:t>D．流行艺术摄影</w:t>
      </w:r>
    </w:p>
    <w:p>
      <w:pPr>
        <w:shd w:val="clear" w:color="auto" w:fill="auto"/>
        <w:spacing w:line="360" w:lineRule="auto"/>
        <w:jc w:val="left"/>
        <w:textAlignment w:val="center"/>
        <w:rPr>
          <w:sz w:val="21"/>
        </w:rPr>
      </w:pPr>
      <w:r>
        <w:rPr>
          <w:sz w:val="21"/>
        </w:rPr>
        <w:t>18</w:t>
      </w:r>
      <w:r>
        <w:rPr>
          <w:sz w:val="21"/>
        </w:rPr>
        <w:t>．2025年正值中国人民志愿军抗美援朝出国作战75周年，多部相关电影引发观影热潮。在纪实电影《我的身后是祖国》中，老战士沈金水回忆战斗时坚定地说：“身后就是祖国，就是家乡的亲人，怎么能让敌人过去！”同时，故事片《志愿军：浴血和平》也全景式地展现了这场“立国之战”。这些电影作品共同提醒我们，中国人民进行抗美援朝战争最根本的目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A．保家卫国</w:t>
      </w:r>
      <w:r>
        <w:rPr>
          <w:sz w:val="21"/>
        </w:rPr>
        <w:tab/>
      </w:r>
      <w:r>
        <w:rPr>
          <w:sz w:val="21"/>
        </w:rPr>
        <w:t>B．捍卫和平</w:t>
      </w:r>
      <w:r>
        <w:rPr>
          <w:sz w:val="21"/>
        </w:rPr>
        <w:tab/>
      </w:r>
      <w:r>
        <w:rPr>
          <w:sz w:val="21"/>
        </w:rPr>
        <w:t>C．践行道义</w:t>
      </w:r>
      <w:r>
        <w:rPr>
          <w:sz w:val="21"/>
        </w:rPr>
        <w:tab/>
      </w:r>
      <w:r>
        <w:rPr>
          <w:sz w:val="21"/>
        </w:rPr>
        <w:t>D．发扬精神</w:t>
      </w:r>
    </w:p>
    <w:p>
      <w:pPr>
        <w:shd w:val="clear" w:color="auto" w:fill="auto"/>
        <w:spacing w:line="360" w:lineRule="auto"/>
        <w:jc w:val="left"/>
        <w:textAlignment w:val="center"/>
        <w:rPr>
          <w:sz w:val="21"/>
        </w:rPr>
      </w:pPr>
      <w:r>
        <w:rPr>
          <w:sz w:val="21"/>
        </w:rPr>
        <w:t>19</w:t>
      </w:r>
      <w:r>
        <w:rPr>
          <w:sz w:val="21"/>
        </w:rPr>
        <w:t>．下表展示了改革开放后中国部分年份的国内生产总值(GDP)数据。其最直接有力地证明了改革开放政策使中国（</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3"/>
        <w:gridCol w:w="1852"/>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中国GDP(亿美元)</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约1500</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约3600</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2000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约12100</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2010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约61000</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2020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约147000</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2023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约178000</w:t>
            </w:r>
          </w:p>
        </w:tc>
      </w:tr>
    </w:tbl>
    <w:p>
      <w:pPr>
        <w:shd w:val="clear" w:color="auto" w:fill="auto"/>
        <w:spacing w:line="360" w:lineRule="auto"/>
        <w:jc w:val="left"/>
        <w:textAlignment w:val="center"/>
        <w:rPr>
          <w:sz w:val="21"/>
        </w:rPr>
      </w:pPr>
      <w:r>
        <w:rPr>
          <w:sz w:val="21"/>
        </w:rPr>
        <w:t>(注：为统一比较，表中数据均按当年平均汇率换算为美元，来自世界银行及中国国家统计局公开数据。)</w:t>
      </w:r>
    </w:p>
    <w:p>
      <w:pPr>
        <w:shd w:val="clear" w:color="auto" w:fill="auto"/>
        <w:tabs>
          <w:tab w:val="left" w:pos="4156"/>
        </w:tabs>
        <w:spacing w:line="360" w:lineRule="auto"/>
        <w:ind w:left="380"/>
        <w:jc w:val="left"/>
        <w:textAlignment w:val="center"/>
        <w:rPr>
          <w:sz w:val="21"/>
        </w:rPr>
      </w:pPr>
      <w:r>
        <w:rPr>
          <w:sz w:val="21"/>
        </w:rPr>
        <w:t>A．经济实力持续增强</w:t>
      </w:r>
      <w:r>
        <w:rPr>
          <w:sz w:val="21"/>
        </w:rPr>
        <w:tab/>
      </w:r>
      <w:r>
        <w:rPr>
          <w:sz w:val="21"/>
        </w:rPr>
        <w:t>B．成为世界科技强国</w:t>
      </w:r>
    </w:p>
    <w:p>
      <w:pPr>
        <w:shd w:val="clear" w:color="auto" w:fill="auto"/>
        <w:tabs>
          <w:tab w:val="left" w:pos="4156"/>
        </w:tabs>
        <w:spacing w:line="360" w:lineRule="auto"/>
        <w:ind w:left="380"/>
        <w:jc w:val="left"/>
        <w:textAlignment w:val="center"/>
        <w:rPr>
          <w:sz w:val="21"/>
        </w:rPr>
      </w:pPr>
      <w:r>
        <w:rPr>
          <w:sz w:val="21"/>
        </w:rPr>
        <w:t>C．实现共同富裕目标</w:t>
      </w:r>
      <w:r>
        <w:rPr>
          <w:sz w:val="21"/>
        </w:rPr>
        <w:tab/>
      </w:r>
      <w:r>
        <w:rPr>
          <w:sz w:val="21"/>
        </w:rPr>
        <w:t>D．完成统一大业进程</w:t>
      </w:r>
    </w:p>
    <w:p>
      <w:pPr>
        <w:shd w:val="clear" w:color="auto" w:fill="auto"/>
        <w:spacing w:line="360" w:lineRule="auto"/>
        <w:jc w:val="left"/>
        <w:textAlignment w:val="center"/>
        <w:rPr>
          <w:sz w:val="21"/>
        </w:rPr>
      </w:pPr>
      <w:r>
        <w:rPr>
          <w:sz w:val="21"/>
        </w:rPr>
        <w:t>20</w:t>
      </w:r>
      <w:r>
        <w:rPr>
          <w:sz w:val="21"/>
        </w:rPr>
        <w:t>．人民海军航空兵的发展史，是技术与思想相互塑造的缩影。从昔日“海空卫士”王伟驾驶歼-8Ⅱ守卫海疆，到今天航母舰载机飞行员驾驶歼-15翱翔大洋，不仅是战机平台的代际跨越，更是海军军事战略思想从“近海防御”向“近海防御与远海护卫相结合”深刻转变的生动体现。这一历史进程，最能说明新中国军事现代化发展中一个至关重要的辩证关系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A．军事技术决定战略思想</w:t>
      </w:r>
      <w:r>
        <w:rPr>
          <w:sz w:val="21"/>
        </w:rPr>
        <w:tab/>
      </w:r>
      <w:r>
        <w:rPr>
          <w:sz w:val="21"/>
        </w:rPr>
        <w:t>B．实战需求检验建设成果</w:t>
      </w:r>
    </w:p>
    <w:p>
      <w:pPr>
        <w:shd w:val="clear" w:color="auto" w:fill="auto"/>
        <w:tabs>
          <w:tab w:val="left" w:pos="4156"/>
        </w:tabs>
        <w:spacing w:line="360" w:lineRule="auto"/>
        <w:ind w:left="380"/>
        <w:jc w:val="left"/>
        <w:textAlignment w:val="center"/>
        <w:rPr>
          <w:sz w:val="21"/>
        </w:rPr>
      </w:pPr>
      <w:r>
        <w:rPr>
          <w:sz w:val="21"/>
        </w:rPr>
        <w:t>C．人员素质保障装备效能</w:t>
      </w:r>
      <w:r>
        <w:rPr>
          <w:sz w:val="21"/>
        </w:rPr>
        <w:tab/>
      </w:r>
      <w:r>
        <w:rPr>
          <w:sz w:val="21"/>
        </w:rPr>
        <w:t>D．战略思想与技术发展相互牵引</w:t>
      </w:r>
    </w:p>
    <w:p>
      <w:pPr>
        <w:shd w:val="clear" w:color="auto" w:fill="auto"/>
        <w:spacing w:line="360" w:lineRule="auto"/>
        <w:jc w:val="left"/>
        <w:textAlignment w:val="center"/>
        <w:rPr>
          <w:sz w:val="21"/>
        </w:rPr>
      </w:pPr>
      <w:r>
        <w:rPr>
          <w:sz w:val="21"/>
        </w:rPr>
        <w:t>21</w:t>
      </w:r>
      <w:r>
        <w:rPr>
          <w:sz w:val="21"/>
        </w:rPr>
        <w:t>．世界四大文明古国(古埃及、古巴比伦、古印度、古中国)的诞生和发展，与其所处的独特地理环境息息相关。下表将地理环境与文明特征进行匹配。据此可知，对塑造各早期文明最核心的政治或文化特征产生了普遍而深刻影响的地理要素是（</w:t>
      </w:r>
      <w:r>
        <w:rPr>
          <w:rFonts w:ascii="Times New Roman" w:eastAsia="Times New Roman" w:hAnsi="Times New Roman" w:cs="Times New Roman"/>
          <w:kern w:val="0"/>
          <w:sz w:val="24"/>
          <w:szCs w:val="24"/>
        </w:rPr>
        <w:t>   </w:t>
      </w:r>
      <w:r>
        <w:rPr>
          <w:sz w:val="21"/>
        </w:rPr>
        <w:t>）</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8"/>
        <w:gridCol w:w="2814"/>
        <w:gridCol w:w="5150"/>
      </w:tblGrid>
      <w:tr>
        <w:tblPrEx>
          <w:tblW w:w="8325" w:type="dxa"/>
        </w:tblPrEx>
        <w:trPr>
          <w:cantSplit w:val="0"/>
        </w:trPr>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文明古国</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主要地理环境特征</w:t>
            </w:r>
          </w:p>
        </w:tc>
        <w:tc>
          <w:tcPr>
            <w:tcW w:w="47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受此影响产生的典型文明特征(举例)</w:t>
            </w:r>
          </w:p>
        </w:tc>
      </w:tr>
      <w:tr>
        <w:tblPrEx>
          <w:tblW w:w="8325" w:type="dxa"/>
        </w:tblPrEx>
        <w:trPr>
          <w:cantSplit w:val="0"/>
        </w:trPr>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古埃及</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尼罗河定期泛滥，带来肥沃淤泥，两岸沙漠环绕</w:t>
            </w:r>
          </w:p>
        </w:tc>
        <w:tc>
          <w:tcPr>
            <w:tcW w:w="47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形成了精确的历法(太阳历)，强大的中央集权政府用于组织治水，以及“复活”信仰(依赖自然的循环)</w:t>
            </w:r>
          </w:p>
        </w:tc>
      </w:tr>
      <w:tr>
        <w:tblPrEx>
          <w:tblW w:w="8325" w:type="dxa"/>
        </w:tblPrEx>
        <w:trPr>
          <w:cantSplit w:val="0"/>
        </w:trPr>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古巴比伦</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幼发拉底河与底格里斯河不定期泛滥，需依赖复杂水利</w:t>
            </w:r>
          </w:p>
        </w:tc>
        <w:tc>
          <w:tcPr>
            <w:tcW w:w="47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产生了严密、成文的《汉谟拉比法典》来规范社会，并发展了发达的数学与天文观测</w:t>
            </w:r>
          </w:p>
        </w:tc>
      </w:tr>
      <w:tr>
        <w:tblPrEx>
          <w:tblW w:w="8325" w:type="dxa"/>
        </w:tblPrEx>
        <w:trPr>
          <w:cantSplit w:val="0"/>
        </w:trPr>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古印度</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印度河流域土壤肥沃，但气候湿热，河流同样泛滥</w:t>
            </w:r>
          </w:p>
        </w:tc>
        <w:tc>
          <w:tcPr>
            <w:tcW w:w="47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产生了严格的种姓制度来组织复杂的社会分工，并催生了关注轮回与超越的宗教(如婆罗门教、佛教)</w:t>
            </w:r>
          </w:p>
        </w:tc>
      </w:tr>
      <w:tr>
        <w:tblPrEx>
          <w:tblW w:w="8325" w:type="dxa"/>
        </w:tblPrEx>
        <w:trPr>
          <w:cantSplit w:val="0"/>
        </w:trPr>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古中国</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黄河、长江流域，土壤肥沃但洪水灾害频繁</w:t>
            </w:r>
          </w:p>
        </w:tc>
        <w:tc>
          <w:tcPr>
            <w:tcW w:w="47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形成了以集体协作治水为核心的早期国家形态，以及强调秩序、和谐与祖先崇拜的宗法文化</w:t>
            </w:r>
          </w:p>
        </w:tc>
      </w:tr>
    </w:tbl>
    <w:p>
      <w:pPr>
        <w:shd w:val="clear" w:color="auto" w:fill="auto"/>
        <w:tabs>
          <w:tab w:val="left" w:pos="4156"/>
        </w:tabs>
        <w:spacing w:line="360" w:lineRule="auto"/>
        <w:ind w:left="380"/>
        <w:jc w:val="left"/>
        <w:textAlignment w:val="center"/>
        <w:rPr>
          <w:sz w:val="21"/>
        </w:rPr>
      </w:pPr>
      <w:r>
        <w:rPr>
          <w:sz w:val="21"/>
        </w:rPr>
        <w:t>A．广阔的无边海洋</w:t>
      </w:r>
      <w:r>
        <w:rPr>
          <w:sz w:val="21"/>
        </w:rPr>
        <w:tab/>
      </w:r>
      <w:r>
        <w:rPr>
          <w:sz w:val="21"/>
        </w:rPr>
        <w:t>B．肥沃的大河流域</w:t>
      </w:r>
    </w:p>
    <w:p>
      <w:pPr>
        <w:shd w:val="clear" w:color="auto" w:fill="auto"/>
        <w:tabs>
          <w:tab w:val="left" w:pos="4156"/>
        </w:tabs>
        <w:spacing w:line="360" w:lineRule="auto"/>
        <w:ind w:left="380"/>
        <w:jc w:val="left"/>
        <w:textAlignment w:val="center"/>
        <w:rPr>
          <w:sz w:val="21"/>
        </w:rPr>
      </w:pPr>
      <w:r>
        <w:rPr>
          <w:sz w:val="21"/>
        </w:rPr>
        <w:t>C．高耸的山脉屏障</w:t>
      </w:r>
      <w:r>
        <w:rPr>
          <w:sz w:val="21"/>
        </w:rPr>
        <w:tab/>
      </w:r>
      <w:r>
        <w:rPr>
          <w:sz w:val="21"/>
        </w:rPr>
        <w:t>D．干旱的沙漠环境</w:t>
      </w:r>
    </w:p>
    <w:p>
      <w:pPr>
        <w:shd w:val="clear" w:color="auto" w:fill="auto"/>
        <w:spacing w:line="360" w:lineRule="auto"/>
        <w:jc w:val="left"/>
        <w:textAlignment w:val="center"/>
        <w:rPr>
          <w:sz w:val="21"/>
        </w:rPr>
      </w:pPr>
      <w:r>
        <w:rPr>
          <w:sz w:val="21"/>
        </w:rPr>
        <w:t>22</w:t>
      </w:r>
      <w:r>
        <w:rPr>
          <w:sz w:val="21"/>
        </w:rPr>
        <w:t>．一位中世纪欧洲学者这样描述一个典型庄园：“领主自营地与农奴份地交错分布；庄园内有果园、鱼塘、磨坊和面包房；农奴每周需在领主土地上劳动数日，并向领主缴纳自家产的谷物、禽蛋。”这段记载最能说明西欧庄园经济的显著特点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A．教会控制经济</w:t>
      </w:r>
      <w:r>
        <w:rPr>
          <w:sz w:val="21"/>
        </w:rPr>
        <w:tab/>
      </w:r>
      <w:r>
        <w:rPr>
          <w:sz w:val="21"/>
        </w:rPr>
        <w:t>B．发达商品经济</w:t>
      </w:r>
      <w:r>
        <w:rPr>
          <w:sz w:val="21"/>
        </w:rPr>
        <w:tab/>
      </w:r>
      <w:r>
        <w:rPr>
          <w:sz w:val="21"/>
        </w:rPr>
        <w:t>C．自给自足经济</w:t>
      </w:r>
      <w:r>
        <w:rPr>
          <w:sz w:val="21"/>
        </w:rPr>
        <w:tab/>
      </w:r>
      <w:r>
        <w:rPr>
          <w:sz w:val="21"/>
        </w:rPr>
        <w:t>D．种植园式经济</w:t>
      </w:r>
    </w:p>
    <w:p>
      <w:pPr>
        <w:shd w:val="clear" w:color="auto" w:fill="auto"/>
        <w:spacing w:line="360" w:lineRule="auto"/>
        <w:jc w:val="left"/>
        <w:textAlignment w:val="center"/>
        <w:rPr>
          <w:sz w:val="21"/>
        </w:rPr>
      </w:pPr>
      <w:r>
        <w:rPr>
          <w:sz w:val="21"/>
        </w:rPr>
        <w:t>23</w:t>
      </w:r>
      <w:r>
        <w:rPr>
          <w:sz w:val="21"/>
        </w:rPr>
        <w:t>．文艺复兴时期的学者“不再满足于仅仅复述古人的知识，而是像同时代的炼金术士试图转换物质那样，致力于转换古典思想，使其在新时代焕发活力”。同时期，也有学者将化学从炼金术的神秘主义中剥离，走向基于观察与实验的早期科学。如果用一个化学概念来类比这一时期人文与科学领域共同发生的根本性变革，最贴切的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A．化合反应，加速复兴</w:t>
      </w:r>
      <w:r>
        <w:rPr>
          <w:sz w:val="21"/>
        </w:rPr>
        <w:tab/>
      </w:r>
      <w:r>
        <w:rPr>
          <w:sz w:val="21"/>
        </w:rPr>
        <w:t>B．置换反应，转换内核</w:t>
      </w:r>
    </w:p>
    <w:p>
      <w:pPr>
        <w:shd w:val="clear" w:color="auto" w:fill="auto"/>
        <w:tabs>
          <w:tab w:val="left" w:pos="4156"/>
        </w:tabs>
        <w:spacing w:line="360" w:lineRule="auto"/>
        <w:ind w:left="380"/>
        <w:jc w:val="left"/>
        <w:textAlignment w:val="center"/>
        <w:rPr>
          <w:sz w:val="21"/>
        </w:rPr>
      </w:pPr>
      <w:r>
        <w:rPr>
          <w:sz w:val="21"/>
        </w:rPr>
        <w:t>C．分解反应，剖析古典</w:t>
      </w:r>
      <w:r>
        <w:rPr>
          <w:sz w:val="21"/>
        </w:rPr>
        <w:tab/>
      </w:r>
      <w:r>
        <w:rPr>
          <w:sz w:val="21"/>
        </w:rPr>
        <w:t>D．元素守恒，保持传统</w:t>
      </w:r>
    </w:p>
    <w:p>
      <w:pPr>
        <w:shd w:val="clear" w:color="auto" w:fill="auto"/>
        <w:spacing w:line="360" w:lineRule="auto"/>
        <w:jc w:val="left"/>
        <w:textAlignment w:val="center"/>
        <w:rPr>
          <w:sz w:val="21"/>
        </w:rPr>
      </w:pPr>
      <w:r>
        <w:rPr>
          <w:sz w:val="21"/>
        </w:rPr>
        <w:t>24</w:t>
      </w:r>
      <w:r>
        <w:rPr>
          <w:sz w:val="21"/>
        </w:rPr>
        <w:t>．《人权宣言》第一条明确宣告：“在权利方面，人生来是而且始终是自由和平等的。”这一纲领性条款最集中体现了指导法国大革命的（</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A．自由平等原则</w:t>
      </w:r>
      <w:r>
        <w:rPr>
          <w:sz w:val="21"/>
        </w:rPr>
        <w:tab/>
      </w:r>
      <w:r>
        <w:rPr>
          <w:sz w:val="21"/>
        </w:rPr>
        <w:t>B．公共意志至上</w:t>
      </w:r>
      <w:r>
        <w:rPr>
          <w:sz w:val="21"/>
        </w:rPr>
        <w:tab/>
      </w:r>
      <w:r>
        <w:rPr>
          <w:sz w:val="21"/>
        </w:rPr>
        <w:t>C．三权分立学说</w:t>
      </w:r>
      <w:r>
        <w:rPr>
          <w:sz w:val="21"/>
        </w:rPr>
        <w:tab/>
      </w:r>
      <w:r>
        <w:rPr>
          <w:sz w:val="21"/>
        </w:rPr>
        <w:t>D．法律保障精神</w:t>
      </w:r>
    </w:p>
    <w:p>
      <w:pPr>
        <w:shd w:val="clear" w:color="auto" w:fill="auto"/>
        <w:spacing w:line="360" w:lineRule="auto"/>
        <w:jc w:val="left"/>
        <w:textAlignment w:val="center"/>
        <w:rPr>
          <w:sz w:val="21"/>
        </w:rPr>
      </w:pPr>
      <w:r>
        <w:rPr>
          <w:sz w:val="21"/>
        </w:rPr>
        <w:t>25</w:t>
      </w:r>
      <w:r>
        <w:rPr>
          <w:sz w:val="21"/>
        </w:rPr>
        <w:t>．下图是展示工业革命演进过程的时序示意图。其主要揭示了工业革命发展历程的基本特征是（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495800" cy="2105025"/>
            <wp:docPr id="100019" name="" descr="@@@123b4ec7-eca7-49bd-9a8c-b33ec7a1b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4495800" cy="2105025"/>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A．技术线性替代</w:t>
      </w:r>
      <w:r>
        <w:rPr>
          <w:sz w:val="21"/>
        </w:rPr>
        <w:tab/>
      </w:r>
      <w:r>
        <w:rPr>
          <w:sz w:val="21"/>
        </w:rPr>
        <w:t>B．市场体制决定</w:t>
      </w:r>
      <w:r>
        <w:rPr>
          <w:sz w:val="21"/>
        </w:rPr>
        <w:tab/>
      </w:r>
      <w:r>
        <w:rPr>
          <w:sz w:val="21"/>
        </w:rPr>
        <w:t>C．英国单一主导</w:t>
      </w:r>
      <w:r>
        <w:rPr>
          <w:sz w:val="21"/>
        </w:rPr>
        <w:tab/>
      </w:r>
      <w:r>
        <w:rPr>
          <w:sz w:val="21"/>
        </w:rPr>
        <w:t>D．时序地域扩展</w:t>
      </w:r>
    </w:p>
    <w:p>
      <w:pPr>
        <w:shd w:val="clear" w:color="auto" w:fill="auto"/>
        <w:spacing w:line="360" w:lineRule="auto"/>
        <w:jc w:val="left"/>
        <w:textAlignment w:val="center"/>
        <w:rPr>
          <w:sz w:val="21"/>
        </w:rPr>
      </w:pPr>
      <w:r>
        <w:rPr>
          <w:sz w:val="21"/>
        </w:rPr>
        <w:t>26</w:t>
      </w:r>
      <w:r>
        <w:rPr>
          <w:sz w:val="21"/>
        </w:rPr>
        <w:t>．19世纪中后期，面临相似的外部冲击，日本和中国分别开展了明治维新和洋务运动。两者最根本的差异在于其指导思想的不同，前者旨在“全面变革”，而后者坚持“技术修补”，这导致了两国近代化道路的截然不同。这一根本差异，最准确地说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A．起始时间</w:t>
      </w:r>
      <w:r>
        <w:rPr>
          <w:sz w:val="21"/>
        </w:rPr>
        <w:tab/>
      </w:r>
      <w:r>
        <w:rPr>
          <w:sz w:val="21"/>
        </w:rPr>
        <w:t>B．对外态度</w:t>
      </w:r>
      <w:r>
        <w:rPr>
          <w:sz w:val="21"/>
        </w:rPr>
        <w:tab/>
      </w:r>
      <w:r>
        <w:rPr>
          <w:sz w:val="21"/>
        </w:rPr>
        <w:t>C．变革决心</w:t>
      </w:r>
      <w:r>
        <w:rPr>
          <w:sz w:val="21"/>
        </w:rPr>
        <w:tab/>
      </w:r>
      <w:r>
        <w:rPr>
          <w:sz w:val="21"/>
        </w:rPr>
        <w:t>D．经济成就</w:t>
      </w:r>
    </w:p>
    <w:p>
      <w:pPr>
        <w:shd w:val="clear" w:color="auto" w:fill="auto"/>
        <w:spacing w:line="360" w:lineRule="auto"/>
        <w:jc w:val="left"/>
        <w:textAlignment w:val="center"/>
        <w:rPr>
          <w:sz w:val="21"/>
        </w:rPr>
      </w:pPr>
      <w:r>
        <w:rPr>
          <w:sz w:val="21"/>
        </w:rPr>
        <w:t>27</w:t>
      </w:r>
      <w:r>
        <w:rPr>
          <w:sz w:val="21"/>
        </w:rPr>
        <w:t>．下图是美国在第一次世界大战中角色转变的示意图。这可用于说明美国（</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133725" cy="1733550"/>
            <wp:docPr id="100021" name="" descr="@@@d4dbbcdd-2044-41b9-b4b2-572827fb7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3133725" cy="173355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A．始终恪守中立</w:t>
      </w:r>
      <w:r>
        <w:rPr>
          <w:sz w:val="21"/>
        </w:rPr>
        <w:tab/>
      </w:r>
      <w:r>
        <w:rPr>
          <w:sz w:val="21"/>
        </w:rPr>
        <w:t>B．前期间接支援</w:t>
      </w:r>
      <w:r>
        <w:rPr>
          <w:sz w:val="21"/>
        </w:rPr>
        <w:tab/>
      </w:r>
      <w:r>
        <w:rPr>
          <w:sz w:val="21"/>
        </w:rPr>
        <w:t>C．被迫卷入战争</w:t>
      </w:r>
      <w:r>
        <w:rPr>
          <w:sz w:val="21"/>
        </w:rPr>
        <w:tab/>
      </w:r>
      <w:r>
        <w:rPr>
          <w:sz w:val="21"/>
        </w:rPr>
        <w:t>D．谋求世界霸权</w:t>
      </w:r>
    </w:p>
    <w:p>
      <w:pPr>
        <w:shd w:val="clear" w:color="auto" w:fill="auto"/>
        <w:spacing w:line="360" w:lineRule="auto"/>
        <w:jc w:val="left"/>
        <w:textAlignment w:val="center"/>
        <w:rPr>
          <w:sz w:val="21"/>
        </w:rPr>
      </w:pPr>
      <w:r>
        <w:rPr>
          <w:sz w:val="21"/>
        </w:rPr>
        <w:t>28</w:t>
      </w:r>
      <w:r>
        <w:rPr>
          <w:sz w:val="21"/>
        </w:rPr>
        <w:t>．二战结束后不久，英国前首相丘吉尔在美国发表演说，声称“从波罗的海的什切青到亚得里亚海边的里雅斯特，一幅横贯欧洲大陆的铁幕已经降落下来”。他所谓的“铁幕”实质上是指（</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A．欧洲重建的分界线</w:t>
      </w:r>
      <w:r>
        <w:rPr>
          <w:sz w:val="21"/>
        </w:rPr>
        <w:tab/>
      </w:r>
      <w:r>
        <w:rPr>
          <w:sz w:val="21"/>
        </w:rPr>
        <w:t>B．美苏阵营的隔离界限</w:t>
      </w:r>
    </w:p>
    <w:p>
      <w:pPr>
        <w:shd w:val="clear" w:color="auto" w:fill="auto"/>
        <w:tabs>
          <w:tab w:val="left" w:pos="4156"/>
        </w:tabs>
        <w:spacing w:line="360" w:lineRule="auto"/>
        <w:ind w:left="380"/>
        <w:jc w:val="left"/>
        <w:textAlignment w:val="center"/>
        <w:rPr>
          <w:sz w:val="21"/>
        </w:rPr>
      </w:pPr>
      <w:r>
        <w:rPr>
          <w:sz w:val="21"/>
        </w:rPr>
        <w:t>C．北大西洋的防御前线</w:t>
      </w:r>
      <w:r>
        <w:rPr>
          <w:sz w:val="21"/>
        </w:rPr>
        <w:tab/>
      </w:r>
      <w:r>
        <w:rPr>
          <w:sz w:val="21"/>
        </w:rPr>
        <w:t>D．国际联盟的管辖范围</w:t>
      </w:r>
    </w:p>
    <w:p>
      <w:pPr>
        <w:shd w:val="clear" w:color="auto" w:fill="auto"/>
        <w:spacing w:line="360" w:lineRule="auto"/>
        <w:jc w:val="left"/>
        <w:textAlignment w:val="center"/>
        <w:rPr>
          <w:sz w:val="21"/>
        </w:rPr>
      </w:pPr>
      <w:r>
        <w:rPr>
          <w:sz w:val="21"/>
        </w:rPr>
        <w:t>29</w:t>
      </w:r>
      <w:r>
        <w:rPr>
          <w:sz w:val="21"/>
        </w:rPr>
        <w:t>．下图展示了二战后殖民地人民解放斗争浪潮中的一种典型现象，主要揭示了这一时期民族解放运动的（</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410075" cy="1524000"/>
            <wp:docPr id="100023" name="" descr="@@@93a5e2bb-0944-49dc-8aa1-19f98d45a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4410075" cy="152400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A．军事政变主导</w:t>
      </w:r>
      <w:r>
        <w:rPr>
          <w:sz w:val="21"/>
        </w:rPr>
        <w:tab/>
      </w:r>
      <w:r>
        <w:rPr>
          <w:sz w:val="21"/>
        </w:rPr>
        <w:t>B．和平谈判主导</w:t>
      </w:r>
      <w:r>
        <w:rPr>
          <w:sz w:val="21"/>
        </w:rPr>
        <w:tab/>
      </w:r>
      <w:r>
        <w:rPr>
          <w:sz w:val="21"/>
        </w:rPr>
        <w:t>C．连锁反应影响</w:t>
      </w:r>
      <w:r>
        <w:rPr>
          <w:sz w:val="21"/>
        </w:rPr>
        <w:tab/>
      </w:r>
      <w:r>
        <w:rPr>
          <w:sz w:val="21"/>
        </w:rPr>
        <w:t>D．外部援助决定</w:t>
      </w:r>
    </w:p>
    <w:p>
      <w:pPr>
        <w:shd w:val="clear" w:color="auto" w:fill="auto"/>
        <w:spacing w:line="360" w:lineRule="auto"/>
        <w:jc w:val="left"/>
        <w:textAlignment w:val="center"/>
        <w:rPr>
          <w:sz w:val="21"/>
        </w:rPr>
      </w:pPr>
      <w:r>
        <w:rPr>
          <w:sz w:val="21"/>
        </w:rPr>
        <w:t>30</w:t>
      </w:r>
      <w:r>
        <w:rPr>
          <w:sz w:val="21"/>
        </w:rPr>
        <w:t>．有学者观察指出，当今世界不同地区正以“不同的时间节奏”发展：亚洲充满创新活力，被视为“生活在未来”；而一些发达地区则面临增长停滞。这种现象最深刻地揭示了当代世界（</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A．经济格局东升西降</w:t>
      </w:r>
      <w:r>
        <w:rPr>
          <w:sz w:val="21"/>
        </w:rPr>
        <w:tab/>
      </w:r>
      <w:r>
        <w:rPr>
          <w:sz w:val="21"/>
        </w:rPr>
        <w:t>B．政治多极化加速</w:t>
      </w:r>
    </w:p>
    <w:p>
      <w:pPr>
        <w:shd w:val="clear" w:color="auto" w:fill="auto"/>
        <w:tabs>
          <w:tab w:val="left" w:pos="4156"/>
        </w:tabs>
        <w:spacing w:line="360" w:lineRule="auto"/>
        <w:ind w:left="380"/>
        <w:jc w:val="left"/>
        <w:textAlignment w:val="center"/>
        <w:rPr>
          <w:sz w:val="21"/>
        </w:rPr>
      </w:pPr>
      <w:r>
        <w:rPr>
          <w:sz w:val="21"/>
        </w:rPr>
        <w:t>C．安全风险不断加剧</w:t>
      </w:r>
      <w:r>
        <w:rPr>
          <w:sz w:val="21"/>
        </w:rPr>
        <w:tab/>
      </w:r>
      <w:r>
        <w:rPr>
          <w:sz w:val="21"/>
        </w:rPr>
        <w:t>D．文化融合加深</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rPr>
          <w:sz w:val="21"/>
        </w:rPr>
      </w:pPr>
      <w:r>
        <w:rPr>
          <w:sz w:val="21"/>
        </w:rPr>
        <w:t>31</w:t>
      </w:r>
      <w:r>
        <w:rPr>
          <w:sz w:val="21"/>
        </w:rPr>
        <w:t>．为探究五谷和杂粮的演变历史，某班同学开展项目化学习，请你参与完成。</w:t>
      </w:r>
    </w:p>
    <w:p>
      <w:pPr>
        <w:shd w:val="clear" w:color="auto" w:fill="auto"/>
        <w:spacing w:line="360" w:lineRule="auto"/>
        <w:ind w:firstLine="560"/>
        <w:jc w:val="left"/>
        <w:textAlignment w:val="center"/>
        <w:rPr>
          <w:sz w:val="21"/>
        </w:rPr>
      </w:pPr>
      <w:r>
        <w:rPr>
          <w:rFonts w:ascii="楷体" w:eastAsia="楷体" w:hAnsi="楷体" w:cs="楷体"/>
          <w:sz w:val="21"/>
        </w:rPr>
        <w:t>【项目名称】五谷丰登·杂粮简史</w:t>
      </w:r>
    </w:p>
    <w:p>
      <w:pPr>
        <w:shd w:val="clear" w:color="auto" w:fill="auto"/>
        <w:spacing w:line="360" w:lineRule="auto"/>
        <w:ind w:firstLine="560"/>
        <w:jc w:val="left"/>
        <w:textAlignment w:val="center"/>
        <w:rPr>
          <w:sz w:val="21"/>
        </w:rPr>
      </w:pPr>
      <w:r>
        <w:rPr>
          <w:rFonts w:ascii="楷体" w:eastAsia="楷体" w:hAnsi="楷体" w:cs="楷体"/>
          <w:sz w:val="21"/>
        </w:rPr>
        <w:t>【项目目标】通过分组搜集探究资料，感受始终流淌在中华民族的文化血脉中对农业生产和五谷丰登的重视，通过五谷和杂粮的演变历史，认识中国的农业发展史亦是一部文化交流史。</w:t>
      </w:r>
    </w:p>
    <w:p>
      <w:pPr>
        <w:shd w:val="clear" w:color="auto" w:fill="auto"/>
        <w:spacing w:line="360" w:lineRule="auto"/>
        <w:ind w:firstLine="560"/>
        <w:jc w:val="left"/>
        <w:textAlignment w:val="center"/>
        <w:rPr>
          <w:sz w:val="21"/>
        </w:rPr>
      </w:pPr>
      <w:r>
        <w:rPr>
          <w:rFonts w:ascii="楷体" w:eastAsia="楷体" w:hAnsi="楷体" w:cs="楷体"/>
          <w:sz w:val="21"/>
        </w:rPr>
        <w:t>【项目任务】</w:t>
      </w:r>
    </w:p>
    <w:p>
      <w:pPr>
        <w:shd w:val="clear" w:color="auto" w:fill="auto"/>
        <w:spacing w:line="360" w:lineRule="auto"/>
        <w:ind w:firstLine="560"/>
        <w:jc w:val="left"/>
        <w:textAlignment w:val="center"/>
        <w:rPr>
          <w:sz w:val="21"/>
        </w:rPr>
      </w:pPr>
      <w:r>
        <w:rPr>
          <w:rFonts w:ascii="楷体" w:eastAsia="楷体" w:hAnsi="楷体" w:cs="楷体"/>
          <w:sz w:val="21"/>
        </w:rPr>
        <w:t>任务一 一组同学以“五谷溯源”为主题，搜集史料中的五谷资料。</w:t>
      </w:r>
    </w:p>
    <w:tbl>
      <w:tblPr>
        <w:tblStyle w:val="TableNormal"/>
        <w:tblW w:w="7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591"/>
        <w:gridCol w:w="1961"/>
      </w:tblGrid>
      <w:tr>
        <w:tblPrEx>
          <w:tblW w:w="7095" w:type="dxa"/>
        </w:tblPrEx>
        <w:trPr>
          <w:cantSplit w:val="0"/>
        </w:trPr>
        <w:tc>
          <w:tcPr>
            <w:tcW w:w="4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史料</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出处</w:t>
            </w:r>
          </w:p>
        </w:tc>
      </w:tr>
      <w:tr>
        <w:tblPrEx>
          <w:tblW w:w="7095" w:type="dxa"/>
        </w:tblPrEx>
        <w:trPr>
          <w:cantSplit w:val="0"/>
        </w:trPr>
        <w:tc>
          <w:tcPr>
            <w:tcW w:w="4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“稻稷麦豆麻。”</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《楚辞·王逸注》</w:t>
            </w:r>
          </w:p>
        </w:tc>
      </w:tr>
      <w:tr>
        <w:tblPrEx>
          <w:tblW w:w="7095" w:type="dxa"/>
        </w:tblPrEx>
        <w:trPr>
          <w:cantSplit w:val="0"/>
        </w:trPr>
        <w:tc>
          <w:tcPr>
            <w:tcW w:w="4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“麻黍稷麦豆”</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《周礼·天官·疾医》注</w:t>
            </w:r>
          </w:p>
        </w:tc>
      </w:tr>
      <w:tr>
        <w:tblPrEx>
          <w:tblW w:w="7095" w:type="dxa"/>
        </w:tblPrEx>
        <w:trPr>
          <w:cantSplit w:val="0"/>
        </w:trPr>
        <w:tc>
          <w:tcPr>
            <w:tcW w:w="4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“五谷则麻菽(大豆)麦稷黍，独遗稻者，以著书圣贤，起自西北也。”</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《天工开物》</w:t>
            </w:r>
          </w:p>
        </w:tc>
      </w:tr>
      <w:tr>
        <w:tblPrEx>
          <w:tblW w:w="7095" w:type="dxa"/>
        </w:tblPrEx>
        <w:trPr>
          <w:cantSplit w:val="0"/>
        </w:trPr>
        <w:tc>
          <w:tcPr>
            <w:tcW w:w="4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“谷，稷也，名粟。谷者，五谷之总名，非止谓粟也。然今人专以稷为谷，望俗名之耳。”</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《齐民要术·种谷篇》</w:t>
            </w:r>
          </w:p>
        </w:tc>
      </w:tr>
    </w:tbl>
    <w:p>
      <w:pPr>
        <w:shd w:val="clear" w:color="auto" w:fill="auto"/>
        <w:spacing w:line="360" w:lineRule="auto"/>
        <w:jc w:val="left"/>
        <w:textAlignment w:val="center"/>
        <w:rPr>
          <w:sz w:val="21"/>
        </w:rPr>
      </w:pPr>
      <w:r>
        <w:rPr>
          <w:sz w:val="21"/>
        </w:rPr>
        <w:t>(1)根据第一组同学所搜集到的材料，说出“五谷”分别指什么，并说明理由。</w:t>
      </w:r>
    </w:p>
    <w:p>
      <w:pPr>
        <w:shd w:val="clear" w:color="auto" w:fill="auto"/>
        <w:spacing w:line="360" w:lineRule="auto"/>
        <w:ind w:firstLine="560"/>
        <w:jc w:val="left"/>
        <w:textAlignment w:val="center"/>
        <w:rPr>
          <w:sz w:val="21"/>
        </w:rPr>
      </w:pPr>
      <w:r>
        <w:rPr>
          <w:rFonts w:ascii="楷体" w:eastAsia="楷体" w:hAnsi="楷体" w:cs="楷体"/>
          <w:sz w:val="21"/>
        </w:rPr>
        <w:t>任务二 二组同学以“双向奔赴·中西交流”为主题，整理了部分“舶来”后被本土化的杂粮农产品资料。</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01"/>
        <w:gridCol w:w="2951"/>
        <w:gridCol w:w="1867"/>
        <w:gridCol w:w="3333"/>
      </w:tblGrid>
      <w:tr>
        <w:tblPrEx>
          <w:tblW w:w="8325" w:type="dxa"/>
        </w:tblPrEx>
        <w:trPr>
          <w:cantSplit w:val="0"/>
        </w:trPr>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玉米</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马铃薯</w:t>
            </w:r>
          </w:p>
        </w:tc>
        <w:tc>
          <w:tcPr>
            <w:tcW w:w="27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甘薯</w:t>
            </w:r>
          </w:p>
        </w:tc>
      </w:tr>
      <w:tr>
        <w:tblPrEx>
          <w:tblW w:w="8325" w:type="dxa"/>
        </w:tblPrEx>
        <w:trPr>
          <w:cantSplit w:val="0"/>
        </w:trPr>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国外记载</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942975" cy="828675"/>
                  <wp:docPr id="100025" name="" descr="@@@54a6b009703641afa371e491f0144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942975" cy="828675"/>
                          </a:xfrm>
                          <a:prstGeom prst="rect">
                            <a:avLst/>
                          </a:prstGeom>
                        </pic:spPr>
                      </pic:pic>
                    </a:graphicData>
                  </a:graphic>
                </wp:inline>
              </w:drawing>
            </w:r>
            <w:r>
              <w:rPr>
                <w:rFonts w:ascii="楷体" w:eastAsia="楷体" w:hAnsi="楷体" w:cs="楷体"/>
                <w:sz w:val="21"/>
              </w:rPr>
              <w:t>制作于7—10世纪的墨西哥。现藏于美国大都会艺术博物馆</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371600" cy="857250"/>
                  <wp:docPr id="100027" name="" descr="@@@52491e7afc024f0c929caec570289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1371600" cy="857250"/>
                          </a:xfrm>
                          <a:prstGeom prst="rect">
                            <a:avLst/>
                          </a:prstGeom>
                        </pic:spPr>
                      </pic:pic>
                    </a:graphicData>
                  </a:graphic>
                </wp:inline>
              </w:drawing>
            </w:r>
            <w:r>
              <w:rPr>
                <w:rFonts w:ascii="楷体" w:eastAsia="楷体" w:hAnsi="楷体" w:cs="楷体"/>
                <w:sz w:val="21"/>
              </w:rPr>
              <w:t>制作于1—2世纪。现藏于秘鲁考古学、人类学历史学国家博物馆</w:t>
            </w:r>
          </w:p>
        </w:tc>
        <w:tc>
          <w:tcPr>
            <w:tcW w:w="27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在秘鲁发掘的古墓中，发现了距今八千年前的红薯块根，最大的块根约7.5厘米，中部膨大。</w:t>
            </w:r>
            <w:r>
              <w:rPr>
                <w:rFonts w:ascii="楷体" w:eastAsia="楷体" w:hAnsi="楷体" w:cs="楷体"/>
                <w:sz w:val="21"/>
              </w:rPr>
              <w:t>——《话说红薯》</w:t>
            </w:r>
          </w:p>
        </w:tc>
      </w:tr>
      <w:tr>
        <w:tblPrEx>
          <w:tblW w:w="8325" w:type="dxa"/>
        </w:tblPrEx>
        <w:trPr>
          <w:cantSplit w:val="0"/>
        </w:trPr>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本土化记载</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“未有穗如稻而非实，实如塔，如桐子大，生节间，花垂红绒在塔末，长五六寸，三月种，八月收。”</w:t>
            </w:r>
            <w:r>
              <w:rPr>
                <w:rFonts w:ascii="楷体" w:eastAsia="楷体" w:hAnsi="楷体" w:cs="楷体"/>
                <w:sz w:val="21"/>
              </w:rPr>
              <w:t>——嘉靖三十九年(1560)的《平凉府志》</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“土豆绝似吴中落花生及香芋，亦似芋，而此差松甘。”</w:t>
            </w:r>
            <w:r>
              <w:rPr>
                <w:rFonts w:ascii="楷体" w:eastAsia="楷体" w:hAnsi="楷体" w:cs="楷体"/>
                <w:sz w:val="21"/>
              </w:rPr>
              <w:t>——《长安客话》(万历年间)</w:t>
            </w:r>
          </w:p>
        </w:tc>
        <w:tc>
          <w:tcPr>
            <w:tcW w:w="27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“1593年，闽省荒灾，朝廷遂遣派大臣至邻岛吕宋搜寻救荒作物，……咸以甘薯为荐，乃于1594年输入栽培，……”</w:t>
            </w:r>
            <w:r>
              <w:rPr>
                <w:rFonts w:ascii="楷体" w:eastAsia="楷体" w:hAnsi="楷体" w:cs="楷体"/>
                <w:sz w:val="21"/>
              </w:rPr>
              <w:t>——《中国几种农作物之来历》</w:t>
            </w:r>
          </w:p>
        </w:tc>
      </w:tr>
    </w:tbl>
    <w:p>
      <w:pPr>
        <w:shd w:val="clear" w:color="auto" w:fill="auto"/>
        <w:spacing w:line="360" w:lineRule="auto"/>
        <w:jc w:val="left"/>
        <w:textAlignment w:val="center"/>
        <w:rPr>
          <w:sz w:val="21"/>
        </w:rPr>
      </w:pPr>
      <w:r>
        <w:rPr>
          <w:sz w:val="21"/>
        </w:rPr>
        <w:t>(2)根据二组同学搜集到的资料并结合所学知识，指出最初作为“杂粮”的玉米、马铃薯、甘薯是何时引进中国的，分析其引进之后对于中国的影响。</w:t>
      </w:r>
    </w:p>
    <w:p>
      <w:pPr>
        <w:shd w:val="clear" w:color="auto" w:fill="auto"/>
        <w:spacing w:line="360" w:lineRule="auto"/>
        <w:ind w:firstLine="560"/>
        <w:jc w:val="left"/>
        <w:textAlignment w:val="center"/>
        <w:rPr>
          <w:sz w:val="21"/>
        </w:rPr>
      </w:pPr>
      <w:r>
        <w:rPr>
          <w:rFonts w:ascii="楷体" w:eastAsia="楷体" w:hAnsi="楷体" w:cs="楷体"/>
          <w:sz w:val="21"/>
        </w:rPr>
        <w:t>任务三 三组同学以“五谷之变”为主题，搜集了不同时期五谷的地位体现。</w:t>
      </w:r>
    </w:p>
    <w:tbl>
      <w:tblPr>
        <w:tblStyle w:val="TableNormal"/>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552"/>
      </w:tblGrid>
      <w:tr>
        <w:tblPrEx>
          <w:tblW w:w="7530" w:type="dxa"/>
        </w:tblPrEx>
        <w:trPr>
          <w:cantSplit w:val="0"/>
        </w:trPr>
        <w:tc>
          <w:tcPr>
            <w:tcW w:w="75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“人非土不立，非谷不食……五谷众多，不可一一祭也……稷，五谷之长故封稷而祭之也。”</w:t>
            </w:r>
            <w:r>
              <w:rPr>
                <w:rFonts w:ascii="楷体" w:eastAsia="楷体" w:hAnsi="楷体" w:cs="楷体"/>
                <w:sz w:val="21"/>
              </w:rPr>
              <w:t>——《白虎通义·社稷》</w:t>
            </w:r>
          </w:p>
        </w:tc>
      </w:tr>
      <w:tr>
        <w:tblPrEx>
          <w:tblW w:w="7530" w:type="dxa"/>
        </w:tblPrEx>
        <w:trPr>
          <w:cantSplit w:val="0"/>
        </w:trPr>
        <w:tc>
          <w:tcPr>
            <w:tcW w:w="75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江浙地区“二月二吃糕”、华北地区“添仓节”</w:t>
            </w:r>
          </w:p>
        </w:tc>
      </w:tr>
      <w:tr>
        <w:tblPrEx>
          <w:tblW w:w="7530" w:type="dxa"/>
        </w:tblPrEx>
        <w:trPr>
          <w:cantSplit w:val="0"/>
        </w:trPr>
        <w:tc>
          <w:tcPr>
            <w:tcW w:w="75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麦芽与发芽的小米相同，均入药，有强健脾胃、消食化积的功用。</w:t>
            </w:r>
            <w:r>
              <w:rPr>
                <w:rFonts w:ascii="楷体" w:eastAsia="楷体" w:hAnsi="楷体" w:cs="楷体"/>
                <w:sz w:val="21"/>
              </w:rPr>
              <w:t>——《本草纲目》</w:t>
            </w:r>
            <w:r>
              <w:rPr>
                <w:rFonts w:ascii="楷体" w:eastAsia="楷体" w:hAnsi="楷体" w:cs="楷体"/>
                <w:sz w:val="21"/>
              </w:rPr>
              <w:t>“粳米入脾、胃、肺三经，补脾精，化胃气，培土和中，分清泌浊，生津而止燥渴，利水而通热淋”</w:t>
            </w:r>
          </w:p>
          <w:p>
            <w:pPr>
              <w:shd w:val="clear" w:color="auto" w:fill="auto"/>
              <w:spacing w:line="360" w:lineRule="auto"/>
              <w:jc w:val="right"/>
              <w:textAlignment w:val="center"/>
              <w:rPr>
                <w:sz w:val="21"/>
              </w:rPr>
            </w:pPr>
            <w:r>
              <w:rPr>
                <w:rFonts w:ascii="楷体" w:eastAsia="楷体" w:hAnsi="楷体" w:cs="楷体"/>
                <w:sz w:val="21"/>
              </w:rPr>
              <w:t>——《长沙药解》</w:t>
            </w:r>
          </w:p>
        </w:tc>
      </w:tr>
      <w:tr>
        <w:tblPrEx>
          <w:tblW w:w="7530" w:type="dxa"/>
        </w:tblPrEx>
        <w:trPr>
          <w:cantSplit w:val="0"/>
        </w:trPr>
        <w:tc>
          <w:tcPr>
            <w:tcW w:w="75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《中国居民膳食指南(2022)》明确要求，每天应当食用50—150克的全谷物。</w:t>
            </w:r>
          </w:p>
        </w:tc>
      </w:tr>
    </w:tbl>
    <w:p>
      <w:pPr>
        <w:shd w:val="clear" w:color="auto" w:fill="auto"/>
        <w:spacing w:line="360" w:lineRule="auto"/>
        <w:jc w:val="left"/>
        <w:textAlignment w:val="center"/>
        <w:rPr>
          <w:sz w:val="21"/>
        </w:rPr>
      </w:pPr>
      <w:r>
        <w:rPr>
          <w:sz w:val="21"/>
        </w:rPr>
        <w:t>(3)根据三组同学搜集的资料，概括五谷地位变化的表现。</w:t>
      </w:r>
    </w:p>
    <w:p>
      <w:pPr>
        <w:shd w:val="clear" w:color="auto" w:fill="auto"/>
        <w:spacing w:line="360" w:lineRule="auto"/>
        <w:jc w:val="left"/>
        <w:textAlignment w:val="center"/>
        <w:rPr>
          <w:sz w:val="21"/>
        </w:rPr>
      </w:pPr>
      <w:r>
        <w:rPr>
          <w:sz w:val="21"/>
        </w:rPr>
        <w:t>32</w:t>
      </w:r>
      <w:r>
        <w:rPr>
          <w:sz w:val="21"/>
        </w:rPr>
        <w:t>．故宫文物南迁是世界战争史上规模最大、历时最长的文物大迁徙，其历程是中华民族文化抗战的壮丽史诗。阅读材料，完成下列要求。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南迁决策引发的社会争议</w:t>
      </w:r>
    </w:p>
    <w:p>
      <w:pPr>
        <w:shd w:val="clear" w:color="auto" w:fill="auto"/>
        <w:spacing w:line="360" w:lineRule="auto"/>
        <w:ind w:firstLine="560"/>
        <w:jc w:val="left"/>
        <w:textAlignment w:val="center"/>
        <w:rPr>
          <w:sz w:val="21"/>
        </w:rPr>
      </w:pPr>
      <w:r>
        <w:rPr>
          <w:rFonts w:ascii="楷体" w:eastAsia="楷体" w:hAnsi="楷体" w:cs="楷体"/>
          <w:sz w:val="21"/>
        </w:rPr>
        <w:t>当时对故宫文物南迁并非万人一心，而且意见分歧很大，主要有两派意见：一派主张大转移，另一派则反对。主张派认为，国土散失可以有日收复，如果文物被毁于战争，那将是千古罪事，不可再生，这些都是中国古文明的结晶，如果这般行事，将无颜面对后代的子子孙孙。不久前的八国联军火烧圆明园就是个惨痛的前车之鉴。古文物如果遭到焚毁或者被劫掠，都是不可挽回的巨大悲剧。反对派的意见是，北平正人心惶惶，运走这么一大批文物无疑是向老百姓宣告，国民政府即将弃北平以至整个华北，对稳定民心、共同御敌很不利。国土都不保了难道还要急于去力保这些文物吗?人民、领土、文物哪个重要哪个次要?</w:t>
      </w:r>
    </w:p>
    <w:p>
      <w:pPr>
        <w:shd w:val="clear" w:color="auto" w:fill="auto"/>
        <w:spacing w:line="360" w:lineRule="auto"/>
        <w:ind w:firstLine="560"/>
        <w:jc w:val="right"/>
        <w:textAlignment w:val="center"/>
        <w:rPr>
          <w:sz w:val="21"/>
        </w:rPr>
      </w:pPr>
      <w:r>
        <w:rPr>
          <w:rFonts w:ascii="楷体" w:eastAsia="楷体" w:hAnsi="楷体" w:cs="楷体"/>
          <w:sz w:val="21"/>
        </w:rPr>
        <w:t>——人民网《故宫文物转移之争》</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西迁路上的艰险守护</w:t>
      </w:r>
    </w:p>
    <w:p>
      <w:pPr>
        <w:shd w:val="clear" w:color="auto" w:fill="auto"/>
        <w:spacing w:line="360" w:lineRule="auto"/>
        <w:ind w:firstLine="560"/>
        <w:jc w:val="left"/>
        <w:textAlignment w:val="center"/>
        <w:rPr>
          <w:sz w:val="21"/>
        </w:rPr>
      </w:pPr>
      <w:r>
        <w:rPr>
          <w:rFonts w:ascii="楷体" w:eastAsia="楷体" w:hAnsi="楷体" w:cs="楷体"/>
          <w:sz w:val="21"/>
        </w:rPr>
        <w:t>“古物西迁”先后分三路，通过各种交通方式，最终汇聚到四川。</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07"/>
        <w:gridCol w:w="8245"/>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路线</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过程</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南路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1937年8月第一批西迁古物由南京沿江运到汉口，再用火车运往长沙的湖南大学图书馆；次年因日军西侵，古物又经桂林转移到贵阳，离开长沙后一个月，湖南大学图书馆即被日军飞机炸为平地</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中路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1937年11月第二批西迁古物由南京沿江先运到汉口，后运到宜昌，再分批倒换小轮船，于1938年5月运到重庆；1939年因重庆屡遭日军狂轰滥炸，中路古物先被转移到宜宾，最终运抵乐山存放</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北路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1937年12月，第三批西迁古物用火车从南京经郑州运往宝鸡，在郑州火车站险遭日机轰炸；次年因潼关面临日军威胁，又运往汉中；不久日军轰炸汉中，古物先转移到成都，1939年最终运抵峨眉存放</w:t>
            </w:r>
          </w:p>
        </w:tc>
      </w:tr>
    </w:tbl>
    <w:p>
      <w:pPr>
        <w:shd w:val="clear" w:color="auto" w:fill="auto"/>
        <w:spacing w:line="360" w:lineRule="auto"/>
        <w:ind w:firstLine="560"/>
        <w:jc w:val="right"/>
        <w:textAlignment w:val="center"/>
        <w:rPr>
          <w:sz w:val="21"/>
        </w:rPr>
      </w:pPr>
      <w:r>
        <w:rPr>
          <w:rFonts w:ascii="楷体" w:eastAsia="楷体" w:hAnsi="楷体" w:cs="楷体"/>
          <w:sz w:val="21"/>
        </w:rPr>
        <w:t>——段勇《国宝大迁徙：民族文化遗产保卫战》</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文物的最终分流与回归</w:t>
      </w:r>
    </w:p>
    <w:p>
      <w:pPr>
        <w:shd w:val="clear" w:color="auto" w:fill="auto"/>
        <w:spacing w:line="360" w:lineRule="auto"/>
        <w:ind w:firstLine="560"/>
        <w:jc w:val="left"/>
        <w:textAlignment w:val="center"/>
        <w:rPr>
          <w:sz w:val="21"/>
        </w:rPr>
      </w:pPr>
      <w:r>
        <w:rPr>
          <w:rFonts w:ascii="楷体" w:eastAsia="楷体" w:hAnsi="楷体" w:cs="楷体"/>
          <w:sz w:val="21"/>
        </w:rPr>
        <w:t>抗日战争胜利后，分散在四川的文物先集中至重庆，并于1947年全部东归南京。此后，国内局势发生重大变化，“1948年，故宫博物院的理事长翁文灏，理事王世杰、朱家骅、杭立武、傅斯年、徐鸿宝、李济等在南京翁文灏公馆商讨，决议挑选故宫、中央博物院筹备处存南京的文物运往台湾(注：材料中的‘台湾’指中国台湾地区，下同)。从1948年12月起，分三批将文物运到台湾。”而留存南京的大部分文物，在新中国成立后获得了不同的命运：“这批文物的绝大部分于1950年、1953年和1958年分三次返回故宫博物院，剩余文物仍存南京。”</w:t>
      </w:r>
    </w:p>
    <w:p>
      <w:pPr>
        <w:shd w:val="clear" w:color="auto" w:fill="auto"/>
        <w:spacing w:line="360" w:lineRule="auto"/>
        <w:ind w:firstLine="560"/>
        <w:jc w:val="right"/>
        <w:textAlignment w:val="center"/>
        <w:rPr>
          <w:sz w:val="21"/>
        </w:rPr>
      </w:pPr>
      <w:r>
        <w:rPr>
          <w:rFonts w:ascii="楷体" w:eastAsia="楷体" w:hAnsi="楷体" w:cs="楷体"/>
          <w:sz w:val="21"/>
        </w:rPr>
        <w:t>——故宫博物院《南迁文物回归故宫》专题</w:t>
      </w:r>
    </w:p>
    <w:p>
      <w:pPr>
        <w:shd w:val="clear" w:color="auto" w:fill="auto"/>
        <w:spacing w:line="360" w:lineRule="auto"/>
        <w:jc w:val="left"/>
        <w:textAlignment w:val="center"/>
        <w:rPr>
          <w:sz w:val="21"/>
        </w:rPr>
      </w:pPr>
      <w:r>
        <w:rPr>
          <w:sz w:val="21"/>
        </w:rPr>
        <w:t>(1)根据材料一，分别指出当时社会对于文物南迁的两种对立观点的核心出发点。</w:t>
      </w:r>
    </w:p>
    <w:p>
      <w:pPr>
        <w:shd w:val="clear" w:color="auto" w:fill="auto"/>
        <w:spacing w:line="360" w:lineRule="auto"/>
        <w:jc w:val="left"/>
        <w:textAlignment w:val="center"/>
        <w:rPr>
          <w:sz w:val="21"/>
        </w:rPr>
      </w:pPr>
      <w:r>
        <w:rPr>
          <w:sz w:val="21"/>
        </w:rPr>
        <w:t>(2)阅读材料二，概述故宫文物西迁的主要特点，并结合所学知识，分析这些特点与当时中国抗日战争形势之间的直接关联。</w:t>
      </w:r>
    </w:p>
    <w:p>
      <w:pPr>
        <w:shd w:val="clear" w:color="auto" w:fill="auto"/>
        <w:spacing w:line="360" w:lineRule="auto"/>
        <w:jc w:val="left"/>
        <w:textAlignment w:val="center"/>
        <w:rPr>
          <w:sz w:val="21"/>
        </w:rPr>
      </w:pPr>
      <w:r>
        <w:rPr>
          <w:sz w:val="21"/>
        </w:rPr>
        <w:t>(3)根据材料三并请结合时代背景，谈谈你对这一历史现象的看法，可从文物保护、国家命运、文化遗产等角度阐述。</w:t>
      </w:r>
    </w:p>
    <w:p>
      <w:pPr>
        <w:shd w:val="clear" w:color="auto" w:fill="auto"/>
        <w:spacing w:line="360" w:lineRule="auto"/>
        <w:jc w:val="left"/>
        <w:textAlignment w:val="center"/>
        <w:rPr>
          <w:sz w:val="21"/>
        </w:rPr>
      </w:pPr>
      <w:r>
        <w:rPr>
          <w:sz w:val="21"/>
        </w:rPr>
        <w:t>33</w:t>
      </w:r>
      <w:r>
        <w:rPr>
          <w:sz w:val="21"/>
        </w:rPr>
        <w:t>．体育事业发展促进人类文明进步。阅读材料，完成下列要求。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w:t>
      </w:r>
      <w:r>
        <w:rPr>
          <w:rFonts w:ascii="Times New Roman" w:eastAsia="Times New Roman" w:hAnsi="Times New Roman" w:cs="Times New Roman"/>
          <w:kern w:val="0"/>
          <w:sz w:val="24"/>
          <w:szCs w:val="24"/>
        </w:rPr>
        <w:t>  </w:t>
      </w:r>
      <w:r>
        <w:rPr>
          <w:rFonts w:ascii="楷体" w:eastAsia="楷体" w:hAnsi="楷体" w:cs="楷体"/>
          <w:sz w:val="21"/>
        </w:rPr>
        <w:t>2024年夏季奥林匹克运动会在法国巴黎举行，成为继伦敦后第二座有幸三次举办夏季奥运会的城市。以下是巴黎三次举办奥运会的情况以及我国期间参与奥运会情况：</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8"/>
        <w:gridCol w:w="3423"/>
        <w:gridCol w:w="4551"/>
      </w:tblGrid>
      <w:tr>
        <w:tblPrEx>
          <w:tblW w:w="8325" w:type="dxa"/>
        </w:tblPrEx>
        <w:trPr>
          <w:cantSplit w:val="0"/>
        </w:trPr>
        <w:tc>
          <w:tcPr>
            <w:tcW w:w="12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时间</w:t>
            </w:r>
          </w:p>
        </w:tc>
        <w:tc>
          <w:tcPr>
            <w:tcW w:w="3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奥运会简介</w:t>
            </w:r>
          </w:p>
        </w:tc>
        <w:tc>
          <w:tcPr>
            <w:tcW w:w="32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中国参与情况</w:t>
            </w:r>
          </w:p>
        </w:tc>
      </w:tr>
      <w:tr>
        <w:tblPrEx>
          <w:tblW w:w="8325" w:type="dxa"/>
        </w:tblPrEx>
        <w:trPr>
          <w:cantSplit w:val="0"/>
        </w:trPr>
        <w:tc>
          <w:tcPr>
            <w:tcW w:w="12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1900年第2届夏季奥运会</w:t>
            </w:r>
          </w:p>
        </w:tc>
        <w:tc>
          <w:tcPr>
            <w:tcW w:w="3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当时巴黎正全力以赴准备世界博览会，对奥运会并没有表现出什么兴趣。结果，这届奥运会完全成为博览会的附属。</w:t>
            </w:r>
            <w:r>
              <w:rPr>
                <w:rFonts w:ascii="楷体" w:eastAsia="楷体" w:hAnsi="楷体" w:cs="楷体"/>
                <w:sz w:val="21"/>
              </w:rPr>
              <w:t>本届奥运会因经济条件原因，并无开幕式，组委会借用位于巴黎市郊原法国赛马俱乐部跑马场作为主体育场，观众席只有500个座位。</w:t>
            </w:r>
          </w:p>
        </w:tc>
        <w:tc>
          <w:tcPr>
            <w:tcW w:w="32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1894年筹备第一届奥运会时，国际奥委会便向中国发出了邀请。</w:t>
            </w:r>
            <w:r>
              <w:rPr>
                <w:rFonts w:ascii="楷体" w:eastAsia="楷体" w:hAnsi="楷体" w:cs="楷体"/>
                <w:sz w:val="21"/>
              </w:rPr>
              <w:t>当时的清王朝因对奥运会不了解，没有答复。国内也没有太多报道第2届夏季奥运会的信息。</w:t>
            </w:r>
          </w:p>
        </w:tc>
      </w:tr>
      <w:tr>
        <w:tblPrEx>
          <w:tblW w:w="8325" w:type="dxa"/>
        </w:tblPrEx>
        <w:trPr>
          <w:cantSplit w:val="0"/>
        </w:trPr>
        <w:tc>
          <w:tcPr>
            <w:tcW w:w="12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1924年第8届夏季奥运会</w:t>
            </w:r>
          </w:p>
        </w:tc>
        <w:tc>
          <w:tcPr>
            <w:tcW w:w="3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此时第一次世界大战已经过去6年，法国政府的财政并不富裕，加上1923年冬天塞纳河决堤，大洪水袭击巴黎。于是有人提出放弃这次主办权，让洛杉矶接替算了。</w:t>
            </w:r>
            <w:r>
              <w:rPr>
                <w:rFonts w:ascii="楷体" w:eastAsia="楷体" w:hAnsi="楷体" w:cs="楷体"/>
                <w:sz w:val="21"/>
              </w:rPr>
              <w:t>后奥运组委会克服困难，终于筹集到400万法郎，用于兴建这届奥运会的主体育场。</w:t>
            </w:r>
          </w:p>
        </w:tc>
        <w:tc>
          <w:tcPr>
            <w:tcW w:w="32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1924年，中国有3名自行去参赛的网球选手，参加了这届奥运会的网球表演比赛，尽管他们在预赛时即被淘汰。但这却是中国人首次出现在奥运会的赛场上。1932年，美国洛杉矶第10届奥运会我国运动员仅刘长春一人。</w:t>
            </w:r>
          </w:p>
        </w:tc>
      </w:tr>
      <w:tr>
        <w:tblPrEx>
          <w:tblW w:w="8325" w:type="dxa"/>
        </w:tblPrEx>
        <w:trPr>
          <w:cantSplit w:val="0"/>
        </w:trPr>
        <w:tc>
          <w:tcPr>
            <w:tcW w:w="12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2024年第33届夏季奥运会</w:t>
            </w:r>
          </w:p>
        </w:tc>
        <w:tc>
          <w:tcPr>
            <w:tcW w:w="3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本届奥运会从先进的体育设施到可持续的实践，巴黎奥运会正在为未来的奥林匹克运动会制定新的标准。</w:t>
            </w:r>
            <w:r>
              <w:rPr>
                <w:rFonts w:ascii="楷体" w:eastAsia="楷体" w:hAnsi="楷体" w:cs="楷体"/>
                <w:sz w:val="21"/>
              </w:rPr>
              <w:t>奥运会的规模大，不仅以巴黎这座城市为中心，同时在马赛等地举行帆船比赛项目，《马赛曲》成为代表东道主的激昂旋律。</w:t>
            </w:r>
          </w:p>
        </w:tc>
        <w:tc>
          <w:tcPr>
            <w:tcW w:w="32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中国代表团以40金27银24铜共91枚奖牌位列第二，40枚金牌的成绩超越2012年伦敦奥运会39枚金牌的纪录，创造了新的境外参加奥运会最佳成绩。</w:t>
            </w:r>
          </w:p>
        </w:tc>
      </w:tr>
    </w:tbl>
    <w:p>
      <w:pPr>
        <w:shd w:val="clear" w:color="auto" w:fill="auto"/>
        <w:spacing w:line="360" w:lineRule="auto"/>
        <w:jc w:val="right"/>
        <w:textAlignment w:val="center"/>
        <w:rPr>
          <w:sz w:val="21"/>
        </w:rPr>
      </w:pPr>
      <w:r>
        <w:rPr>
          <w:rFonts w:ascii="楷体" w:eastAsia="楷体" w:hAnsi="楷体" w:cs="楷体"/>
          <w:sz w:val="21"/>
        </w:rPr>
        <w:t>——摘编自《国家人文历史》</w:t>
      </w:r>
    </w:p>
    <w:p>
      <w:pPr>
        <w:shd w:val="clear" w:color="auto" w:fill="auto"/>
        <w:spacing w:line="360" w:lineRule="auto"/>
        <w:jc w:val="left"/>
        <w:textAlignment w:val="center"/>
        <w:rPr>
          <w:sz w:val="21"/>
        </w:rPr>
      </w:pPr>
      <w:r>
        <w:rPr>
          <w:sz w:val="21"/>
        </w:rPr>
        <w:t>(1)根据材料，概括法国巴黎举办夏季奥运会的变化。</w:t>
      </w:r>
    </w:p>
    <w:p>
      <w:pPr>
        <w:shd w:val="clear" w:color="auto" w:fill="auto"/>
        <w:spacing w:line="360" w:lineRule="auto"/>
        <w:jc w:val="left"/>
        <w:textAlignment w:val="center"/>
        <w:rPr>
          <w:sz w:val="21"/>
        </w:rPr>
      </w:pPr>
      <w:r>
        <w:rPr>
          <w:sz w:val="21"/>
        </w:rPr>
        <w:t>(2)阅读材料，围绕“奥运会是历史变迁的窗口”为主题，提炼一个观点，并结合所学知识以及我国参加和举办奥运会的史实展开你的论述。(要求：论点明确，史论结合，论证合理，表达规范。)</w:t>
      </w:r>
    </w:p>
    <w:p>
      <w:pPr>
        <w:shd w:val="clear" w:color="auto" w:fill="auto"/>
        <w:spacing w:line="360" w:lineRule="auto"/>
        <w:jc w:val="left"/>
        <w:textAlignment w:val="center"/>
        <w:rPr>
          <w:sz w:val="21"/>
        </w:rPr>
        <w:sectPr>
          <w:footerReference w:type="even" r:id="rId19"/>
          <w:footerReference w:type="default" r:id="rId20"/>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《广东省汕头市潮阳实验学校2025-2026学年度第二学期九年级历史中考第一次摸底反馈训练题》参考答案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rPr>
          <w:sz w:val="21"/>
        </w:rPr>
      </w:pPr>
      <w:r>
        <w:rPr>
          <w:sz w:val="21"/>
        </w:rPr>
        <w:t>1．B</w:t>
      </w:r>
    </w:p>
    <w:p>
      <w:pPr>
        <w:shd w:val="clear" w:color="auto" w:fill="auto"/>
        <w:spacing w:line="360" w:lineRule="auto"/>
        <w:jc w:val="left"/>
        <w:textAlignment w:val="center"/>
        <w:rPr>
          <w:sz w:val="21"/>
        </w:rPr>
      </w:pPr>
      <w:r>
        <w:rPr>
          <w:sz w:val="21"/>
        </w:rPr>
        <w:t>【详解】</w:t>
      </w:r>
      <w:r>
        <w:rPr>
          <w:sz w:val="21"/>
        </w:rPr>
        <w:t>A.陶器烧制技术出现于新石器时代（距今约1万年左右），而题干中“云南甘棠箐遗址”距今30万年属于旧石器时代，此时尚未掌握陶器烧制技术，错误。</w:t>
      </w:r>
    </w:p>
    <w:p>
      <w:pPr>
        <w:shd w:val="clear" w:color="auto" w:fill="auto"/>
        <w:spacing w:line="360" w:lineRule="auto"/>
        <w:jc w:val="left"/>
        <w:textAlignment w:val="center"/>
        <w:rPr>
          <w:sz w:val="21"/>
        </w:rPr>
      </w:pPr>
      <w:r>
        <w:rPr>
          <w:sz w:val="21"/>
        </w:rPr>
        <w:t>B.题干明确指出该遗址发现了30万年前的木器，这一考古发现直接证实了当时古人类已掌握木器制作与加工的核心技能，符合旧石器时代人类的生产技术水平，正确。</w:t>
      </w:r>
    </w:p>
    <w:p>
      <w:pPr>
        <w:shd w:val="clear" w:color="auto" w:fill="auto"/>
        <w:spacing w:line="360" w:lineRule="auto"/>
        <w:jc w:val="left"/>
        <w:textAlignment w:val="center"/>
        <w:rPr>
          <w:sz w:val="21"/>
        </w:rPr>
      </w:pPr>
      <w:r>
        <w:rPr>
          <w:sz w:val="21"/>
        </w:rPr>
        <w:t>C.农业种植生产是新石器时代的重要特征（距今约1万年前后），30万年前的旧石器时代人类以采集、狩猎为生，尚未出现原始农业，错误。</w:t>
      </w:r>
    </w:p>
    <w:p>
      <w:pPr>
        <w:shd w:val="clear" w:color="auto" w:fill="auto"/>
        <w:spacing w:line="360" w:lineRule="auto"/>
        <w:jc w:val="left"/>
        <w:textAlignment w:val="center"/>
        <w:rPr>
          <w:sz w:val="21"/>
        </w:rPr>
      </w:pPr>
      <w:r>
        <w:rPr>
          <w:sz w:val="21"/>
        </w:rPr>
        <w:t>D.青铜冶炼铸造技术出现于原始社会末期至商周时期，远晚于旧石器时代，30万年前的古人类不可能掌握该技术，错误。</w:t>
      </w:r>
    </w:p>
    <w:p>
      <w:pPr>
        <w:shd w:val="clear" w:color="auto" w:fill="auto"/>
        <w:spacing w:line="360" w:lineRule="auto"/>
        <w:jc w:val="left"/>
        <w:textAlignment w:val="center"/>
        <w:rPr>
          <w:sz w:val="21"/>
        </w:rPr>
      </w:pPr>
      <w:r>
        <w:rPr>
          <w:sz w:val="21"/>
        </w:rPr>
        <w:t>2．B</w:t>
      </w:r>
    </w:p>
    <w:p>
      <w:pPr>
        <w:shd w:val="clear" w:color="auto" w:fill="auto"/>
        <w:spacing w:line="360" w:lineRule="auto"/>
        <w:jc w:val="left"/>
        <w:textAlignment w:val="center"/>
        <w:rPr>
          <w:sz w:val="21"/>
        </w:rPr>
      </w:pPr>
      <w:r>
        <w:rPr>
          <w:sz w:val="21"/>
        </w:rPr>
        <w:t>【详解】</w:t>
      </w:r>
      <w:r>
        <w:rPr>
          <w:sz w:val="21"/>
        </w:rPr>
        <w:t>A.科举制诞生于隋朝，在西周时期并不存在，且题干内容与选官制度无关，错误。</w:t>
      </w:r>
    </w:p>
    <w:p>
      <w:pPr>
        <w:shd w:val="clear" w:color="auto" w:fill="auto"/>
        <w:spacing w:line="360" w:lineRule="auto"/>
        <w:jc w:val="left"/>
        <w:textAlignment w:val="center"/>
        <w:rPr>
          <w:sz w:val="21"/>
        </w:rPr>
      </w:pPr>
      <w:r>
        <w:rPr>
          <w:sz w:val="21"/>
        </w:rPr>
        <w:t>B.“昔天子班贡，轻重以列，列尊贡重”体现了西周分封制下，诸侯根据爵位高低向周天子缴纳贡赋的等级秩序；同时，这种等级秩序又以宗法制的血缘亲疏为基础，二者共同构成了西周的政治制度核心，正确。</w:t>
      </w:r>
    </w:p>
    <w:p>
      <w:pPr>
        <w:shd w:val="clear" w:color="auto" w:fill="auto"/>
        <w:spacing w:line="360" w:lineRule="auto"/>
        <w:jc w:val="left"/>
        <w:textAlignment w:val="center"/>
        <w:rPr>
          <w:sz w:val="21"/>
        </w:rPr>
      </w:pPr>
      <w:r>
        <w:rPr>
          <w:sz w:val="21"/>
        </w:rPr>
        <w:t>C.行省制是元朝的地方行政制度，与西周时期无关，错误。</w:t>
      </w:r>
    </w:p>
    <w:p>
      <w:pPr>
        <w:shd w:val="clear" w:color="auto" w:fill="auto"/>
        <w:spacing w:line="360" w:lineRule="auto"/>
        <w:jc w:val="left"/>
        <w:textAlignment w:val="center"/>
        <w:rPr>
          <w:sz w:val="21"/>
        </w:rPr>
      </w:pPr>
      <w:r>
        <w:rPr>
          <w:sz w:val="21"/>
        </w:rPr>
        <w:t>D.郡县制形成于春秋战国时期，秦朝时在全国推行，西周时期并未实行郡县制，错误。</w:t>
      </w:r>
    </w:p>
    <w:p>
      <w:pPr>
        <w:shd w:val="clear" w:color="auto" w:fill="auto"/>
        <w:spacing w:line="360" w:lineRule="auto"/>
        <w:jc w:val="left"/>
        <w:textAlignment w:val="center"/>
        <w:rPr>
          <w:sz w:val="21"/>
        </w:rPr>
      </w:pPr>
      <w:r>
        <w:rPr>
          <w:sz w:val="21"/>
        </w:rPr>
        <w:t>3．A</w:t>
      </w:r>
    </w:p>
    <w:p>
      <w:pPr>
        <w:shd w:val="clear" w:color="auto" w:fill="auto"/>
        <w:spacing w:line="360" w:lineRule="auto"/>
        <w:jc w:val="left"/>
        <w:textAlignment w:val="center"/>
        <w:rPr>
          <w:sz w:val="21"/>
        </w:rPr>
      </w:pPr>
      <w:r>
        <w:rPr>
          <w:sz w:val="21"/>
        </w:rPr>
        <w:t>【详解】</w:t>
      </w:r>
      <w:r>
        <w:rPr>
          <w:sz w:val="21"/>
        </w:rPr>
        <w:t xml:space="preserve">A.商鞅变法“为田开阡陌封疆”废除了旧的土地制度，以法律形式确立了封建土地私有制度，符合题干措施的实质，正确。 </w:t>
      </w:r>
    </w:p>
    <w:p>
      <w:pPr>
        <w:shd w:val="clear" w:color="auto" w:fill="auto"/>
        <w:spacing w:line="360" w:lineRule="auto"/>
        <w:jc w:val="left"/>
        <w:textAlignment w:val="center"/>
        <w:rPr>
          <w:sz w:val="21"/>
        </w:rPr>
      </w:pPr>
      <w:r>
        <w:rPr>
          <w:sz w:val="21"/>
        </w:rPr>
        <w:t xml:space="preserve">B.郡县制在秦朝统一后才普遍推行，且该措施与题干土地制度改革无关，错误。 </w:t>
      </w:r>
    </w:p>
    <w:p>
      <w:pPr>
        <w:shd w:val="clear" w:color="auto" w:fill="auto"/>
        <w:spacing w:line="360" w:lineRule="auto"/>
        <w:jc w:val="left"/>
        <w:textAlignment w:val="center"/>
        <w:rPr>
          <w:sz w:val="21"/>
        </w:rPr>
      </w:pPr>
      <w:r>
        <w:rPr>
          <w:sz w:val="21"/>
        </w:rPr>
        <w:t xml:space="preserve">C.科举制创立于隋朝，商鞅变法时期不存在科举选拔人才的制度，与题干无关，错误。 </w:t>
      </w:r>
    </w:p>
    <w:p>
      <w:pPr>
        <w:shd w:val="clear" w:color="auto" w:fill="auto"/>
        <w:spacing w:line="360" w:lineRule="auto"/>
        <w:jc w:val="left"/>
        <w:textAlignment w:val="center"/>
        <w:rPr>
          <w:sz w:val="21"/>
        </w:rPr>
      </w:pPr>
      <w:r>
        <w:rPr>
          <w:sz w:val="21"/>
        </w:rPr>
        <w:t>D.行省制度是元朝的地方行政制度，与商鞅变法无关，错误。</w:t>
      </w:r>
    </w:p>
    <w:p>
      <w:pPr>
        <w:shd w:val="clear" w:color="auto" w:fill="auto"/>
        <w:spacing w:line="360" w:lineRule="auto"/>
        <w:jc w:val="left"/>
        <w:textAlignment w:val="center"/>
        <w:rPr>
          <w:sz w:val="21"/>
        </w:rPr>
      </w:pPr>
      <w:r>
        <w:rPr>
          <w:sz w:val="21"/>
        </w:rPr>
        <w:t>4．C</w:t>
      </w:r>
    </w:p>
    <w:p>
      <w:pPr>
        <w:shd w:val="clear" w:color="auto" w:fill="auto"/>
        <w:spacing w:line="360" w:lineRule="auto"/>
        <w:jc w:val="left"/>
        <w:textAlignment w:val="center"/>
        <w:rPr>
          <w:sz w:val="21"/>
        </w:rPr>
      </w:pPr>
      <w:r>
        <w:rPr>
          <w:sz w:val="21"/>
        </w:rPr>
        <w:t>【详解】</w:t>
      </w:r>
      <w:r>
        <w:rPr>
          <w:sz w:val="21"/>
        </w:rPr>
        <w:t>A.珠江流域主要位于华南地区，赤壁之战发生在长江流域，因此“江水”不是珠江，错误。</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B.黄河流经中原等地，赤壁之战的战场在今湖北等长江流域区域，与黄河无关联，错误。</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C.赤壁之战是东汉末年孙刘联军于长江赤壁一带大破曹军的战役，结合示意图中江陵（今湖北荆州）、夏口（今湖北武汉）等长江沿岸地点可知，“江水”为长江，正确。</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D.淮河位于长江与黄河之间，流经皖苏等地，与赤壁之战的地理区域无关，错误。</w:t>
      </w:r>
    </w:p>
    <w:p>
      <w:pPr>
        <w:shd w:val="clear" w:color="auto" w:fill="auto"/>
        <w:spacing w:line="360" w:lineRule="auto"/>
        <w:jc w:val="left"/>
        <w:textAlignment w:val="center"/>
        <w:rPr>
          <w:sz w:val="21"/>
        </w:rPr>
      </w:pPr>
      <w:r>
        <w:rPr>
          <w:sz w:val="21"/>
        </w:rPr>
        <w:t>5．A</w:t>
      </w:r>
    </w:p>
    <w:p>
      <w:pPr>
        <w:shd w:val="clear" w:color="auto" w:fill="auto"/>
        <w:spacing w:line="360" w:lineRule="auto"/>
        <w:jc w:val="left"/>
        <w:textAlignment w:val="center"/>
        <w:rPr>
          <w:sz w:val="21"/>
        </w:rPr>
      </w:pPr>
      <w:r>
        <w:rPr>
          <w:sz w:val="21"/>
        </w:rPr>
        <w:t>【详解】</w:t>
      </w:r>
      <w:r>
        <w:rPr>
          <w:sz w:val="21"/>
        </w:rPr>
        <w:t>A.题干描述的正是隋唐时期典型的坊市制度，坊是居民区，市是商业区，两者空间分离，受官府严格管控，正确。</w:t>
      </w:r>
    </w:p>
    <w:p>
      <w:pPr>
        <w:shd w:val="clear" w:color="auto" w:fill="auto"/>
        <w:spacing w:line="360" w:lineRule="auto"/>
        <w:jc w:val="left"/>
        <w:textAlignment w:val="center"/>
        <w:rPr>
          <w:sz w:val="21"/>
        </w:rPr>
      </w:pPr>
      <w:r>
        <w:rPr>
          <w:sz w:val="21"/>
        </w:rPr>
        <w:t>B.三省六部制是隋唐的中央官制，与城市管理无关，错误。</w:t>
      </w:r>
    </w:p>
    <w:p>
      <w:pPr>
        <w:shd w:val="clear" w:color="auto" w:fill="auto"/>
        <w:spacing w:line="360" w:lineRule="auto"/>
        <w:jc w:val="left"/>
        <w:textAlignment w:val="center"/>
        <w:rPr>
          <w:sz w:val="21"/>
        </w:rPr>
      </w:pPr>
      <w:r>
        <w:rPr>
          <w:sz w:val="21"/>
        </w:rPr>
        <w:t>C.一条鞭法是明朝的赋税制度，与题干时间和内容均不符，错误。</w:t>
      </w:r>
    </w:p>
    <w:p>
      <w:pPr>
        <w:shd w:val="clear" w:color="auto" w:fill="auto"/>
        <w:spacing w:line="360" w:lineRule="auto"/>
        <w:jc w:val="left"/>
        <w:textAlignment w:val="center"/>
        <w:rPr>
          <w:sz w:val="21"/>
        </w:rPr>
      </w:pPr>
      <w:r>
        <w:rPr>
          <w:sz w:val="21"/>
        </w:rPr>
        <w:t>D.科举选官制是隋唐的选官制度，与城市管理无关，错误。</w:t>
      </w:r>
    </w:p>
    <w:p>
      <w:pPr>
        <w:shd w:val="clear" w:color="auto" w:fill="auto"/>
        <w:spacing w:line="360" w:lineRule="auto"/>
        <w:jc w:val="left"/>
        <w:textAlignment w:val="center"/>
        <w:rPr>
          <w:sz w:val="21"/>
        </w:rPr>
      </w:pPr>
      <w:r>
        <w:rPr>
          <w:sz w:val="21"/>
        </w:rPr>
        <w:t>6．D</w:t>
      </w:r>
    </w:p>
    <w:p>
      <w:pPr>
        <w:shd w:val="clear" w:color="auto" w:fill="auto"/>
        <w:spacing w:line="360" w:lineRule="auto"/>
        <w:jc w:val="left"/>
        <w:textAlignment w:val="center"/>
        <w:rPr>
          <w:sz w:val="21"/>
        </w:rPr>
      </w:pPr>
      <w:r>
        <w:rPr>
          <w:sz w:val="21"/>
        </w:rPr>
        <w:t>【详解】</w:t>
      </w:r>
      <w:r>
        <w:rPr>
          <w:sz w:val="21"/>
        </w:rPr>
        <w:t>A.</w:t>
      </w:r>
      <w:r>
        <w:rPr>
          <w:sz w:val="21"/>
        </w:rPr>
        <w:t>唐代实行开明的民族政策，并非民族分化隔离，该表述不符合史实</w:t>
      </w:r>
      <w:r>
        <w:rPr>
          <w:sz w:val="21"/>
        </w:rPr>
        <w:t>，错误。</w:t>
      </w:r>
    </w:p>
    <w:p>
      <w:pPr>
        <w:shd w:val="clear" w:color="auto" w:fill="auto"/>
        <w:spacing w:line="360" w:lineRule="auto"/>
        <w:jc w:val="left"/>
        <w:textAlignment w:val="center"/>
        <w:rPr>
          <w:sz w:val="21"/>
        </w:rPr>
      </w:pPr>
      <w:r>
        <w:rPr>
          <w:sz w:val="21"/>
        </w:rPr>
        <w:t>B.</w:t>
      </w:r>
      <w:r>
        <w:rPr>
          <w:sz w:val="21"/>
        </w:rPr>
        <w:t xml:space="preserve"> 材料未体现思想文化控制，且唐代思想文化相对开放多元</w:t>
      </w:r>
      <w:r>
        <w:rPr>
          <w:sz w:val="21"/>
        </w:rPr>
        <w:t>，错误。</w:t>
      </w:r>
    </w:p>
    <w:p>
      <w:pPr>
        <w:shd w:val="clear" w:color="auto" w:fill="auto"/>
        <w:spacing w:line="360" w:lineRule="auto"/>
        <w:jc w:val="left"/>
        <w:textAlignment w:val="center"/>
        <w:rPr>
          <w:sz w:val="21"/>
        </w:rPr>
      </w:pPr>
      <w:r>
        <w:rPr>
          <w:sz w:val="21"/>
        </w:rPr>
        <w:t>C.“重农抑商”是中国古代的国内经济政策，强调重视农业、限制商业发展，与题干中中外文化交流的内容无关，错误。</w:t>
      </w:r>
    </w:p>
    <w:p>
      <w:pPr>
        <w:shd w:val="clear" w:color="auto" w:fill="auto"/>
        <w:spacing w:line="360" w:lineRule="auto"/>
        <w:jc w:val="left"/>
        <w:textAlignment w:val="center"/>
        <w:rPr>
          <w:sz w:val="21"/>
        </w:rPr>
      </w:pPr>
      <w:r>
        <w:rPr>
          <w:sz w:val="21"/>
        </w:rPr>
        <w:t>D.陕西法门寺出土的伊斯兰风格琉璃器，是唐代与阿拉伯等域外地区进行经济文化交流的直接物证，有力证明了唐朝对外开放、积极与世界文明交流互鉴的典型特征，正确。</w:t>
      </w:r>
    </w:p>
    <w:p>
      <w:pPr>
        <w:shd w:val="clear" w:color="auto" w:fill="auto"/>
        <w:spacing w:line="360" w:lineRule="auto"/>
        <w:jc w:val="left"/>
        <w:textAlignment w:val="center"/>
        <w:rPr>
          <w:sz w:val="21"/>
        </w:rPr>
      </w:pPr>
      <w:r>
        <w:rPr>
          <w:sz w:val="21"/>
        </w:rPr>
        <w:t>7．C</w:t>
      </w:r>
    </w:p>
    <w:p>
      <w:pPr>
        <w:shd w:val="clear" w:color="auto" w:fill="auto"/>
        <w:spacing w:line="360" w:lineRule="auto"/>
        <w:jc w:val="left"/>
        <w:textAlignment w:val="center"/>
        <w:rPr>
          <w:sz w:val="21"/>
        </w:rPr>
      </w:pPr>
      <w:r>
        <w:rPr>
          <w:sz w:val="21"/>
        </w:rPr>
        <w:t>【详解】</w:t>
      </w:r>
      <w:r>
        <w:rPr>
          <w:sz w:val="21"/>
        </w:rPr>
        <w:t>A.藩镇割据是唐朝后期的地方分裂势力，与杨家将忠君报国的精神相悖，错误。</w:t>
      </w:r>
    </w:p>
    <w:p>
      <w:pPr>
        <w:shd w:val="clear" w:color="auto" w:fill="auto"/>
        <w:spacing w:line="360" w:lineRule="auto"/>
        <w:jc w:val="left"/>
        <w:textAlignment w:val="center"/>
        <w:rPr>
          <w:sz w:val="21"/>
        </w:rPr>
      </w:pPr>
      <w:r>
        <w:rPr>
          <w:sz w:val="21"/>
        </w:rPr>
        <w:t>B.材料体现的是军事与爱国精神，与农耕安民无关，错误。</w:t>
      </w:r>
    </w:p>
    <w:p>
      <w:pPr>
        <w:shd w:val="clear" w:color="auto" w:fill="auto"/>
        <w:spacing w:line="360" w:lineRule="auto"/>
        <w:jc w:val="left"/>
        <w:textAlignment w:val="center"/>
        <w:rPr>
          <w:sz w:val="21"/>
        </w:rPr>
      </w:pPr>
      <w:r>
        <w:rPr>
          <w:sz w:val="21"/>
        </w:rPr>
        <w:t>C.杨业“期讨贼捍边以报”，宁死不降，后世传颂“杨家将”正是为了弘扬这种忠君爱国、抵御外侮的忠烈精神，正确。</w:t>
      </w:r>
    </w:p>
    <w:p>
      <w:pPr>
        <w:shd w:val="clear" w:color="auto" w:fill="auto"/>
        <w:spacing w:line="360" w:lineRule="auto"/>
        <w:jc w:val="left"/>
        <w:textAlignment w:val="center"/>
        <w:rPr>
          <w:sz w:val="21"/>
        </w:rPr>
      </w:pPr>
      <w:r>
        <w:rPr>
          <w:sz w:val="21"/>
        </w:rPr>
        <w:t>D.材料体现的是爱国精神，未涉及任何经济或商贸内容，错误。</w:t>
      </w:r>
    </w:p>
    <w:p>
      <w:pPr>
        <w:shd w:val="clear" w:color="auto" w:fill="auto"/>
        <w:spacing w:line="360" w:lineRule="auto"/>
        <w:jc w:val="left"/>
        <w:textAlignment w:val="center"/>
        <w:rPr>
          <w:sz w:val="21"/>
        </w:rPr>
      </w:pPr>
      <w:r>
        <w:rPr>
          <w:sz w:val="21"/>
        </w:rPr>
        <w:t>8．D</w:t>
      </w:r>
    </w:p>
    <w:p>
      <w:pPr>
        <w:shd w:val="clear" w:color="auto" w:fill="auto"/>
        <w:spacing w:line="360" w:lineRule="auto"/>
        <w:jc w:val="left"/>
        <w:textAlignment w:val="center"/>
        <w:rPr>
          <w:sz w:val="21"/>
        </w:rPr>
      </w:pPr>
      <w:r>
        <w:rPr>
          <w:sz w:val="21"/>
        </w:rPr>
        <w:t>【详解】</w:t>
      </w:r>
      <w:r>
        <w:rPr>
          <w:sz w:val="21"/>
        </w:rPr>
        <w:t xml:space="preserve">A.发达农业经济，属于经济基础范畴，是郑和下西洋的经济条件，并非技术保障，错误。 </w:t>
      </w:r>
    </w:p>
    <w:p>
      <w:pPr>
        <w:shd w:val="clear" w:color="auto" w:fill="auto"/>
        <w:spacing w:line="360" w:lineRule="auto"/>
        <w:jc w:val="left"/>
        <w:textAlignment w:val="center"/>
        <w:rPr>
          <w:sz w:val="21"/>
        </w:rPr>
      </w:pPr>
      <w:r>
        <w:rPr>
          <w:sz w:val="21"/>
        </w:rPr>
        <w:t xml:space="preserve">B.开放对外政策，属于政治层面的对外政策，与技术保障无关，错误。 </w:t>
      </w:r>
    </w:p>
    <w:p>
      <w:pPr>
        <w:shd w:val="clear" w:color="auto" w:fill="auto"/>
        <w:spacing w:line="360" w:lineRule="auto"/>
        <w:jc w:val="left"/>
        <w:textAlignment w:val="center"/>
        <w:rPr>
          <w:sz w:val="21"/>
        </w:rPr>
      </w:pPr>
      <w:r>
        <w:rPr>
          <w:sz w:val="21"/>
        </w:rPr>
        <w:t xml:space="preserve">C.巨大财政支撑，属于经济或政治支持的范畴，不属于技术保障，错误。 </w:t>
      </w:r>
    </w:p>
    <w:p>
      <w:pPr>
        <w:shd w:val="clear" w:color="auto" w:fill="auto"/>
        <w:spacing w:line="360" w:lineRule="auto"/>
        <w:jc w:val="left"/>
        <w:textAlignment w:val="center"/>
        <w:rPr>
          <w:sz w:val="21"/>
        </w:rPr>
      </w:pPr>
      <w:r>
        <w:rPr>
          <w:sz w:val="21"/>
        </w:rPr>
        <w:t>D.先进造船水平，明朝先进的造船技术（如建造大型宝船）和航海技术是郑和下西洋能够顺利远洋航行的核心技术保障，符合题意，正确。</w:t>
      </w:r>
    </w:p>
    <w:p>
      <w:pPr>
        <w:shd w:val="clear" w:color="auto" w:fill="auto"/>
        <w:spacing w:line="360" w:lineRule="auto"/>
        <w:jc w:val="left"/>
        <w:textAlignment w:val="center"/>
        <w:rPr>
          <w:sz w:val="21"/>
        </w:rPr>
      </w:pPr>
      <w:r>
        <w:rPr>
          <w:sz w:val="21"/>
        </w:rPr>
        <w:t>9．D</w:t>
      </w:r>
    </w:p>
    <w:p>
      <w:pPr>
        <w:shd w:val="clear" w:color="auto" w:fill="auto"/>
        <w:spacing w:line="360" w:lineRule="auto"/>
        <w:jc w:val="left"/>
        <w:textAlignment w:val="center"/>
        <w:rPr>
          <w:sz w:val="21"/>
        </w:rPr>
      </w:pPr>
      <w:r>
        <w:rPr>
          <w:sz w:val="21"/>
        </w:rPr>
        <w:t>【详解】</w:t>
      </w:r>
      <w:r>
        <w:rPr>
          <w:sz w:val="21"/>
        </w:rPr>
        <w:t xml:space="preserve">A.材料涉及的是新疆地区管理，与满汉通婚无关，错误。 </w:t>
      </w:r>
    </w:p>
    <w:p>
      <w:pPr>
        <w:shd w:val="clear" w:color="auto" w:fill="auto"/>
        <w:spacing w:line="360" w:lineRule="auto"/>
        <w:jc w:val="left"/>
        <w:textAlignment w:val="center"/>
        <w:rPr>
          <w:sz w:val="21"/>
        </w:rPr>
      </w:pPr>
      <w:r>
        <w:rPr>
          <w:sz w:val="21"/>
        </w:rPr>
        <w:t xml:space="preserve">B.伊犁位于西北内陆，和扩大海上贸易没有关联，错误。 </w:t>
      </w:r>
    </w:p>
    <w:p>
      <w:pPr>
        <w:shd w:val="clear" w:color="auto" w:fill="auto"/>
        <w:spacing w:line="360" w:lineRule="auto"/>
        <w:jc w:val="left"/>
        <w:textAlignment w:val="center"/>
        <w:rPr>
          <w:sz w:val="21"/>
        </w:rPr>
      </w:pPr>
      <w:r>
        <w:rPr>
          <w:sz w:val="21"/>
        </w:rPr>
        <w:t xml:space="preserve">C.设立伊犁将军是边疆管理举措，未涉及引进西方科技，比如洋务运动引进西方先进技术，错误。 </w:t>
      </w:r>
    </w:p>
    <w:p>
      <w:pPr>
        <w:shd w:val="clear" w:color="auto" w:fill="auto"/>
        <w:spacing w:line="360" w:lineRule="auto"/>
        <w:jc w:val="left"/>
        <w:textAlignment w:val="center"/>
        <w:rPr>
          <w:sz w:val="21"/>
        </w:rPr>
      </w:pPr>
      <w:r>
        <w:rPr>
          <w:sz w:val="21"/>
        </w:rPr>
        <w:t>D.平定准噶尔部后设立伊犁将军，统辖天山南北路，加强了对新疆地区的管辖，巩固了西北边疆，正确。</w:t>
      </w:r>
    </w:p>
    <w:p>
      <w:pPr>
        <w:shd w:val="clear" w:color="auto" w:fill="auto"/>
        <w:spacing w:line="360" w:lineRule="auto"/>
        <w:jc w:val="left"/>
        <w:textAlignment w:val="center"/>
        <w:rPr>
          <w:sz w:val="21"/>
        </w:rPr>
      </w:pPr>
      <w:r>
        <w:rPr>
          <w:sz w:val="21"/>
        </w:rPr>
        <w:t>10．A</w:t>
      </w:r>
    </w:p>
    <w:p>
      <w:pPr>
        <w:shd w:val="clear" w:color="auto" w:fill="auto"/>
        <w:spacing w:line="360" w:lineRule="auto"/>
        <w:jc w:val="left"/>
        <w:textAlignment w:val="center"/>
        <w:rPr>
          <w:sz w:val="21"/>
        </w:rPr>
      </w:pPr>
      <w:r>
        <w:rPr>
          <w:sz w:val="21"/>
        </w:rPr>
        <w:t>【详解】</w:t>
      </w:r>
      <w:r>
        <w:rPr>
          <w:sz w:val="21"/>
        </w:rPr>
        <w:t>A.</w:t>
      </w:r>
      <w:r>
        <w:rPr>
          <w:sz w:val="21"/>
        </w:rPr>
        <w:t>19世纪中期，中国经历了鸦片战争、第二次鸦片战争等列强侵略，被迫打开国门，签订不平等条约，开始被动卷入资本主义世界市场</w:t>
      </w:r>
      <w:r>
        <w:rPr>
          <w:sz w:val="21"/>
        </w:rPr>
        <w:t xml:space="preserve">，正确。 </w:t>
      </w:r>
    </w:p>
    <w:p>
      <w:pPr>
        <w:shd w:val="clear" w:color="auto" w:fill="auto"/>
        <w:spacing w:line="360" w:lineRule="auto"/>
        <w:jc w:val="left"/>
        <w:textAlignment w:val="center"/>
        <w:rPr>
          <w:sz w:val="21"/>
        </w:rPr>
      </w:pPr>
      <w:r>
        <w:rPr>
          <w:sz w:val="21"/>
        </w:rPr>
        <w:t>B.</w:t>
      </w:r>
      <w:r>
        <w:rPr>
          <w:sz w:val="21"/>
        </w:rPr>
        <w:t>此时中国是在列强武力逼迫下开放通商口岸，并非主动对外开放</w:t>
      </w:r>
      <w:r>
        <w:rPr>
          <w:sz w:val="21"/>
        </w:rPr>
        <w:t>，错误。</w:t>
      </w:r>
    </w:p>
    <w:p>
      <w:pPr>
        <w:shd w:val="clear" w:color="auto" w:fill="auto"/>
        <w:spacing w:line="360" w:lineRule="auto"/>
        <w:jc w:val="left"/>
        <w:textAlignment w:val="center"/>
        <w:rPr>
          <w:sz w:val="21"/>
        </w:rPr>
      </w:pPr>
      <w:r>
        <w:rPr>
          <w:sz w:val="21"/>
        </w:rPr>
        <w:t>C.</w:t>
      </w:r>
      <w:r>
        <w:rPr>
          <w:sz w:val="21"/>
        </w:rPr>
        <w:t>引领工业革命的是英国，中国在工业革命中处于被动落后地位</w:t>
      </w:r>
      <w:r>
        <w:rPr>
          <w:sz w:val="21"/>
        </w:rPr>
        <w:t>，错误。</w:t>
      </w:r>
    </w:p>
    <w:p>
      <w:pPr>
        <w:shd w:val="clear" w:color="auto" w:fill="auto"/>
        <w:spacing w:line="360" w:lineRule="auto"/>
        <w:jc w:val="left"/>
        <w:textAlignment w:val="center"/>
        <w:rPr>
          <w:sz w:val="21"/>
        </w:rPr>
      </w:pPr>
      <w:r>
        <w:rPr>
          <w:sz w:val="21"/>
        </w:rPr>
        <w:t>D.</w:t>
      </w:r>
      <w:r>
        <w:rPr>
          <w:sz w:val="21"/>
        </w:rPr>
        <w:t>中国清朝实行君主专制，并未实行君主立宪制</w:t>
      </w:r>
      <w:r>
        <w:rPr>
          <w:sz w:val="21"/>
        </w:rPr>
        <w:t>，错误。</w:t>
      </w:r>
    </w:p>
    <w:p>
      <w:pPr>
        <w:shd w:val="clear" w:color="auto" w:fill="auto"/>
        <w:spacing w:line="360" w:lineRule="auto"/>
        <w:jc w:val="left"/>
        <w:textAlignment w:val="center"/>
        <w:rPr>
          <w:sz w:val="21"/>
        </w:rPr>
      </w:pPr>
      <w:r>
        <w:rPr>
          <w:sz w:val="21"/>
        </w:rPr>
        <w:t>11．A</w:t>
      </w:r>
    </w:p>
    <w:p>
      <w:pPr>
        <w:shd w:val="clear" w:color="auto" w:fill="auto"/>
        <w:spacing w:line="360" w:lineRule="auto"/>
        <w:jc w:val="left"/>
        <w:textAlignment w:val="center"/>
        <w:rPr>
          <w:sz w:val="21"/>
        </w:rPr>
      </w:pPr>
      <w:r>
        <w:rPr>
          <w:sz w:val="21"/>
        </w:rPr>
        <w:t>【详解】</w:t>
      </w:r>
      <w:r>
        <w:rPr>
          <w:sz w:val="21"/>
        </w:rPr>
        <w:t>A.1895年《马关条约》规定，清政府需向日本支付白银2亿两赔款，另加3000万两“赎辽费”，合计2.3亿两，分8年付清。从1895年到1898年，清廷持续向日本支付这笔赔款，金额逐年累积递增，与图中1895-1899年支付金额持续上升、总量接近9000万两库平银的趋势完全吻合，正确。</w:t>
      </w:r>
    </w:p>
    <w:p>
      <w:pPr>
        <w:shd w:val="clear" w:color="auto" w:fill="auto"/>
        <w:spacing w:line="360" w:lineRule="auto"/>
        <w:jc w:val="left"/>
        <w:textAlignment w:val="center"/>
        <w:rPr>
          <w:sz w:val="21"/>
        </w:rPr>
      </w:pPr>
      <w:r>
        <w:rPr>
          <w:sz w:val="21"/>
        </w:rPr>
        <w:t>B.清廷为筹措对日赔款确实举借外债，但外债是一次性或分批次借入，并非逐年持续累积支付，且外债总额与图中逐年递增的形态不符；同时外债是“借入”，并非题干中的“支付”行为，错误。</w:t>
      </w:r>
    </w:p>
    <w:p>
      <w:pPr>
        <w:shd w:val="clear" w:color="auto" w:fill="auto"/>
        <w:spacing w:line="360" w:lineRule="auto"/>
        <w:jc w:val="left"/>
        <w:textAlignment w:val="center"/>
        <w:rPr>
          <w:sz w:val="21"/>
        </w:rPr>
      </w:pPr>
      <w:r>
        <w:rPr>
          <w:sz w:val="21"/>
        </w:rPr>
        <w:t>C.《马关条约》后列强虽开始在华设厂，但这类投资是分散、逐步的商业行为，不会形成1895-1898年如此集中且持续攀升的大额支付曲线，且与“日本外交文书”这一史料来源关联较弱，错误。</w:t>
      </w:r>
    </w:p>
    <w:p>
      <w:pPr>
        <w:shd w:val="clear" w:color="auto" w:fill="auto"/>
        <w:spacing w:line="360" w:lineRule="auto"/>
        <w:jc w:val="left"/>
        <w:textAlignment w:val="center"/>
        <w:rPr>
          <w:sz w:val="21"/>
        </w:rPr>
      </w:pPr>
      <w:r>
        <w:rPr>
          <w:sz w:val="21"/>
        </w:rPr>
        <w:t>D.赎辽费为3000万两白银，且是一次性支付，无法形成图中长达数年、总量近9000万两的递增支付形态，错误。</w:t>
      </w:r>
    </w:p>
    <w:p>
      <w:pPr>
        <w:shd w:val="clear" w:color="auto" w:fill="auto"/>
        <w:spacing w:line="360" w:lineRule="auto"/>
        <w:jc w:val="left"/>
        <w:textAlignment w:val="center"/>
        <w:rPr>
          <w:sz w:val="21"/>
        </w:rPr>
      </w:pPr>
      <w:r>
        <w:rPr>
          <w:sz w:val="21"/>
        </w:rPr>
        <w:t>12．B</w:t>
      </w:r>
    </w:p>
    <w:p>
      <w:pPr>
        <w:shd w:val="clear" w:color="auto" w:fill="auto"/>
        <w:spacing w:line="360" w:lineRule="auto"/>
        <w:jc w:val="left"/>
        <w:textAlignment w:val="center"/>
        <w:rPr>
          <w:sz w:val="21"/>
        </w:rPr>
      </w:pPr>
      <w:r>
        <w:rPr>
          <w:sz w:val="21"/>
        </w:rPr>
        <w:t>【详解】</w:t>
      </w:r>
      <w:r>
        <w:rPr>
          <w:sz w:val="21"/>
        </w:rPr>
        <w:t>A.民族主义的核心是“驱除鞑虏，恢复中华”，主要目标是推翻清朝满族贵族的统治，反对民族压迫，与题干中破除千年专制之毒的核心诉求不符，错误。</w:t>
      </w:r>
    </w:p>
    <w:p>
      <w:pPr>
        <w:shd w:val="clear" w:color="auto" w:fill="auto"/>
        <w:spacing w:line="360" w:lineRule="auto"/>
        <w:jc w:val="left"/>
        <w:textAlignment w:val="center"/>
        <w:rPr>
          <w:sz w:val="21"/>
        </w:rPr>
      </w:pPr>
      <w:r>
        <w:rPr>
          <w:sz w:val="21"/>
        </w:rPr>
        <w:t xml:space="preserve">B. 民权主义的核心是“创立民国”，即推翻封建君主专制制度，建立资产阶级民主共和国，保障人民的民主权利。题干中“以千年专制之毒而不解……政治革命、社会革命毕其功于一役”，直接指向推翻专制、建立民主共和的目标，这正是民权主义的核心内涵，正确。 </w:t>
      </w:r>
    </w:p>
    <w:p>
      <w:pPr>
        <w:shd w:val="clear" w:color="auto" w:fill="auto"/>
        <w:spacing w:line="360" w:lineRule="auto"/>
        <w:jc w:val="left"/>
        <w:textAlignment w:val="center"/>
        <w:rPr>
          <w:sz w:val="21"/>
        </w:rPr>
      </w:pPr>
      <w:r>
        <w:rPr>
          <w:sz w:val="21"/>
        </w:rPr>
        <w:t xml:space="preserve">C.民生主义的核心是“平均地权”，主要关注土地问题和社会经济平等，旨在防止贫富分化，与题干中反对专制制度的政治革命主旨不符，错误。 </w:t>
      </w:r>
    </w:p>
    <w:p>
      <w:pPr>
        <w:shd w:val="clear" w:color="auto" w:fill="auto"/>
        <w:spacing w:line="360" w:lineRule="auto"/>
        <w:jc w:val="left"/>
        <w:textAlignment w:val="center"/>
        <w:rPr>
          <w:sz w:val="21"/>
        </w:rPr>
      </w:pPr>
      <w:r>
        <w:rPr>
          <w:sz w:val="21"/>
        </w:rPr>
        <w:t>D.“民主主义”并非孙中山三民主义的标准表述，三民主义为民族、民权、民生，错误。</w:t>
      </w:r>
    </w:p>
    <w:p>
      <w:pPr>
        <w:shd w:val="clear" w:color="auto" w:fill="auto"/>
        <w:spacing w:line="360" w:lineRule="auto"/>
        <w:jc w:val="left"/>
        <w:textAlignment w:val="center"/>
        <w:rPr>
          <w:sz w:val="21"/>
        </w:rPr>
      </w:pPr>
      <w:r>
        <w:rPr>
          <w:sz w:val="21"/>
        </w:rPr>
        <w:t>13．C</w:t>
      </w:r>
    </w:p>
    <w:p>
      <w:pPr>
        <w:shd w:val="clear" w:color="auto" w:fill="auto"/>
        <w:spacing w:line="360" w:lineRule="auto"/>
        <w:jc w:val="left"/>
        <w:textAlignment w:val="center"/>
        <w:rPr>
          <w:sz w:val="21"/>
        </w:rPr>
      </w:pPr>
      <w:r>
        <w:rPr>
          <w:sz w:val="21"/>
        </w:rPr>
        <w:t>【详解】</w:t>
      </w:r>
      <w:r>
        <w:rPr>
          <w:sz w:val="21"/>
        </w:rPr>
        <w:t xml:space="preserve">A.反帝爱国是五四运动的性质与核心诉求，材料重点体现的是各界联合而非直接体现反帝爱国内容，错误。 </w:t>
      </w:r>
    </w:p>
    <w:p>
      <w:pPr>
        <w:shd w:val="clear" w:color="auto" w:fill="auto"/>
        <w:spacing w:line="360" w:lineRule="auto"/>
        <w:jc w:val="left"/>
        <w:textAlignment w:val="center"/>
        <w:rPr>
          <w:sz w:val="21"/>
        </w:rPr>
      </w:pPr>
      <w:r>
        <w:rPr>
          <w:sz w:val="21"/>
        </w:rPr>
        <w:t xml:space="preserve">B.思想启蒙是新文化运动的核心影响，与题干中罢课、罢市、罢工的联合行动无关，错误。 </w:t>
      </w:r>
    </w:p>
    <w:p>
      <w:pPr>
        <w:shd w:val="clear" w:color="auto" w:fill="auto"/>
        <w:spacing w:line="360" w:lineRule="auto"/>
        <w:jc w:val="left"/>
        <w:textAlignment w:val="center"/>
        <w:rPr>
          <w:sz w:val="21"/>
        </w:rPr>
      </w:pPr>
      <w:r>
        <w:rPr>
          <w:sz w:val="21"/>
        </w:rPr>
        <w:t xml:space="preserve">C.题干中“学生罢课，商人罢市，工人罢工，学界商界工界均联合一致”，直接体现了学生、商人、工人等不同阶层群众广泛参与五四运动，正确。 </w:t>
      </w:r>
    </w:p>
    <w:p>
      <w:pPr>
        <w:shd w:val="clear" w:color="auto" w:fill="auto"/>
        <w:spacing w:line="360" w:lineRule="auto"/>
        <w:jc w:val="left"/>
        <w:textAlignment w:val="center"/>
        <w:rPr>
          <w:sz w:val="21"/>
        </w:rPr>
      </w:pPr>
      <w:r>
        <w:rPr>
          <w:sz w:val="21"/>
        </w:rPr>
        <w:t>D.五四运动前期以学生为先锋，但后期工人阶级成为运动主力，且题干未体现“学生领导”，错误。</w:t>
      </w:r>
    </w:p>
    <w:p>
      <w:pPr>
        <w:shd w:val="clear" w:color="auto" w:fill="auto"/>
        <w:spacing w:line="360" w:lineRule="auto"/>
        <w:jc w:val="left"/>
        <w:textAlignment w:val="center"/>
        <w:rPr>
          <w:sz w:val="21"/>
        </w:rPr>
      </w:pPr>
      <w:r>
        <w:rPr>
          <w:sz w:val="21"/>
        </w:rPr>
        <w:t>14．D</w:t>
      </w:r>
    </w:p>
    <w:p>
      <w:pPr>
        <w:shd w:val="clear" w:color="auto" w:fill="auto"/>
        <w:spacing w:line="360" w:lineRule="auto"/>
        <w:jc w:val="left"/>
        <w:textAlignment w:val="center"/>
        <w:rPr>
          <w:sz w:val="21"/>
        </w:rPr>
      </w:pPr>
      <w:r>
        <w:rPr>
          <w:sz w:val="21"/>
        </w:rPr>
        <w:t>【详解】</w:t>
      </w:r>
      <w:r>
        <w:rPr>
          <w:sz w:val="21"/>
        </w:rPr>
        <w:t>A.“民主科学”是新文化运动的口号，与长征精神无关联，错误。</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B.“改革创新”是改革开放后时代精神的核心，长征处于土地革命时期，时间与内涵均不匹配，错误。</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C.“实事求是”是毛泽东思想的精髓，侧重从实际出发、探求规律，题干中红军过草地的情景未直接体现这一精神内核，错误。</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D.红军长征过草地时面临极端恶劣环境，黄镇以漫画记载长征体现红军面对艰难困苦仍保持积极心态与乐观态度，符合“积极乐观”的长征精神，正确。</w:t>
      </w:r>
    </w:p>
    <w:p>
      <w:pPr>
        <w:shd w:val="clear" w:color="auto" w:fill="auto"/>
        <w:spacing w:line="360" w:lineRule="auto"/>
        <w:jc w:val="left"/>
        <w:textAlignment w:val="center"/>
        <w:rPr>
          <w:sz w:val="21"/>
        </w:rPr>
      </w:pPr>
      <w:r>
        <w:rPr>
          <w:sz w:val="21"/>
        </w:rPr>
        <w:t>15．D</w:t>
      </w:r>
    </w:p>
    <w:p>
      <w:pPr>
        <w:shd w:val="clear" w:color="auto" w:fill="auto"/>
        <w:spacing w:line="360" w:lineRule="auto"/>
        <w:jc w:val="left"/>
        <w:textAlignment w:val="center"/>
        <w:rPr>
          <w:sz w:val="21"/>
        </w:rPr>
      </w:pPr>
      <w:r>
        <w:rPr>
          <w:sz w:val="21"/>
        </w:rPr>
        <w:t>【详解】A.</w:t>
      </w:r>
      <w:r>
        <w:rPr>
          <w:sz w:val="21"/>
        </w:rPr>
        <w:t>国共两党长达十年的内战正式宣告终结的标志是1937年国民党中央通讯社公布的中共中央提交的《国共合作宣言》，错误。</w:t>
      </w:r>
    </w:p>
    <w:p>
      <w:pPr>
        <w:shd w:val="clear" w:color="auto" w:fill="auto"/>
        <w:spacing w:line="360" w:lineRule="auto"/>
        <w:jc w:val="left"/>
        <w:textAlignment w:val="center"/>
        <w:rPr>
          <w:sz w:val="21"/>
        </w:rPr>
      </w:pPr>
      <w:r>
        <w:rPr>
          <w:sz w:val="21"/>
        </w:rPr>
        <w:t>B.1949年新中国成立前中国共产党属于在野党，国民党是执政党，该时期中国共产党并未获得领导权，错误。</w:t>
      </w:r>
    </w:p>
    <w:p>
      <w:pPr>
        <w:shd w:val="clear" w:color="auto" w:fill="auto"/>
        <w:spacing w:line="360" w:lineRule="auto"/>
        <w:jc w:val="left"/>
        <w:textAlignment w:val="center"/>
        <w:rPr>
          <w:sz w:val="21"/>
        </w:rPr>
      </w:pPr>
      <w:r>
        <w:rPr>
          <w:sz w:val="21"/>
        </w:rPr>
        <w:t>C.1937年8月13日日本进攻上海，威胁南京，</w:t>
      </w:r>
      <w:r>
        <w:rPr>
          <w:sz w:val="21"/>
        </w:rPr>
        <w:t>蒋介石承诺立即发动全国力量对日作战，错误。</w:t>
      </w:r>
    </w:p>
    <w:p>
      <w:pPr>
        <w:shd w:val="clear" w:color="auto" w:fill="auto"/>
        <w:spacing w:line="360" w:lineRule="auto"/>
        <w:jc w:val="left"/>
        <w:textAlignment w:val="center"/>
        <w:rPr>
          <w:sz w:val="21"/>
        </w:rPr>
      </w:pPr>
      <w:r>
        <w:rPr>
          <w:sz w:val="21"/>
        </w:rPr>
        <w:t>D.西安事变的和平解决，揭开了“国共两党由内战走向合作抗日的序幕”，标志着抗日民族统一战线的初步形成，正确。</w:t>
      </w:r>
    </w:p>
    <w:p>
      <w:pPr>
        <w:shd w:val="clear" w:color="auto" w:fill="auto"/>
        <w:spacing w:line="360" w:lineRule="auto"/>
        <w:jc w:val="left"/>
        <w:textAlignment w:val="center"/>
        <w:rPr>
          <w:sz w:val="21"/>
        </w:rPr>
      </w:pPr>
      <w:r>
        <w:rPr>
          <w:sz w:val="21"/>
        </w:rPr>
        <w:t>16．C</w:t>
      </w:r>
    </w:p>
    <w:p>
      <w:pPr>
        <w:shd w:val="clear" w:color="auto" w:fill="auto"/>
        <w:spacing w:line="360" w:lineRule="auto"/>
        <w:jc w:val="left"/>
        <w:textAlignment w:val="center"/>
        <w:rPr>
          <w:sz w:val="21"/>
        </w:rPr>
      </w:pPr>
      <w:r>
        <w:rPr>
          <w:sz w:val="21"/>
        </w:rPr>
        <w:t>【详解】</w:t>
      </w:r>
      <w:r>
        <w:rPr>
          <w:sz w:val="21"/>
        </w:rPr>
        <w:t xml:space="preserve">A.1948年的解放战争已进入战略进攻阶段，战略防御是解放战争前期的阶段特征，并非1948年的根本目标，错误。 </w:t>
      </w:r>
    </w:p>
    <w:p>
      <w:pPr>
        <w:shd w:val="clear" w:color="auto" w:fill="auto"/>
        <w:spacing w:line="360" w:lineRule="auto"/>
        <w:jc w:val="left"/>
        <w:textAlignment w:val="center"/>
        <w:rPr>
          <w:sz w:val="21"/>
        </w:rPr>
      </w:pPr>
      <w:r>
        <w:rPr>
          <w:sz w:val="21"/>
        </w:rPr>
        <w:t>B.土地改革是解放战争时期的重要经济政策，目的是调动农民参军参战的积极性，为解放战争提供保障，但它是服务于战争胜利的手段，并非人民解放战争的根本目标，错误。</w:t>
      </w:r>
    </w:p>
    <w:p>
      <w:pPr>
        <w:shd w:val="clear" w:color="auto" w:fill="auto"/>
        <w:spacing w:line="360" w:lineRule="auto"/>
        <w:jc w:val="left"/>
        <w:textAlignment w:val="center"/>
        <w:rPr>
          <w:sz w:val="21"/>
        </w:rPr>
      </w:pPr>
      <w:r>
        <w:rPr>
          <w:sz w:val="21"/>
        </w:rPr>
        <w:t>C.1948年，解放战争胜局已定，毛泽东在献词中宣告“中国人民将要在伟大的解放战争中获得最后胜利”，这清晰表明解放战争的根本目标是推翻国民党反动统治，夺取全国政权，建立人民民主专政的新中国，正确。</w:t>
      </w:r>
    </w:p>
    <w:p>
      <w:pPr>
        <w:shd w:val="clear" w:color="auto" w:fill="auto"/>
        <w:spacing w:line="360" w:lineRule="auto"/>
        <w:jc w:val="left"/>
        <w:textAlignment w:val="center"/>
        <w:rPr>
          <w:sz w:val="21"/>
        </w:rPr>
      </w:pPr>
      <w:r>
        <w:rPr>
          <w:sz w:val="21"/>
        </w:rPr>
        <w:t>D.中国共产党始终坚持独立自主解决中国革命问题，从未将“争取国际调停”作为解放战争的目标，且1948年战局已明朗，不存在以调停为目标的可能，错误。</w:t>
      </w:r>
    </w:p>
    <w:p>
      <w:pPr>
        <w:shd w:val="clear" w:color="auto" w:fill="auto"/>
        <w:spacing w:line="360" w:lineRule="auto"/>
        <w:jc w:val="left"/>
        <w:textAlignment w:val="center"/>
        <w:rPr>
          <w:sz w:val="21"/>
        </w:rPr>
      </w:pPr>
      <w:r>
        <w:rPr>
          <w:sz w:val="21"/>
        </w:rPr>
        <w:t>17．A</w:t>
      </w:r>
    </w:p>
    <w:p>
      <w:pPr>
        <w:shd w:val="clear" w:color="auto" w:fill="auto"/>
        <w:spacing w:line="360" w:lineRule="auto"/>
        <w:jc w:val="left"/>
        <w:textAlignment w:val="center"/>
        <w:rPr>
          <w:sz w:val="21"/>
        </w:rPr>
      </w:pPr>
      <w:r>
        <w:rPr>
          <w:sz w:val="21"/>
        </w:rPr>
        <w:t>【详解】</w:t>
      </w:r>
      <w:r>
        <w:rPr>
          <w:sz w:val="21"/>
        </w:rPr>
        <w:t>A.民国时期的改良旗袍，“袖口渐窄，腰身收紧，显人挺拔之姿”，打破了传统服饰对身体的束缚，体现出女性对展现自我体态、追求个性解放的时代追求，正确。</w:t>
      </w:r>
    </w:p>
    <w:p>
      <w:pPr>
        <w:shd w:val="clear" w:color="auto" w:fill="auto"/>
        <w:spacing w:line="360" w:lineRule="auto"/>
        <w:jc w:val="left"/>
        <w:textAlignment w:val="center"/>
        <w:rPr>
          <w:sz w:val="21"/>
        </w:rPr>
      </w:pPr>
      <w:r>
        <w:rPr>
          <w:sz w:val="21"/>
        </w:rPr>
        <w:t>B.题干指是针对服饰方面学习西方，没有体现出全方位，错误。</w:t>
      </w:r>
    </w:p>
    <w:p>
      <w:pPr>
        <w:shd w:val="clear" w:color="auto" w:fill="auto"/>
        <w:spacing w:line="360" w:lineRule="auto"/>
        <w:jc w:val="left"/>
        <w:textAlignment w:val="center"/>
        <w:rPr>
          <w:sz w:val="21"/>
        </w:rPr>
      </w:pPr>
      <w:r>
        <w:rPr>
          <w:sz w:val="21"/>
        </w:rPr>
        <w:t xml:space="preserve">C.改良旗袍是对传统旗袍的创新改造，它在保留中式元素的同时融入西式剪裁，核心是风格与观念的革新，而非形式上的简化，错误。 </w:t>
      </w:r>
    </w:p>
    <w:p>
      <w:pPr>
        <w:shd w:val="clear" w:color="auto" w:fill="auto"/>
        <w:spacing w:line="360" w:lineRule="auto"/>
        <w:jc w:val="left"/>
        <w:textAlignment w:val="center"/>
        <w:rPr>
          <w:sz w:val="21"/>
        </w:rPr>
      </w:pPr>
      <w:r>
        <w:rPr>
          <w:sz w:val="21"/>
        </w:rPr>
        <w:t xml:space="preserve">D.《良友》画报刊登照片是传播载体，艺术摄影流行是现象而非社会生活变迁的本质趋势，与题干主旨无关，错误。 </w:t>
      </w:r>
    </w:p>
    <w:p>
      <w:pPr>
        <w:shd w:val="clear" w:color="auto" w:fill="auto"/>
        <w:spacing w:line="360" w:lineRule="auto"/>
        <w:jc w:val="left"/>
        <w:textAlignment w:val="center"/>
        <w:rPr>
          <w:sz w:val="21"/>
        </w:rPr>
      </w:pPr>
      <w:r>
        <w:rPr>
          <w:sz w:val="21"/>
        </w:rPr>
        <w:t>18．A</w:t>
      </w:r>
    </w:p>
    <w:p>
      <w:pPr>
        <w:shd w:val="clear" w:color="auto" w:fill="auto"/>
        <w:spacing w:line="360" w:lineRule="auto"/>
        <w:jc w:val="left"/>
        <w:textAlignment w:val="center"/>
        <w:rPr>
          <w:sz w:val="21"/>
        </w:rPr>
      </w:pPr>
      <w:r>
        <w:rPr>
          <w:sz w:val="21"/>
        </w:rPr>
        <w:t>【详解】</w:t>
      </w:r>
      <w:r>
        <w:rPr>
          <w:sz w:val="21"/>
        </w:rPr>
        <w:t xml:space="preserve">A.美国的侵略活动严重威胁中国的安全，抗美援朝战争的根本目的是保卫国家、守护家乡亲人，即保家卫国，符合史实，正确。 </w:t>
      </w:r>
    </w:p>
    <w:p>
      <w:pPr>
        <w:shd w:val="clear" w:color="auto" w:fill="auto"/>
        <w:spacing w:line="360" w:lineRule="auto"/>
        <w:jc w:val="left"/>
        <w:textAlignment w:val="center"/>
        <w:rPr>
          <w:sz w:val="21"/>
        </w:rPr>
      </w:pPr>
      <w:r>
        <w:rPr>
          <w:sz w:val="21"/>
        </w:rPr>
        <w:t xml:space="preserve">B.捍卫和平是抗美援朝的重要意义，但并非最根本的目的，根本目的是维护中国的国家安全，错误。 </w:t>
      </w:r>
    </w:p>
    <w:p>
      <w:pPr>
        <w:shd w:val="clear" w:color="auto" w:fill="auto"/>
        <w:spacing w:line="360" w:lineRule="auto"/>
        <w:jc w:val="left"/>
        <w:textAlignment w:val="center"/>
        <w:rPr>
          <w:sz w:val="21"/>
        </w:rPr>
      </w:pPr>
      <w:r>
        <w:rPr>
          <w:sz w:val="21"/>
        </w:rPr>
        <w:t xml:space="preserve">C.践行道义是抗美援朝的道义层面体现，但不是中国参战的根本出发点，根本目的是保家卫国，错误。 </w:t>
      </w:r>
    </w:p>
    <w:p>
      <w:pPr>
        <w:shd w:val="clear" w:color="auto" w:fill="auto"/>
        <w:spacing w:line="360" w:lineRule="auto"/>
        <w:jc w:val="left"/>
        <w:textAlignment w:val="center"/>
        <w:rPr>
          <w:sz w:val="21"/>
        </w:rPr>
      </w:pPr>
      <w:r>
        <w:rPr>
          <w:sz w:val="21"/>
        </w:rPr>
        <w:t>D.志愿军在战争中展现出诸多伟大精神，但“发扬精神”是战争过程中沉淀的成果，并非参战的根本目的，错误。</w:t>
      </w:r>
    </w:p>
    <w:p>
      <w:pPr>
        <w:shd w:val="clear" w:color="auto" w:fill="auto"/>
        <w:spacing w:line="360" w:lineRule="auto"/>
        <w:jc w:val="left"/>
        <w:textAlignment w:val="center"/>
        <w:rPr>
          <w:sz w:val="21"/>
        </w:rPr>
      </w:pPr>
      <w:r>
        <w:rPr>
          <w:sz w:val="21"/>
        </w:rPr>
        <w:t>19．A</w:t>
      </w:r>
    </w:p>
    <w:p>
      <w:pPr>
        <w:shd w:val="clear" w:color="auto" w:fill="auto"/>
        <w:spacing w:line="360" w:lineRule="auto"/>
        <w:jc w:val="left"/>
        <w:textAlignment w:val="center"/>
        <w:rPr>
          <w:sz w:val="21"/>
        </w:rPr>
      </w:pPr>
      <w:r>
        <w:rPr>
          <w:sz w:val="21"/>
        </w:rPr>
        <w:t xml:space="preserve">【详解】A.表格数据显示1978年至2023年中国GDP从约1500亿美元增长到约178000亿美元，经济规模持续大幅扩大，直接证明了经济实力持续增强，正确。 </w:t>
      </w:r>
    </w:p>
    <w:p>
      <w:pPr>
        <w:shd w:val="clear" w:color="auto" w:fill="auto"/>
        <w:spacing w:line="360" w:lineRule="auto"/>
        <w:jc w:val="left"/>
        <w:textAlignment w:val="center"/>
        <w:rPr>
          <w:sz w:val="21"/>
        </w:rPr>
      </w:pPr>
      <w:r>
        <w:rPr>
          <w:sz w:val="21"/>
        </w:rPr>
        <w:t xml:space="preserve">B.表格仅反映GDP数据，未涉及科技发展水平，无法得出“成为世界科技强国”的结论，错误。 </w:t>
      </w:r>
    </w:p>
    <w:p>
      <w:pPr>
        <w:shd w:val="clear" w:color="auto" w:fill="auto"/>
        <w:spacing w:line="360" w:lineRule="auto"/>
        <w:jc w:val="left"/>
        <w:textAlignment w:val="center"/>
        <w:rPr>
          <w:sz w:val="21"/>
        </w:rPr>
      </w:pPr>
      <w:r>
        <w:rPr>
          <w:sz w:val="21"/>
        </w:rPr>
        <w:t xml:space="preserve">C.共同富裕是长期目标，目前尚未完全实现，表格数据不能直接证明，错误。 </w:t>
      </w:r>
    </w:p>
    <w:p>
      <w:pPr>
        <w:shd w:val="clear" w:color="auto" w:fill="auto"/>
        <w:spacing w:line="360" w:lineRule="auto"/>
        <w:jc w:val="left"/>
        <w:textAlignment w:val="center"/>
        <w:rPr>
          <w:sz w:val="21"/>
        </w:rPr>
      </w:pPr>
      <w:r>
        <w:rPr>
          <w:sz w:val="21"/>
        </w:rPr>
        <w:t>D.表格反映的经济发展情况，未涉及国家统一问题，与完成统一大业无关，错误。</w:t>
      </w:r>
    </w:p>
    <w:p>
      <w:pPr>
        <w:shd w:val="clear" w:color="auto" w:fill="auto"/>
        <w:spacing w:line="360" w:lineRule="auto"/>
        <w:jc w:val="left"/>
        <w:textAlignment w:val="center"/>
        <w:rPr>
          <w:sz w:val="21"/>
        </w:rPr>
      </w:pPr>
      <w:r>
        <w:rPr>
          <w:sz w:val="21"/>
        </w:rPr>
        <w:t>20．D</w:t>
      </w:r>
    </w:p>
    <w:p>
      <w:pPr>
        <w:shd w:val="clear" w:color="auto" w:fill="auto"/>
        <w:spacing w:line="360" w:lineRule="auto"/>
        <w:jc w:val="left"/>
        <w:textAlignment w:val="center"/>
        <w:rPr>
          <w:sz w:val="21"/>
        </w:rPr>
      </w:pPr>
      <w:r>
        <w:rPr>
          <w:sz w:val="21"/>
        </w:rPr>
        <w:t>【详解】</w:t>
      </w:r>
      <w:r>
        <w:rPr>
          <w:sz w:val="21"/>
        </w:rPr>
        <w:t xml:space="preserve">A.军事技术是战略思想形成的重要物质基础，但战略思想还受国家安全需求、国际环境等多种因素影响，并非由技术单方面“决定”，而题干强调的是技术与思想的相互塑造，错误。 </w:t>
      </w:r>
    </w:p>
    <w:p>
      <w:pPr>
        <w:shd w:val="clear" w:color="auto" w:fill="auto"/>
        <w:spacing w:line="360" w:lineRule="auto"/>
        <w:jc w:val="left"/>
        <w:textAlignment w:val="center"/>
        <w:rPr>
          <w:sz w:val="21"/>
        </w:rPr>
      </w:pPr>
      <w:r>
        <w:rPr>
          <w:sz w:val="21"/>
        </w:rPr>
        <w:t>B.题干核心是技术与思想相互塑造、战略思想转变，并未体现“实战需求检验建设成果”的逻辑。实战检验是建设后的验证环节，与题干强调的辩证关系不符，错误。</w:t>
      </w:r>
    </w:p>
    <w:p>
      <w:pPr>
        <w:shd w:val="clear" w:color="auto" w:fill="auto"/>
        <w:spacing w:line="360" w:lineRule="auto"/>
        <w:jc w:val="left"/>
        <w:textAlignment w:val="center"/>
        <w:rPr>
          <w:sz w:val="21"/>
        </w:rPr>
      </w:pPr>
      <w:r>
        <w:rPr>
          <w:sz w:val="21"/>
        </w:rPr>
        <w:t>C.王伟驾驶歼-8Ⅱ的案例和驾驶歼-15的飞行员的案例体现了人员素质的重要性，但题干主旨是军事技术发展与战略思想转变的辩证关系，人员素质与装备效能并非题干要突出的核心辩证关系，错误。</w:t>
      </w:r>
    </w:p>
    <w:p>
      <w:pPr>
        <w:shd w:val="clear" w:color="auto" w:fill="auto"/>
        <w:spacing w:line="360" w:lineRule="auto"/>
        <w:jc w:val="left"/>
        <w:textAlignment w:val="center"/>
        <w:rPr>
          <w:sz w:val="21"/>
        </w:rPr>
      </w:pPr>
      <w:r>
        <w:rPr>
          <w:sz w:val="21"/>
        </w:rPr>
        <w:t>D.新中国海军从“近海防御”向“近海防御与远海护卫相结合”的战略思想转变，牵引了航母、舰载机等先进军事技术的发展；同时，歼-8Ⅱ到歼-15的战机平台代际跨越，也为战略思想的转变提供了物质支撑，体现了战略思想与技术发展相互牵引、辩证统一的关系，正确。</w:t>
      </w:r>
    </w:p>
    <w:p>
      <w:pPr>
        <w:shd w:val="clear" w:color="auto" w:fill="auto"/>
        <w:spacing w:line="360" w:lineRule="auto"/>
        <w:jc w:val="left"/>
        <w:textAlignment w:val="center"/>
        <w:rPr>
          <w:sz w:val="21"/>
        </w:rPr>
      </w:pPr>
      <w:r>
        <w:rPr>
          <w:sz w:val="21"/>
        </w:rPr>
        <w:t>21．B</w:t>
      </w:r>
    </w:p>
    <w:p>
      <w:pPr>
        <w:shd w:val="clear" w:color="auto" w:fill="auto"/>
        <w:spacing w:line="360" w:lineRule="auto"/>
        <w:jc w:val="left"/>
        <w:textAlignment w:val="center"/>
        <w:rPr>
          <w:sz w:val="21"/>
        </w:rPr>
      </w:pPr>
      <w:r>
        <w:rPr>
          <w:sz w:val="21"/>
        </w:rPr>
        <w:t>【详解】</w:t>
      </w:r>
      <w:r>
        <w:rPr>
          <w:sz w:val="21"/>
        </w:rPr>
        <w:t xml:space="preserve">A.广阔的无边海洋是海洋文明（如古希腊）的地理特征，四大文明古国均属于大河文明，与该地理要素无关，错误。 </w:t>
      </w:r>
    </w:p>
    <w:p>
      <w:pPr>
        <w:shd w:val="clear" w:color="auto" w:fill="auto"/>
        <w:spacing w:line="360" w:lineRule="auto"/>
        <w:jc w:val="left"/>
        <w:textAlignment w:val="center"/>
        <w:rPr>
          <w:sz w:val="21"/>
        </w:rPr>
      </w:pPr>
      <w:r>
        <w:rPr>
          <w:sz w:val="21"/>
        </w:rPr>
        <w:t xml:space="preserve">B.四大文明古国均诞生于肥沃的大河流域（尼罗河、两河流域、印度河、黄河长江流域），大河流域的水文、土壤等条件深刻影响了各自的政治、文化特征，是塑造早期文明的核心地理要素，正确。 </w:t>
      </w:r>
    </w:p>
    <w:p>
      <w:pPr>
        <w:shd w:val="clear" w:color="auto" w:fill="auto"/>
        <w:spacing w:line="360" w:lineRule="auto"/>
        <w:jc w:val="left"/>
        <w:textAlignment w:val="center"/>
        <w:rPr>
          <w:sz w:val="21"/>
        </w:rPr>
      </w:pPr>
      <w:r>
        <w:rPr>
          <w:sz w:val="21"/>
        </w:rPr>
        <w:t xml:space="preserve">C.高耸的山脉屏障并非四大文明古国的共同地理环境特征，表格中也未体现其对文明特征的核心影响，错误。 </w:t>
      </w:r>
    </w:p>
    <w:p>
      <w:pPr>
        <w:shd w:val="clear" w:color="auto" w:fill="auto"/>
        <w:spacing w:line="360" w:lineRule="auto"/>
        <w:jc w:val="left"/>
        <w:textAlignment w:val="center"/>
        <w:rPr>
          <w:sz w:val="21"/>
        </w:rPr>
      </w:pPr>
      <w:r>
        <w:rPr>
          <w:sz w:val="21"/>
        </w:rPr>
        <w:t>D.干旱的沙漠环境仅为古埃及的局部地理特征，并非四大文明古国的普遍地理要素，无法对各文明产生普遍深刻影响，错误。</w:t>
      </w:r>
    </w:p>
    <w:p>
      <w:pPr>
        <w:shd w:val="clear" w:color="auto" w:fill="auto"/>
        <w:spacing w:line="360" w:lineRule="auto"/>
        <w:jc w:val="left"/>
        <w:textAlignment w:val="center"/>
        <w:rPr>
          <w:sz w:val="21"/>
        </w:rPr>
      </w:pPr>
      <w:r>
        <w:rPr>
          <w:sz w:val="21"/>
        </w:rPr>
        <w:t>22．C</w:t>
      </w:r>
    </w:p>
    <w:p>
      <w:pPr>
        <w:shd w:val="clear" w:color="auto" w:fill="auto"/>
        <w:spacing w:line="360" w:lineRule="auto"/>
        <w:jc w:val="left"/>
        <w:textAlignment w:val="center"/>
        <w:rPr>
          <w:sz w:val="21"/>
        </w:rPr>
      </w:pPr>
      <w:r>
        <w:rPr>
          <w:sz w:val="21"/>
        </w:rPr>
        <w:t>【详解】</w:t>
      </w:r>
      <w:r>
        <w:rPr>
          <w:sz w:val="21"/>
        </w:rPr>
        <w:t>A.材料中完全没有提及教会在庄园中的角色，也没有描述教会对土地、生产或收成的控制，错误。</w:t>
      </w:r>
    </w:p>
    <w:p>
      <w:pPr>
        <w:shd w:val="clear" w:color="auto" w:fill="auto"/>
        <w:spacing w:line="360" w:lineRule="auto"/>
        <w:jc w:val="left"/>
        <w:textAlignment w:val="center"/>
        <w:rPr>
          <w:sz w:val="21"/>
        </w:rPr>
      </w:pPr>
      <w:r>
        <w:rPr>
          <w:sz w:val="21"/>
        </w:rPr>
        <w:t>B.没有提到市场、商人、货币交易或对外贸易，错误。</w:t>
      </w:r>
    </w:p>
    <w:p>
      <w:pPr>
        <w:shd w:val="clear" w:color="auto" w:fill="auto"/>
        <w:spacing w:line="360" w:lineRule="auto"/>
        <w:jc w:val="left"/>
        <w:textAlignment w:val="center"/>
        <w:rPr>
          <w:sz w:val="21"/>
        </w:rPr>
      </w:pPr>
      <w:r>
        <w:rPr>
          <w:sz w:val="21"/>
        </w:rPr>
        <w:t>C.材料中庄园里有果园、鱼塘、磨坊、面包房，说明生产生活所需大多可以在庄园内部解决，不需要依赖外部市场，正确。</w:t>
      </w:r>
    </w:p>
    <w:p>
      <w:pPr>
        <w:shd w:val="clear" w:color="auto" w:fill="auto"/>
        <w:spacing w:line="360" w:lineRule="auto"/>
        <w:jc w:val="left"/>
        <w:textAlignment w:val="center"/>
        <w:rPr>
          <w:sz w:val="21"/>
        </w:rPr>
      </w:pPr>
      <w:r>
        <w:rPr>
          <w:sz w:val="21"/>
        </w:rPr>
        <w:t>D.“种植园式经济”通常指大规模单一作物种植、依赖雇佣劳动力、面向市场销售的农业模式，常见于近代殖民地（如美洲的甘蔗、棉花种植园），错误。</w:t>
      </w:r>
    </w:p>
    <w:p>
      <w:pPr>
        <w:shd w:val="clear" w:color="auto" w:fill="auto"/>
        <w:spacing w:line="360" w:lineRule="auto"/>
        <w:jc w:val="left"/>
        <w:textAlignment w:val="center"/>
        <w:rPr>
          <w:sz w:val="21"/>
        </w:rPr>
      </w:pPr>
      <w:r>
        <w:rPr>
          <w:sz w:val="21"/>
        </w:rPr>
        <w:t>23．B</w:t>
      </w:r>
    </w:p>
    <w:p>
      <w:pPr>
        <w:shd w:val="clear" w:color="auto" w:fill="auto"/>
        <w:spacing w:line="360" w:lineRule="auto"/>
        <w:jc w:val="left"/>
        <w:textAlignment w:val="center"/>
        <w:rPr>
          <w:sz w:val="21"/>
        </w:rPr>
      </w:pPr>
      <w:r>
        <w:rPr>
          <w:sz w:val="21"/>
        </w:rPr>
        <w:t>【详解】</w:t>
      </w:r>
      <w:r>
        <w:rPr>
          <w:sz w:val="21"/>
        </w:rPr>
        <w:t>A.化合反应强调“合成聚合”，与题干中“改造转化”“剥离出新科学”的变革本质不符，错误。</w:t>
      </w:r>
    </w:p>
    <w:p>
      <w:pPr>
        <w:shd w:val="clear" w:color="auto" w:fill="auto"/>
        <w:spacing w:line="360" w:lineRule="auto"/>
        <w:jc w:val="left"/>
        <w:textAlignment w:val="center"/>
        <w:rPr>
          <w:sz w:val="21"/>
        </w:rPr>
      </w:pPr>
      <w:r>
        <w:rPr>
          <w:sz w:val="21"/>
        </w:rPr>
        <w:t>B.置换反应核心是“替换内核、更新本质”，既对应文艺复兴以新精神改造古典思想，也对应科学以实证内核替换炼金术神秘主义，正确。</w:t>
      </w:r>
    </w:p>
    <w:p>
      <w:pPr>
        <w:shd w:val="clear" w:color="auto" w:fill="auto"/>
        <w:spacing w:line="360" w:lineRule="auto"/>
        <w:jc w:val="left"/>
        <w:textAlignment w:val="center"/>
        <w:rPr>
          <w:sz w:val="21"/>
        </w:rPr>
      </w:pPr>
      <w:r>
        <w:rPr>
          <w:sz w:val="21"/>
        </w:rPr>
        <w:t>C.分解反应强调“拆解分离”，题干是“改造新生”而非单纯分解，类比不准确，错误。</w:t>
      </w:r>
    </w:p>
    <w:p>
      <w:pPr>
        <w:shd w:val="clear" w:color="auto" w:fill="auto"/>
        <w:spacing w:line="360" w:lineRule="auto"/>
        <w:jc w:val="left"/>
        <w:textAlignment w:val="center"/>
        <w:rPr>
          <w:sz w:val="21"/>
        </w:rPr>
      </w:pPr>
      <w:r>
        <w:rPr>
          <w:sz w:val="21"/>
        </w:rPr>
        <w:t>D.元素守恒强调“不变”，与文艺复兴和近代科学“突破传统、革新创造”的变革本质相悖，错误。</w:t>
      </w:r>
    </w:p>
    <w:p>
      <w:pPr>
        <w:shd w:val="clear" w:color="auto" w:fill="auto"/>
        <w:spacing w:line="360" w:lineRule="auto"/>
        <w:jc w:val="left"/>
        <w:textAlignment w:val="center"/>
        <w:rPr>
          <w:sz w:val="21"/>
        </w:rPr>
      </w:pPr>
      <w:r>
        <w:rPr>
          <w:sz w:val="21"/>
        </w:rPr>
        <w:t>24．A</w:t>
      </w:r>
    </w:p>
    <w:p>
      <w:pPr>
        <w:shd w:val="clear" w:color="auto" w:fill="auto"/>
        <w:spacing w:line="360" w:lineRule="auto"/>
        <w:jc w:val="left"/>
        <w:textAlignment w:val="center"/>
        <w:rPr>
          <w:sz w:val="21"/>
        </w:rPr>
      </w:pPr>
      <w:r>
        <w:rPr>
          <w:sz w:val="21"/>
        </w:rPr>
        <w:t>【详解】</w:t>
      </w:r>
      <w:r>
        <w:rPr>
          <w:sz w:val="21"/>
        </w:rPr>
        <w:t>A.《人权宣言》第一条直接宣告“人生来是而且始终是自由和平等的”，最集中体现了自由平等的核心原则，符合题意，正确。</w:t>
      </w:r>
    </w:p>
    <w:p>
      <w:pPr>
        <w:shd w:val="clear" w:color="auto" w:fill="auto"/>
        <w:spacing w:line="360" w:lineRule="auto"/>
        <w:jc w:val="left"/>
        <w:textAlignment w:val="center"/>
        <w:rPr>
          <w:sz w:val="21"/>
        </w:rPr>
      </w:pPr>
      <w:r>
        <w:rPr>
          <w:sz w:val="21"/>
        </w:rPr>
        <w:t>B.公共意志至上是卢梭的思想主张，强调社会基于共同意志构建，题干条款未体现“公共意志”相关内涵，错误。</w:t>
      </w:r>
    </w:p>
    <w:p>
      <w:pPr>
        <w:shd w:val="clear" w:color="auto" w:fill="auto"/>
        <w:spacing w:line="360" w:lineRule="auto"/>
        <w:jc w:val="left"/>
        <w:textAlignment w:val="center"/>
        <w:rPr>
          <w:sz w:val="21"/>
        </w:rPr>
      </w:pPr>
      <w:r>
        <w:rPr>
          <w:sz w:val="21"/>
        </w:rPr>
        <w:t>C.三权分立学说是孟德斯鸠的主张，主要用于规范国家权力结构，与题干中自由平等的条文无关，错误。</w:t>
      </w:r>
    </w:p>
    <w:p>
      <w:pPr>
        <w:shd w:val="clear" w:color="auto" w:fill="auto"/>
        <w:spacing w:line="360" w:lineRule="auto"/>
        <w:jc w:val="left"/>
        <w:textAlignment w:val="center"/>
        <w:rPr>
          <w:sz w:val="21"/>
        </w:rPr>
      </w:pPr>
      <w:r>
        <w:rPr>
          <w:sz w:val="21"/>
        </w:rPr>
        <w:t>D.《人权宣言》虽有法律面前人人平等之类的表述，但第一条重点在于阐释权利的“自由平等”本质，而非突出法律对权利的保障机制，错误。</w:t>
      </w:r>
    </w:p>
    <w:p>
      <w:pPr>
        <w:shd w:val="clear" w:color="auto" w:fill="auto"/>
        <w:spacing w:line="360" w:lineRule="auto"/>
        <w:jc w:val="left"/>
        <w:textAlignment w:val="center"/>
        <w:rPr>
          <w:sz w:val="21"/>
        </w:rPr>
      </w:pPr>
      <w:r>
        <w:rPr>
          <w:sz w:val="21"/>
        </w:rPr>
        <w:t>25．D</w:t>
      </w:r>
    </w:p>
    <w:p>
      <w:pPr>
        <w:shd w:val="clear" w:color="auto" w:fill="auto"/>
        <w:spacing w:line="360" w:lineRule="auto"/>
        <w:jc w:val="left"/>
        <w:textAlignment w:val="center"/>
        <w:rPr>
          <w:sz w:val="21"/>
        </w:rPr>
      </w:pPr>
      <w:r>
        <w:rPr>
          <w:sz w:val="21"/>
        </w:rPr>
        <w:t>【详解】</w:t>
      </w:r>
      <w:r>
        <w:rPr>
          <w:sz w:val="21"/>
        </w:rPr>
        <w:t>A.</w:t>
      </w:r>
      <w:r>
        <w:rPr>
          <w:sz w:val="21"/>
        </w:rPr>
        <w:t>三次工业革命的技术并非简单线性替代，而是继承与创新并存</w:t>
      </w:r>
      <w:r>
        <w:rPr>
          <w:sz w:val="21"/>
        </w:rPr>
        <w:t xml:space="preserve">，错误。 </w:t>
      </w:r>
    </w:p>
    <w:p>
      <w:pPr>
        <w:shd w:val="clear" w:color="auto" w:fill="auto"/>
        <w:spacing w:line="360" w:lineRule="auto"/>
        <w:jc w:val="left"/>
        <w:textAlignment w:val="center"/>
        <w:rPr>
          <w:sz w:val="21"/>
        </w:rPr>
      </w:pPr>
      <w:r>
        <w:rPr>
          <w:sz w:val="21"/>
        </w:rPr>
        <w:t xml:space="preserve">B.工业革命的发展是技术、资本、市场等多种因素共同作用的结果，并非由市场体制单一决定，且材料未体现市场体制的作用，错误。 </w:t>
      </w:r>
    </w:p>
    <w:p>
      <w:pPr>
        <w:shd w:val="clear" w:color="auto" w:fill="auto"/>
        <w:spacing w:line="360" w:lineRule="auto"/>
        <w:jc w:val="left"/>
        <w:textAlignment w:val="center"/>
        <w:rPr>
          <w:sz w:val="21"/>
        </w:rPr>
      </w:pPr>
      <w:r>
        <w:rPr>
          <w:sz w:val="21"/>
        </w:rPr>
        <w:t>C.</w:t>
      </w:r>
      <w:r>
        <w:rPr>
          <w:sz w:val="21"/>
        </w:rPr>
        <w:t>第二次、第三次工业革命不再由英国单一主导，而是多国共同推进</w:t>
      </w:r>
      <w:r>
        <w:rPr>
          <w:sz w:val="21"/>
        </w:rPr>
        <w:t xml:space="preserve">，错误。 </w:t>
      </w:r>
    </w:p>
    <w:p>
      <w:pPr>
        <w:shd w:val="clear" w:color="auto" w:fill="auto"/>
        <w:spacing w:line="360" w:lineRule="auto"/>
        <w:jc w:val="left"/>
        <w:textAlignment w:val="center"/>
        <w:rPr>
          <w:sz w:val="21"/>
        </w:rPr>
      </w:pPr>
      <w:r>
        <w:rPr>
          <w:sz w:val="21"/>
        </w:rPr>
        <w:t>D.</w:t>
      </w:r>
      <w:r>
        <w:rPr>
          <w:sz w:val="21"/>
        </w:rPr>
        <w:t>示意图清晰展示了工业革命在时间上从18世纪中叶延续至20世纪后期，在地域上从英国逐步扩展到多国乃至全球，体现了时序地域扩展的特征</w:t>
      </w:r>
      <w:r>
        <w:rPr>
          <w:sz w:val="21"/>
        </w:rPr>
        <w:t>，正确。</w:t>
      </w:r>
    </w:p>
    <w:p>
      <w:pPr>
        <w:shd w:val="clear" w:color="auto" w:fill="auto"/>
        <w:spacing w:line="360" w:lineRule="auto"/>
        <w:jc w:val="left"/>
        <w:textAlignment w:val="center"/>
        <w:rPr>
          <w:sz w:val="21"/>
        </w:rPr>
      </w:pPr>
      <w:r>
        <w:rPr>
          <w:sz w:val="21"/>
        </w:rPr>
        <w:t>26．C</w:t>
      </w:r>
    </w:p>
    <w:p>
      <w:pPr>
        <w:shd w:val="clear" w:color="auto" w:fill="auto"/>
        <w:spacing w:line="360" w:lineRule="auto"/>
        <w:jc w:val="left"/>
        <w:textAlignment w:val="center"/>
        <w:rPr>
          <w:sz w:val="21"/>
        </w:rPr>
      </w:pPr>
      <w:r>
        <w:rPr>
          <w:sz w:val="21"/>
        </w:rPr>
        <w:t>【详解】</w:t>
      </w:r>
      <w:r>
        <w:rPr>
          <w:sz w:val="21"/>
        </w:rPr>
        <w:t>A.</w:t>
      </w:r>
      <w:r>
        <w:rPr>
          <w:sz w:val="21"/>
        </w:rPr>
        <w:t>明治维新与洋务运动起始时间相近，时间并非二者的根本差异</w:t>
      </w:r>
      <w:r>
        <w:rPr>
          <w:sz w:val="21"/>
        </w:rPr>
        <w:t>，错误。</w:t>
      </w:r>
    </w:p>
    <w:p>
      <w:pPr>
        <w:shd w:val="clear" w:color="auto" w:fill="auto"/>
        <w:spacing w:line="360" w:lineRule="auto"/>
        <w:jc w:val="left"/>
        <w:textAlignment w:val="center"/>
        <w:rPr>
          <w:sz w:val="21"/>
        </w:rPr>
      </w:pPr>
      <w:r>
        <w:rPr>
          <w:sz w:val="21"/>
        </w:rPr>
        <w:t>B.</w:t>
      </w:r>
      <w:r>
        <w:rPr>
          <w:sz w:val="21"/>
        </w:rPr>
        <w:t>两者都主张学习西方，对外态度并非根本差异</w:t>
      </w:r>
      <w:r>
        <w:rPr>
          <w:sz w:val="21"/>
        </w:rPr>
        <w:t>，错误。</w:t>
      </w:r>
    </w:p>
    <w:p>
      <w:pPr>
        <w:shd w:val="clear" w:color="auto" w:fill="auto"/>
        <w:spacing w:line="360" w:lineRule="auto"/>
        <w:jc w:val="left"/>
        <w:textAlignment w:val="center"/>
        <w:rPr>
          <w:sz w:val="21"/>
        </w:rPr>
      </w:pPr>
      <w:r>
        <w:rPr>
          <w:sz w:val="21"/>
        </w:rPr>
        <w:t>C.明治维新旨在“全面变革”，体现了彻底改造旧制度的决心；洋务运动坚持“技术修补”，仅学习西方技术而不触动封建制度，变革决心的不同是二者最根本的差异，正确。</w:t>
      </w:r>
    </w:p>
    <w:p>
      <w:pPr>
        <w:shd w:val="clear" w:color="auto" w:fill="auto"/>
        <w:spacing w:line="360" w:lineRule="auto"/>
        <w:jc w:val="left"/>
        <w:textAlignment w:val="center"/>
        <w:rPr>
          <w:sz w:val="21"/>
        </w:rPr>
      </w:pPr>
      <w:r>
        <w:rPr>
          <w:sz w:val="21"/>
        </w:rPr>
        <w:t>D.</w:t>
      </w:r>
      <w:r>
        <w:rPr>
          <w:sz w:val="21"/>
        </w:rPr>
        <w:t>经济成就是变革的结果，而非根本差异</w:t>
      </w:r>
      <w:r>
        <w:rPr>
          <w:sz w:val="21"/>
        </w:rPr>
        <w:t>，错误。</w:t>
      </w:r>
    </w:p>
    <w:p>
      <w:pPr>
        <w:shd w:val="clear" w:color="auto" w:fill="auto"/>
        <w:spacing w:line="360" w:lineRule="auto"/>
        <w:jc w:val="left"/>
        <w:textAlignment w:val="center"/>
        <w:rPr>
          <w:sz w:val="21"/>
        </w:rPr>
      </w:pPr>
      <w:r>
        <w:rPr>
          <w:sz w:val="21"/>
        </w:rPr>
        <w:t>27．B</w:t>
      </w:r>
    </w:p>
    <w:p>
      <w:pPr>
        <w:shd w:val="clear" w:color="auto" w:fill="auto"/>
        <w:spacing w:line="360" w:lineRule="auto"/>
        <w:jc w:val="left"/>
        <w:textAlignment w:val="center"/>
        <w:rPr>
          <w:sz w:val="21"/>
        </w:rPr>
      </w:pPr>
      <w:r>
        <w:rPr>
          <w:sz w:val="21"/>
        </w:rPr>
        <w:t>【详解】</w:t>
      </w:r>
      <w:r>
        <w:rPr>
          <w:sz w:val="21"/>
        </w:rPr>
        <w:t>A.1917年美国已经正式对同盟国宣战，不再保持中立，错误。</w:t>
      </w:r>
    </w:p>
    <w:p>
      <w:pPr>
        <w:shd w:val="clear" w:color="auto" w:fill="auto"/>
        <w:spacing w:line="360" w:lineRule="auto"/>
        <w:jc w:val="left"/>
        <w:textAlignment w:val="center"/>
        <w:rPr>
          <w:sz w:val="21"/>
        </w:rPr>
      </w:pPr>
      <w:r>
        <w:rPr>
          <w:sz w:val="21"/>
        </w:rPr>
        <w:t>B.一战爆发后到1917年初，美国名义上保持中立，实际向协约国提供巨额物资与贷款，属于间接支援协约国，符合示意图内容，正确。</w:t>
      </w:r>
    </w:p>
    <w:p>
      <w:pPr>
        <w:shd w:val="clear" w:color="auto" w:fill="auto"/>
        <w:spacing w:line="360" w:lineRule="auto"/>
        <w:jc w:val="left"/>
        <w:textAlignment w:val="center"/>
        <w:rPr>
          <w:sz w:val="21"/>
        </w:rPr>
      </w:pPr>
      <w:r>
        <w:rPr>
          <w:sz w:val="21"/>
        </w:rPr>
        <w:t>C.美国是出于争夺战后利益、夺取世界霸权的目的主动参战，并非被迫卷入战争，错误。</w:t>
      </w:r>
    </w:p>
    <w:p>
      <w:pPr>
        <w:shd w:val="clear" w:color="auto" w:fill="auto"/>
        <w:spacing w:line="360" w:lineRule="auto"/>
        <w:jc w:val="left"/>
        <w:textAlignment w:val="center"/>
        <w:rPr>
          <w:sz w:val="21"/>
        </w:rPr>
      </w:pPr>
      <w:r>
        <w:rPr>
          <w:sz w:val="21"/>
        </w:rPr>
        <w:t>D.该示意图仅展现了美国从中立到直接参战的角色转变过程，无法直接说明美国谋求世界霸权，错误。</w:t>
      </w:r>
    </w:p>
    <w:p>
      <w:pPr>
        <w:shd w:val="clear" w:color="auto" w:fill="auto"/>
        <w:spacing w:line="360" w:lineRule="auto"/>
        <w:jc w:val="left"/>
        <w:textAlignment w:val="center"/>
        <w:rPr>
          <w:sz w:val="21"/>
        </w:rPr>
      </w:pPr>
      <w:r>
        <w:rPr>
          <w:sz w:val="21"/>
        </w:rPr>
        <w:t>28．B</w:t>
      </w:r>
    </w:p>
    <w:p>
      <w:pPr>
        <w:shd w:val="clear" w:color="auto" w:fill="auto"/>
        <w:spacing w:line="360" w:lineRule="auto"/>
        <w:jc w:val="left"/>
        <w:textAlignment w:val="center"/>
        <w:rPr>
          <w:sz w:val="21"/>
        </w:rPr>
      </w:pPr>
      <w:r>
        <w:rPr>
          <w:sz w:val="21"/>
        </w:rPr>
        <w:t>【详解】</w:t>
      </w:r>
      <w:r>
        <w:rPr>
          <w:sz w:val="21"/>
        </w:rPr>
        <w:t>A.二战后欧洲重建的分工主要体现在马歇尔计划等经济援助中，这并非“铁幕”的核心含义。“铁幕”强调的是政治与军事上的对峙与隔离，而非经济分工，错误。</w:t>
      </w:r>
    </w:p>
    <w:p>
      <w:pPr>
        <w:shd w:val="clear" w:color="auto" w:fill="auto"/>
        <w:spacing w:line="360" w:lineRule="auto"/>
        <w:jc w:val="left"/>
        <w:textAlignment w:val="center"/>
        <w:rPr>
          <w:sz w:val="21"/>
        </w:rPr>
      </w:pPr>
      <w:r>
        <w:rPr>
          <w:sz w:val="21"/>
        </w:rPr>
        <w:t>B.1946年丘吉尔的“铁幕演说”，是冷战开始的重要信号。“铁幕”形象地描述了二战后欧洲被以苏联为首的社会主义阵营和以美国为首的资本主义阵营分割对峙的状态，这条界限在政治、军事、意识形态上隔绝了东西欧，是美苏冷战对峙的直观体现，正确。</w:t>
      </w:r>
    </w:p>
    <w:p>
      <w:pPr>
        <w:shd w:val="clear" w:color="auto" w:fill="auto"/>
        <w:spacing w:line="360" w:lineRule="auto"/>
        <w:jc w:val="left"/>
        <w:textAlignment w:val="center"/>
        <w:rPr>
          <w:sz w:val="21"/>
        </w:rPr>
      </w:pPr>
      <w:r>
        <w:rPr>
          <w:sz w:val="21"/>
        </w:rPr>
        <w:t>C.北大西洋的防御前线是北约（1949年成立）的军事概念，而“铁幕演说”发表于1946年，时间上早于北约，且“铁幕”是横贯欧洲大陆的政治分界线，并非单纯的大西洋前线，错误。</w:t>
      </w:r>
    </w:p>
    <w:p>
      <w:pPr>
        <w:shd w:val="clear" w:color="auto" w:fill="auto"/>
        <w:spacing w:line="360" w:lineRule="auto"/>
        <w:jc w:val="left"/>
        <w:textAlignment w:val="center"/>
        <w:rPr>
          <w:sz w:val="21"/>
        </w:rPr>
      </w:pPr>
      <w:r>
        <w:rPr>
          <w:sz w:val="21"/>
        </w:rPr>
        <w:t>D.国际联盟在二战爆发后已名存实亡，1946年正式解散，与“铁幕”所描述的战后格局毫无关联，错误。</w:t>
      </w:r>
    </w:p>
    <w:p>
      <w:pPr>
        <w:shd w:val="clear" w:color="auto" w:fill="auto"/>
        <w:spacing w:line="360" w:lineRule="auto"/>
        <w:jc w:val="left"/>
        <w:textAlignment w:val="center"/>
        <w:rPr>
          <w:sz w:val="21"/>
        </w:rPr>
      </w:pPr>
      <w:r>
        <w:rPr>
          <w:sz w:val="21"/>
        </w:rPr>
        <w:t>29．C</w:t>
      </w:r>
    </w:p>
    <w:p>
      <w:pPr>
        <w:shd w:val="clear" w:color="auto" w:fill="auto"/>
        <w:spacing w:line="360" w:lineRule="auto"/>
        <w:jc w:val="left"/>
        <w:textAlignment w:val="center"/>
        <w:rPr>
          <w:sz w:val="21"/>
        </w:rPr>
      </w:pPr>
      <w:r>
        <w:rPr>
          <w:sz w:val="21"/>
        </w:rPr>
        <w:t>【详解】</w:t>
      </w:r>
      <w:r>
        <w:rPr>
          <w:sz w:val="21"/>
        </w:rPr>
        <w:t>A.图中印度独立、加纳独立、古巴革命等事件，并非以军事政变为主要形式，且二战后民族解放运动形式多样（和平谈判、武装斗争等），军事政变并非主导方式，错误。</w:t>
      </w:r>
    </w:p>
    <w:p>
      <w:pPr>
        <w:shd w:val="clear" w:color="auto" w:fill="auto"/>
        <w:spacing w:line="360" w:lineRule="auto"/>
        <w:jc w:val="left"/>
        <w:textAlignment w:val="center"/>
        <w:rPr>
          <w:sz w:val="21"/>
        </w:rPr>
      </w:pPr>
      <w:r>
        <w:rPr>
          <w:sz w:val="21"/>
        </w:rPr>
        <w:t>B.古巴革命是通过武装斗争实现的，并非和平谈判；同时图中也未体现“和平谈判主导”这一特征，错误。</w:t>
      </w:r>
    </w:p>
    <w:p>
      <w:pPr>
        <w:shd w:val="clear" w:color="auto" w:fill="auto"/>
        <w:spacing w:line="360" w:lineRule="auto"/>
        <w:jc w:val="left"/>
        <w:textAlignment w:val="center"/>
        <w:rPr>
          <w:sz w:val="21"/>
        </w:rPr>
      </w:pPr>
      <w:r>
        <w:rPr>
          <w:sz w:val="21"/>
        </w:rPr>
        <w:t>C.从图中可以看到：1947年亚洲的印度独立→1957年非洲的加纳独立→1959年拉美的古巴革命，之后更多亚非拉国家相继独立，体现出一个地区的民族解放运动成功，会推动其他地区解放运动发展，形成连锁反应，与题干“典型现象”高度契合，正确。</w:t>
      </w:r>
    </w:p>
    <w:p>
      <w:pPr>
        <w:shd w:val="clear" w:color="auto" w:fill="auto"/>
        <w:spacing w:line="360" w:lineRule="auto"/>
        <w:jc w:val="left"/>
        <w:textAlignment w:val="center"/>
        <w:rPr>
          <w:sz w:val="21"/>
        </w:rPr>
      </w:pPr>
      <w:r>
        <w:rPr>
          <w:sz w:val="21"/>
        </w:rPr>
        <w:t>D.民族解放运动的成功核心是殖民地人民自身的斗争，外部援助仅为辅助因素，并非“决定”因素，且图中未体现外部援助的作用，错误。</w:t>
      </w:r>
    </w:p>
    <w:p>
      <w:pPr>
        <w:shd w:val="clear" w:color="auto" w:fill="auto"/>
        <w:spacing w:line="360" w:lineRule="auto"/>
        <w:jc w:val="left"/>
        <w:textAlignment w:val="center"/>
        <w:rPr>
          <w:sz w:val="21"/>
        </w:rPr>
      </w:pPr>
      <w:r>
        <w:rPr>
          <w:sz w:val="21"/>
        </w:rPr>
        <w:t>30．A</w:t>
      </w:r>
    </w:p>
    <w:p>
      <w:pPr>
        <w:shd w:val="clear" w:color="auto" w:fill="auto"/>
        <w:spacing w:line="360" w:lineRule="auto"/>
        <w:jc w:val="left"/>
        <w:textAlignment w:val="center"/>
        <w:rPr>
          <w:sz w:val="21"/>
        </w:rPr>
      </w:pPr>
      <w:r>
        <w:rPr>
          <w:sz w:val="21"/>
        </w:rPr>
        <w:t>【详解】</w:t>
      </w:r>
      <w:r>
        <w:rPr>
          <w:sz w:val="21"/>
        </w:rPr>
        <w:t>A.“亚洲充满创新活力，被视为‘生活在未来’”体现了以亚洲为代表的新兴经济体（东方）经济活力强劲、发展迅速；“一些发达地区则面临增长停滞”体现了传统西方发达经济体经济增长乏力。这一对比深刻揭示了当前世界经济格局“东升西降”的趋势，即东方新兴经济体崛起，西方传统经济体相对衰落，正确。</w:t>
      </w:r>
    </w:p>
    <w:p>
      <w:pPr>
        <w:shd w:val="clear" w:color="auto" w:fill="auto"/>
        <w:spacing w:line="360" w:lineRule="auto"/>
        <w:jc w:val="left"/>
        <w:textAlignment w:val="center"/>
        <w:rPr>
          <w:sz w:val="21"/>
        </w:rPr>
      </w:pPr>
      <w:r>
        <w:rPr>
          <w:sz w:val="21"/>
        </w:rPr>
        <w:t>B.“政治多极化”强调的是国际政治中多个政治力量中心的崛起与制衡，题干描述的是经济发展速度与活力的差异，未涉及政治力量格局的变化，错误。</w:t>
      </w:r>
    </w:p>
    <w:p>
      <w:pPr>
        <w:shd w:val="clear" w:color="auto" w:fill="auto"/>
        <w:spacing w:line="360" w:lineRule="auto"/>
        <w:jc w:val="left"/>
        <w:textAlignment w:val="center"/>
        <w:rPr>
          <w:sz w:val="21"/>
        </w:rPr>
      </w:pPr>
      <w:r>
        <w:rPr>
          <w:sz w:val="21"/>
        </w:rPr>
        <w:t xml:space="preserve">C.“安全风险”通常指地缘冲突、恐怖主义、能源安全等问题，题干内容围绕不同地区的经济发展节奏展开，未提及安全风险相关内容，错误。 </w:t>
      </w:r>
    </w:p>
    <w:p>
      <w:pPr>
        <w:shd w:val="clear" w:color="auto" w:fill="auto"/>
        <w:spacing w:line="360" w:lineRule="auto"/>
        <w:jc w:val="left"/>
        <w:textAlignment w:val="center"/>
        <w:rPr>
          <w:sz w:val="21"/>
        </w:rPr>
      </w:pPr>
      <w:r>
        <w:rPr>
          <w:sz w:val="21"/>
        </w:rPr>
        <w:t>D.“文化融合”指不同文化之间的交流、借鉴与融合，题干没有涉及文化领域的内容，错误。</w:t>
      </w:r>
    </w:p>
    <w:p>
      <w:pPr>
        <w:shd w:val="clear" w:color="auto" w:fill="auto"/>
        <w:spacing w:line="360" w:lineRule="auto"/>
        <w:jc w:val="left"/>
        <w:textAlignment w:val="center"/>
        <w:rPr>
          <w:sz w:val="21"/>
        </w:rPr>
      </w:pPr>
      <w:r>
        <w:rPr>
          <w:sz w:val="21"/>
        </w:rPr>
        <w:t>31．(1)</w:t>
      </w:r>
      <w:r>
        <w:rPr>
          <w:sz w:val="21"/>
        </w:rPr>
        <w:t>五谷：麻、黍、稷、麦、豆，部分史料兼及稻。</w:t>
      </w:r>
    </w:p>
    <w:p>
      <w:pPr>
        <w:shd w:val="clear" w:color="auto" w:fill="auto"/>
        <w:spacing w:line="360" w:lineRule="auto"/>
        <w:jc w:val="left"/>
        <w:textAlignment w:val="center"/>
        <w:rPr>
          <w:sz w:val="21"/>
        </w:rPr>
      </w:pPr>
      <w:r>
        <w:rPr>
          <w:sz w:val="21"/>
        </w:rPr>
        <w:t>理由：《周礼・天官・疾医》《天工开物》等核心史料均明确记载五谷为麻、黍、稷、麦、豆；稻未被西北著书圣贤列入，是因稻的主产区在南方，西北种植规模小，而《楚辞》提及稻，反映出南北方农作物种植的地域差异。</w:t>
      </w:r>
    </w:p>
    <w:p>
      <w:pPr>
        <w:shd w:val="clear" w:color="auto" w:fill="auto"/>
        <w:spacing w:line="360" w:lineRule="auto"/>
        <w:jc w:val="left"/>
        <w:textAlignment w:val="center"/>
        <w:rPr>
          <w:sz w:val="21"/>
        </w:rPr>
      </w:pPr>
      <w:r>
        <w:rPr>
          <w:sz w:val="21"/>
        </w:rPr>
        <w:t>(2)</w:t>
      </w:r>
      <w:r>
        <w:rPr>
          <w:sz w:val="21"/>
        </w:rPr>
        <w:t>引进时间：明朝中后期。</w:t>
      </w:r>
    </w:p>
    <w:p>
      <w:pPr>
        <w:shd w:val="clear" w:color="auto" w:fill="auto"/>
        <w:spacing w:line="360" w:lineRule="auto"/>
        <w:jc w:val="left"/>
        <w:textAlignment w:val="center"/>
        <w:rPr>
          <w:sz w:val="21"/>
        </w:rPr>
      </w:pPr>
      <w:r>
        <w:rPr>
          <w:sz w:val="21"/>
        </w:rPr>
        <w:t>影响：丰富了中国农作物品种，推动农业生产结构优化；提高粮食总产量，缓解人口增长带来的粮食压力；推动西南、西北等偏远地区的开发，促进人口区域迁徙；杂粮成为民众饮食的重要补充，丰富民众饮食结构。</w:t>
      </w:r>
    </w:p>
    <w:p>
      <w:pPr>
        <w:shd w:val="clear" w:color="auto" w:fill="auto"/>
        <w:spacing w:line="360" w:lineRule="auto"/>
        <w:jc w:val="left"/>
        <w:textAlignment w:val="center"/>
        <w:rPr>
          <w:sz w:val="21"/>
        </w:rPr>
      </w:pPr>
      <w:r>
        <w:rPr>
          <w:sz w:val="21"/>
        </w:rPr>
        <w:t>(3)</w:t>
      </w:r>
      <w:r>
        <w:rPr>
          <w:sz w:val="21"/>
        </w:rPr>
        <w:t>表现：从祭祀中的核心祭品，成为民间传统节日的饮食元素；从单纯的粮食作物，发展为兼具药用价值的食材；从传统主食，成为现代膳食指南中倡导的健康饮食组成部分。</w:t>
      </w:r>
    </w:p>
    <w:p>
      <w:pPr>
        <w:shd w:val="clear" w:color="auto" w:fill="auto"/>
        <w:spacing w:line="360" w:lineRule="auto"/>
        <w:jc w:val="left"/>
        <w:textAlignment w:val="center"/>
        <w:rPr>
          <w:sz w:val="21"/>
        </w:rPr>
      </w:pPr>
      <w:r>
        <w:rPr>
          <w:sz w:val="21"/>
        </w:rPr>
        <w:t>【详解】（1）</w:t>
      </w:r>
      <w:r>
        <w:rPr>
          <w:sz w:val="21"/>
        </w:rPr>
        <w:t>五谷和理由：“《周礼·天官·疾医》注”“麻黍稷麦豆”→五谷指麻、黍、稷、麦、豆；“《楚辞·王逸注》”“稻稷麦豆麻。”→说明部分史料兼及稻。</w:t>
      </w:r>
    </w:p>
    <w:p>
      <w:pPr>
        <w:shd w:val="clear" w:color="auto" w:fill="auto"/>
        <w:spacing w:line="360" w:lineRule="auto"/>
        <w:jc w:val="left"/>
        <w:textAlignment w:val="center"/>
        <w:rPr>
          <w:sz w:val="21"/>
        </w:rPr>
      </w:pPr>
      <w:r>
        <w:rPr>
          <w:sz w:val="21"/>
        </w:rPr>
        <w:t>（2）</w:t>
      </w:r>
      <w:r>
        <w:rPr>
          <w:sz w:val="21"/>
        </w:rPr>
        <w:t>引进时间：“嘉靖三十九年(1560)的《平凉府志》”“《长安客话》(万历年间)”“1593年”→明朝建立的时间为1368年，灭亡的时间为1644年，所以为明朝中后期。</w:t>
      </w:r>
    </w:p>
    <w:p>
      <w:pPr>
        <w:shd w:val="clear" w:color="auto" w:fill="auto"/>
        <w:spacing w:line="360" w:lineRule="auto"/>
        <w:jc w:val="left"/>
        <w:textAlignment w:val="center"/>
        <w:rPr>
          <w:sz w:val="21"/>
        </w:rPr>
      </w:pPr>
      <w:r>
        <w:rPr>
          <w:sz w:val="21"/>
        </w:rPr>
        <w:t>影响：从“饮食结构（丰富民众饮食）”“农业结构（丰富了中国农作物品种）”“人口增长（缓解人口压力）”“民生保障（促进边疆地区开发）”方面组织答案。</w:t>
      </w:r>
    </w:p>
    <w:p>
      <w:pPr>
        <w:shd w:val="clear" w:color="auto" w:fill="auto"/>
        <w:spacing w:line="360" w:lineRule="auto"/>
        <w:jc w:val="left"/>
        <w:textAlignment w:val="center"/>
        <w:rPr>
          <w:sz w:val="21"/>
        </w:rPr>
      </w:pPr>
      <w:r>
        <w:rPr>
          <w:sz w:val="21"/>
        </w:rPr>
        <w:t>（3）</w:t>
      </w:r>
      <w:r>
        <w:rPr>
          <w:sz w:val="21"/>
        </w:rPr>
        <w:t>表现：“五谷众多，不可一一祭也……稷，五谷之长故封稷而祭之也”→五谷是祭祀礼仪的核心；“江浙地区‘二月二吃糕’、华北地区‘添仓节’”→五谷融入民间传统节日，成为民间饮食文化与民俗传统的重要元素；“麦芽与发芽的小米相同，均入药，有强健脾胃、消食化积的功用”→五谷从粮食作物发展为兼具药用价值的食材；“《中国居民膳食指南(2022)》明确要求，每天应当食用50—150克的全谷物。”→五谷从传统主食升级为现代膳食结构中倡导的健康饮食组成部分。</w:t>
      </w:r>
    </w:p>
    <w:p>
      <w:pPr>
        <w:shd w:val="clear" w:color="auto" w:fill="auto"/>
        <w:spacing w:line="360" w:lineRule="auto"/>
        <w:jc w:val="left"/>
        <w:textAlignment w:val="center"/>
        <w:rPr>
          <w:sz w:val="21"/>
        </w:rPr>
      </w:pPr>
      <w:r>
        <w:rPr>
          <w:sz w:val="21"/>
        </w:rPr>
        <w:t>32．(1)主张派核心出发点：保护中华优秀传统文化遗产，文物具有不可再生性，需避免重蹈八国联军焚毁、劫掠文物的覆辙，对后世子孙负责；反对派核心出发点：以抗日救亡、稳定民心为首要，认为运走文物会传递政府拟弃守华北的信号，不利于凝聚民众抗日共识，主张国土存续优先于文物保护。</w:t>
      </w:r>
    </w:p>
    <w:p>
      <w:pPr>
        <w:shd w:val="clear" w:color="auto" w:fill="auto"/>
        <w:spacing w:line="360" w:lineRule="auto"/>
        <w:jc w:val="left"/>
        <w:textAlignment w:val="center"/>
        <w:rPr>
          <w:sz w:val="21"/>
        </w:rPr>
      </w:pPr>
      <w:r>
        <w:rPr>
          <w:sz w:val="21"/>
        </w:rPr>
        <w:t>(2)主要特点：分南、中、北三路西迁，路线曲折多变；迁徙过程中多次转移存放地点，辗转多地；运输和存放全程面临日军轰炸的严重威胁；最终汇聚并分散存放于四川乐山、峨眉等地区。（任答两点即可）</w:t>
      </w:r>
    </w:p>
    <w:p>
      <w:pPr>
        <w:shd w:val="clear" w:color="auto" w:fill="auto"/>
        <w:spacing w:line="360" w:lineRule="auto"/>
        <w:jc w:val="left"/>
        <w:textAlignment w:val="center"/>
        <w:rPr>
          <w:sz w:val="21"/>
        </w:rPr>
      </w:pPr>
      <w:r>
        <w:rPr>
          <w:sz w:val="21"/>
        </w:rPr>
        <w:t>关联：抗日战争全面爆发后，日军迅速大举侵华，华东、华中地区相继沦陷，南京、长沙、重庆等城市屡遭日军轰炸，战局持续恶化迫使文物不断转移存放地；四川地处我国西南，地形险要且远离抗战前线，成为抗日战争时期的大后方，为文物保存提供了相对安全的环境，因此文物最终汇聚并存放于四川各地。</w:t>
      </w:r>
    </w:p>
    <w:p>
      <w:pPr>
        <w:shd w:val="clear" w:color="auto" w:fill="auto"/>
        <w:spacing w:line="360" w:lineRule="auto"/>
        <w:jc w:val="left"/>
        <w:textAlignment w:val="center"/>
        <w:rPr>
          <w:sz w:val="21"/>
        </w:rPr>
      </w:pPr>
      <w:r>
        <w:rPr>
          <w:sz w:val="21"/>
        </w:rPr>
        <w:t>(3)看法：故宫文物的分流是特定历史背景下的产物，抗战胜利后国内政局发生重大变化，导致部分文物被运往中国台湾地区；而留存南京的大部分文物在新中国成立后分批次回归故宫，充分体现了新中国对中华优秀文化遗产的重视与保护；故宫文物无论存于大陆还是中国台湾地区，都是中华优秀传统文化的重要组成部分，承载着中华民族共同的历史记忆和文化基因；文物的分隔现状，也反映出国家尚未完全统一的历史现实，期盼两岸早日实现完全统一，让文物实现真正意义上的团聚，共同传承和弘扬中华优秀传统文化。</w:t>
      </w:r>
    </w:p>
    <w:p>
      <w:pPr>
        <w:shd w:val="clear" w:color="auto" w:fill="auto"/>
        <w:spacing w:line="360" w:lineRule="auto"/>
        <w:jc w:val="left"/>
        <w:textAlignment w:val="center"/>
        <w:rPr>
          <w:sz w:val="21"/>
        </w:rPr>
      </w:pPr>
      <w:r>
        <w:rPr>
          <w:sz w:val="21"/>
        </w:rPr>
        <w:t xml:space="preserve">【详解】（1）主张派核心出发点：“如果文物被毁于战争……将无颜面对后代的子子孙孙”“八国联军火烧圆明园就是个惨痛的前车之鉴”→提炼“保护中华优秀传统文化遗产，文物具有不可再生性，需避免重蹈八国联军焚毁、劫掠文物的覆辙，对后世子孙负责”。 </w:t>
      </w:r>
    </w:p>
    <w:p>
      <w:pPr>
        <w:shd w:val="clear" w:color="auto" w:fill="auto"/>
        <w:spacing w:line="360" w:lineRule="auto"/>
        <w:jc w:val="left"/>
        <w:textAlignment w:val="center"/>
        <w:rPr>
          <w:sz w:val="21"/>
        </w:rPr>
      </w:pPr>
      <w:r>
        <w:rPr>
          <w:sz w:val="21"/>
        </w:rPr>
        <w:t>反对派核心出发点：“运走这么一大批文物无疑是向老百姓宣告，国民政府即将弃北平以至整个华北，对稳定民心、共同御敌很不利”“国土都不保了难道还要急于去力保这些文物吗”→提炼“以抗日救亡、稳定民心为首要，认为运走文物会传递政府拟弃守华北的信号，不利于凝聚民众抗日共识，主张国土存续优先于文物保护”。</w:t>
      </w:r>
    </w:p>
    <w:p>
      <w:pPr>
        <w:shd w:val="clear" w:color="auto" w:fill="auto"/>
        <w:spacing w:line="360" w:lineRule="auto"/>
        <w:jc w:val="left"/>
        <w:textAlignment w:val="center"/>
        <w:rPr>
          <w:sz w:val="21"/>
        </w:rPr>
      </w:pPr>
      <w:r>
        <w:rPr>
          <w:sz w:val="21"/>
        </w:rPr>
        <w:t xml:space="preserve">（2）主要特点：材料二表格中三路西迁路线曲折，多次转移存放地→提炼“分南、中、北三路西迁，路线曲折多变”“迁徙过程中多次转移存放地点，辗转多地”；“湖南大学图书馆即被日军飞机炸为平地”“重庆屡遭日军狂轰滥炸”“在郑州火车站险遭日机轰炸”“日军轰炸汉中”→提炼“运输和存放全程面临日军轰炸的严重威胁”；“最终运抵乐山存放”“最终运抵峨眉存放”→提炼“最终汇聚存放于四川各地”。 </w:t>
      </w:r>
    </w:p>
    <w:p>
      <w:pPr>
        <w:shd w:val="clear" w:color="auto" w:fill="auto"/>
        <w:spacing w:line="360" w:lineRule="auto"/>
        <w:jc w:val="left"/>
        <w:textAlignment w:val="center"/>
        <w:rPr>
          <w:sz w:val="21"/>
        </w:rPr>
      </w:pPr>
      <w:r>
        <w:rPr>
          <w:sz w:val="21"/>
        </w:rPr>
        <w:t>关联：从抗战局势的发展与四川的地理社会情况出发作答，抗战时期战局恶化，日军占领华东、华中，轰炸后方城市，迫使文物不断转移；四川作为大后方，地形险要、远离前线，为文物提供了相对安全的保存环境。</w:t>
      </w:r>
    </w:p>
    <w:p>
      <w:pPr>
        <w:shd w:val="clear" w:color="auto" w:fill="auto"/>
        <w:spacing w:line="360" w:lineRule="auto"/>
        <w:jc w:val="left"/>
        <w:textAlignment w:val="center"/>
        <w:rPr>
          <w:sz w:val="21"/>
        </w:rPr>
      </w:pPr>
      <w:r>
        <w:rPr>
          <w:sz w:val="21"/>
        </w:rPr>
        <w:t>（3）看法：从文物保护、国家命运、文化遗产等角度作答。部分文物运往台湾是特定历史背景下的结果；新中国成立后大部分文物回归故宫，体现了国家对文化遗产的重视；文物是中华民族的共同记忆，分隔现状反映了国家尚未完全统一的历史现实；期盼两岸统一，实现文物的真正团聚。</w:t>
      </w:r>
    </w:p>
    <w:p>
      <w:pPr>
        <w:shd w:val="clear" w:color="auto" w:fill="auto"/>
        <w:spacing w:line="360" w:lineRule="auto"/>
        <w:jc w:val="left"/>
        <w:textAlignment w:val="center"/>
        <w:rPr>
          <w:sz w:val="21"/>
        </w:rPr>
      </w:pPr>
      <w:r>
        <w:rPr>
          <w:sz w:val="21"/>
        </w:rPr>
        <w:t>33．(1)变化：办赛规模从简陋依附到规模扩大、辐射范围拓展；办赛筹备从被动敷衍到主动克服困难、兴建专用设施；办赛水平从成为博览会附属到树立现代奥运新标杆。</w:t>
      </w:r>
    </w:p>
    <w:p>
      <w:pPr>
        <w:shd w:val="clear" w:color="auto" w:fill="auto"/>
        <w:spacing w:line="360" w:lineRule="auto"/>
        <w:jc w:val="left"/>
        <w:textAlignment w:val="center"/>
        <w:rPr>
          <w:sz w:val="21"/>
        </w:rPr>
      </w:pPr>
      <w:r>
        <w:rPr>
          <w:sz w:val="21"/>
        </w:rPr>
        <w:t>(2)短文：</w:t>
      </w:r>
    </w:p>
    <w:p>
      <w:pPr>
        <w:shd w:val="clear" w:color="auto" w:fill="auto"/>
        <w:spacing w:line="360" w:lineRule="auto"/>
        <w:jc w:val="left"/>
        <w:textAlignment w:val="center"/>
        <w:rPr>
          <w:sz w:val="21"/>
        </w:rPr>
      </w:pPr>
      <w:r>
        <w:rPr>
          <w:sz w:val="21"/>
        </w:rPr>
        <w:t>观点：奥运会是映照国家综合国力和国际地位变迁的重要窗口。</w:t>
      </w:r>
    </w:p>
    <w:p>
      <w:pPr>
        <w:shd w:val="clear" w:color="auto" w:fill="auto"/>
        <w:spacing w:line="360" w:lineRule="auto"/>
        <w:jc w:val="left"/>
        <w:textAlignment w:val="center"/>
        <w:rPr>
          <w:sz w:val="21"/>
        </w:rPr>
      </w:pPr>
      <w:r>
        <w:rPr>
          <w:sz w:val="21"/>
        </w:rPr>
        <w:t>论述：1900年巴黎第二届奥运会时，清王朝处于半殖民地半封建社会，实行闭关政策且国力衰弱，对近代奥林匹克运动缺乏认知，甚至未回应国际奥委会的邀请，这是当时中国落后于世界发展潮流的真实体现；1924年巴黎第八届奥运会，中国仅有3名网球选手自行参赛，1932年洛杉矶奥运会也仅刘长春一人参赛，彼时中国战乱频繁、经济凋敝，体育事业发展缺乏物质基础和社会环境，难以组织规模化奥运代表团。新中国成立后，尤其是改革开放以来，中国综合国力持续增强，经济快速发展，社会稳定为体育事业发展奠定坚实基础。2008年北京成功举办第29届夏季奥运会，场馆设施先进、组织运营高效，成为奥运史上的经典盛会，彰显了中国的综合国力和大国担当；2024年巴黎第33届奥运会，中国代表团斩获40枚金牌，创造境外参赛最佳成绩，位列奖牌榜第二位，既体现了中国体育事业的跨越式发展，也反映出中国国际地位的不断提升。</w:t>
      </w:r>
    </w:p>
    <w:p>
      <w:pPr>
        <w:shd w:val="clear" w:color="auto" w:fill="auto"/>
        <w:spacing w:line="360" w:lineRule="auto"/>
        <w:jc w:val="left"/>
        <w:textAlignment w:val="center"/>
        <w:rPr>
          <w:sz w:val="21"/>
        </w:rPr>
      </w:pPr>
      <w:r>
        <w:rPr>
          <w:sz w:val="21"/>
        </w:rPr>
        <w:t>结论：奥运会不仅是世界体育竞技的舞台，更是国家综合国力、国际地位的直观体现；一个国家的体育发展与国家的兴衰、综合国力的强弱紧密相连，国家的强大是体育事业蓬勃发展的根本后盾。</w:t>
      </w:r>
    </w:p>
    <w:p>
      <w:pPr>
        <w:shd w:val="clear" w:color="auto" w:fill="auto"/>
        <w:spacing w:line="360" w:lineRule="auto"/>
        <w:jc w:val="left"/>
        <w:textAlignment w:val="center"/>
        <w:rPr>
          <w:sz w:val="21"/>
        </w:rPr>
      </w:pPr>
      <w:r>
        <w:rPr>
          <w:sz w:val="21"/>
        </w:rPr>
        <w:t>【详解】（1）</w:t>
      </w:r>
      <w:r>
        <w:rPr>
          <w:sz w:val="21"/>
        </w:rPr>
        <w:t>变化：“这届奥运会完全成为博览会的附属”“巴黎奥运会正在为未来的奥林匹克运动会制定新的标准”→提炼“办赛水平从成为博览会附属到树立现代奥运新标杆”；</w:t>
      </w:r>
    </w:p>
    <w:p>
      <w:pPr>
        <w:shd w:val="clear" w:color="auto" w:fill="auto"/>
        <w:spacing w:line="360" w:lineRule="auto"/>
        <w:jc w:val="left"/>
        <w:textAlignment w:val="center"/>
        <w:rPr>
          <w:sz w:val="21"/>
        </w:rPr>
      </w:pPr>
      <w:r>
        <w:rPr>
          <w:sz w:val="21"/>
        </w:rPr>
        <w:t>“对奥运会并没有表现出什么兴趣”“放弃这次主办权，让洛杉矶接替算了”“克服困难……主体育场”→提炼“办赛筹备从被动敷衍到主动克服困难、兴建专用设施”；</w:t>
      </w:r>
    </w:p>
    <w:p>
      <w:pPr>
        <w:shd w:val="clear" w:color="auto" w:fill="auto"/>
        <w:spacing w:line="360" w:lineRule="auto"/>
        <w:jc w:val="left"/>
        <w:textAlignment w:val="center"/>
        <w:rPr>
          <w:sz w:val="21"/>
        </w:rPr>
      </w:pPr>
      <w:r>
        <w:rPr>
          <w:sz w:val="21"/>
        </w:rPr>
        <w:t>“组委会……500个座位”“奥运会的规模大，不仅以巴黎这座城市为中心”→提炼“办赛规模从简陋依附到规模扩大、辐射范围拓展”。</w:t>
      </w:r>
    </w:p>
    <w:p>
      <w:pPr>
        <w:shd w:val="clear" w:color="auto" w:fill="auto"/>
        <w:spacing w:line="360" w:lineRule="auto"/>
        <w:jc w:val="left"/>
        <w:textAlignment w:val="center"/>
        <w:rPr>
          <w:sz w:val="21"/>
        </w:rPr>
      </w:pPr>
      <w:r>
        <w:rPr>
          <w:sz w:val="21"/>
        </w:rPr>
        <w:t>（2）</w:t>
      </w:r>
      <w:r>
        <w:rPr>
          <w:sz w:val="21"/>
        </w:rPr>
        <w:t>短文：材料中提到1894年，因清王朝的闭关政策和国力衰弱，未回应国际奥委会的邀请；1924年和1932年中国处于生死存亡之际，难以组织规模化奥运代表团；新中国成立后，随着综合国力的提升，我国成功举办奥运会，并且在后来的奥运会上表现优异。围绕“奥运会是历史变迁的窗口”，可以提炼的观点是奥运会是映照国家综合国力和国际地位变迁的重要窗口。然后可以从1894年、1924年、新中国成立后所处的时代背景和当时的中国的奥运会现状进行分析，最后回扣主题，强调奥运会反映着当时国家的综合国力。</w:t>
      </w:r>
    </w:p>
    <w:p>
      <w:pPr>
        <w:shd w:val="clear" w:color="auto" w:fill="auto"/>
        <w:spacing w:line="360" w:lineRule="auto"/>
        <w:jc w:val="left"/>
        <w:textAlignment w:val="center"/>
        <w:rPr>
          <w:sz w:val="21"/>
        </w:rPr>
      </w:pPr>
    </w:p>
    <w:sectPr>
      <w:headerReference w:type="even" r:id="rId21"/>
      <w:headerReference w:type="default" r:id="rId22"/>
      <w:footerReference w:type="even" r:id="rId23"/>
      <w:footerReference w:type="default" r:id="rId24"/>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1.xml" /><Relationship Id="rId22" Type="http://schemas.openxmlformats.org/officeDocument/2006/relationships/header" Target="header2.xml" /><Relationship Id="rId23" Type="http://schemas.openxmlformats.org/officeDocument/2006/relationships/footer" Target="footer3.xml" /><Relationship Id="rId24" Type="http://schemas.openxmlformats.org/officeDocument/2006/relationships/footer" Target="footer4.xml" /><Relationship Id="rId25" Type="http://schemas.openxmlformats.org/officeDocument/2006/relationships/theme" Target="theme/theme1.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613c0908969a41b8857fa8600bda47e3mzmzndk4nda4na</vt:lpwstr>
  </property>
</Properties>
</file>