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天津市滨海新区大港第三中学2025届高三下学期四模考试历史试题</w:t>
      </w:r>
    </w:p>
    <w:p>
      <w:pPr>
        <w:pStyle w:val="Normal252efaa9-097b-42d2-9d37-00a6a25cb1b8"/>
      </w:pPr>
    </w:p>
    <w:p>
      <w:pPr>
        <w:pStyle w:val="paraStyle"/>
        <w:spacing w:before="200" w:beforeAutospacing="0" w:after="200" w:afterAutospacing="0"/>
      </w:pPr>
      <w:r>
        <w:t>一、单选题</w:t>
      </w:r>
    </w:p>
    <w:p>
      <w:pPr>
        <w:pStyle w:val="Normal881152b7-17f7-4b45-8507-51e2c2cb38a9"/>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中华文明多元一体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源远流长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生生不息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中国原始文化星罗模布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多姿多彩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下面左图中的出土文物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与下右图中对应正确的是</w:t>
      </w:r>
    </w:p>
    <w:p>
      <w:pPr>
        <w:pStyle w:val="Normal881152b7-17f7-4b45-8507-51e2c2cb38a9"/>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876675" cy="1809750"/>
            <wp:effectExtent l="0" t="0" r="9525" b="3810"/>
            <wp:docPr id="2" name="_x0000_i0002"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i0002" descr="@@@c88b6086-229e-4431-8968-8f59412177e1"/>
                    <pic:cNvPicPr>
                      <a:picLocks noChangeAspect="1"/>
                    </pic:cNvPicPr>
                  </pic:nvPicPr>
                  <pic:blipFill>
                    <a:blip xmlns:r="http://schemas.openxmlformats.org/officeDocument/2006/relationships" r:embed="rId4"/>
                    <a:stretch>
                      <a:fillRect/>
                    </a:stretch>
                  </pic:blipFill>
                  <pic:spPr>
                    <a:xfrm>
                      <a:off x="0" y="0"/>
                      <a:ext cx="3876675" cy="1809750"/>
                    </a:xfrm>
                    <a:prstGeom prst="rect">
                      <a:avLst/>
                    </a:prstGeom>
                  </pic:spPr>
                </pic:pic>
              </a:graphicData>
            </a:graphic>
          </wp:inline>
        </w:drawing>
      </w:r>
    </w:p>
    <w:p>
      <w:pPr>
        <w:pStyle w:val="Normal881152b7-17f7-4b45-8507-51e2c2cb38a9"/>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A．①</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B．②</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D．④</w:t>
      </w:r>
    </w:p>
    <w:p>
      <w:pPr>
        <w:pStyle w:val="Normalaf8a845d-cfab-46e9-85d2-c157fcb639b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曹魏的城乡市场多以谷物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布帛为交易媒介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至北魏初期仍存在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谷帛为市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同一时期南方多以甘蔗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橘柚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高级奢侈品等换取北方的骆驼等特产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这一现象折射出当时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af8a845d-cfab-46e9-85d2-c157fcb639ba"/>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租庸调制广泛推行</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时局变动影响商品经济</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北方人口大量南迁</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南北经济水平差距拉大</w:t>
      </w:r>
    </w:p>
    <w:p>
      <w:pPr>
        <w:pStyle w:val="Normal8adae044-2632-404e-ad1c-9b8e69f043cd"/>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宋体" w:eastAsia="宋体" w:hAnsi="宋体" w:cs="宋体"/>
          <w:color w:val="000000"/>
          <w:sz w:val="21"/>
          <w:u w:val="none"/>
          <w:shd w:val="clear" w:color="auto" w:fill="auto"/>
          <w:vertAlign w:val="baseline"/>
        </w:rPr>
        <w:t>唐朝邻保制下的基本单位是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四家为邻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五邻为保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为单位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进行连带责任制管理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形成唐朝最小的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政治细胞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这一制度的主要作用是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8adae044-2632-404e-ad1c-9b8e69f043cd"/>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保赋安民</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规范社会秩序</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通商惠工</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巩固军事防御</w:t>
      </w:r>
    </w:p>
    <w:p>
      <w:pPr>
        <w:pStyle w:val="Normala4229cda-b408-49c7-b911-f3d9d44fa32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宋体" w:eastAsia="宋体" w:hAnsi="宋体" w:cs="宋体"/>
          <w:color w:val="000000"/>
          <w:sz w:val="21"/>
          <w:u w:val="none"/>
          <w:shd w:val="clear" w:color="auto" w:fill="auto"/>
          <w:vertAlign w:val="baseline"/>
        </w:rPr>
        <w:t>宋代男性服饰延续前朝的服饰造型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但都爱穿着直领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女性喜着襦衣和裙子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款式单一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服装面料主要是淡蓝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浅黄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藕丝色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淡粉红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墨绿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白色这些素雅清秀的颜色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这反映了</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a4229cda-b408-49c7-b911-f3d9d44fa32a"/>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男尊女卑的思想</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纺织技术的发达</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开放张扬的风尚</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理学思想的影响</w:t>
      </w:r>
    </w:p>
    <w:p>
      <w:pPr>
        <w:pStyle w:val="Normalf6fce3ff-7628-48d6-aa81-42ccc8f0530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Times New Roman" w:eastAsia="Times New Roman" w:hAnsi="Times New Roman" w:cs="Times New Roman"/>
          <w:color w:val="000000"/>
          <w:sz w:val="21"/>
          <w:u w:val="none"/>
          <w:shd w:val="clear" w:color="auto" w:fill="auto"/>
          <w:vertAlign w:val="baseline"/>
        </w:rPr>
        <w:t>1273</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元政府刊刻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农桑辑要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该书主要是针对北方农业生产特点而作</w:t>
      </w:r>
      <w:r>
        <w:rPr>
          <w:rFonts w:ascii="Times New Roman" w:eastAsia="Times New Roman" w:hAnsi="Times New Roman" w:cs="Times New Roman"/>
          <w:color w:val="000000"/>
          <w:sz w:val="21"/>
          <w:u w:val="none"/>
          <w:shd w:val="clear" w:color="auto" w:fill="auto"/>
          <w:vertAlign w:val="baseline"/>
        </w:rPr>
        <w:t>；1313</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王祯的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正式出版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综合了黄河流域旱地农业技术和江南水田精细作业的经验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对南北农业技术和农具的异同进行了分析比较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农书内容的丰富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得益于</w:t>
      </w:r>
    </w:p>
    <w:p>
      <w:pPr>
        <w:pStyle w:val="Normalf6fce3ff-7628-48d6-aa81-42ccc8f0530a"/>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美洲高产农作物的引进</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经济重心南移完成</w:t>
      </w:r>
    </w:p>
    <w:p>
      <w:pPr>
        <w:pStyle w:val="Normalf6fce3ff-7628-48d6-aa81-42ccc8f0530a"/>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政府推行重农抑商政策</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国家逐步实现统一</w:t>
      </w:r>
    </w:p>
    <w:p>
      <w:pPr>
        <w:pStyle w:val="Normal1f80197c-0620-48c7-bbaa-c35fdc2b292f"/>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Times New Roman" w:eastAsia="Times New Roman" w:hAnsi="Times New Roman" w:cs="Times New Roman"/>
          <w:color w:val="000000"/>
          <w:sz w:val="21"/>
          <w:u w:val="none"/>
          <w:shd w:val="clear" w:color="auto" w:fill="auto"/>
          <w:vertAlign w:val="baseline"/>
        </w:rPr>
        <w:t>1874</w:t>
      </w:r>
      <w:r>
        <w:rPr>
          <w:rFonts w:ascii="宋体" w:eastAsia="宋体" w:hAnsi="宋体" w:cs="宋体"/>
          <w:color w:val="000000"/>
          <w:sz w:val="21"/>
          <w:u w:val="none"/>
          <w:shd w:val="clear" w:color="auto" w:fill="auto"/>
          <w:vertAlign w:val="baseline"/>
        </w:rPr>
        <w:t>年后</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日本国内产生了一股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蔑华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的舆论风潮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四百余州已为囊中之物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恭亲王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李鸿章之类如同小儿不足为惧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然而面对清政府日益崛起的海军力量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新闻报刊又大肆散播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中国威胁论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此时日本的对华观</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1f80197c-0620-48c7-bbaa-c35fdc2b292f"/>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积极鼓吹政府扩军备战</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与西方列强的态度一致</w:t>
      </w:r>
    </w:p>
    <w:p>
      <w:pPr>
        <w:pStyle w:val="Normal1f80197c-0620-48c7-bbaa-c35fdc2b292f"/>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源自于洋务运动的刺激</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主导了甲午战争的进程</w:t>
      </w:r>
    </w:p>
    <w:p>
      <w:pPr>
        <w:pStyle w:val="Normal8e53c4ac-b8e9-4f88-a24d-70c1242d449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Times New Roman" w:eastAsia="Times New Roman" w:hAnsi="Times New Roman" w:cs="Times New Roman"/>
          <w:color w:val="000000"/>
          <w:sz w:val="21"/>
          <w:u w:val="none"/>
          <w:shd w:val="clear" w:color="auto" w:fill="auto"/>
          <w:vertAlign w:val="baseline"/>
        </w:rPr>
        <w:t>1932</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21</w:t>
      </w:r>
      <w:r>
        <w:rPr>
          <w:rFonts w:ascii="宋体" w:eastAsia="宋体" w:hAnsi="宋体" w:cs="宋体"/>
          <w:color w:val="000000"/>
          <w:sz w:val="21"/>
          <w:u w:val="none"/>
          <w:shd w:val="clear" w:color="auto" w:fill="auto"/>
          <w:vertAlign w:val="baseline"/>
        </w:rPr>
        <w:t>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倾向于政府且颇有实力的报纸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天津大公报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在社论中提出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政府应该开辟和平解决红军之路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在不暴动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不割据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不违法扰乱秩序的条件下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撤销禁止异党活动的禁令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这一社论反映了当时</w:t>
      </w:r>
    </w:p>
    <w:p>
      <w:pPr>
        <w:pStyle w:val="Normal8e53c4ac-b8e9-4f88-a24d-70c1242d449a"/>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国共关系走向缓和</w:t>
      </w:r>
    </w:p>
    <w:p>
      <w:pPr>
        <w:pStyle w:val="Normal8e53c4ac-b8e9-4f88-a24d-70c1242d449a"/>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中国民族危机逐渐加深</w:t>
      </w:r>
    </w:p>
    <w:p>
      <w:pPr>
        <w:pStyle w:val="Normal8e53c4ac-b8e9-4f88-a24d-70c1242d449a"/>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中日民族矛盾上升为主要矛盾</w:t>
      </w:r>
    </w:p>
    <w:p>
      <w:pPr>
        <w:pStyle w:val="Normal8e53c4ac-b8e9-4f88-a24d-70c1242d449a"/>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国民政府对日政策有所调整</w:t>
      </w:r>
    </w:p>
    <w:p>
      <w:pPr>
        <w:pStyle w:val="Normalfeaf0c9b-9bf6-4a3a-b636-83ffc7152ff9"/>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宋体" w:eastAsia="宋体" w:hAnsi="宋体" w:cs="宋体"/>
          <w:color w:val="000000"/>
          <w:sz w:val="21"/>
          <w:u w:val="none"/>
          <w:shd w:val="clear" w:color="auto" w:fill="auto"/>
          <w:vertAlign w:val="baseline"/>
        </w:rPr>
        <w:t>下表是中国新民主主义革命时期两部文献的部分内容摘录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这两部文献的共同宗旨是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7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5265"/>
        <w:gridCol w:w="2055"/>
      </w:tblGrid>
      <w:tr>
        <w:tblPrEx>
          <w:tblW w:w="7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526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内容摘录</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文献</w:t>
            </w:r>
          </w:p>
        </w:tc>
      </w:tr>
      <w:tr>
        <w:tblPrEx>
          <w:tblW w:w="7320" w:type="dxa"/>
          <w:tblInd w:w="0" w:type="dxa"/>
          <w:tblCellMar>
            <w:top w:w="120" w:type="dxa"/>
            <w:left w:w="120" w:type="dxa"/>
            <w:bottom w:w="120" w:type="dxa"/>
            <w:right w:w="120" w:type="dxa"/>
          </w:tblCellMar>
          <w:tblLook w:val="0600"/>
        </w:tblPrEx>
        <w:trPr>
          <w:trHeight w:hRule="auto" w:val="0"/>
        </w:trPr>
        <w:tc>
          <w:tcPr>
            <w:tcW w:w="526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双方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必须共同努力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以和平民主团结为第一基础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并在蒋主席领导之下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长期合作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避免内战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建设独立自由和平之新中国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实行三民主义</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政府与中共代表会谈纪要</w:t>
            </w:r>
            <w:r>
              <w:rPr>
                <w:rFonts w:ascii="Times New Roman" w:eastAsia="Times New Roman" w:hAnsi="Times New Roman" w:cs="Times New Roman"/>
                <w:color w:val="000000"/>
                <w:sz w:val="21"/>
                <w:u w:val="none"/>
                <w:shd w:val="clear" w:color="auto" w:fill="auto"/>
                <w:vertAlign w:val="baseline"/>
              </w:rPr>
              <w:t>》(1945</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日</w:t>
            </w:r>
            <w:r>
              <w:rPr>
                <w:rFonts w:ascii="Times New Roman" w:eastAsia="Times New Roman" w:hAnsi="Times New Roman" w:cs="Times New Roman"/>
                <w:color w:val="000000"/>
                <w:sz w:val="21"/>
                <w:u w:val="none"/>
                <w:shd w:val="clear" w:color="auto" w:fill="auto"/>
                <w:vertAlign w:val="baseline"/>
              </w:rPr>
              <w:t>)</w:t>
            </w:r>
          </w:p>
        </w:tc>
      </w:tr>
      <w:tr>
        <w:tblPrEx>
          <w:tblW w:w="7320" w:type="dxa"/>
          <w:tblInd w:w="0" w:type="dxa"/>
          <w:tblCellMar>
            <w:top w:w="120" w:type="dxa"/>
            <w:left w:w="120" w:type="dxa"/>
            <w:bottom w:w="120" w:type="dxa"/>
            <w:right w:w="120" w:type="dxa"/>
          </w:tblCellMar>
          <w:tblLook w:val="0600"/>
        </w:tblPrEx>
        <w:trPr>
          <w:trHeight w:hRule="auto" w:val="0"/>
        </w:trPr>
        <w:tc>
          <w:tcPr>
            <w:tcW w:w="526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双方代表团声明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为着中国人民的解放和中华民族的独立自由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为着早日结束战争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恢复和平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以利在全国范围内开始生产建设的伟大工作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使国家和人民稳步地进入富强康乐之境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我们特负责签订本协定</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feaf0c9b-9bf6-4a3a-b636-83ffc7152ff9"/>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国内和平协定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最后修正案</w:t>
            </w:r>
            <w:r>
              <w:rPr>
                <w:rFonts w:ascii="Times New Roman" w:eastAsia="Times New Roman" w:hAnsi="Times New Roman" w:cs="Times New Roman"/>
                <w:color w:val="000000"/>
                <w:sz w:val="21"/>
                <w:u w:val="none"/>
                <w:shd w:val="clear" w:color="auto" w:fill="auto"/>
                <w:vertAlign w:val="baseline"/>
              </w:rPr>
              <w:t>)》(1949</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4</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15</w:t>
            </w:r>
            <w:r>
              <w:rPr>
                <w:rFonts w:ascii="宋体" w:eastAsia="宋体" w:hAnsi="宋体" w:cs="宋体"/>
                <w:color w:val="000000"/>
                <w:sz w:val="21"/>
                <w:u w:val="none"/>
                <w:shd w:val="clear" w:color="auto" w:fill="auto"/>
                <w:vertAlign w:val="baseline"/>
              </w:rPr>
              <w:t>日</w:t>
            </w:r>
            <w:r>
              <w:rPr>
                <w:rFonts w:ascii="Times New Roman" w:eastAsia="Times New Roman" w:hAnsi="Times New Roman" w:cs="Times New Roman"/>
                <w:color w:val="000000"/>
                <w:sz w:val="21"/>
                <w:u w:val="none"/>
                <w:shd w:val="clear" w:color="auto" w:fill="auto"/>
                <w:vertAlign w:val="baseline"/>
              </w:rPr>
              <w:t>)</w:t>
            </w:r>
          </w:p>
        </w:tc>
      </w:tr>
    </w:tbl>
    <w:p>
      <w:pPr>
        <w:pStyle w:val="Normalfeaf0c9b-9bf6-4a3a-b636-83ffc7152ff9"/>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开展国民革命</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进行民族解放战争</w:t>
      </w:r>
    </w:p>
    <w:p>
      <w:pPr>
        <w:pStyle w:val="Normalfeaf0c9b-9bf6-4a3a-b636-83ffc7152ff9"/>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实现和平建国</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召开政治协商会议</w:t>
      </w:r>
    </w:p>
    <w:p>
      <w:pPr>
        <w:pStyle w:val="Normalc5361fa5-a0fd-4170-9a8b-ddd0074ee15e"/>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80</w:t>
      </w:r>
      <w:r>
        <w:rPr>
          <w:rFonts w:ascii="宋体" w:eastAsia="宋体" w:hAnsi="宋体" w:cs="宋体"/>
          <w:color w:val="000000"/>
          <w:sz w:val="21"/>
          <w:u w:val="none"/>
          <w:shd w:val="clear" w:color="auto" w:fill="auto"/>
          <w:vertAlign w:val="baseline"/>
        </w:rPr>
        <w:t>年代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外汇市场存在官方汇价市场和外汇调剂市场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外汇调剂市场中人民币兑美元的汇率明显高于官方汇价市场</w:t>
      </w:r>
      <w:r>
        <w:rPr>
          <w:rFonts w:ascii="Times New Roman" w:eastAsia="Times New Roman" w:hAnsi="Times New Roman" w:cs="Times New Roman"/>
          <w:color w:val="000000"/>
          <w:sz w:val="21"/>
          <w:u w:val="none"/>
          <w:shd w:val="clear" w:color="auto" w:fill="auto"/>
          <w:vertAlign w:val="baseline"/>
        </w:rPr>
        <w:t>。1994</w:t>
      </w:r>
      <w:r>
        <w:rPr>
          <w:rFonts w:ascii="宋体" w:eastAsia="宋体" w:hAnsi="宋体" w:cs="宋体"/>
          <w:color w:val="000000"/>
          <w:sz w:val="21"/>
          <w:u w:val="none"/>
          <w:shd w:val="clear" w:color="auto" w:fill="auto"/>
          <w:vertAlign w:val="baseline"/>
        </w:rPr>
        <w:t>年汇率并轨改革后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人民币兑美元的官方汇价从</w:t>
      </w:r>
      <w:r>
        <w:rPr>
          <w:rFonts w:ascii="Times New Roman" w:eastAsia="Times New Roman" w:hAnsi="Times New Roman" w:cs="Times New Roman"/>
          <w:color w:val="000000"/>
          <w:sz w:val="21"/>
          <w:u w:val="none"/>
          <w:shd w:val="clear" w:color="auto" w:fill="auto"/>
          <w:vertAlign w:val="baseline"/>
        </w:rPr>
        <w:t>5.7：1</w:t>
      </w:r>
      <w:r>
        <w:rPr>
          <w:rFonts w:ascii="宋体" w:eastAsia="宋体" w:hAnsi="宋体" w:cs="宋体"/>
          <w:color w:val="000000"/>
          <w:sz w:val="21"/>
          <w:u w:val="none"/>
          <w:shd w:val="clear" w:color="auto" w:fill="auto"/>
          <w:vertAlign w:val="baseline"/>
        </w:rPr>
        <w:t>调整为</w:t>
      </w:r>
      <w:r>
        <w:rPr>
          <w:rFonts w:ascii="Times New Roman" w:eastAsia="Times New Roman" w:hAnsi="Times New Roman" w:cs="Times New Roman"/>
          <w:color w:val="000000"/>
          <w:sz w:val="21"/>
          <w:u w:val="none"/>
          <w:shd w:val="clear" w:color="auto" w:fill="auto"/>
          <w:vertAlign w:val="baseline"/>
        </w:rPr>
        <w:t>8.7：1，</w:t>
      </w:r>
      <w:r>
        <w:rPr>
          <w:rFonts w:ascii="宋体" w:eastAsia="宋体" w:hAnsi="宋体" w:cs="宋体"/>
          <w:color w:val="000000"/>
          <w:sz w:val="21"/>
          <w:u w:val="none"/>
          <w:shd w:val="clear" w:color="auto" w:fill="auto"/>
          <w:vertAlign w:val="baseline"/>
        </w:rPr>
        <w:t>同时实行单一浮动汇率制</w:t>
      </w:r>
      <w:r>
        <w:rPr>
          <w:rFonts w:ascii="Times New Roman" w:eastAsia="Times New Roman" w:hAnsi="Times New Roman" w:cs="Times New Roman"/>
          <w:color w:val="000000"/>
          <w:sz w:val="21"/>
          <w:u w:val="none"/>
          <w:shd w:val="clear" w:color="auto" w:fill="auto"/>
          <w:vertAlign w:val="baseline"/>
        </w:rPr>
        <w:t>。1994</w:t>
      </w:r>
      <w:r>
        <w:rPr>
          <w:rFonts w:ascii="宋体" w:eastAsia="宋体" w:hAnsi="宋体" w:cs="宋体"/>
          <w:color w:val="000000"/>
          <w:sz w:val="21"/>
          <w:u w:val="none"/>
          <w:shd w:val="clear" w:color="auto" w:fill="auto"/>
          <w:vertAlign w:val="baseline"/>
        </w:rPr>
        <w:t>年汇率改革</w:t>
      </w:r>
    </w:p>
    <w:p>
      <w:pPr>
        <w:pStyle w:val="Normalc5361fa5-a0fd-4170-9a8b-ddd0074ee15e"/>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有利于构建国际金融新秩序</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加大了中国对外贸易的逆差</w:t>
      </w:r>
    </w:p>
    <w:p>
      <w:pPr>
        <w:pStyle w:val="Normalc5361fa5-a0fd-4170-9a8b-ddd0074ee15e"/>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得益于市场经济体制的建成</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助推了出口导向型经济战略</w:t>
      </w:r>
    </w:p>
    <w:p>
      <w:pPr>
        <w:pStyle w:val="Normal99b9e957-49d6-4dfd-a5bb-e22d8258ad6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斯芬克斯最初源于古埃及神话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如表为不同地区文化中对斯芬克斯形象的描述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它反映出</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73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1698"/>
        <w:gridCol w:w="5667"/>
      </w:tblGrid>
      <w:tr>
        <w:tblPrEx>
          <w:tblW w:w="73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16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地区</w:t>
            </w:r>
          </w:p>
        </w:tc>
        <w:tc>
          <w:tcPr>
            <w:tcW w:w="56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斯芬克斯形象</w:t>
            </w:r>
          </w:p>
        </w:tc>
      </w:tr>
      <w:tr>
        <w:tblPrEx>
          <w:tblW w:w="7365" w:type="dxa"/>
          <w:tblInd w:w="0" w:type="dxa"/>
          <w:tblCellMar>
            <w:top w:w="120" w:type="dxa"/>
            <w:left w:w="120" w:type="dxa"/>
            <w:bottom w:w="120" w:type="dxa"/>
            <w:right w:w="120" w:type="dxa"/>
          </w:tblCellMar>
          <w:tblLook w:val="0600"/>
        </w:tblPrEx>
        <w:trPr>
          <w:trHeight w:hRule="auto" w:val="0"/>
        </w:trPr>
        <w:tc>
          <w:tcPr>
            <w:tcW w:w="16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古埃及</w:t>
            </w:r>
          </w:p>
        </w:tc>
        <w:tc>
          <w:tcPr>
            <w:tcW w:w="56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长有翅膀的怪物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通常为雄性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仁慈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高贵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的象征</w:t>
            </w:r>
          </w:p>
        </w:tc>
      </w:tr>
      <w:tr>
        <w:tblPrEx>
          <w:tblW w:w="7365" w:type="dxa"/>
          <w:tblInd w:w="0" w:type="dxa"/>
          <w:tblCellMar>
            <w:top w:w="120" w:type="dxa"/>
            <w:left w:w="120" w:type="dxa"/>
            <w:bottom w:w="120" w:type="dxa"/>
            <w:right w:w="120" w:type="dxa"/>
          </w:tblCellMar>
          <w:tblLook w:val="0600"/>
        </w:tblPrEx>
        <w:trPr>
          <w:trHeight w:hRule="auto" w:val="0"/>
        </w:trPr>
        <w:tc>
          <w:tcPr>
            <w:tcW w:w="16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亚述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波斯</w:t>
            </w:r>
          </w:p>
        </w:tc>
        <w:tc>
          <w:tcPr>
            <w:tcW w:w="56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长有翅膀的公牛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长着人面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络腮胡子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戴有皇冠</w:t>
            </w:r>
          </w:p>
        </w:tc>
      </w:tr>
      <w:tr>
        <w:tblPrEx>
          <w:tblW w:w="7365" w:type="dxa"/>
          <w:tblInd w:w="0" w:type="dxa"/>
          <w:tblCellMar>
            <w:top w:w="120" w:type="dxa"/>
            <w:left w:w="120" w:type="dxa"/>
            <w:bottom w:w="120" w:type="dxa"/>
            <w:right w:w="120" w:type="dxa"/>
          </w:tblCellMar>
          <w:tblLook w:val="0600"/>
        </w:tblPrEx>
        <w:trPr>
          <w:trHeight w:hRule="auto" w:val="0"/>
        </w:trPr>
        <w:tc>
          <w:tcPr>
            <w:tcW w:w="16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希腊</w:t>
            </w:r>
          </w:p>
        </w:tc>
        <w:tc>
          <w:tcPr>
            <w:tcW w:w="56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99b9e957-49d6-4dfd-a5bb-e22d8258ad66"/>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雌性的邪恶之物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代表着神的惩罚</w:t>
            </w:r>
          </w:p>
        </w:tc>
      </w:tr>
    </w:tbl>
    <w:p>
      <w:pPr>
        <w:pStyle w:val="Normal99b9e957-49d6-4dfd-a5bb-e22d8258ad66"/>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古代世界文明多元一体的特征</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文化现象在交流中嬗变</w:t>
      </w:r>
    </w:p>
    <w:p>
      <w:pPr>
        <w:pStyle w:val="Normal99b9e957-49d6-4dfd-a5bb-e22d8258ad66"/>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西亚欧洲与埃及文明一脉相承</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地理环境决定文化特点</w:t>
      </w:r>
    </w:p>
    <w:p>
      <w:pPr>
        <w:pStyle w:val="Normalcab92ad9-02f8-4cd9-8c9f-b31fa4ddc921"/>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宋体" w:eastAsia="宋体" w:hAnsi="宋体" w:cs="宋体"/>
          <w:color w:val="000000"/>
          <w:sz w:val="21"/>
          <w:u w:val="none"/>
          <w:shd w:val="clear" w:color="auto" w:fill="auto"/>
          <w:vertAlign w:val="baseline"/>
        </w:rPr>
        <w:t>罗马帝国的边界是英国和德国共同申请的世界文化遗产</w:t>
      </w:r>
      <w:r>
        <w:rPr>
          <w:rFonts w:ascii="Times New Roman" w:eastAsia="Times New Roman" w:hAnsi="Times New Roman" w:cs="Times New Roman"/>
          <w:color w:val="000000"/>
          <w:sz w:val="21"/>
          <w:u w:val="none"/>
          <w:shd w:val="clear" w:color="auto" w:fill="auto"/>
          <w:vertAlign w:val="baseline"/>
        </w:rPr>
        <w:t>。1987</w:t>
      </w:r>
      <w:r>
        <w:rPr>
          <w:rFonts w:ascii="宋体" w:eastAsia="宋体" w:hAnsi="宋体" w:cs="宋体"/>
          <w:color w:val="000000"/>
          <w:sz w:val="21"/>
          <w:u w:val="none"/>
          <w:shd w:val="clear" w:color="auto" w:fill="auto"/>
          <w:vertAlign w:val="baseline"/>
        </w:rPr>
        <w:t>年英国的哈德良长城首先作为文化遗产列入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世界遗产名录</w:t>
      </w:r>
      <w:r>
        <w:rPr>
          <w:rFonts w:ascii="Times New Roman" w:eastAsia="Times New Roman" w:hAnsi="Times New Roman" w:cs="Times New Roman"/>
          <w:color w:val="000000"/>
          <w:sz w:val="21"/>
          <w:u w:val="none"/>
          <w:shd w:val="clear" w:color="auto" w:fill="auto"/>
          <w:vertAlign w:val="baseline"/>
        </w:rPr>
        <w:t>》，2005</w:t>
      </w:r>
      <w:r>
        <w:rPr>
          <w:rFonts w:ascii="宋体" w:eastAsia="宋体" w:hAnsi="宋体" w:cs="宋体"/>
          <w:color w:val="000000"/>
          <w:sz w:val="21"/>
          <w:u w:val="none"/>
          <w:shd w:val="clear" w:color="auto" w:fill="auto"/>
          <w:vertAlign w:val="baseline"/>
        </w:rPr>
        <w:t>年增加了德国的北日耳曼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雷蒂恩界墙</w:t>
      </w:r>
      <w:r>
        <w:rPr>
          <w:rFonts w:ascii="Times New Roman" w:eastAsia="Times New Roman" w:hAnsi="Times New Roman" w:cs="Times New Roman"/>
          <w:color w:val="000000"/>
          <w:sz w:val="21"/>
          <w:u w:val="none"/>
          <w:shd w:val="clear" w:color="auto" w:fill="auto"/>
          <w:vertAlign w:val="baseline"/>
        </w:rPr>
        <w:t>，2008</w:t>
      </w:r>
      <w:r>
        <w:rPr>
          <w:rFonts w:ascii="宋体" w:eastAsia="宋体" w:hAnsi="宋体" w:cs="宋体"/>
          <w:color w:val="000000"/>
          <w:sz w:val="21"/>
          <w:u w:val="none"/>
          <w:shd w:val="clear" w:color="auto" w:fill="auto"/>
          <w:vertAlign w:val="baseline"/>
        </w:rPr>
        <w:t>年增加了英国安东尼长城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这一文化遗产见证了</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cab92ad9-02f8-4cd9-8c9f-b31fa4ddc921"/>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英德两国社会转型</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英德两国世代友好</w:t>
      </w:r>
    </w:p>
    <w:p>
      <w:pPr>
        <w:pStyle w:val="Normalcab92ad9-02f8-4cd9-8c9f-b31fa4ddc921"/>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罗马帝国的扩张</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罗马外贸的兴盛</w:t>
      </w:r>
    </w:p>
    <w:p>
      <w:pPr>
        <w:pStyle w:val="Normal62633d7c-2e51-46ae-9ab2-f417b366ed88"/>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宋体" w:eastAsia="宋体" w:hAnsi="宋体" w:cs="宋体"/>
          <w:color w:val="000000"/>
          <w:sz w:val="21"/>
          <w:u w:val="none"/>
          <w:shd w:val="clear" w:color="auto" w:fill="auto"/>
          <w:vertAlign w:val="baseline"/>
        </w:rPr>
        <w:t>中世纪初期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西欧社会一度广泛认为劳动是一种诅咒和惩罚</w:t>
      </w:r>
      <w:r>
        <w:rPr>
          <w:rFonts w:ascii="Times New Roman" w:eastAsia="Times New Roman" w:hAnsi="Times New Roman" w:cs="Times New Roman"/>
          <w:color w:val="000000"/>
          <w:sz w:val="21"/>
          <w:u w:val="none"/>
          <w:shd w:val="clear" w:color="auto" w:fill="auto"/>
          <w:vertAlign w:val="baseline"/>
        </w:rPr>
        <w:t>。10—13</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劳动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分工和技艺逐渐得到各国作家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画家的赞美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被认为是创造财富和提升公平的途径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这一变化反映出西欧</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62633d7c-2e51-46ae-9ab2-f417b366ed88"/>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文化世俗化倾向得到增强</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城市工商业发展较为活跃</w:t>
      </w:r>
    </w:p>
    <w:p>
      <w:pPr>
        <w:pStyle w:val="Normal62633d7c-2e51-46ae-9ab2-f417b366ed88"/>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资本主义伦理进一步发扬</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基层治理方式的全面转型</w:t>
      </w:r>
    </w:p>
    <w:p>
      <w:pPr>
        <w:pStyle w:val="Normaldf298d92-0743-4e72-a5f1-48a195312a87"/>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宋体" w:eastAsia="宋体" w:hAnsi="宋体" w:cs="宋体"/>
          <w:color w:val="000000"/>
          <w:sz w:val="21"/>
          <w:u w:val="none"/>
          <w:shd w:val="clear" w:color="auto" w:fill="auto"/>
          <w:vertAlign w:val="baseline"/>
        </w:rPr>
        <w:t>历史学家科恩指出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牛顿的宇宙观让启蒙哲人相信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人类社会同样可以被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自然法则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解释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并像行星轨道一样被理性规划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体现这一思维模式的是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df298d92-0743-4e72-a5f1-48a195312a87"/>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但丁倡导人性的觉醒</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孟德斯鸠主张三权分立</w:t>
      </w:r>
    </w:p>
    <w:p>
      <w:pPr>
        <w:pStyle w:val="Normaldf298d92-0743-4e72-a5f1-48a195312a87"/>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卢梭指出不平等根源</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伽利略挑战神学宇宙观</w:t>
      </w:r>
    </w:p>
    <w:p>
      <w:pPr>
        <w:pStyle w:val="Normala3768bb0-ca53-49c9-8d5d-a895b71eb8eb"/>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宋体" w:eastAsia="宋体" w:hAnsi="宋体" w:cs="宋体"/>
          <w:color w:val="000000"/>
          <w:sz w:val="21"/>
          <w:u w:val="none"/>
          <w:shd w:val="clear" w:color="auto" w:fill="auto"/>
          <w:vertAlign w:val="baseline"/>
        </w:rPr>
        <w:t>植物的传播交流对人类社会的发展产生了深远的影响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如图是某种植物对外传播并在世界各地区种植的情况示意图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据此判断该植物是</w:t>
      </w:r>
    </w:p>
    <w:p>
      <w:pPr>
        <w:pStyle w:val="Normala3768bb0-ca53-49c9-8d5d-a895b71eb8eb"/>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010025" cy="2114550"/>
            <wp:effectExtent l="0" t="0" r="13335" b="3810"/>
            <wp:docPr id="3" name="_x0000_i000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i0003" descr="@@@167661f1-61e6-4c4d-aea0-803268188e1b"/>
                    <pic:cNvPicPr>
                      <a:picLocks noChangeAspect="1"/>
                    </pic:cNvPicPr>
                  </pic:nvPicPr>
                  <pic:blipFill>
                    <a:blip xmlns:r="http://schemas.openxmlformats.org/officeDocument/2006/relationships" r:embed="rId5"/>
                    <a:stretch>
                      <a:fillRect/>
                    </a:stretch>
                  </pic:blipFill>
                  <pic:spPr>
                    <a:xfrm>
                      <a:off x="0" y="0"/>
                      <a:ext cx="4010025" cy="2114550"/>
                    </a:xfrm>
                    <a:prstGeom prst="rect">
                      <a:avLst/>
                    </a:prstGeom>
                  </pic:spPr>
                </pic:pic>
              </a:graphicData>
            </a:graphic>
          </wp:inline>
        </w:drawing>
      </w:r>
      <w:r>
        <w:rPr>
          <w:rFonts w:ascii="Times New Roman" w:eastAsia="Times New Roman" w:hAnsi="Times New Roman" w:cs="Times New Roman"/>
          <w:color w:val="000000"/>
          <w:sz w:val="21"/>
          <w:u w:val="none"/>
          <w:shd w:val="clear" w:color="auto" w:fill="auto"/>
          <w:vertAlign w:val="baseline"/>
        </w:rPr>
        <w:t>  </w:t>
      </w:r>
    </w:p>
    <w:p>
      <w:pPr>
        <w:pStyle w:val="Normala3768bb0-ca53-49c9-8d5d-a895b71eb8eb"/>
        <w:tabs>
          <w:tab w:val="left" w:pos="2078"/>
          <w:tab w:val="left" w:pos="4156"/>
          <w:tab w:val="left" w:pos="6234"/>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棉花</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咖啡</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马铃薯</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茶叶</w:t>
      </w:r>
    </w:p>
    <w:p>
      <w:pPr>
        <w:pStyle w:val="Normal53e83bc7-a49b-4b1f-acc3-9fd73fd19732"/>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宋体" w:eastAsia="宋体" w:hAnsi="宋体" w:cs="宋体"/>
          <w:color w:val="000000"/>
          <w:sz w:val="21"/>
          <w:u w:val="none"/>
          <w:shd w:val="clear" w:color="auto" w:fill="auto"/>
          <w:vertAlign w:val="baseline"/>
        </w:rPr>
        <w:t>下表是中国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西欧和前苏联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俄国</w:t>
      </w:r>
      <w:r>
        <w:rPr>
          <w:rFonts w:ascii="Times New Roman" w:eastAsia="Times New Roman" w:hAnsi="Times New Roman" w:cs="Times New Roman"/>
          <w:color w:val="000000"/>
          <w:sz w:val="21"/>
          <w:u w:val="none"/>
          <w:shd w:val="clear" w:color="auto" w:fill="auto"/>
          <w:vertAlign w:val="baseline"/>
        </w:rPr>
        <w:t>)1913—1998</w:t>
      </w:r>
      <w:r>
        <w:rPr>
          <w:rFonts w:ascii="宋体" w:eastAsia="宋体" w:hAnsi="宋体" w:cs="宋体"/>
          <w:color w:val="000000"/>
          <w:sz w:val="21"/>
          <w:u w:val="none"/>
          <w:shd w:val="clear" w:color="auto" w:fill="auto"/>
          <w:vertAlign w:val="baseline"/>
        </w:rPr>
        <w:t>年世界主要地区人均</w:t>
      </w:r>
      <w:r>
        <w:rPr>
          <w:rFonts w:ascii="Times New Roman" w:eastAsia="Times New Roman" w:hAnsi="Times New Roman" w:cs="Times New Roman"/>
          <w:color w:val="000000"/>
          <w:sz w:val="21"/>
          <w:u w:val="none"/>
          <w:shd w:val="clear" w:color="auto" w:fill="auto"/>
          <w:vertAlign w:val="baseline"/>
        </w:rPr>
        <w:t>GDP(</w:t>
      </w:r>
      <w:r>
        <w:rPr>
          <w:rFonts w:ascii="宋体" w:eastAsia="宋体" w:hAnsi="宋体" w:cs="宋体"/>
          <w:color w:val="000000"/>
          <w:sz w:val="21"/>
          <w:u w:val="none"/>
          <w:shd w:val="clear" w:color="auto" w:fill="auto"/>
          <w:vertAlign w:val="baseline"/>
        </w:rPr>
        <w:t>年均复合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增长率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据此判断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丁所代表的国家或地区对应正确的是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52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747"/>
        <w:gridCol w:w="1477"/>
        <w:gridCol w:w="1527"/>
        <w:gridCol w:w="1544"/>
      </w:tblGrid>
      <w:tr>
        <w:tblPrEx>
          <w:tblW w:w="52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val="241"/>
        </w:trPr>
        <w:tc>
          <w:tcPr>
            <w:tcW w:w="4785" w:type="dxa"/>
            <w:gridSpan w:val="4"/>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据安格斯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麦迪森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世界经济千年史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整理</w:t>
            </w:r>
          </w:p>
        </w:tc>
      </w:tr>
      <w:tr>
        <w:tblPrEx>
          <w:tblW w:w="5295" w:type="dxa"/>
          <w:tblInd w:w="0" w:type="dxa"/>
          <w:tblCellMar>
            <w:top w:w="120" w:type="dxa"/>
            <w:left w:w="120" w:type="dxa"/>
            <w:bottom w:w="120" w:type="dxa"/>
            <w:right w:w="120" w:type="dxa"/>
          </w:tblCellMar>
          <w:tblLook w:val="0600"/>
        </w:tblPrEx>
        <w:trPr>
          <w:trHeight w:hRule="auto" w:val="0"/>
        </w:trPr>
        <w:tc>
          <w:tcPr>
            <w:tcW w:w="6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国家</w:t>
            </w:r>
          </w:p>
        </w:tc>
        <w:tc>
          <w:tcPr>
            <w:tcW w:w="13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1913-1950</w:t>
            </w:r>
          </w:p>
        </w:tc>
        <w:tc>
          <w:tcPr>
            <w:tcW w:w="13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1950-1973</w:t>
            </w:r>
          </w:p>
        </w:tc>
        <w:tc>
          <w:tcPr>
            <w:tcW w:w="13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1973-1998</w:t>
            </w:r>
          </w:p>
        </w:tc>
      </w:tr>
      <w:tr>
        <w:tblPrEx>
          <w:tblW w:w="5295" w:type="dxa"/>
          <w:tblInd w:w="0" w:type="dxa"/>
          <w:tblCellMar>
            <w:top w:w="120" w:type="dxa"/>
            <w:left w:w="120" w:type="dxa"/>
            <w:bottom w:w="120" w:type="dxa"/>
            <w:right w:w="120" w:type="dxa"/>
          </w:tblCellMar>
          <w:tblLook w:val="0600"/>
        </w:tblPrEx>
        <w:trPr>
          <w:trHeight w:hRule="auto" w:val="0"/>
        </w:trPr>
        <w:tc>
          <w:tcPr>
            <w:tcW w:w="6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甲</w:t>
            </w:r>
          </w:p>
        </w:tc>
        <w:tc>
          <w:tcPr>
            <w:tcW w:w="13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1.50</w:t>
            </w:r>
          </w:p>
        </w:tc>
        <w:tc>
          <w:tcPr>
            <w:tcW w:w="13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3.49</w:t>
            </w:r>
          </w:p>
        </w:tc>
        <w:tc>
          <w:tcPr>
            <w:tcW w:w="13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-1.10</w:t>
            </w:r>
          </w:p>
        </w:tc>
      </w:tr>
      <w:tr>
        <w:tblPrEx>
          <w:tblW w:w="5295" w:type="dxa"/>
          <w:tblInd w:w="0" w:type="dxa"/>
          <w:tblCellMar>
            <w:top w:w="120" w:type="dxa"/>
            <w:left w:w="120" w:type="dxa"/>
            <w:bottom w:w="120" w:type="dxa"/>
            <w:right w:w="120" w:type="dxa"/>
          </w:tblCellMar>
          <w:tblLook w:val="0600"/>
        </w:tblPrEx>
        <w:trPr>
          <w:trHeight w:hRule="auto" w:val="0"/>
        </w:trPr>
        <w:tc>
          <w:tcPr>
            <w:tcW w:w="6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乙</w:t>
            </w:r>
          </w:p>
        </w:tc>
        <w:tc>
          <w:tcPr>
            <w:tcW w:w="13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0.89</w:t>
            </w:r>
          </w:p>
        </w:tc>
        <w:tc>
          <w:tcPr>
            <w:tcW w:w="13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8.05</w:t>
            </w:r>
          </w:p>
        </w:tc>
        <w:tc>
          <w:tcPr>
            <w:tcW w:w="13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2.34</w:t>
            </w:r>
          </w:p>
        </w:tc>
      </w:tr>
      <w:tr>
        <w:tblPrEx>
          <w:tblW w:w="5295" w:type="dxa"/>
          <w:tblInd w:w="0" w:type="dxa"/>
          <w:tblCellMar>
            <w:top w:w="120" w:type="dxa"/>
            <w:left w:w="120" w:type="dxa"/>
            <w:bottom w:w="120" w:type="dxa"/>
            <w:right w:w="120" w:type="dxa"/>
          </w:tblCellMar>
          <w:tblLook w:val="0600"/>
        </w:tblPrEx>
        <w:trPr>
          <w:trHeight w:hRule="auto" w:val="0"/>
        </w:trPr>
        <w:tc>
          <w:tcPr>
            <w:tcW w:w="6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丙</w:t>
            </w:r>
          </w:p>
        </w:tc>
        <w:tc>
          <w:tcPr>
            <w:tcW w:w="13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0.76</w:t>
            </w:r>
          </w:p>
        </w:tc>
        <w:tc>
          <w:tcPr>
            <w:tcW w:w="13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4.08</w:t>
            </w:r>
          </w:p>
        </w:tc>
        <w:tc>
          <w:tcPr>
            <w:tcW w:w="13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1.78</w:t>
            </w:r>
          </w:p>
        </w:tc>
      </w:tr>
      <w:tr>
        <w:tblPrEx>
          <w:tblW w:w="5295" w:type="dxa"/>
          <w:tblInd w:w="0" w:type="dxa"/>
          <w:tblCellMar>
            <w:top w:w="120" w:type="dxa"/>
            <w:left w:w="120" w:type="dxa"/>
            <w:bottom w:w="120" w:type="dxa"/>
            <w:right w:w="120" w:type="dxa"/>
          </w:tblCellMar>
          <w:tblLook w:val="0600"/>
        </w:tblPrEx>
        <w:trPr>
          <w:trHeight w:hRule="auto" w:val="0"/>
        </w:trPr>
        <w:tc>
          <w:tcPr>
            <w:tcW w:w="6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丁</w:t>
            </w:r>
          </w:p>
        </w:tc>
        <w:tc>
          <w:tcPr>
            <w:tcW w:w="13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-0.60</w:t>
            </w:r>
          </w:p>
        </w:tc>
        <w:tc>
          <w:tcPr>
            <w:tcW w:w="13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2.90</w:t>
            </w:r>
          </w:p>
        </w:tc>
        <w:tc>
          <w:tcPr>
            <w:tcW w:w="139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53e83bc7-a49b-4b1f-acc3-9fd73fd19732"/>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5.60</w:t>
            </w:r>
          </w:p>
        </w:tc>
      </w:tr>
    </w:tbl>
    <w:p>
      <w:pPr>
        <w:pStyle w:val="Normal53e83bc7-a49b-4b1f-acc3-9fd73fd19732"/>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w:t>
      </w:r>
    </w:p>
    <w:p>
      <w:pPr>
        <w:pStyle w:val="Normal53e83bc7-a49b-4b1f-acc3-9fd73fd19732"/>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西欧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p>
    <w:p>
      <w:pPr>
        <w:pStyle w:val="Normal252efaa9-097b-42d2-9d37-00a6a25cb1b8"/>
      </w:pPr>
    </w:p>
    <w:p>
      <w:pPr>
        <w:pStyle w:val="paraStyle"/>
        <w:spacing w:before="200" w:beforeAutospacing="0" w:after="200" w:afterAutospacing="0"/>
      </w:pPr>
      <w:r>
        <w:t>二、非选择题</w:t>
      </w:r>
    </w:p>
    <w:p>
      <w:pPr>
        <w:pStyle w:val="Normald3f7a607-1e28-4ae2-8a46-ab0114be2e5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d3f7a607-1e28-4ae2-8a46-ab0114be2e56"/>
        <w:spacing w:line="320" w:lineRule="auto"/>
        <w:ind w:firstLine="600"/>
        <w:jc w:val="left"/>
        <w:textAlignment w:val="center"/>
        <w:rPr>
          <w:sz w:val="21"/>
        </w:rPr>
      </w:pPr>
      <w:r>
        <w:rPr>
          <w:rFonts w:ascii="楷体" w:eastAsia="楷体" w:hAnsi="楷体" w:cs="楷体"/>
          <w:color w:val="000000"/>
          <w:sz w:val="21"/>
          <w:u w:val="none"/>
          <w:shd w:val="clear" w:color="auto" w:fill="auto"/>
          <w:vertAlign w:val="baseline"/>
        </w:rPr>
        <w:t>材料</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中华民族观念在</w:t>
      </w:r>
      <w:r>
        <w:rPr>
          <w:rFonts w:ascii="Times New Roman" w:eastAsia="Times New Roman" w:hAnsi="Times New Roman" w:cs="Times New Roman"/>
          <w:color w:val="000000"/>
          <w:sz w:val="21"/>
          <w:u w:val="none"/>
          <w:shd w:val="clear" w:color="auto" w:fill="auto"/>
          <w:vertAlign w:val="baseline"/>
        </w:rPr>
        <w:t>1902</w:t>
      </w:r>
      <w:r>
        <w:rPr>
          <w:rFonts w:ascii="楷体" w:eastAsia="楷体" w:hAnsi="楷体" w:cs="楷体"/>
          <w:color w:val="000000"/>
          <w:sz w:val="21"/>
          <w:u w:val="none"/>
          <w:shd w:val="clear" w:color="auto" w:fill="auto"/>
          <w:vertAlign w:val="baseline"/>
        </w:rPr>
        <w:t>年由梁启超提出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清末时期还未在社会上传播开来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所以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无论是翻译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改编的日本历史教科书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还是中国人自己编写的历史教科书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在叙述中国民族时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使用的都是汉族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满族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而没有使用中华民族</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1912</w:t>
      </w:r>
      <w:r>
        <w:rPr>
          <w:rFonts w:ascii="楷体" w:eastAsia="楷体" w:hAnsi="楷体" w:cs="楷体"/>
          <w:color w:val="000000"/>
          <w:sz w:val="21"/>
          <w:u w:val="none"/>
          <w:shd w:val="clear" w:color="auto" w:fill="auto"/>
          <w:vertAlign w:val="baseline"/>
        </w:rPr>
        <w:t>年年底公布的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中学校令施行规则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规定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历史要旨在使知历史上重要事迹</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明于民族之进化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社会之变迁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邦国之盛衰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这是中国教育史上首次明确提出要将民族的形成和发展纳入中学的历史教学之中</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1923</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常乃德起草的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初级中学历史课程纲要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中提出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中华民族神话时代之传说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及虞夏商周之文化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中华民族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这一观念首次被写进教育部门制定和公布的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历史课程纲要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具有十分重要的思想意义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进入九一八事变后的抗战时期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根据局势的变化和教学的需要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国民政府先后四次修订中学历史课程标准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根据上述先后四次修订的初级中学和高级中学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历史课程标准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这一时期编撰和出版的中学历史教科书使用中华民族观念已成为普遍现象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不像民国初年和五四时期只是个别历史教科书使用</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这一时期的历史教科书大多强调的是一种整体的中华民族观念</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亦即认为中华民族是由汉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回</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苗等民族所构成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所以中华民族指的不是某一个民族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而是中国各民族</w:t>
      </w:r>
      <w:r>
        <w:rPr>
          <w:rFonts w:ascii="楷体" w:eastAsia="楷体" w:hAnsi="楷体" w:cs="楷体"/>
          <w:color w:val="000000"/>
          <w:sz w:val="21"/>
          <w:u w:val="none"/>
          <w:shd w:val="clear" w:color="auto" w:fill="auto"/>
          <w:vertAlign w:val="baseline"/>
        </w:rPr>
        <w:t>。</w:t>
      </w:r>
    </w:p>
    <w:p>
      <w:pPr>
        <w:pStyle w:val="Normald3f7a607-1e28-4ae2-8a46-ab0114be2e56"/>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摘编自郑大华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论民国初年到抗战时期历史教科书对</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中华民族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的书写</w:t>
      </w:r>
      <w:r>
        <w:rPr>
          <w:rFonts w:ascii="楷体" w:eastAsia="楷体" w:hAnsi="楷体" w:cs="楷体"/>
          <w:color w:val="000000"/>
          <w:sz w:val="21"/>
          <w:u w:val="none"/>
          <w:shd w:val="clear" w:color="auto" w:fill="auto"/>
          <w:vertAlign w:val="baseline"/>
        </w:rPr>
        <w:t>》</w:t>
      </w: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简析中华民族观念发展的原因及其影响</w:t>
      </w:r>
      <w:r>
        <w:rPr>
          <w:rFonts w:ascii="Times New Roman" w:eastAsia="Times New Roman" w:hAnsi="Times New Roman" w:cs="Times New Roman"/>
          <w:color w:val="000000"/>
          <w:sz w:val="21"/>
          <w:u w:val="none"/>
          <w:shd w:val="clear" w:color="auto" w:fill="auto"/>
          <w:vertAlign w:val="baseline"/>
        </w:rPr>
        <w:t>。</w:t>
      </w:r>
    </w:p>
    <w:p>
      <w:pPr>
        <w:pStyle w:val="Normald3f7a607-1e28-4ae2-8a46-ab0114be2e56"/>
        <w:spacing w:line="320" w:lineRule="auto"/>
        <w:ind w:firstLine="600"/>
        <w:jc w:val="left"/>
        <w:textAlignment w:val="center"/>
        <w:rPr>
          <w:sz w:val="21"/>
        </w:rPr>
      </w:pPr>
      <w:r>
        <w:rPr>
          <w:rFonts w:ascii="楷体" w:eastAsia="楷体" w:hAnsi="楷体" w:cs="楷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现代民族主义起源于</w:t>
      </w:r>
      <w:r>
        <w:rPr>
          <w:rFonts w:ascii="Times New Roman" w:eastAsia="Times New Roman" w:hAnsi="Times New Roman" w:cs="Times New Roman"/>
          <w:color w:val="000000"/>
          <w:sz w:val="21"/>
          <w:u w:val="none"/>
          <w:shd w:val="clear" w:color="auto" w:fill="auto"/>
          <w:vertAlign w:val="baseline"/>
        </w:rPr>
        <w:t>18</w:t>
      </w:r>
      <w:r>
        <w:rPr>
          <w:rFonts w:ascii="楷体" w:eastAsia="楷体" w:hAnsi="楷体" w:cs="楷体"/>
          <w:color w:val="000000"/>
          <w:sz w:val="21"/>
          <w:u w:val="none"/>
          <w:shd w:val="clear" w:color="auto" w:fill="auto"/>
          <w:vertAlign w:val="baseline"/>
        </w:rPr>
        <w:t>世纪末的欧洲</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是一个以法国大革命为契机的近代现象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它表现出一个简单的政治原则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坚持政治的和民族的单位必须一致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w:t>
      </w:r>
      <w:r>
        <w:rPr>
          <w:rFonts w:ascii="Times New Roman" w:eastAsia="Times New Roman" w:hAnsi="Times New Roman" w:cs="Times New Roman"/>
          <w:color w:val="000000"/>
          <w:sz w:val="21"/>
          <w:u w:val="none"/>
          <w:shd w:val="clear" w:color="auto" w:fill="auto"/>
          <w:vertAlign w:val="baseline"/>
        </w:rPr>
        <w:t>18</w:t>
      </w:r>
      <w:r>
        <w:rPr>
          <w:rFonts w:ascii="楷体" w:eastAsia="楷体" w:hAnsi="楷体" w:cs="楷体"/>
          <w:color w:val="000000"/>
          <w:sz w:val="21"/>
          <w:u w:val="none"/>
          <w:shd w:val="clear" w:color="auto" w:fill="auto"/>
          <w:vertAlign w:val="baseline"/>
        </w:rPr>
        <w:t>世纪末到</w:t>
      </w:r>
      <w:r>
        <w:rPr>
          <w:rFonts w:ascii="Times New Roman" w:eastAsia="Times New Roman" w:hAnsi="Times New Roman" w:cs="Times New Roman"/>
          <w:color w:val="000000"/>
          <w:sz w:val="21"/>
          <w:u w:val="none"/>
          <w:shd w:val="clear" w:color="auto" w:fill="auto"/>
          <w:vertAlign w:val="baseline"/>
        </w:rPr>
        <w:t>19</w:t>
      </w:r>
      <w:r>
        <w:rPr>
          <w:rFonts w:ascii="楷体" w:eastAsia="楷体" w:hAnsi="楷体" w:cs="楷体"/>
          <w:color w:val="000000"/>
          <w:sz w:val="21"/>
          <w:u w:val="none"/>
          <w:shd w:val="clear" w:color="auto" w:fill="auto"/>
          <w:vertAlign w:val="baseline"/>
        </w:rPr>
        <w:t>世纪中期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民族主义和民主主义结合起来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在资产阶级革命的背景下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通过反对封建专制主义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争取民主自由和民主权利</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开始构建服务于资本主义生产方式的近代民族国家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这一阶段的核心思想就是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一个民族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一个国家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从</w:t>
      </w:r>
      <w:r>
        <w:rPr>
          <w:rFonts w:ascii="Times New Roman" w:eastAsia="Times New Roman" w:hAnsi="Times New Roman" w:cs="Times New Roman"/>
          <w:color w:val="000000"/>
          <w:sz w:val="21"/>
          <w:u w:val="none"/>
          <w:shd w:val="clear" w:color="auto" w:fill="auto"/>
          <w:vertAlign w:val="baseline"/>
        </w:rPr>
        <w:t>19</w:t>
      </w:r>
      <w:r>
        <w:rPr>
          <w:rFonts w:ascii="楷体" w:eastAsia="楷体" w:hAnsi="楷体" w:cs="楷体"/>
          <w:color w:val="000000"/>
          <w:sz w:val="21"/>
          <w:u w:val="none"/>
          <w:shd w:val="clear" w:color="auto" w:fill="auto"/>
          <w:vertAlign w:val="baseline"/>
        </w:rPr>
        <w:t>世纪中后期至</w:t>
      </w:r>
      <w:r>
        <w:rPr>
          <w:rFonts w:ascii="Times New Roman" w:eastAsia="Times New Roman" w:hAnsi="Times New Roman" w:cs="Times New Roman"/>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世纪初</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民族主义以其殖民主义特征大肆向外扩张</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随着资本主义世界体系的建立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帝国主义借用民族主义思想武器</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煽动民众的民族主义情绪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狂热宣扬本民族优越论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肆意践踏其他民族利益</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对亚非拉等落后国家进行殖民扩张</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进而瓜分整个世界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建立起了帝国主义殖民体系</w:t>
      </w:r>
      <w:r>
        <w:rPr>
          <w:rFonts w:ascii="楷体" w:eastAsia="楷体" w:hAnsi="楷体" w:cs="楷体"/>
          <w:color w:val="000000"/>
          <w:sz w:val="21"/>
          <w:u w:val="none"/>
          <w:shd w:val="clear" w:color="auto" w:fill="auto"/>
          <w:vertAlign w:val="baseline"/>
        </w:rPr>
        <w:t>。</w:t>
      </w:r>
    </w:p>
    <w:p>
      <w:pPr>
        <w:pStyle w:val="Normald3f7a607-1e28-4ae2-8a46-ab0114be2e56"/>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摘编自罗富明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中国近代国家建构思想与西方民族主义</w:t>
      </w:r>
      <w:r>
        <w:rPr>
          <w:rFonts w:ascii="楷体" w:eastAsia="楷体" w:hAnsi="楷体" w:cs="楷体"/>
          <w:color w:val="000000"/>
          <w:sz w:val="21"/>
          <w:u w:val="none"/>
          <w:shd w:val="clear" w:color="auto" w:fill="auto"/>
          <w:vertAlign w:val="baseline"/>
        </w:rPr>
        <w:t>》</w:t>
      </w: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概括近代西方民族主义的内容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并结合所学知识简析其产生的影响</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工业化与国家的发展</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材料一</w:t>
      </w:r>
    </w:p>
    <w:p>
      <w:pPr>
        <w:pStyle w:val="Normal80709f4c-606e-4ea3-b58c-d5f999f6c4d6"/>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18</w:t>
      </w:r>
      <w:r>
        <w:rPr>
          <w:rFonts w:ascii="楷体" w:eastAsia="楷体" w:hAnsi="楷体" w:cs="楷体"/>
          <w:color w:val="000000"/>
          <w:sz w:val="21"/>
          <w:u w:val="none"/>
          <w:shd w:val="clear" w:color="auto" w:fill="auto"/>
          <w:vertAlign w:val="baseline"/>
        </w:rPr>
        <w:t>世纪末</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德国有</w:t>
      </w:r>
      <w:r>
        <w:rPr>
          <w:rFonts w:ascii="楷体" w:eastAsia="楷体" w:hAnsi="楷体" w:cs="楷体"/>
          <w:color w:val="000000"/>
          <w:sz w:val="21"/>
          <w:u w:val="none"/>
          <w:shd w:val="clear" w:color="auto" w:fill="auto"/>
          <w:vertAlign w:val="baseline"/>
        </w:rPr>
        <w:t>80%</w:t>
      </w:r>
      <w:r>
        <w:rPr>
          <w:rFonts w:ascii="楷体" w:eastAsia="楷体" w:hAnsi="楷体" w:cs="楷体"/>
          <w:color w:val="000000"/>
          <w:sz w:val="21"/>
          <w:u w:val="none"/>
          <w:shd w:val="clear" w:color="auto" w:fill="auto"/>
          <w:vertAlign w:val="baseline"/>
        </w:rPr>
        <w:t>的人依靠土地为生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农业投资占国家总投资的</w:t>
      </w:r>
      <w:r>
        <w:rPr>
          <w:rFonts w:ascii="楷体" w:eastAsia="楷体" w:hAnsi="楷体" w:cs="楷体"/>
          <w:color w:val="000000"/>
          <w:sz w:val="21"/>
          <w:u w:val="none"/>
          <w:shd w:val="clear" w:color="auto" w:fill="auto"/>
          <w:vertAlign w:val="baseline"/>
        </w:rPr>
        <w:t>70%，</w:t>
      </w:r>
      <w:r>
        <w:rPr>
          <w:rFonts w:ascii="楷体" w:eastAsia="楷体" w:hAnsi="楷体" w:cs="楷体"/>
          <w:color w:val="000000"/>
          <w:sz w:val="21"/>
          <w:u w:val="none"/>
          <w:shd w:val="clear" w:color="auto" w:fill="auto"/>
          <w:vertAlign w:val="baseline"/>
        </w:rPr>
        <w:t>工业只有</w:t>
      </w:r>
      <w:r>
        <w:rPr>
          <w:rFonts w:ascii="楷体" w:eastAsia="楷体" w:hAnsi="楷体" w:cs="楷体"/>
          <w:color w:val="000000"/>
          <w:sz w:val="21"/>
          <w:u w:val="none"/>
          <w:shd w:val="clear" w:color="auto" w:fill="auto"/>
          <w:vertAlign w:val="baseline"/>
        </w:rPr>
        <w:t>2%。</w:t>
      </w:r>
      <w:r>
        <w:rPr>
          <w:rFonts w:ascii="楷体" w:eastAsia="楷体" w:hAnsi="楷体" w:cs="楷体"/>
          <w:color w:val="000000"/>
          <w:sz w:val="21"/>
          <w:u w:val="none"/>
          <w:shd w:val="clear" w:color="auto" w:fill="auto"/>
          <w:vertAlign w:val="baseline"/>
        </w:rPr>
        <w:t>英国的工业革命触动德国官僚的神经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一些邦国积极引进英国技术和人才</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建立新工厂</w:t>
      </w:r>
      <w:r>
        <w:rPr>
          <w:rFonts w:ascii="楷体" w:eastAsia="楷体" w:hAnsi="楷体" w:cs="楷体"/>
          <w:color w:val="000000"/>
          <w:sz w:val="21"/>
          <w:u w:val="none"/>
          <w:shd w:val="clear" w:color="auto" w:fill="auto"/>
          <w:vertAlign w:val="baseline"/>
        </w:rPr>
        <w:t>。1769</w:t>
      </w:r>
      <w:r>
        <w:rPr>
          <w:rFonts w:ascii="楷体" w:eastAsia="楷体" w:hAnsi="楷体" w:cs="楷体"/>
          <w:color w:val="000000"/>
          <w:sz w:val="21"/>
          <w:u w:val="none"/>
          <w:shd w:val="clear" w:color="auto" w:fill="auto"/>
          <w:vertAlign w:val="baseline"/>
        </w:rPr>
        <w:t>年普鲁士建立采矿和冶金部</w:t>
      </w:r>
      <w:r>
        <w:rPr>
          <w:rFonts w:ascii="楷体" w:eastAsia="楷体" w:hAnsi="楷体" w:cs="楷体"/>
          <w:color w:val="000000"/>
          <w:sz w:val="21"/>
          <w:u w:val="none"/>
          <w:shd w:val="clear" w:color="auto" w:fill="auto"/>
          <w:vertAlign w:val="baseline"/>
        </w:rPr>
        <w:t>，90</w:t>
      </w:r>
      <w:r>
        <w:rPr>
          <w:rFonts w:ascii="楷体" w:eastAsia="楷体" w:hAnsi="楷体" w:cs="楷体"/>
          <w:color w:val="000000"/>
          <w:sz w:val="21"/>
          <w:u w:val="none"/>
          <w:shd w:val="clear" w:color="auto" w:fill="auto"/>
          <w:vertAlign w:val="baseline"/>
        </w:rPr>
        <w:t>年代萨克森安装第一台纺纱机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西里西亚建立第一座炼焦炉</w:t>
      </w:r>
      <w:r>
        <w:rPr>
          <w:rFonts w:ascii="楷体" w:eastAsia="楷体" w:hAnsi="楷体" w:cs="楷体"/>
          <w:color w:val="000000"/>
          <w:sz w:val="21"/>
          <w:u w:val="none"/>
          <w:shd w:val="clear" w:color="auto" w:fill="auto"/>
          <w:vertAlign w:val="baseline"/>
        </w:rPr>
        <w:t>。19</w:t>
      </w:r>
      <w:r>
        <w:rPr>
          <w:rFonts w:ascii="楷体" w:eastAsia="楷体" w:hAnsi="楷体" w:cs="楷体"/>
          <w:color w:val="000000"/>
          <w:sz w:val="21"/>
          <w:u w:val="none"/>
          <w:shd w:val="clear" w:color="auto" w:fill="auto"/>
          <w:vertAlign w:val="baseline"/>
        </w:rPr>
        <w:t>世纪上半叶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为防止英法工业品涌入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德国废除国内关税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建立全国关税同盟</w:t>
      </w:r>
      <w:r>
        <w:rPr>
          <w:rFonts w:ascii="楷体" w:eastAsia="楷体" w:hAnsi="楷体" w:cs="楷体"/>
          <w:color w:val="000000"/>
          <w:sz w:val="21"/>
          <w:u w:val="none"/>
          <w:shd w:val="clear" w:color="auto" w:fill="auto"/>
          <w:vertAlign w:val="baseline"/>
        </w:rPr>
        <w:t>。19</w:t>
      </w:r>
      <w:r>
        <w:rPr>
          <w:rFonts w:ascii="楷体" w:eastAsia="楷体" w:hAnsi="楷体" w:cs="楷体"/>
          <w:color w:val="000000"/>
          <w:sz w:val="21"/>
          <w:u w:val="none"/>
          <w:shd w:val="clear" w:color="auto" w:fill="auto"/>
          <w:vertAlign w:val="baseline"/>
        </w:rPr>
        <w:t>世纪中叶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德国又兴起了铁路建设的高潮</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将主要的工业城市连接在一起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并带动了煤炭</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炼钢</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机械工业的发展与统合</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成为德国第一次工业革命的标志性事件</w:t>
      </w:r>
      <w:r>
        <w:rPr>
          <w:rFonts w:ascii="楷体" w:eastAsia="楷体" w:hAnsi="楷体" w:cs="楷体"/>
          <w:color w:val="000000"/>
          <w:sz w:val="21"/>
          <w:u w:val="none"/>
          <w:shd w:val="clear" w:color="auto" w:fill="auto"/>
          <w:vertAlign w:val="baseline"/>
        </w:rPr>
        <w:t>。</w:t>
      </w:r>
    </w:p>
    <w:p>
      <w:pPr>
        <w:pStyle w:val="Normal80709f4c-606e-4ea3-b58c-d5f999f6c4d6"/>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摘编自马克垚主编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世界文明史</w:t>
      </w:r>
      <w:r>
        <w:rPr>
          <w:rFonts w:ascii="楷体" w:eastAsia="楷体" w:hAnsi="楷体" w:cs="楷体"/>
          <w:color w:val="000000"/>
          <w:sz w:val="21"/>
          <w:u w:val="none"/>
          <w:shd w:val="clear" w:color="auto" w:fill="auto"/>
          <w:vertAlign w:val="baseline"/>
        </w:rPr>
        <w:t>》</w:t>
      </w:r>
    </w:p>
    <w:p>
      <w:pPr>
        <w:pStyle w:val="Normal80709f4c-606e-4ea3-b58c-d5f999f6c4d6"/>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材料二</w:t>
      </w:r>
    </w:p>
    <w:p>
      <w:pPr>
        <w:pStyle w:val="Normal80709f4c-606e-4ea3-b58c-d5f999f6c4d6"/>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二战后东亚经济发展起点比拉美低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许多国家和地区都遭受战争的破坏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为了巩固东亚在冷战体系中的战略前沿地位</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美国为东亚实行初级进口替代工业化战略提供了经济援助</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同时军需用品订单也为东亚开拓了产品销路</w:t>
      </w:r>
      <w:r>
        <w:rPr>
          <w:rFonts w:ascii="楷体" w:eastAsia="楷体" w:hAnsi="楷体" w:cs="楷体"/>
          <w:color w:val="000000"/>
          <w:sz w:val="21"/>
          <w:u w:val="none"/>
          <w:shd w:val="clear" w:color="auto" w:fill="auto"/>
          <w:vertAlign w:val="baseline"/>
        </w:rPr>
        <w:t>。60</w:t>
      </w:r>
      <w:r>
        <w:rPr>
          <w:rFonts w:ascii="楷体" w:eastAsia="楷体" w:hAnsi="楷体" w:cs="楷体"/>
          <w:color w:val="000000"/>
          <w:sz w:val="21"/>
          <w:u w:val="none"/>
          <w:shd w:val="clear" w:color="auto" w:fill="auto"/>
          <w:vertAlign w:val="baseline"/>
        </w:rPr>
        <w:t>年代中期国际市场对加工工业产品需求上升</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西方国家开始进行产业升级换代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大量资金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技术和设备需要转移到劳动力充裕且廉价的地区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东亚抓住机遇开始实行出口导向工业化战略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开始了长达</w:t>
      </w:r>
      <w:r>
        <w:rPr>
          <w:rFonts w:ascii="楷体" w:eastAsia="楷体" w:hAnsi="楷体" w:cs="楷体"/>
          <w:color w:val="000000"/>
          <w:sz w:val="21"/>
          <w:u w:val="none"/>
          <w:shd w:val="clear" w:color="auto" w:fill="auto"/>
          <w:vertAlign w:val="baseline"/>
        </w:rPr>
        <w:t>30</w:t>
      </w:r>
      <w:r>
        <w:rPr>
          <w:rFonts w:ascii="楷体" w:eastAsia="楷体" w:hAnsi="楷体" w:cs="楷体"/>
          <w:color w:val="000000"/>
          <w:sz w:val="21"/>
          <w:u w:val="none"/>
          <w:shd w:val="clear" w:color="auto" w:fill="auto"/>
          <w:vertAlign w:val="baseline"/>
        </w:rPr>
        <w:t>年的经济高速持续增长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而拉美国家却长期恪守内向发展模式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未能扩大其在国际市场上的份额</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深受伊比利亚文化影响</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拉美人也存在轻视劳动和创造力</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忽视储蓄的价值观</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同时据统计美洲科研经费从</w:t>
      </w:r>
      <w:r>
        <w:rPr>
          <w:rFonts w:ascii="楷体" w:eastAsia="楷体" w:hAnsi="楷体" w:cs="楷体"/>
          <w:color w:val="000000"/>
          <w:sz w:val="21"/>
          <w:u w:val="none"/>
          <w:shd w:val="clear" w:color="auto" w:fill="auto"/>
          <w:vertAlign w:val="baseline"/>
        </w:rPr>
        <w:t>1995</w:t>
      </w:r>
      <w:r>
        <w:rPr>
          <w:rFonts w:ascii="楷体" w:eastAsia="楷体" w:hAnsi="楷体" w:cs="楷体"/>
          <w:color w:val="000000"/>
          <w:sz w:val="21"/>
          <w:u w:val="none"/>
          <w:shd w:val="clear" w:color="auto" w:fill="auto"/>
          <w:vertAlign w:val="baseline"/>
        </w:rPr>
        <w:t>年的</w:t>
      </w:r>
      <w:r>
        <w:rPr>
          <w:rFonts w:ascii="楷体" w:eastAsia="楷体" w:hAnsi="楷体" w:cs="楷体"/>
          <w:color w:val="000000"/>
          <w:sz w:val="21"/>
          <w:u w:val="none"/>
          <w:shd w:val="clear" w:color="auto" w:fill="auto"/>
          <w:vertAlign w:val="baseline"/>
        </w:rPr>
        <w:t>95</w:t>
      </w:r>
      <w:r>
        <w:rPr>
          <w:rFonts w:ascii="楷体" w:eastAsia="楷体" w:hAnsi="楷体" w:cs="楷体"/>
          <w:color w:val="000000"/>
          <w:sz w:val="21"/>
          <w:u w:val="none"/>
          <w:shd w:val="clear" w:color="auto" w:fill="auto"/>
          <w:vertAlign w:val="baseline"/>
        </w:rPr>
        <w:t>亿美元上升到</w:t>
      </w:r>
      <w:r>
        <w:rPr>
          <w:rFonts w:ascii="楷体" w:eastAsia="楷体" w:hAnsi="楷体" w:cs="楷体"/>
          <w:color w:val="000000"/>
          <w:sz w:val="21"/>
          <w:u w:val="none"/>
          <w:shd w:val="clear" w:color="auto" w:fill="auto"/>
          <w:vertAlign w:val="baseline"/>
        </w:rPr>
        <w:t>2002</w:t>
      </w:r>
      <w:r>
        <w:rPr>
          <w:rFonts w:ascii="楷体" w:eastAsia="楷体" w:hAnsi="楷体" w:cs="楷体"/>
          <w:color w:val="000000"/>
          <w:sz w:val="21"/>
          <w:u w:val="none"/>
          <w:shd w:val="clear" w:color="auto" w:fill="auto"/>
          <w:vertAlign w:val="baseline"/>
        </w:rPr>
        <w:t>年的</w:t>
      </w:r>
      <w:r>
        <w:rPr>
          <w:rFonts w:ascii="楷体" w:eastAsia="楷体" w:hAnsi="楷体" w:cs="楷体"/>
          <w:color w:val="000000"/>
          <w:sz w:val="21"/>
          <w:u w:val="none"/>
          <w:shd w:val="clear" w:color="auto" w:fill="auto"/>
          <w:vertAlign w:val="baseline"/>
        </w:rPr>
        <w:t>110</w:t>
      </w:r>
      <w:r>
        <w:rPr>
          <w:rFonts w:ascii="楷体" w:eastAsia="楷体" w:hAnsi="楷体" w:cs="楷体"/>
          <w:color w:val="000000"/>
          <w:sz w:val="21"/>
          <w:u w:val="none"/>
          <w:shd w:val="clear" w:color="auto" w:fill="auto"/>
          <w:vertAlign w:val="baseline"/>
        </w:rPr>
        <w:t>亿美元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但仍然少于韩国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此外有人还注意到在拉美职业群体中</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律师</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经济学家和医生比工程师多</w:t>
      </w:r>
      <w:r>
        <w:rPr>
          <w:rFonts w:ascii="楷体" w:eastAsia="楷体" w:hAnsi="楷体" w:cs="楷体"/>
          <w:color w:val="000000"/>
          <w:sz w:val="21"/>
          <w:u w:val="none"/>
          <w:shd w:val="clear" w:color="auto" w:fill="auto"/>
          <w:vertAlign w:val="baseline"/>
        </w:rPr>
        <w:t>。</w:t>
      </w:r>
    </w:p>
    <w:p>
      <w:pPr>
        <w:pStyle w:val="Normal80709f4c-606e-4ea3-b58c-d5f999f6c4d6"/>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摘编自林震</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拉美和东亚现代化模式之比较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等文章</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概括德国近代工业化进程的特点</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根据材料二并结合所学知识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说明东亚现代化发展逐步超过拉美的原因</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历史的发展变化由多种因素共同促成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因此</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对于历史的理解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不仅要考虑政治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经济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文化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还要关注个人和群体的道德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情感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意志等因素</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如</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丝绸之路的开辟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既有西汉中期汉匈关系变化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经济发展及各民族交往的影响</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又有汉武帝雄才大略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张骞个人抱负的推动</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又如</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世纪初</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帝国主义各国政治经济发展不平衡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列强重新瓜分世界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争夺世界霸权的野心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巴尔干半岛各民族的独立意识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萨拉热窝刺杀事件等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共同引发了第一次世界大战</w:t>
      </w:r>
      <w:r>
        <w:rPr>
          <w:rFonts w:ascii="楷体" w:eastAsia="楷体" w:hAnsi="楷体" w:cs="楷体"/>
          <w:color w:val="000000"/>
          <w:sz w:val="21"/>
          <w:u w:val="none"/>
          <w:shd w:val="clear" w:color="auto" w:fill="auto"/>
          <w:vertAlign w:val="baseline"/>
        </w:rPr>
        <w:t>。</w:t>
      </w:r>
    </w:p>
    <w:p>
      <w:pPr>
        <w:pStyle w:val="Normal1d6cf4a1-4a2e-412d-89ee-dc19d72b989d"/>
        <w:spacing w:line="320" w:lineRule="auto"/>
        <w:jc w:val="left"/>
        <w:textAlignment w:val="center"/>
        <w:rPr>
          <w:sz w:val="21"/>
        </w:rPr>
      </w:pPr>
      <w:r>
        <w:rPr>
          <w:rFonts w:ascii="宋体" w:eastAsia="宋体" w:hAnsi="宋体" w:cs="宋体"/>
          <w:color w:val="000000"/>
          <w:sz w:val="21"/>
          <w:u w:val="none"/>
          <w:shd w:val="clear" w:color="auto" w:fill="auto"/>
          <w:vertAlign w:val="baseline"/>
        </w:rPr>
        <w:t>请根据上述视角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运用所学知识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选取某一历史事件或现象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展开评述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自拟题目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史论结合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观点正确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结构完整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逻辑严谨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表述清晰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不得抄袭示例</w:t>
      </w:r>
      <w:r>
        <w:rPr>
          <w:rFonts w:ascii="Times New Roman" w:eastAsia="Times New Roman" w:hAnsi="Times New Roman" w:cs="Times New Roman"/>
          <w:color w:val="000000"/>
          <w:sz w:val="21"/>
          <w:u w:val="none"/>
          <w:shd w:val="clear" w:color="auto" w:fill="auto"/>
          <w:vertAlign w:val="baseline"/>
        </w:rPr>
        <w:t>）。</w:t>
      </w:r>
    </w:p>
    <w:p>
      <w:pPr>
        <w:pStyle w:val="subTitleStylea370ef91-8912-4591-8b54-290da380339a"/>
        <w:spacing w:before="600" w:after="600" w:afterAutospacing="0"/>
        <w:jc w:val="center"/>
      </w:pPr>
      <w:r>
        <w:br w:type="page"/>
      </w:r>
      <w:r>
        <w:t>参考答案</w:t>
      </w:r>
    </w:p>
    <w:p>
      <w:pPr>
        <w:pStyle w:val="Normal881152b7-17f7-4b45-8507-51e2c2cb38a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881152b7-17f7-4b45-8507-51e2c2cb38a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根据材料和所学知识可知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蛋壳黑陶杯是新石器时代陶器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山东日照市东海峪龙山文化遗址出土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反映当地独有的陶土材质和独特的制陶方法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以及当地人生活习俗和审美观念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其中</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的位置正确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其余</w:t>
      </w:r>
      <w:r>
        <w:rPr>
          <w:rFonts w:ascii="Times New Roman" w:eastAsia="Times New Roman" w:hAnsi="Times New Roman" w:cs="Times New Roman"/>
          <w:color w:val="000000"/>
          <w:sz w:val="21"/>
          <w:u w:val="none"/>
          <w:shd w:val="clear" w:color="auto" w:fill="auto"/>
          <w:vertAlign w:val="baseline"/>
        </w:rPr>
        <w:t>①③④</w:t>
      </w:r>
      <w:r>
        <w:rPr>
          <w:rFonts w:ascii="宋体" w:eastAsia="宋体" w:hAnsi="宋体" w:cs="宋体"/>
          <w:color w:val="000000"/>
          <w:sz w:val="21"/>
          <w:u w:val="none"/>
          <w:shd w:val="clear" w:color="auto" w:fill="auto"/>
          <w:vertAlign w:val="baseline"/>
        </w:rPr>
        <w:t>均不符合山东龙山文化遗址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ACD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af8a845d-cfab-46e9-85d2-c157fcb639b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af8a845d-cfab-46e9-85d2-c157fcb639b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曹魏时期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城乡市场多以谷物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布帛为交易媒介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北魏初期仍存在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谷帛为市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同一时期南方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多以甘蔗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橘柚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高级奢侈品等换取北方的骆驼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马等特产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当时实物交易取代货币流通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折射出战乱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政权对峙影响商品经济发展水平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商品交换以农产品和手工产品直接互换为主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货币功能弱化</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租庸调制广泛推行是在唐朝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材料中没有人口迁移的信息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材料无法体现南北经济发展水平的差距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且不符合江南开发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南北经济发展水平差距缩小的史实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8adae044-2632-404e-ad1c-9b8e69f043c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8adae044-2632-404e-ad1c-9b8e69f043c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据材料可知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保赋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是指保障赋税和徭役的征收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是邻保制的核心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安民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指安定民生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通过邻里互保维护基层治安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二者共同体现了邻保制服务于国家财政和社会稳定的根本目的</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规范社会秩序是邻保制度实施后产生的效果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并非该制度本身的作用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邻保制侧重社会管控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严格的户籍管理反而可能限制人口流动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不利于商业发展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与商业和手工业无直接关联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该制度主要作用是加强对地方基层的治理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而非专门军事防御措施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a4229cda-b408-49c7-b911-f3d9d44fa32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】D</w:t>
      </w:r>
    </w:p>
    <w:p>
      <w:pPr>
        <w:pStyle w:val="Normala4229cda-b408-49c7-b911-f3d9d44fa32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宋代服饰颜色多素雅清秀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反映出当时社会审美倾向内敛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含蓄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理学强调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存天理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灭人欲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这种思想影响了当时的社会风尚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使得服饰风格呈现简洁淡雅</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题干未提及男女服饰等级差异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仅描述款式差异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不能体现男尊女卑的思想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纺织技术发达应体现复杂工艺或丰富材质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而材料重点在颜色款式而非工艺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开放张扬与理学提倡的保守克制相悖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素雅色彩恰是内敛表现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f6fce3ff-7628-48d6-aa81-42ccc8f053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】D</w:t>
      </w:r>
    </w:p>
    <w:p>
      <w:pPr>
        <w:pStyle w:val="Normalf6fce3ff-7628-48d6-aa81-42ccc8f053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】1271</w:t>
      </w:r>
      <w:r>
        <w:rPr>
          <w:rFonts w:ascii="宋体" w:eastAsia="宋体" w:hAnsi="宋体" w:cs="宋体"/>
          <w:color w:val="000000"/>
          <w:sz w:val="21"/>
          <w:u w:val="none"/>
          <w:shd w:val="clear" w:color="auto" w:fill="auto"/>
          <w:vertAlign w:val="baseline"/>
        </w:rPr>
        <w:t>年元朝确立</w:t>
      </w:r>
      <w:r>
        <w:rPr>
          <w:rFonts w:ascii="Times New Roman" w:eastAsia="Times New Roman" w:hAnsi="Times New Roman" w:cs="Times New Roman"/>
          <w:color w:val="000000"/>
          <w:sz w:val="21"/>
          <w:u w:val="none"/>
          <w:shd w:val="clear" w:color="auto" w:fill="auto"/>
          <w:vertAlign w:val="baseline"/>
        </w:rPr>
        <w:t>，1279</w:t>
      </w:r>
      <w:r>
        <w:rPr>
          <w:rFonts w:ascii="宋体" w:eastAsia="宋体" w:hAnsi="宋体" w:cs="宋体"/>
          <w:color w:val="000000"/>
          <w:sz w:val="21"/>
          <w:u w:val="none"/>
          <w:shd w:val="clear" w:color="auto" w:fill="auto"/>
          <w:vertAlign w:val="baseline"/>
        </w:rPr>
        <w:t>年灭掉南宋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随着元朝的逐步统一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农书中的内容也在丰富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从单一的介绍北方内容到出现南北农业技术比较</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明朝时期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高产作物传入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南宋经济重心南移完成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元朝实行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农商并重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该政策是农书内容丰富的原因之一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并非最主要的原因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1f80197c-0620-48c7-bbaa-c35fdc2b292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1f80197c-0620-48c7-bbaa-c35fdc2b292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日本国内产生了一股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蔑华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的舆论风潮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然而面对清政府日益崛起的海军力量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新闻报刊又大肆散播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中国威胁论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日本在明治维新后积极对外扩张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对清政府既蔑视又警惕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这种矛盾心态推动了其扩军备战的舆论宣传</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材料未提及西方列强的态度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且此时列强对华政策复杂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态度一致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洋务运动虽刺激日本关注中国军事发展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蔑华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舆论更多源于日本自身的扩张野心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而非单纯回应洋务运动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甲午战争的进程由多重因素主导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舆论仅是辅助因素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主导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8e53c4ac-b8e9-4f88-a24d-70c1242d449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8e53c4ac-b8e9-4f88-a24d-70c1242d449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“1932</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21</w:t>
      </w:r>
      <w:r>
        <w:rPr>
          <w:rFonts w:ascii="宋体" w:eastAsia="宋体" w:hAnsi="宋体" w:cs="宋体"/>
          <w:color w:val="000000"/>
          <w:sz w:val="21"/>
          <w:u w:val="none"/>
          <w:shd w:val="clear" w:color="auto" w:fill="auto"/>
          <w:vertAlign w:val="baseline"/>
        </w:rPr>
        <w:t>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政府应该开辟和平解决红军之路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当时的中国面临日本的侵略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民族危机逐渐加深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因此才会有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应该开辟和平解决红军之路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的言论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故选</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当时的国民党依然奉行攘外必先安内的政策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国民政府对日政策并未有所调整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国共关系并未走向缓和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AD；</w:t>
      </w:r>
      <w:r>
        <w:rPr>
          <w:rFonts w:ascii="宋体" w:eastAsia="宋体" w:hAnsi="宋体" w:cs="宋体"/>
          <w:color w:val="000000"/>
          <w:sz w:val="21"/>
          <w:u w:val="none"/>
          <w:shd w:val="clear" w:color="auto" w:fill="auto"/>
          <w:vertAlign w:val="baseline"/>
        </w:rPr>
        <w:t>中日民族矛盾是在</w:t>
      </w:r>
      <w:r>
        <w:rPr>
          <w:rFonts w:ascii="Times New Roman" w:eastAsia="Times New Roman" w:hAnsi="Times New Roman" w:cs="Times New Roman"/>
          <w:color w:val="000000"/>
          <w:sz w:val="21"/>
          <w:u w:val="none"/>
          <w:shd w:val="clear" w:color="auto" w:fill="auto"/>
          <w:vertAlign w:val="baseline"/>
        </w:rPr>
        <w:t>1935</w:t>
      </w:r>
      <w:r>
        <w:rPr>
          <w:rFonts w:ascii="宋体" w:eastAsia="宋体" w:hAnsi="宋体" w:cs="宋体"/>
          <w:color w:val="000000"/>
          <w:sz w:val="21"/>
          <w:u w:val="none"/>
          <w:shd w:val="clear" w:color="auto" w:fill="auto"/>
          <w:vertAlign w:val="baseline"/>
        </w:rPr>
        <w:t>年才上升为主要矛盾的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p>
    <w:p>
      <w:pPr>
        <w:pStyle w:val="Normalfeaf0c9b-9bf6-4a3a-b636-83ffc7152ff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feaf0c9b-9bf6-4a3a-b636-83ffc7152ff9"/>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据材料并结合所学可知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两部文献分别反映的是重庆谈判和北平谈判的内容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两部文献均主张和平建国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使中华民族获得独立自由</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国民革命发生在</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年代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；1945-1949</w:t>
      </w:r>
      <w:r>
        <w:rPr>
          <w:rFonts w:ascii="宋体" w:eastAsia="宋体" w:hAnsi="宋体" w:cs="宋体"/>
          <w:color w:val="000000"/>
          <w:sz w:val="21"/>
          <w:u w:val="none"/>
          <w:shd w:val="clear" w:color="auto" w:fill="auto"/>
          <w:vertAlign w:val="baseline"/>
        </w:rPr>
        <w:t>年主要是国内政治斗争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而不是民族解放战争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材料中未提及政治协商会议的内容</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项与材料无关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c5361fa5-a0fd-4170-9a8b-ddd0074ee15e"/>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】D</w:t>
      </w:r>
    </w:p>
    <w:p>
      <w:pPr>
        <w:pStyle w:val="Normalc5361fa5-a0fd-4170-9a8b-ddd0074ee15e"/>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人民币兑美元的官方汇价从</w:t>
      </w:r>
      <w:r>
        <w:rPr>
          <w:rFonts w:ascii="Times New Roman" w:eastAsia="Times New Roman" w:hAnsi="Times New Roman" w:cs="Times New Roman"/>
          <w:color w:val="000000"/>
          <w:sz w:val="21"/>
          <w:u w:val="none"/>
          <w:shd w:val="clear" w:color="auto" w:fill="auto"/>
          <w:vertAlign w:val="baseline"/>
        </w:rPr>
        <w:t>5.7：1</w:t>
      </w:r>
      <w:r>
        <w:rPr>
          <w:rFonts w:ascii="宋体" w:eastAsia="宋体" w:hAnsi="宋体" w:cs="宋体"/>
          <w:color w:val="000000"/>
          <w:sz w:val="21"/>
          <w:u w:val="none"/>
          <w:shd w:val="clear" w:color="auto" w:fill="auto"/>
          <w:vertAlign w:val="baseline"/>
        </w:rPr>
        <w:t>调整为</w:t>
      </w:r>
      <w:r>
        <w:rPr>
          <w:rFonts w:ascii="Times New Roman" w:eastAsia="Times New Roman" w:hAnsi="Times New Roman" w:cs="Times New Roman"/>
          <w:color w:val="000000"/>
          <w:sz w:val="21"/>
          <w:u w:val="none"/>
          <w:shd w:val="clear" w:color="auto" w:fill="auto"/>
          <w:vertAlign w:val="baseline"/>
        </w:rPr>
        <w:t>8.7：1，</w:t>
      </w:r>
      <w:r>
        <w:rPr>
          <w:rFonts w:ascii="宋体" w:eastAsia="宋体" w:hAnsi="宋体" w:cs="宋体"/>
          <w:color w:val="000000"/>
          <w:sz w:val="21"/>
          <w:u w:val="none"/>
          <w:shd w:val="clear" w:color="auto" w:fill="auto"/>
          <w:vertAlign w:val="baseline"/>
        </w:rPr>
        <w:t>同时实行单一浮动汇率制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，1994</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通过汇率改革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中央统一了人民币兑美元的汇价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并提高了人民币兑换美元汇率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结合所学知识可知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材料所述数据体现了人民币汇率下降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人民币贬值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这刺激了出口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从而助推了出口导向型经济战略</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有利于构建国际金融新秩序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夸大了我国汇率改革的作用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提高人民币兑换美元的汇价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能推动我国商品出口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缩小对外贸易的逆差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我国于</w:t>
      </w:r>
      <w:r>
        <w:rPr>
          <w:rFonts w:ascii="Times New Roman" w:eastAsia="Times New Roman" w:hAnsi="Times New Roman" w:cs="Times New Roman"/>
          <w:color w:val="000000"/>
          <w:sz w:val="21"/>
          <w:u w:val="none"/>
          <w:shd w:val="clear" w:color="auto" w:fill="auto"/>
          <w:vertAlign w:val="baseline"/>
        </w:rPr>
        <w:t>21</w:t>
      </w:r>
      <w:r>
        <w:rPr>
          <w:rFonts w:ascii="宋体" w:eastAsia="宋体" w:hAnsi="宋体" w:cs="宋体"/>
          <w:color w:val="000000"/>
          <w:sz w:val="21"/>
          <w:u w:val="none"/>
          <w:shd w:val="clear" w:color="auto" w:fill="auto"/>
          <w:vertAlign w:val="baseline"/>
        </w:rPr>
        <w:t>世纪初建立起社会主义市场经济体制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99b9e957-49d6-4dfd-a5bb-e22d8258ad6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99b9e957-49d6-4dfd-a5bb-e22d8258ad6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根据表格可知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斯芬克斯最初源于古埃及神话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传播开来后多个地区文化中都有斯芬克斯这一传说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但是其在不同文化中有着不同的形象和含义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从中可以看出文化现象在交流中嬗变</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古代世界文明具有多元性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但各地文化各异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并非是多元一体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材料的重点不在于文明的一脉相承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而且一脉相承带有文化的同源性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这显然不符合史实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地理环境影响文化特点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决定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表述绝对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cab92ad9-02f8-4cd9-8c9f-b31fa4ddc92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cab92ad9-02f8-4cd9-8c9f-b31fa4ddc92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根据所学知识可知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哈德良长城位于英国的不列颠岛上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是罗马帝国在占领不列颠时修建的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从建成后到弃守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它一直是罗马帝国的西北边界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德国的北日耳曼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雷蒂恩界墙是罗马帝国在日耳曼行省和雷蒂安行省内修建的一段边境防御工事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英国安东尼长城也是罗马人在英国修筑的边境城墙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因此材料所述的文化遗产见证了罗马帝国的扩张和征服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选项正确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材料所述的英国哈德良长城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安东尼长城及德国北日耳曼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雷蒂恩界墙与英德两国社会转型无关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选项错误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材料内容主要体现了罗马帝国的扩张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没有体现英德两国之间的友好关系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选项错误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材料所述的英国哈德良长城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安东尼长城及德国北日耳曼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雷蒂恩界墙主要见证了罗马帝国的扩张和征服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与罗马奥外贸无关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选项错误</w:t>
      </w:r>
      <w:r>
        <w:rPr>
          <w:rFonts w:ascii="Times New Roman" w:eastAsia="Times New Roman" w:hAnsi="Times New Roman" w:cs="Times New Roman"/>
          <w:color w:val="000000"/>
          <w:sz w:val="21"/>
          <w:u w:val="none"/>
          <w:shd w:val="clear" w:color="auto" w:fill="auto"/>
          <w:vertAlign w:val="baseline"/>
        </w:rPr>
        <w:t>。</w:t>
      </w:r>
    </w:p>
    <w:p>
      <w:pPr>
        <w:pStyle w:val="Normal62633d7c-2e51-46ae-9ab2-f417b366ed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62633d7c-2e51-46ae-9ab2-f417b366ed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根据材料和所学知识可知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中世纪对劳动的态度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源于圣经传统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早期教父神学认为劳动是对人类堕落的原罪的惩罚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中世纪早期此类观念相当盛行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而随着城市工商业发展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劳动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分工和技艺逐渐得到重视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被认为是创造财富和提升公平的途径</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世俗化是指社会和文化中的传统宗教观念逐渐淡化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人们的行为和价值观越来越倾向于世俗世界的趋势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材料未涉及文化世俗化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此时资本主义经济还未出现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未体现资本主义伦理的发扬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材料未涉及基层治理</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项与材料内容无关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df298d92-0743-4e72-a5f1-48a195312a8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df298d92-0743-4e72-a5f1-48a195312a8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牛顿宇宙观强调自然法则和理性规划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孟德斯鸠主张三权分立是将理性运用到政治领域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通过合理规划权力运行来构建社会政治体制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符合题干中人类社会可被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自然法则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解释并理性规划的思维模式</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但丁作为文艺复兴先驱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神曲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中批判教会并倡导人性觉醒</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属于</w:t>
      </w:r>
      <w:r>
        <w:rPr>
          <w:rFonts w:ascii="Times New Roman" w:eastAsia="Times New Roman" w:hAnsi="Times New Roman" w:cs="Times New Roman"/>
          <w:color w:val="000000"/>
          <w:sz w:val="21"/>
          <w:u w:val="none"/>
          <w:shd w:val="clear" w:color="auto" w:fill="auto"/>
          <w:vertAlign w:val="baseline"/>
        </w:rPr>
        <w:t>14—15</w:t>
      </w:r>
      <w:r>
        <w:rPr>
          <w:rFonts w:ascii="宋体" w:eastAsia="宋体" w:hAnsi="宋体" w:cs="宋体"/>
          <w:color w:val="000000"/>
          <w:sz w:val="21"/>
          <w:u w:val="none"/>
          <w:shd w:val="clear" w:color="auto" w:fill="auto"/>
          <w:vertAlign w:val="baseline"/>
        </w:rPr>
        <w:t>世纪人文主义范畴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w:t>
      </w: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世纪启蒙运动强调的理性规划社会制度无直接关联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卢梭在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论人类不平等的起源和基础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中批判私有制导致社会不平等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属于对社会现象的根源分析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未直接体现用自然法则设计制度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伽利略通过天文观测挑战地心说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推动科学革命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但属于自然科学领域突破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未涉及社会制度构建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a3768bb0-ca53-49c9-8d5d-a895b71eb8e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a3768bb0-ca53-49c9-8d5d-a895b71eb8eb"/>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结合地图信息不难看出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该植物起源于非洲地区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然后传播到世界各地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尤其在南美洲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加勒比海地区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东南亚地区广泛种植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根据所学知识可知是咖啡</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根据所学知识可知棉花在美国南部地区大量种植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地图上也没有体现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根据所学知识可知起马铃薯起源于美洲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茶叶起源于中国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53e83bc7-a49b-4b1f-acc3-9fd73fd19732"/>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53e83bc7-a49b-4b1f-acc3-9fd73fd19732"/>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据材料并结合所学可知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前苏联</w:t>
      </w:r>
      <w:r>
        <w:rPr>
          <w:rFonts w:ascii="Times New Roman" w:eastAsia="Times New Roman" w:hAnsi="Times New Roman" w:cs="Times New Roman"/>
          <w:color w:val="000000"/>
          <w:sz w:val="21"/>
          <w:u w:val="none"/>
          <w:shd w:val="clear" w:color="auto" w:fill="auto"/>
          <w:vertAlign w:val="baseline"/>
        </w:rPr>
        <w:t>1913—1950</w:t>
      </w:r>
      <w:r>
        <w:rPr>
          <w:rFonts w:ascii="宋体" w:eastAsia="宋体" w:hAnsi="宋体" w:cs="宋体"/>
          <w:color w:val="000000"/>
          <w:sz w:val="21"/>
          <w:u w:val="none"/>
          <w:shd w:val="clear" w:color="auto" w:fill="auto"/>
          <w:vertAlign w:val="baseline"/>
        </w:rPr>
        <w:t>年增长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即二战后初期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苏联的计划经济体制仍然发挥其优势作用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但到了</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50</w:t>
      </w:r>
      <w:r>
        <w:rPr>
          <w:rFonts w:ascii="宋体" w:eastAsia="宋体" w:hAnsi="宋体" w:cs="宋体"/>
          <w:color w:val="000000"/>
          <w:sz w:val="21"/>
          <w:u w:val="none"/>
          <w:shd w:val="clear" w:color="auto" w:fill="auto"/>
          <w:vertAlign w:val="baseline"/>
        </w:rPr>
        <w:t>年代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其弊端日益显露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国内农业状况堪忧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工业领域也暴露出越来越多的问题</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70</w:t>
      </w:r>
      <w:r>
        <w:rPr>
          <w:rFonts w:ascii="宋体" w:eastAsia="宋体" w:hAnsi="宋体" w:cs="宋体"/>
          <w:color w:val="000000"/>
          <w:sz w:val="21"/>
          <w:u w:val="none"/>
          <w:shd w:val="clear" w:color="auto" w:fill="auto"/>
          <w:vertAlign w:val="baseline"/>
        </w:rPr>
        <w:t>年代以前由于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新经济体制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的实施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国民经济仍有一定程度的发展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w:t>
      </w:r>
      <w:r>
        <w:rPr>
          <w:rFonts w:ascii="Times New Roman" w:eastAsia="Times New Roman" w:hAnsi="Times New Roman" w:cs="Times New Roman"/>
          <w:color w:val="000000"/>
          <w:sz w:val="21"/>
          <w:u w:val="none"/>
          <w:shd w:val="clear" w:color="auto" w:fill="auto"/>
          <w:vertAlign w:val="baseline"/>
        </w:rPr>
        <w:t>70</w:t>
      </w:r>
      <w:r>
        <w:rPr>
          <w:rFonts w:ascii="宋体" w:eastAsia="宋体" w:hAnsi="宋体" w:cs="宋体"/>
          <w:color w:val="000000"/>
          <w:sz w:val="21"/>
          <w:u w:val="none"/>
          <w:shd w:val="clear" w:color="auto" w:fill="auto"/>
          <w:vertAlign w:val="baseline"/>
        </w:rPr>
        <w:t>年代后经济发展呈现停滞和下降的趋势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因此甲是前苏联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二战后初期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为了恢复和重建经济</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日本政府实行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统制经济体制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对国民经济进行高度统制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在战后短短的</w:t>
      </w:r>
      <w:r>
        <w:rPr>
          <w:rFonts w:ascii="Times New Roman" w:eastAsia="Times New Roman" w:hAnsi="Times New Roman" w:cs="Times New Roman"/>
          <w:color w:val="000000"/>
          <w:sz w:val="21"/>
          <w:u w:val="none"/>
          <w:shd w:val="clear" w:color="auto" w:fill="auto"/>
          <w:vertAlign w:val="baseline"/>
        </w:rPr>
        <w:t>25</w:t>
      </w:r>
      <w:r>
        <w:rPr>
          <w:rFonts w:ascii="宋体" w:eastAsia="宋体" w:hAnsi="宋体" w:cs="宋体"/>
          <w:color w:val="000000"/>
          <w:sz w:val="21"/>
          <w:u w:val="none"/>
          <w:shd w:val="clear" w:color="auto" w:fill="auto"/>
          <w:vertAlign w:val="baseline"/>
        </w:rPr>
        <w:t>年时间内赶超了英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联邦德国等发达资本主义国家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日本</w:t>
      </w:r>
      <w:r>
        <w:rPr>
          <w:rFonts w:ascii="Times New Roman" w:eastAsia="Times New Roman" w:hAnsi="Times New Roman" w:cs="Times New Roman"/>
          <w:color w:val="000000"/>
          <w:sz w:val="21"/>
          <w:u w:val="none"/>
          <w:shd w:val="clear" w:color="auto" w:fill="auto"/>
          <w:vertAlign w:val="baseline"/>
        </w:rPr>
        <w:t>1950—1973</w:t>
      </w:r>
      <w:r>
        <w:rPr>
          <w:rFonts w:ascii="宋体" w:eastAsia="宋体" w:hAnsi="宋体" w:cs="宋体"/>
          <w:color w:val="000000"/>
          <w:sz w:val="21"/>
          <w:u w:val="none"/>
          <w:shd w:val="clear" w:color="auto" w:fill="auto"/>
          <w:vertAlign w:val="baseline"/>
        </w:rPr>
        <w:t>年的经济高速增长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故乙是日本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二战后西欧在美国的扶植下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经济稳步增长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w:t>
      </w:r>
      <w:r>
        <w:rPr>
          <w:rFonts w:ascii="Times New Roman" w:eastAsia="Times New Roman" w:hAnsi="Times New Roman" w:cs="Times New Roman"/>
          <w:color w:val="000000"/>
          <w:sz w:val="21"/>
          <w:u w:val="none"/>
          <w:shd w:val="clear" w:color="auto" w:fill="auto"/>
          <w:vertAlign w:val="baseline"/>
        </w:rPr>
        <w:t>1973</w:t>
      </w:r>
      <w:r>
        <w:rPr>
          <w:rFonts w:ascii="宋体" w:eastAsia="宋体" w:hAnsi="宋体" w:cs="宋体"/>
          <w:color w:val="000000"/>
          <w:sz w:val="21"/>
          <w:u w:val="none"/>
          <w:shd w:val="clear" w:color="auto" w:fill="auto"/>
          <w:vertAlign w:val="baseline"/>
        </w:rPr>
        <w:t>年世界性经济危机的爆发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经济发展放缓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故丙是西欧</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年前的中国经济发展呈负增长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这是因为西方列强的入侵和掠夺导致</w:t>
      </w:r>
      <w:r>
        <w:rPr>
          <w:rFonts w:ascii="Times New Roman" w:eastAsia="Times New Roman" w:hAnsi="Times New Roman" w:cs="Times New Roman"/>
          <w:color w:val="000000"/>
          <w:sz w:val="21"/>
          <w:u w:val="none"/>
          <w:shd w:val="clear" w:color="auto" w:fill="auto"/>
          <w:vertAlign w:val="baseline"/>
        </w:rPr>
        <w:t>；1949</w:t>
      </w:r>
      <w:r>
        <w:rPr>
          <w:rFonts w:ascii="宋体" w:eastAsia="宋体" w:hAnsi="宋体" w:cs="宋体"/>
          <w:color w:val="000000"/>
          <w:sz w:val="21"/>
          <w:u w:val="none"/>
          <w:shd w:val="clear" w:color="auto" w:fill="auto"/>
          <w:vertAlign w:val="baseline"/>
        </w:rPr>
        <w:t>年新中国成立后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国家主权独立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经济逐步恢复发展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尤其是中国</w:t>
      </w:r>
      <w:r>
        <w:rPr>
          <w:rFonts w:ascii="Times New Roman" w:eastAsia="Times New Roman" w:hAnsi="Times New Roman" w:cs="Times New Roman"/>
          <w:color w:val="000000"/>
          <w:sz w:val="21"/>
          <w:u w:val="none"/>
          <w:shd w:val="clear" w:color="auto" w:fill="auto"/>
          <w:vertAlign w:val="baseline"/>
        </w:rPr>
        <w:t>1978</w:t>
      </w:r>
      <w:r>
        <w:rPr>
          <w:rFonts w:ascii="宋体" w:eastAsia="宋体" w:hAnsi="宋体" w:cs="宋体"/>
          <w:color w:val="000000"/>
          <w:sz w:val="21"/>
          <w:u w:val="none"/>
          <w:shd w:val="clear" w:color="auto" w:fill="auto"/>
          <w:vertAlign w:val="baseline"/>
        </w:rPr>
        <w:t>年改革开放后快速增长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故丁是中国</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项正确</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70</w:t>
      </w:r>
      <w:r>
        <w:rPr>
          <w:rFonts w:ascii="宋体" w:eastAsia="宋体" w:hAnsi="宋体" w:cs="宋体"/>
          <w:color w:val="000000"/>
          <w:sz w:val="21"/>
          <w:u w:val="none"/>
          <w:shd w:val="clear" w:color="auto" w:fill="auto"/>
          <w:vertAlign w:val="baseline"/>
        </w:rPr>
        <w:t>年代前日本经济迅速发展</w:t>
      </w:r>
      <w:r>
        <w:rPr>
          <w:rFonts w:ascii="Times New Roman" w:eastAsia="Times New Roman" w:hAnsi="Times New Roman" w:cs="Times New Roman"/>
          <w:color w:val="000000"/>
          <w:sz w:val="21"/>
          <w:u w:val="none"/>
          <w:shd w:val="clear" w:color="auto" w:fill="auto"/>
          <w:vertAlign w:val="baseline"/>
        </w:rPr>
        <w:t>，1973</w:t>
      </w:r>
      <w:r>
        <w:rPr>
          <w:rFonts w:ascii="宋体" w:eastAsia="宋体" w:hAnsi="宋体" w:cs="宋体"/>
          <w:color w:val="000000"/>
          <w:sz w:val="21"/>
          <w:u w:val="none"/>
          <w:shd w:val="clear" w:color="auto" w:fill="auto"/>
          <w:vertAlign w:val="baseline"/>
        </w:rPr>
        <w:t>年经济危机对日本影响虽然很大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但其经济并未出现负增长状态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故甲不是日本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50</w:t>
      </w:r>
      <w:r>
        <w:rPr>
          <w:rFonts w:ascii="宋体" w:eastAsia="宋体" w:hAnsi="宋体" w:cs="宋体"/>
          <w:color w:val="000000"/>
          <w:sz w:val="21"/>
          <w:u w:val="none"/>
          <w:shd w:val="clear" w:color="auto" w:fill="auto"/>
          <w:vertAlign w:val="baseline"/>
        </w:rPr>
        <w:t>年代前的中国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由于西方列强的入侵和掠夺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经济发展处于负增长状态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w:t>
      </w:r>
      <w:r>
        <w:rPr>
          <w:rFonts w:ascii="Times New Roman" w:eastAsia="Times New Roman" w:hAnsi="Times New Roman" w:cs="Times New Roman"/>
          <w:color w:val="000000"/>
          <w:sz w:val="21"/>
          <w:u w:val="none"/>
          <w:shd w:val="clear" w:color="auto" w:fill="auto"/>
          <w:vertAlign w:val="baseline"/>
        </w:rPr>
        <w:t>1978</w:t>
      </w:r>
      <w:r>
        <w:rPr>
          <w:rFonts w:ascii="宋体" w:eastAsia="宋体" w:hAnsi="宋体" w:cs="宋体"/>
          <w:color w:val="000000"/>
          <w:sz w:val="21"/>
          <w:u w:val="none"/>
          <w:shd w:val="clear" w:color="auto" w:fill="auto"/>
          <w:vertAlign w:val="baseline"/>
        </w:rPr>
        <w:t>年后经济发展迅速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因此甲不是中国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50</w:t>
      </w:r>
      <w:r>
        <w:rPr>
          <w:rFonts w:ascii="宋体" w:eastAsia="宋体" w:hAnsi="宋体" w:cs="宋体"/>
          <w:color w:val="000000"/>
          <w:sz w:val="21"/>
          <w:u w:val="none"/>
          <w:shd w:val="clear" w:color="auto" w:fill="auto"/>
          <w:vertAlign w:val="baseline"/>
        </w:rPr>
        <w:t>年代的西欧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遭受战争重创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经济处于恢复状态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但由于欧洲一体化的发展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经济发展迅速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虽然</w:t>
      </w:r>
      <w:r>
        <w:rPr>
          <w:rFonts w:ascii="Times New Roman" w:eastAsia="Times New Roman" w:hAnsi="Times New Roman" w:cs="Times New Roman"/>
          <w:color w:val="000000"/>
          <w:sz w:val="21"/>
          <w:u w:val="none"/>
          <w:shd w:val="clear" w:color="auto" w:fill="auto"/>
          <w:vertAlign w:val="baseline"/>
        </w:rPr>
        <w:t>1973</w:t>
      </w:r>
      <w:r>
        <w:rPr>
          <w:rFonts w:ascii="宋体" w:eastAsia="宋体" w:hAnsi="宋体" w:cs="宋体"/>
          <w:color w:val="000000"/>
          <w:sz w:val="21"/>
          <w:u w:val="none"/>
          <w:shd w:val="clear" w:color="auto" w:fill="auto"/>
          <w:vertAlign w:val="baseline"/>
        </w:rPr>
        <w:t>年世界性经济危机对其影响很大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但未出现负增长状态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甲不是西欧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排除</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项</w:t>
      </w:r>
      <w:r>
        <w:rPr>
          <w:rFonts w:ascii="Times New Roman" w:eastAsia="Times New Roman" w:hAnsi="Times New Roman" w:cs="Times New Roman"/>
          <w:color w:val="000000"/>
          <w:sz w:val="21"/>
          <w:u w:val="none"/>
          <w:shd w:val="clear" w:color="auto" w:fill="auto"/>
          <w:vertAlign w:val="baseline"/>
        </w:rPr>
        <w:t>。</w:t>
      </w:r>
    </w:p>
    <w:p>
      <w:pPr>
        <w:pStyle w:val="Normal53e83bc7-a49b-4b1f-acc3-9fd73fd19732"/>
        <w:spacing w:line="320" w:lineRule="auto"/>
        <w:jc w:val="center"/>
        <w:textAlignment w:val="center"/>
        <w:rPr>
          <w:rFonts w:ascii="黑体" w:eastAsia="黑体" w:hAnsi="黑体" w:cs="黑体"/>
          <w:b/>
          <w:i w:val="0"/>
          <w:color w:val="000000"/>
          <w:sz w:val="30"/>
        </w:rPr>
      </w:pP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民族危机的加深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西方民主民族思想的传播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抗日战争的影响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马克思主义广泛传播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促成了以中华民族为主体的历史叙事的形成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促进中国各族人民特别是广大学生中华民族认同感的增强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树立民族自信心和民族自豪感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推动了近代中国的反帝斗争和民主革命发展</w:t>
      </w:r>
      <w:r>
        <w:rPr>
          <w:rFonts w:ascii="Times New Roman" w:eastAsia="Times New Roman" w:hAnsi="Times New Roman" w:cs="Times New Roman"/>
          <w:color w:val="000000"/>
          <w:sz w:val="21"/>
          <w:u w:val="none"/>
          <w:shd w:val="clear" w:color="auto" w:fill="auto"/>
          <w:vertAlign w:val="baseline"/>
        </w:rPr>
        <w:t>。</w:t>
      </w: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建立近代民族国家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追求国家统一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反对封建主义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追求自由民主和平等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强化民族意识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强调本民族利益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推动了民族国家的建立及发展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有利于增强国家凝聚力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推动近代国家统一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成为资产阶级反封建斗争的武器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为殖民扩张提供了理论依据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为西方国家殖民扩张提供思想基础</w:t>
      </w:r>
      <w:r>
        <w:rPr>
          <w:rFonts w:ascii="Times New Roman" w:eastAsia="Times New Roman" w:hAnsi="Times New Roman" w:cs="Times New Roman"/>
          <w:color w:val="000000"/>
          <w:sz w:val="21"/>
          <w:u w:val="none"/>
          <w:shd w:val="clear" w:color="auto" w:fill="auto"/>
          <w:vertAlign w:val="baseline"/>
        </w:rPr>
        <w:t>。</w:t>
      </w: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进入九一八事变后的抗战时期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根据局势的变化和教学的需要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国民政府先后四次修订中学历史课程标准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历史要旨在使知历史上重要事迹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明于民族之进化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社会之变迁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邦国之盛衰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民族危机的加深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西方民主民族思想的传播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这一观念首次被写进教育部门制定和公布的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历史课程纲要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具有十分重要的思想意义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九一八事变后的抗战时期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这一时期的历史教科书大多强调的是一种整体的中华民族观念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亦即认为中华民族是由汉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苗等民族所构成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及所学可得出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抗日战争的影响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马克思主义广泛传播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这是中国教育史上首次明确提出要将民族的形成和发展纳入中学的历史教学之中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中华民族神话时代之传说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及虞夏商周之文化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及所学可得出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促成了以中华民族为主体的历史叙事的形成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促进中国各族人民特别是广大学生中华民族认同感的增强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这一时期的历史教科书大多强调的是一种整体的中华民族观念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亦即认为中华民族是由汉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苗等民族所构成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所以中华民族指的不是某一个民族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而是中国各民族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及所学可得出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树立民族自信心和民族自豪感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推动了近代中国的反帝斗争和民主革命发展</w:t>
      </w:r>
      <w:r>
        <w:rPr>
          <w:rFonts w:ascii="Times New Roman" w:eastAsia="Times New Roman" w:hAnsi="Times New Roman" w:cs="Times New Roman"/>
          <w:color w:val="000000"/>
          <w:sz w:val="21"/>
          <w:u w:val="none"/>
          <w:shd w:val="clear" w:color="auto" w:fill="auto"/>
          <w:vertAlign w:val="baseline"/>
        </w:rPr>
        <w:t>。</w:t>
      </w:r>
    </w:p>
    <w:p>
      <w:pPr>
        <w:pStyle w:val="Normald3f7a607-1e28-4ae2-8a46-ab0114be2e5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现代民族主义起源于</w:t>
      </w: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世纪末的欧洲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是一个以法国大革命为契机的近代现象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它表现出一个简单的政治原则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建立近代民族国家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追求国家统一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w:t>
      </w: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世纪末到</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世纪中期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民族主义和民主主义结合起来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通过反对封建专制主义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争取民主自由和民主权利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开始构建服务于资本主义生产方式的近代民族国家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反对封建主义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追求自由民主和平等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通过反对封建专制主义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争取民主自由和民主权利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开始构建服务于资本主义生产方式的近代民族国家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强化民族意识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强调本民族利益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通过反对封建专制主义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争取民主自由和民主权利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开始构建服务于资本主义生产方式的近代民族国家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民族主义以其殖民主义特征大肆向外扩张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随着资本主义世界体系的建立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及所学可得出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推动了民族国家的建立及发展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有利于增强国家凝聚力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推动近代国家统一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通过反对封建专制主义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争取民主自由和民主权利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帝国主义借用民族主义思想武器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煽动民众的民族主义情绪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狂热宣扬本民族优越论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肆意践踏其他民族利益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对亚非拉等落后国家进行殖民扩张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及所学可得出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成为资产阶级反封建斗争的武器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为殖民扩张提供了理论依据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为西方国家殖民扩张提供思想基础</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起点低</w:t>
      </w: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世纪末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工业投资占比只有</w:t>
      </w:r>
      <w:r>
        <w:rPr>
          <w:rFonts w:ascii="Times New Roman" w:eastAsia="Times New Roman" w:hAnsi="Times New Roman" w:cs="Times New Roman"/>
          <w:color w:val="000000"/>
          <w:sz w:val="21"/>
          <w:u w:val="none"/>
          <w:shd w:val="clear" w:color="auto" w:fill="auto"/>
          <w:vertAlign w:val="baseline"/>
        </w:rPr>
        <w:t>2%；</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起步晚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受英国工业革命的影响</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发展快</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世纪上半叶兴起了建设铁路的高潮</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政府支持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废除国内关税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善于学习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积极引进英国技术和人才</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具有民族主义倾向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防止英法工业品涌入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宋体" w:eastAsia="宋体" w:hAnsi="宋体" w:cs="宋体"/>
          <w:color w:val="000000"/>
          <w:sz w:val="21"/>
          <w:u w:val="none"/>
          <w:shd w:val="clear" w:color="auto" w:fill="auto"/>
          <w:vertAlign w:val="baseline"/>
        </w:rPr>
        <w:t>两次工业革命交叉进行等</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朝鲜战争期间美国对日本等国经济援助和军事加工订货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拉美受冷战和地缘政治影响较小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东亚实行外向型经济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而拉丁美洲恪守内向型经济发展模式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东亚地区积极引进外资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技术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抓住国际市场机遇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而拉丁美洲过于保护国内市场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东亚受儒家文化影响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形成了勤劳朴实精神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而拉丁美洲存在鄙视劳动的价值观念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东亚重视科学研发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而拉丁美洲对教育和自然科学研究重视程度不够等</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德国有</w:t>
      </w:r>
      <w:r>
        <w:rPr>
          <w:rFonts w:ascii="Times New Roman" w:eastAsia="Times New Roman" w:hAnsi="Times New Roman" w:cs="Times New Roman"/>
          <w:color w:val="000000"/>
          <w:sz w:val="21"/>
          <w:u w:val="none"/>
          <w:shd w:val="clear" w:color="auto" w:fill="auto"/>
          <w:vertAlign w:val="baseline"/>
        </w:rPr>
        <w:t>80%</w:t>
      </w:r>
      <w:r>
        <w:rPr>
          <w:rFonts w:ascii="宋体" w:eastAsia="宋体" w:hAnsi="宋体" w:cs="宋体"/>
          <w:color w:val="000000"/>
          <w:sz w:val="21"/>
          <w:u w:val="none"/>
          <w:shd w:val="clear" w:color="auto" w:fill="auto"/>
          <w:vertAlign w:val="baseline"/>
        </w:rPr>
        <w:t>的人依靠土地为生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农业投资占国家总投资的</w:t>
      </w:r>
      <w:r>
        <w:rPr>
          <w:rFonts w:ascii="Times New Roman" w:eastAsia="Times New Roman" w:hAnsi="Times New Roman" w:cs="Times New Roman"/>
          <w:color w:val="000000"/>
          <w:sz w:val="21"/>
          <w:u w:val="none"/>
          <w:shd w:val="clear" w:color="auto" w:fill="auto"/>
          <w:vertAlign w:val="baseline"/>
        </w:rPr>
        <w:t>70%，</w:t>
      </w:r>
      <w:r>
        <w:rPr>
          <w:rFonts w:ascii="宋体" w:eastAsia="宋体" w:hAnsi="宋体" w:cs="宋体"/>
          <w:color w:val="000000"/>
          <w:sz w:val="21"/>
          <w:u w:val="none"/>
          <w:shd w:val="clear" w:color="auto" w:fill="auto"/>
          <w:vertAlign w:val="baseline"/>
        </w:rPr>
        <w:t>工业只有</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起点低</w:t>
      </w: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世纪末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工业投资占比只有</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英国的工业革命触动德国官僚的神经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一些邦国积极引进英国技术和人才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建立新工厂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起步晚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受英国工业革命的影响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世纪中叶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德国又兴起了铁路建设的高潮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将主要的工业城市连接在一起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并带动了煤炭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炼钢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机械工业的发展与统合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发展快</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世纪上半叶兴起了建设铁路的高潮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据材料</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世纪上半叶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为防止英法工业品涌入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德国废除国内关税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政府支持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废除国内关税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一些邦国积极引进英国技术和人才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建立新工厂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善于学习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积极引进英国技术和人才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为防止英法工业品涌入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德国废除国内关税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得出具有民族主义倾向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防止英法工业品涌入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建立全国关税同盟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将主要的工业城市连接在一起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并带动了煤炭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炼钢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机械工业的发展与统合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成为德国第一次工业革命的标志性事件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得出两次工业革命交叉进行等</w:t>
      </w:r>
      <w:r>
        <w:rPr>
          <w:rFonts w:ascii="Times New Roman" w:eastAsia="Times New Roman" w:hAnsi="Times New Roman" w:cs="Times New Roman"/>
          <w:color w:val="000000"/>
          <w:sz w:val="21"/>
          <w:u w:val="none"/>
          <w:shd w:val="clear" w:color="auto" w:fill="auto"/>
          <w:vertAlign w:val="baseline"/>
        </w:rPr>
        <w:t>。</w:t>
      </w:r>
    </w:p>
    <w:p>
      <w:pPr>
        <w:pStyle w:val="Normal80709f4c-606e-4ea3-b58c-d5f999f6c4d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为了巩固东亚在冷战体系中的战略前沿地位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美国为东亚实行初级进口替代工业化战略提供了经济援助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同时军需用品订单也为东亚开拓了产品销路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朝鲜战争期间美国对日本等国经济援助和军事加工订货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而这一时期拉美受冷战和地缘政治影响较小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东亚抓住机遇开始实行出口导向工业化战略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开始了长达</w:t>
      </w:r>
      <w:r>
        <w:rPr>
          <w:rFonts w:ascii="Times New Roman" w:eastAsia="Times New Roman" w:hAnsi="Times New Roman" w:cs="Times New Roman"/>
          <w:color w:val="000000"/>
          <w:sz w:val="21"/>
          <w:u w:val="none"/>
          <w:shd w:val="clear" w:color="auto" w:fill="auto"/>
          <w:vertAlign w:val="baseline"/>
        </w:rPr>
        <w:t>30</w:t>
      </w:r>
      <w:r>
        <w:rPr>
          <w:rFonts w:ascii="宋体" w:eastAsia="宋体" w:hAnsi="宋体" w:cs="宋体"/>
          <w:color w:val="000000"/>
          <w:sz w:val="21"/>
          <w:u w:val="none"/>
          <w:shd w:val="clear" w:color="auto" w:fill="auto"/>
          <w:vertAlign w:val="baseline"/>
        </w:rPr>
        <w:t>年的经济高速持续增长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而拉美国家却长期恪守内向发展模式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未能扩大其在国际市场上的份额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东亚实行外向型经济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而拉丁美洲恪守内向型经济发展模式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东亚地区积极引进外资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技术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抓住国际市场机遇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而拉丁美洲过于保护国内市场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结合所学内容可知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在思想文化方面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东亚受儒家文化影响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形成了勤劳朴实精神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而拉丁美洲存在鄙视劳动的价值观念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拉丁美洲科研经费从</w:t>
      </w:r>
      <w:r>
        <w:rPr>
          <w:rFonts w:ascii="Times New Roman" w:eastAsia="Times New Roman" w:hAnsi="Times New Roman" w:cs="Times New Roman"/>
          <w:color w:val="000000"/>
          <w:sz w:val="21"/>
          <w:u w:val="none"/>
          <w:shd w:val="clear" w:color="auto" w:fill="auto"/>
          <w:vertAlign w:val="baseline"/>
        </w:rPr>
        <w:t>1995</w:t>
      </w:r>
      <w:r>
        <w:rPr>
          <w:rFonts w:ascii="宋体" w:eastAsia="宋体" w:hAnsi="宋体" w:cs="宋体"/>
          <w:color w:val="000000"/>
          <w:sz w:val="21"/>
          <w:u w:val="none"/>
          <w:shd w:val="clear" w:color="auto" w:fill="auto"/>
          <w:vertAlign w:val="baseline"/>
        </w:rPr>
        <w:t>年的</w:t>
      </w:r>
      <w:r>
        <w:rPr>
          <w:rFonts w:ascii="Times New Roman" w:eastAsia="Times New Roman" w:hAnsi="Times New Roman" w:cs="Times New Roman"/>
          <w:color w:val="000000"/>
          <w:sz w:val="21"/>
          <w:u w:val="none"/>
          <w:shd w:val="clear" w:color="auto" w:fill="auto"/>
          <w:vertAlign w:val="baseline"/>
        </w:rPr>
        <w:t>95</w:t>
      </w:r>
      <w:r>
        <w:rPr>
          <w:rFonts w:ascii="宋体" w:eastAsia="宋体" w:hAnsi="宋体" w:cs="宋体"/>
          <w:color w:val="000000"/>
          <w:sz w:val="21"/>
          <w:u w:val="none"/>
          <w:shd w:val="clear" w:color="auto" w:fill="auto"/>
          <w:vertAlign w:val="baseline"/>
        </w:rPr>
        <w:t>亿美元上升到</w:t>
      </w:r>
      <w:r>
        <w:rPr>
          <w:rFonts w:ascii="Times New Roman" w:eastAsia="Times New Roman" w:hAnsi="Times New Roman" w:cs="Times New Roman"/>
          <w:color w:val="000000"/>
          <w:sz w:val="21"/>
          <w:u w:val="none"/>
          <w:shd w:val="clear" w:color="auto" w:fill="auto"/>
          <w:vertAlign w:val="baseline"/>
        </w:rPr>
        <w:t>2002</w:t>
      </w:r>
      <w:r>
        <w:rPr>
          <w:rFonts w:ascii="宋体" w:eastAsia="宋体" w:hAnsi="宋体" w:cs="宋体"/>
          <w:color w:val="000000"/>
          <w:sz w:val="21"/>
          <w:u w:val="none"/>
          <w:shd w:val="clear" w:color="auto" w:fill="auto"/>
          <w:vertAlign w:val="baseline"/>
        </w:rPr>
        <w:t>年的</w:t>
      </w:r>
      <w:r>
        <w:rPr>
          <w:rFonts w:ascii="Times New Roman" w:eastAsia="Times New Roman" w:hAnsi="Times New Roman" w:cs="Times New Roman"/>
          <w:color w:val="000000"/>
          <w:sz w:val="21"/>
          <w:u w:val="none"/>
          <w:shd w:val="clear" w:color="auto" w:fill="auto"/>
          <w:vertAlign w:val="baseline"/>
        </w:rPr>
        <w:t>110</w:t>
      </w:r>
      <w:r>
        <w:rPr>
          <w:rFonts w:ascii="宋体" w:eastAsia="宋体" w:hAnsi="宋体" w:cs="宋体"/>
          <w:color w:val="000000"/>
          <w:sz w:val="21"/>
          <w:u w:val="none"/>
          <w:shd w:val="clear" w:color="auto" w:fill="auto"/>
          <w:vertAlign w:val="baseline"/>
        </w:rPr>
        <w:t>亿美元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但仍然少于韩国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此外有人还注意到在拉美职业群体中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律师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经济学家和医生比工程师多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并结合所学内容可知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东亚重视科学研发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而拉丁美洲对教育和自然科学研究重视程度不够等</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论题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新航路的开辟是由多种因素共同促成的</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jc w:val="left"/>
        <w:textAlignment w:val="center"/>
        <w:rPr>
          <w:sz w:val="21"/>
        </w:rPr>
      </w:pPr>
      <w:r>
        <w:rPr>
          <w:rFonts w:ascii="宋体" w:eastAsia="宋体" w:hAnsi="宋体" w:cs="宋体"/>
          <w:color w:val="000000"/>
          <w:sz w:val="21"/>
          <w:u w:val="none"/>
          <w:shd w:val="clear" w:color="auto" w:fill="auto"/>
          <w:vertAlign w:val="baseline"/>
        </w:rPr>
        <w:t>论述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欧洲从</w:t>
      </w:r>
      <w:r>
        <w:rPr>
          <w:rFonts w:ascii="Times New Roman" w:eastAsia="Times New Roman" w:hAnsi="Times New Roman" w:cs="Times New Roman"/>
          <w:color w:val="000000"/>
          <w:sz w:val="21"/>
          <w:u w:val="none"/>
          <w:shd w:val="clear" w:color="auto" w:fill="auto"/>
          <w:vertAlign w:val="baseline"/>
        </w:rPr>
        <w:t>15</w:t>
      </w:r>
      <w:r>
        <w:rPr>
          <w:rFonts w:ascii="宋体" w:eastAsia="宋体" w:hAnsi="宋体" w:cs="宋体"/>
          <w:color w:val="000000"/>
          <w:sz w:val="21"/>
          <w:u w:val="none"/>
          <w:shd w:val="clear" w:color="auto" w:fill="auto"/>
          <w:vertAlign w:val="baseline"/>
        </w:rPr>
        <w:t>世纪开始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历经迪亚士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麦哲伦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哥伦布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达伽马等人的探索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最终找到了通往亚洲的通道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我们把这一历史事件称为新航路开辟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当时欧洲资本主义萌芽发展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商品经济快速发展需要更多的资本原始积累和原料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这一经济动因是新航路开辟最根本的原因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在新航路开辟以前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欧洲与亚洲的贸易一直是转口贸易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在商品从亚洲传到欧洲的过程中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经过意大利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阿拉伯等商人的转手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价格要上涨</w:t>
      </w:r>
      <w:r>
        <w:rPr>
          <w:rFonts w:ascii="Times New Roman" w:eastAsia="Times New Roman" w:hAnsi="Times New Roman" w:cs="Times New Roman"/>
          <w:color w:val="000000"/>
          <w:sz w:val="21"/>
          <w:u w:val="none"/>
          <w:shd w:val="clear" w:color="auto" w:fill="auto"/>
          <w:vertAlign w:val="baseline"/>
        </w:rPr>
        <w:t>8</w:t>
      </w:r>
      <w:r>
        <w:rPr>
          <w:rFonts w:ascii="宋体" w:eastAsia="宋体" w:hAnsi="宋体" w:cs="宋体"/>
          <w:color w:val="000000"/>
          <w:sz w:val="21"/>
          <w:u w:val="none"/>
          <w:shd w:val="clear" w:color="auto" w:fill="auto"/>
          <w:vertAlign w:val="baseline"/>
        </w:rPr>
        <w:t>至</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倍左右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巨大的利润是成为欧洲人开辟新航路的重要原因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十五世纪中叶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奥斯曼土耳其占领了地中海东部的广大地区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控制了东西方之间的商路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西欧同东方的贸易更加困难是直接原因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中世纪后期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欧洲各国为了强化皇权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不惜用武力进行扩张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葡萄牙和西班牙首先把目光投向了欧洲以外的地区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王权的强化推动了新航路的开辟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中世纪欧洲基督教实力强大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狂热的天主教徒为了天主教的传播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助推了新航路开辟</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此时正值文艺复兴时代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人文主义提倡冒险进取精神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也推动了更多的人加入开辟新航路的冒险探索事业中</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jc w:val="left"/>
        <w:textAlignment w:val="center"/>
        <w:rPr>
          <w:sz w:val="21"/>
        </w:rPr>
      </w:pPr>
      <w:r>
        <w:rPr>
          <w:rFonts w:ascii="宋体" w:eastAsia="宋体" w:hAnsi="宋体" w:cs="宋体"/>
          <w:color w:val="000000"/>
          <w:sz w:val="21"/>
          <w:u w:val="none"/>
          <w:shd w:val="clear" w:color="auto" w:fill="auto"/>
          <w:vertAlign w:val="baseline"/>
        </w:rPr>
        <w:t>综上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我们可知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历史的发展变化由多种因素共同促成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对于历史的理解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不仅要考虑政治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还要关注个人和群体的</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情感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意志等因素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全面把握历史事件发展的原因</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首先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阅读材料和设问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拟定论题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如由材料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历史的发展变化由多种因素共同促成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对于历史的理解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不仅要考虑政治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还要关注个人和群体的道德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情感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意志等因素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和设问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选取某一历史事件或现象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展开评述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可以拟定论题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新航路的开辟是由多种因素共同促成的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结合新航路开辟的相关内容进行分析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如当时欧洲资本主义萌芽发展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商品经济快速发展需要更多的资本原始积累和原料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这一经济动因是新航路开辟最根本的原因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在新航路开辟以前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欧洲与亚洲的贸易一直是转口贸易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在商品从亚洲传到欧洲的过程中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经过意大利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阿拉伯等商人的转手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价格要上涨</w:t>
      </w:r>
      <w:r>
        <w:rPr>
          <w:rFonts w:ascii="Times New Roman" w:eastAsia="Times New Roman" w:hAnsi="Times New Roman" w:cs="Times New Roman"/>
          <w:color w:val="000000"/>
          <w:sz w:val="21"/>
          <w:u w:val="none"/>
          <w:shd w:val="clear" w:color="auto" w:fill="auto"/>
          <w:vertAlign w:val="baseline"/>
        </w:rPr>
        <w:t>8</w:t>
      </w:r>
      <w:r>
        <w:rPr>
          <w:rFonts w:ascii="宋体" w:eastAsia="宋体" w:hAnsi="宋体" w:cs="宋体"/>
          <w:color w:val="000000"/>
          <w:sz w:val="21"/>
          <w:u w:val="none"/>
          <w:shd w:val="clear" w:color="auto" w:fill="auto"/>
          <w:vertAlign w:val="baseline"/>
        </w:rPr>
        <w:t>至</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倍左右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巨大的利润是成为欧洲人开辟新航路的重要原因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十五世纪中叶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奥斯曼土耳其占领了地中海东部的广大地区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控制了东西方之间的商路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西欧同东方的贸易更加困难是直接原因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中世纪后期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欧洲各国为了强化皇权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不惜用武力进行扩张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葡萄牙和西班牙首先把目光投向了欧洲以外的地区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王权的强化推动了新航路的开辟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中世纪欧洲基督教实力强大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狂热的天主教徒为了天主教的传播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助推了新航路开辟</w:t>
      </w:r>
      <w:r>
        <w:rPr>
          <w:rFonts w:ascii="Times New Roman" w:eastAsia="Times New Roman" w:hAnsi="Times New Roman" w:cs="Times New Roman"/>
          <w:color w:val="000000"/>
          <w:sz w:val="21"/>
          <w:u w:val="none"/>
          <w:shd w:val="clear" w:color="auto" w:fill="auto"/>
          <w:vertAlign w:val="baseline"/>
        </w:rPr>
        <w:t xml:space="preserve">   ；</w:t>
      </w:r>
      <w:r>
        <w:rPr>
          <w:rFonts w:ascii="宋体" w:eastAsia="宋体" w:hAnsi="宋体" w:cs="宋体"/>
          <w:color w:val="000000"/>
          <w:sz w:val="21"/>
          <w:u w:val="none"/>
          <w:shd w:val="clear" w:color="auto" w:fill="auto"/>
          <w:vertAlign w:val="baseline"/>
        </w:rPr>
        <w:t>此时正值文艺复兴时代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人文主义提倡冒险进取精神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也推动了更多的人加入开辟新航路的冒险探索事业中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总结归纳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完成表述</w:t>
      </w:r>
      <w:r>
        <w:rPr>
          <w:rFonts w:ascii="Times New Roman" w:eastAsia="Times New Roman" w:hAnsi="Times New Roman" w:cs="Times New Roman"/>
          <w:color w:val="000000"/>
          <w:sz w:val="21"/>
          <w:u w:val="none"/>
          <w:shd w:val="clear" w:color="auto" w:fill="auto"/>
          <w:vertAlign w:val="baseline"/>
        </w:rPr>
        <w:t>。</w:t>
      </w:r>
    </w:p>
    <w:p>
      <w:pPr>
        <w:pStyle w:val="Normal1d6cf4a1-4a2e-412d-89ee-dc19d72b989d"/>
        <w:spacing w:line="320" w:lineRule="auto"/>
        <w:jc w:val="left"/>
        <w:textAlignment w:val="center"/>
        <w:rPr>
          <w:sz w:val="21"/>
        </w:rPr>
      </w:pPr>
    </w:p>
    <w:sectPr>
      <w:headerReference w:type="even" r:id="rId6"/>
      <w:headerReference w:type="default" r:id="rId7"/>
      <w:footerReference w:type="even" r:id="rId8"/>
      <w:footerReference w:type="default" r:id="rId9"/>
      <w:headerReference w:type="first" r:id="rId10"/>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Normal252efaa9-097b-42d2-9d37-00a6a25cb1b8">
    <w:name w:val="Normal_252efaa9-097b-42d2-9d37-00a6a25cb1b8"/>
    <w:qFormat/>
    <w:rPr>
      <w:rFonts w:ascii="Times New Roman" w:eastAsia="Times New Roman" w:hAnsi="Times New Roman"/>
      <w:sz w:val="24"/>
      <w:szCs w:val="24"/>
      <w:lang w:val="en-US" w:eastAsia="uk-UA" w:bidi="ar-SA"/>
    </w:rPr>
  </w:style>
  <w:style w:type="paragraph" w:customStyle="1" w:styleId="paraStyle">
    <w:name w:val="paraStyle"/>
    <w:basedOn w:val="Normal"/>
    <w:qFormat/>
    <w:rPr>
      <w:b/>
      <w:sz w:val="21"/>
    </w:rPr>
  </w:style>
  <w:style w:type="paragraph" w:customStyle="1" w:styleId="Normal881152b7-17f7-4b45-8507-51e2c2cb38a9">
    <w:name w:val="Normal_881152b7-17f7-4b45-8507-51e2c2cb38a9"/>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f8a845d-cfab-46e9-85d2-c157fcb639ba">
    <w:name w:val="Normal_af8a845d-cfab-46e9-85d2-c157fcb639b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adae044-2632-404e-ad1c-9b8e69f043cd">
    <w:name w:val="Normal_8adae044-2632-404e-ad1c-9b8e69f043cd"/>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4229cda-b408-49c7-b911-f3d9d44fa32a">
    <w:name w:val="Normal_a4229cda-b408-49c7-b911-f3d9d44fa32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f6fce3ff-7628-48d6-aa81-42ccc8f0530a">
    <w:name w:val="Normal_f6fce3ff-7628-48d6-aa81-42ccc8f0530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1f80197c-0620-48c7-bbaa-c35fdc2b292f">
    <w:name w:val="Normal_1f80197c-0620-48c7-bbaa-c35fdc2b292f"/>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e53c4ac-b8e9-4f88-a24d-70c1242d449a">
    <w:name w:val="Normal_8e53c4ac-b8e9-4f88-a24d-70c1242d449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feaf0c9b-9bf6-4a3a-b636-83ffc7152ff9">
    <w:name w:val="Normal_feaf0c9b-9bf6-4a3a-b636-83ffc7152ff9"/>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c5361fa5-a0fd-4170-9a8b-ddd0074ee15e">
    <w:name w:val="Normal_c5361fa5-a0fd-4170-9a8b-ddd0074ee15e"/>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99b9e957-49d6-4dfd-a5bb-e22d8258ad66">
    <w:name w:val="Normal_99b9e957-49d6-4dfd-a5bb-e22d8258ad6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cab92ad9-02f8-4cd9-8c9f-b31fa4ddc921">
    <w:name w:val="Normal_cab92ad9-02f8-4cd9-8c9f-b31fa4ddc921"/>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62633d7c-2e51-46ae-9ab2-f417b366ed88">
    <w:name w:val="Normal_62633d7c-2e51-46ae-9ab2-f417b366ed88"/>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df298d92-0743-4e72-a5f1-48a195312a87">
    <w:name w:val="Normal_df298d92-0743-4e72-a5f1-48a195312a87"/>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3768bb0-ca53-49c9-8d5d-a895b71eb8eb">
    <w:name w:val="Normal_a3768bb0-ca53-49c9-8d5d-a895b71eb8eb"/>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53e83bc7-a49b-4b1f-acc3-9fd73fd19732">
    <w:name w:val="Normal_53e83bc7-a49b-4b1f-acc3-9fd73fd19732"/>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d3f7a607-1e28-4ae2-8a46-ab0114be2e56">
    <w:name w:val="Normal_d3f7a607-1e28-4ae2-8a46-ab0114be2e5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0709f4c-606e-4ea3-b58c-d5f999f6c4d6">
    <w:name w:val="Normal_80709f4c-606e-4ea3-b58c-d5f999f6c4d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1d6cf4a1-4a2e-412d-89ee-dc19d72b989d">
    <w:name w:val="Normal_1d6cf4a1-4a2e-412d-89ee-dc19d72b989d"/>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subTitleStylea370ef91-8912-4591-8b54-290da380339a">
    <w:name w:val="subTitleStyle_a370ef91-8912-4591-8b54-290da380339a"/>
    <w:basedOn w:val="Normal252efaa9-097b-42d2-9d37-00a6a25cb1b8"/>
    <w:qFormat/>
    <w:rPr>
      <w:rFonts w:ascii="宋体" w:eastAsia="宋体" w:hAnsi="宋体" w:cs="宋体"/>
      <w:b/>
      <w:color w:val="000000"/>
      <w:sz w:val="32"/>
    </w:rPr>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2026-03-24T10:05:52Z</dcterms:created>
  <dcterms:modified xsi:type="dcterms:W3CDTF">2026-03-24T10:05:52Z</dcterms:modified>
</cp:coreProperties>
</file>