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b/>
          <w:sz w:val="30"/>
          <w:szCs w:val="30"/>
          <w:lang w:val="en-US" w:eastAsia="zh-CN"/>
        </w:rPr>
      </w:pPr>
      <w:r>
        <w:rPr>
          <w:rFonts w:hint="default" w:ascii="Times New Roman" w:hAnsi="Times New Roman" w:cs="Times New Roman"/>
          <w:b/>
          <w:sz w:val="30"/>
          <w:szCs w:val="30"/>
        </w:rPr>
        <w:drawing>
          <wp:anchor distT="0" distB="0" distL="114300" distR="114300" simplePos="0" relativeHeight="251659264" behindDoc="0" locked="0" layoutInCell="1" allowOverlap="1">
            <wp:simplePos x="0" y="0"/>
            <wp:positionH relativeFrom="page">
              <wp:posOffset>12153900</wp:posOffset>
            </wp:positionH>
            <wp:positionV relativeFrom="topMargin">
              <wp:posOffset>11150600</wp:posOffset>
            </wp:positionV>
            <wp:extent cx="279400" cy="292100"/>
            <wp:effectExtent l="0" t="0" r="10160" b="1270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279400" cy="292100"/>
                    </a:xfrm>
                    <a:prstGeom prst="rect">
                      <a:avLst/>
                    </a:prstGeom>
                  </pic:spPr>
                </pic:pic>
              </a:graphicData>
            </a:graphic>
          </wp:anchor>
        </w:drawing>
      </w:r>
      <w:r>
        <w:rPr>
          <w:rFonts w:hint="default" w:ascii="Times New Roman" w:hAnsi="Times New Roman" w:cs="Times New Roman"/>
          <w:b/>
          <w:sz w:val="30"/>
          <w:szCs w:val="30"/>
        </w:rPr>
        <w:t>第</w:t>
      </w:r>
      <w:r>
        <w:rPr>
          <w:rFonts w:hint="default" w:ascii="Times New Roman" w:hAnsi="Times New Roman" w:cs="Times New Roman"/>
          <w:b/>
          <w:sz w:val="30"/>
          <w:szCs w:val="30"/>
        </w:rPr>
        <w:t>17课</w:t>
      </w:r>
      <w:r>
        <w:rPr>
          <w:rFonts w:hint="eastAsia" w:ascii="Times New Roman" w:hAnsi="Times New Roman" w:cs="Times New Roman"/>
          <w:b/>
          <w:sz w:val="30"/>
          <w:szCs w:val="30"/>
          <w:lang w:val="en-US" w:eastAsia="zh-CN"/>
        </w:rPr>
        <w:t xml:space="preserve"> </w:t>
      </w:r>
      <w:r>
        <w:rPr>
          <w:rFonts w:hint="default" w:ascii="Times New Roman" w:hAnsi="Times New Roman" w:cs="Times New Roman"/>
          <w:b/>
          <w:sz w:val="30"/>
          <w:szCs w:val="30"/>
          <w:lang w:val="en-US" w:eastAsia="zh-CN"/>
        </w:rPr>
        <w:t>国家出路的探索与列强侵略的加剧</w:t>
      </w:r>
    </w:p>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课时作业题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一、单选题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1860年，曾国藩上奏清廷表示“吾方以全力与粤匪相持，不宜再树大敌”，主张“俟该夷（英法）就抚”1870年，曾国藩奏曰：“道光庚子以后办埋夷务，失在朝和夕战……遂至外患渐深……性赖守定和议，绝无改更、用能中外相安。十年无事”据此可知曾国藩（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A．未能认清民族矛盾的本质</w:t>
      </w:r>
      <w:r>
        <w:rPr>
          <w:rFonts w:hint="default" w:ascii="Times New Roman" w:hAnsi="Times New Roman" w:cs="Times New Roman"/>
          <w:szCs w:val="21"/>
        </w:rPr>
        <w:tab/>
      </w:r>
      <w:r>
        <w:rPr>
          <w:rFonts w:hint="default" w:ascii="Times New Roman" w:hAnsi="Times New Roman" w:cs="Times New Roman"/>
          <w:szCs w:val="21"/>
        </w:rPr>
        <w:t>B．逐步放弃对外妥协的思想</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C．主张“师夷长技以自强</w:t>
      </w:r>
      <w:r>
        <w:rPr>
          <w:rFonts w:hint="default" w:ascii="Times New Roman" w:hAnsi="Times New Roman" w:cs="Times New Roman"/>
          <w:szCs w:val="21"/>
        </w:rPr>
        <w:tab/>
      </w:r>
      <w:r>
        <w:rPr>
          <w:rFonts w:hint="default" w:ascii="Times New Roman" w:hAnsi="Times New Roman" w:cs="Times New Roman"/>
          <w:szCs w:val="21"/>
        </w:rPr>
        <w:t>D．认识到了清朝统治的危机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2．1872年，李鸿章创办了轮船招商局，公开向社会招股筹集资金。在1877-1883年间，先后有苏、皖、鄂、鲁、滇、桂等省的纺织、煤炭、铜、银、金等行业19家洋务企业竟相效仿，形成了股份制企业发展的第一个高潮。这（</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A．推动了民族资本主义在中国产生</w:t>
      </w:r>
      <w:r>
        <w:rPr>
          <w:rFonts w:hint="default" w:ascii="Times New Roman" w:hAnsi="Times New Roman" w:cs="Times New Roman"/>
          <w:szCs w:val="21"/>
        </w:rPr>
        <w:tab/>
      </w:r>
      <w:r>
        <w:rPr>
          <w:rFonts w:hint="default" w:ascii="Times New Roman" w:hAnsi="Times New Roman" w:cs="Times New Roman"/>
          <w:szCs w:val="21"/>
        </w:rPr>
        <w:t>B．反映了清政府“求富”目标实现</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C．说明洋务企业尝试近代化经营</w:t>
      </w:r>
      <w:r>
        <w:rPr>
          <w:rFonts w:hint="default" w:ascii="Times New Roman" w:hAnsi="Times New Roman" w:cs="Times New Roman"/>
          <w:szCs w:val="21"/>
        </w:rPr>
        <w:tab/>
      </w:r>
      <w:r>
        <w:rPr>
          <w:rFonts w:hint="default" w:ascii="Times New Roman" w:hAnsi="Times New Roman" w:cs="Times New Roman"/>
          <w:szCs w:val="21"/>
        </w:rPr>
        <w:t>D．标志着政府改变了重农抑商政策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3．1872年，李鸿章建议清政府“设法劝导官督商办，但借用洋器洋法，而不准洋人代办”。这一建议促进了（</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A．大型百货公司创建</w:t>
      </w:r>
      <w:r>
        <w:rPr>
          <w:rFonts w:hint="default" w:ascii="Times New Roman" w:hAnsi="Times New Roman" w:cs="Times New Roman"/>
          <w:szCs w:val="21"/>
        </w:rPr>
        <w:tab/>
      </w:r>
      <w:r>
        <w:rPr>
          <w:rFonts w:hint="default" w:ascii="Times New Roman" w:hAnsi="Times New Roman" w:cs="Times New Roman"/>
          <w:szCs w:val="21"/>
        </w:rPr>
        <w:t>B．富国强兵目标初步实现</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C．工厂制度开始引进</w:t>
      </w:r>
      <w:r>
        <w:rPr>
          <w:rFonts w:hint="default" w:ascii="Times New Roman" w:hAnsi="Times New Roman" w:cs="Times New Roman"/>
          <w:szCs w:val="21"/>
        </w:rPr>
        <w:tab/>
      </w:r>
      <w:r>
        <w:rPr>
          <w:rFonts w:hint="default" w:ascii="Times New Roman" w:hAnsi="Times New Roman" w:cs="Times New Roman"/>
          <w:szCs w:val="21"/>
        </w:rPr>
        <w:t>D．民用股份制企业的出现</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4．19世纪70年代，冯桂芬提出枪炮武器要“自造、自修、自用”“始则师而法之，继则比而齐之，终则驾而上之”的主张。该主张在当时（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A．具有鲜明的时代进步性</w:t>
      </w:r>
      <w:r>
        <w:rPr>
          <w:rFonts w:hint="default" w:ascii="Times New Roman" w:hAnsi="Times New Roman" w:cs="Times New Roman"/>
          <w:szCs w:val="21"/>
        </w:rPr>
        <w:tab/>
      </w:r>
      <w:r>
        <w:rPr>
          <w:rFonts w:hint="default" w:ascii="Times New Roman" w:hAnsi="Times New Roman" w:cs="Times New Roman"/>
          <w:szCs w:val="21"/>
        </w:rPr>
        <w:t>B．推动了自强救国探索的兴起</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C．使得洋务企业转为民用</w:t>
      </w:r>
      <w:r>
        <w:rPr>
          <w:rFonts w:hint="default" w:ascii="Times New Roman" w:hAnsi="Times New Roman" w:cs="Times New Roman"/>
          <w:szCs w:val="21"/>
        </w:rPr>
        <w:tab/>
      </w:r>
      <w:r>
        <w:rPr>
          <w:rFonts w:hint="default" w:ascii="Times New Roman" w:hAnsi="Times New Roman" w:cs="Times New Roman"/>
          <w:szCs w:val="21"/>
        </w:rPr>
        <w:t>D．准确阐释了“中体西用”的本质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5．下表反映了19世纪末外国资本在华投资建厂的变化情况。出现这一变化的主要原因是（</w:t>
      </w:r>
      <w:r>
        <w:rPr>
          <w:rFonts w:hint="default" w:ascii="Times New Roman" w:hAnsi="Times New Roman" w:cs="Times New Roman"/>
          <w:szCs w:val="21"/>
        </w:rPr>
        <w:t>     </w:t>
      </w:r>
      <w:r>
        <w:rPr>
          <w:rFonts w:hint="default" w:ascii="Times New Roman" w:hAnsi="Times New Roman" w:cs="Times New Roman"/>
          <w:szCs w:val="21"/>
        </w:rPr>
        <w:t>）</w:t>
      </w:r>
    </w:p>
    <w:tbl>
      <w:tblPr>
        <w:tblStyle w:val="5"/>
        <w:tblW w:w="3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448"/>
        <w:gridCol w:w="108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cantSplit/>
          <w:jc w:val="center"/>
        </w:trPr>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时间</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工厂数量</w:t>
            </w:r>
          </w:p>
        </w:tc>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投资总额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cantSplit/>
          <w:jc w:val="center"/>
        </w:trPr>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1845-1894年</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192家</w:t>
            </w:r>
          </w:p>
        </w:tc>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11943万元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cantSplit/>
          <w:jc w:val="center"/>
        </w:trPr>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1895-1913年</w:t>
            </w:r>
          </w:p>
        </w:tc>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1366家</w:t>
            </w:r>
          </w:p>
        </w:tc>
        <w:tc>
          <w:tcPr>
            <w:tcW w:w="144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cs="Times New Roman"/>
                <w:szCs w:val="21"/>
              </w:rPr>
            </w:pPr>
            <w:r>
              <w:rPr>
                <w:rFonts w:hint="default" w:ascii="Times New Roman" w:hAnsi="Times New Roman" w:cs="Times New Roman"/>
                <w:szCs w:val="21"/>
              </w:rPr>
              <w:t>1021513万元</w:t>
            </w:r>
          </w:p>
        </w:tc>
      </w:tr>
    </w:tbl>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A．洋务运动已全面破产</w:t>
      </w:r>
      <w:r>
        <w:rPr>
          <w:rFonts w:hint="default" w:ascii="Times New Roman" w:hAnsi="Times New Roman" w:cs="Times New Roman"/>
          <w:szCs w:val="21"/>
        </w:rPr>
        <w:tab/>
      </w:r>
      <w:r>
        <w:rPr>
          <w:rFonts w:hint="default" w:ascii="Times New Roman" w:hAnsi="Times New Roman" w:cs="Times New Roman"/>
          <w:szCs w:val="21"/>
        </w:rPr>
        <w:t>B．清政府鼓励吸引外资</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C．列强在华建厂合法化</w:t>
      </w:r>
      <w:r>
        <w:rPr>
          <w:rFonts w:hint="default" w:ascii="Times New Roman" w:hAnsi="Times New Roman" w:cs="Times New Roman"/>
          <w:szCs w:val="21"/>
        </w:rPr>
        <w:tab/>
      </w:r>
      <w:r>
        <w:rPr>
          <w:rFonts w:hint="default" w:ascii="Times New Roman" w:hAnsi="Times New Roman" w:cs="Times New Roman"/>
          <w:szCs w:val="21"/>
        </w:rPr>
        <w:t>D．义和团运动遭到镇压</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6．公司制在晚清时被引入中国，股票大量发行。人们“不但愿附西人之股，且多自设公司，自纠股份”，一批近代工矿企业相继创办。“至今日而开平煤矿”、平泉铜矿……蒸蒸然有日上之势”，这些企业其数“不下二三十处”。这反映出（</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A．晚清经济近代化程度加深</w:t>
      </w:r>
      <w:r>
        <w:rPr>
          <w:rFonts w:hint="default" w:ascii="Times New Roman" w:hAnsi="Times New Roman" w:cs="Times New Roman"/>
          <w:szCs w:val="21"/>
        </w:rPr>
        <w:tab/>
      </w:r>
      <w:r>
        <w:rPr>
          <w:rFonts w:hint="default" w:ascii="Times New Roman" w:hAnsi="Times New Roman" w:cs="Times New Roman"/>
          <w:szCs w:val="21"/>
        </w:rPr>
        <w:t>B．洋务企业实行新型经营模式</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C．中企受西方管理模式影响</w:t>
      </w:r>
      <w:r>
        <w:rPr>
          <w:rFonts w:hint="default" w:ascii="Times New Roman" w:hAnsi="Times New Roman" w:cs="Times New Roman"/>
          <w:szCs w:val="21"/>
        </w:rPr>
        <w:tab/>
      </w:r>
      <w:r>
        <w:rPr>
          <w:rFonts w:hint="default" w:ascii="Times New Roman" w:hAnsi="Times New Roman" w:cs="Times New Roman"/>
          <w:szCs w:val="21"/>
        </w:rPr>
        <w:t>D．股份制成为洋务企业经营方式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7．近代以来，中国的一批有识之士开始探索新知、寻求强国御侮之路。他们著书立说，从器物到制度再到文化，领域不断拓展，内容不断深化。其中提出“以中国之伦常名教为原本，辅以诸国富强之术”的著作为（</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A．《海国图志》</w:t>
      </w:r>
      <w:r>
        <w:rPr>
          <w:rFonts w:hint="default" w:ascii="Times New Roman" w:hAnsi="Times New Roman" w:cs="Times New Roman"/>
          <w:szCs w:val="21"/>
        </w:rPr>
        <w:tab/>
      </w:r>
      <w:r>
        <w:rPr>
          <w:rFonts w:hint="default" w:ascii="Times New Roman" w:hAnsi="Times New Roman" w:cs="Times New Roman"/>
          <w:szCs w:val="21"/>
        </w:rPr>
        <w:t>B．《校邠庐抗议》</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C．《孔子之道与现代生活》</w:t>
      </w:r>
      <w:r>
        <w:rPr>
          <w:rFonts w:hint="default" w:ascii="Times New Roman" w:hAnsi="Times New Roman" w:cs="Times New Roman"/>
          <w:szCs w:val="21"/>
        </w:rPr>
        <w:tab/>
      </w:r>
      <w:r>
        <w:rPr>
          <w:rFonts w:hint="default" w:ascii="Times New Roman" w:hAnsi="Times New Roman" w:cs="Times New Roman"/>
          <w:szCs w:val="21"/>
        </w:rPr>
        <w:t>D．《孔子改制考》</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8．晚清爱国诗人黄遵宪曾写道，“新约规定，天旋地转”，“东南诸省所恃以为藩篱者，拱手而让之他人”，“敲骨吸髓，输此巨款，设机造货，夺我生产”。信中的“新约”（</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A．使上海在外贸中的地位逐渐超过广州</w:t>
      </w:r>
      <w:r>
        <w:rPr>
          <w:rFonts w:hint="default" w:ascii="Times New Roman" w:hAnsi="Times New Roman" w:cs="Times New Roman"/>
          <w:szCs w:val="21"/>
        </w:rPr>
        <w:tab/>
      </w:r>
      <w:r>
        <w:rPr>
          <w:rFonts w:hint="default" w:ascii="Times New Roman" w:hAnsi="Times New Roman" w:cs="Times New Roman"/>
          <w:szCs w:val="21"/>
        </w:rPr>
        <w:t>B．打开了中国的西南门户</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C．勾起了西方列强对华的更大野心</w:t>
      </w:r>
      <w:r>
        <w:rPr>
          <w:rFonts w:hint="default" w:ascii="Times New Roman" w:hAnsi="Times New Roman" w:cs="Times New Roman"/>
          <w:szCs w:val="21"/>
        </w:rPr>
        <w:tab/>
      </w:r>
      <w:r>
        <w:rPr>
          <w:rFonts w:hint="default" w:ascii="Times New Roman" w:hAnsi="Times New Roman" w:cs="Times New Roman"/>
          <w:szCs w:val="21"/>
        </w:rPr>
        <w:t>D．使清政府完全变成列强统治中国的工具</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9．晚清海关总税务司赫德曾说，条约“总是制定者从外国立场出发强迫签订的，因此，极端重视的首先是要求外部（国）贸易的发展，而不是发挥（中国）内部的潜力”。下列条约内容</w:t>
      </w:r>
      <w:r>
        <w:rPr>
          <w:rFonts w:hint="default" w:ascii="Times New Roman" w:hAnsi="Times New Roman" w:cs="Times New Roman"/>
          <w:szCs w:val="21"/>
          <w:em w:val="dot"/>
        </w:rPr>
        <w:t>不能</w:t>
      </w:r>
      <w:r>
        <w:rPr>
          <w:rFonts w:hint="default" w:ascii="Times New Roman" w:hAnsi="Times New Roman" w:cs="Times New Roman"/>
          <w:szCs w:val="21"/>
        </w:rPr>
        <w:t>证实该观点的是（</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A．“今大皇帝准将香港一岛给予大英国君主暨嗣后世袭主位者常远据守主掌，任便立法治理。”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B．“长江一带各口英商船只俱可通商”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C．“日本臣民得在中国通商口岸、城邑任便从事各项工艺制造”</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D．“被日本所窃取于中国人之领土，特别是满洲和台湾，应归还中华民国。”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10．“上海轮船招商局创办三年内，外轮就损失了1300万两（白银）。湖北官办织布局开办后，江南海关每年进口的洋布就减少了10万匹。”这个变化说明洋务运动（</w:t>
      </w:r>
      <w:r>
        <w:rPr>
          <w:rFonts w:hint="default" w:ascii="Times New Roman" w:hAnsi="Times New Roman" w:cs="Times New Roman"/>
          <w:szCs w:val="21"/>
        </w:rPr>
        <w:t>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A．培养了一批技术工人和科技人员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B．极大地推动了民族资本主义的发展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C．对外国经济侵略势力的扩张起一定的抵制作用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D．为民族工业的产生奠定基础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11．刘步蟾是福州马尾船政学堂的第一届毕业生，曾赴英国习海军，是优等生，在黄海海战中表现极度英勇，却选择了“苟丧舰将自裁”。你如何看待这一行为（</w:t>
      </w:r>
      <w:r>
        <w:rPr>
          <w:rFonts w:hint="default" w:ascii="Times New Roman" w:hAnsi="Times New Roman" w:cs="Times New Roman"/>
          <w:szCs w:val="21"/>
        </w:rPr>
        <w:t>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A．学与用的反差引起的心理不适</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B．国家命运与个人命运紧密相连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C．一场有备之战打成了无备之失</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D．自知战败无法向朝廷交差复命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12．洋务民用企业欲从社会上吸纳资本，采取了对投资者必须支付官利（固定利息）的做法。民办公司兴起后，“官利必付”也是普遍的做法，连张謇也认为：“中国且亦赖依此习惯耳，否则资本家一齐猬缩矣，中国宁有实业可言？”可见，官利制度（</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A．推动商品经济基本取代自然经济</w:t>
      </w:r>
      <w:r>
        <w:rPr>
          <w:rFonts w:hint="default" w:ascii="Times New Roman" w:hAnsi="Times New Roman" w:cs="Times New Roman"/>
          <w:szCs w:val="21"/>
        </w:rPr>
        <w:tab/>
      </w:r>
      <w:r>
        <w:rPr>
          <w:rFonts w:hint="default" w:ascii="Times New Roman" w:hAnsi="Times New Roman" w:cs="Times New Roman"/>
          <w:szCs w:val="21"/>
        </w:rPr>
        <w:t>B．深受中国传统经济观念的影响</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C．对民族工业发展具有双重作用</w:t>
      </w:r>
      <w:r>
        <w:rPr>
          <w:rFonts w:hint="default" w:ascii="Times New Roman" w:hAnsi="Times New Roman" w:cs="Times New Roman"/>
          <w:szCs w:val="21"/>
        </w:rPr>
        <w:tab/>
      </w:r>
      <w:r>
        <w:rPr>
          <w:rFonts w:hint="default" w:ascii="Times New Roman" w:hAnsi="Times New Roman" w:cs="Times New Roman"/>
          <w:szCs w:val="21"/>
        </w:rPr>
        <w:t>D．有利于抵制西方列强的资本输出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13．经过两次鸦片战争后，统治阶级中的一些当权人物看到了欧美国家的船坚炮利，于是掀起了一场挽救统治危机的洋务运动。洋务派创办了开平煤矿、上海轮船招商局、上海织布局，这些企业属于（</w:t>
      </w:r>
      <w:r>
        <w:rPr>
          <w:rFonts w:hint="default" w:ascii="Times New Roman" w:hAnsi="Times New Roman" w:cs="Times New Roman"/>
          <w:szCs w:val="21"/>
        </w:rPr>
        <w:t>     </w:t>
      </w:r>
      <w:r>
        <w:rPr>
          <w:rFonts w:hint="default" w:ascii="Times New Roman" w:hAnsi="Times New Roman" w:cs="Times New Roman"/>
          <w:szCs w:val="21"/>
        </w:rPr>
        <w:t>）</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A．官办军事工业</w:t>
      </w:r>
      <w:r>
        <w:rPr>
          <w:rFonts w:hint="default" w:ascii="Times New Roman" w:hAnsi="Times New Roman" w:cs="Times New Roman"/>
          <w:szCs w:val="21"/>
        </w:rPr>
        <w:tab/>
      </w:r>
      <w:r>
        <w:rPr>
          <w:rFonts w:hint="default" w:ascii="Times New Roman" w:hAnsi="Times New Roman" w:cs="Times New Roman"/>
          <w:szCs w:val="21"/>
        </w:rPr>
        <w:t>B．官督商办的民用工业</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C．中外合资企业</w:t>
      </w:r>
      <w:r>
        <w:rPr>
          <w:rFonts w:hint="default" w:ascii="Times New Roman" w:hAnsi="Times New Roman" w:cs="Times New Roman"/>
          <w:szCs w:val="21"/>
        </w:rPr>
        <w:tab/>
      </w:r>
      <w:r>
        <w:rPr>
          <w:rFonts w:hint="default" w:ascii="Times New Roman" w:hAnsi="Times New Roman" w:cs="Times New Roman"/>
          <w:szCs w:val="21"/>
        </w:rPr>
        <w:t>D．民族资本主义企业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14．19世纪60~90年代，清政府推行洋务新政，创办一批近代企业；1901年清政府开始实行“新政”，积极振兴商务，奖励实业。这些举措表明两次“新政"在目的上的相同之处是（     ）</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A．求富救国</w:t>
      </w:r>
      <w:r>
        <w:rPr>
          <w:rFonts w:hint="default" w:ascii="Times New Roman" w:hAnsi="Times New Roman" w:cs="Times New Roman"/>
          <w:szCs w:val="21"/>
        </w:rPr>
        <w:tab/>
      </w:r>
      <w:r>
        <w:rPr>
          <w:rFonts w:hint="default" w:ascii="Times New Roman" w:hAnsi="Times New Roman" w:cs="Times New Roman"/>
          <w:szCs w:val="21"/>
        </w:rPr>
        <w:t>B．实业救国</w:t>
      </w:r>
      <w:r>
        <w:rPr>
          <w:rFonts w:hint="default" w:ascii="Times New Roman" w:hAnsi="Times New Roman" w:cs="Times New Roman"/>
          <w:szCs w:val="21"/>
        </w:rPr>
        <w:tab/>
      </w:r>
      <w:r>
        <w:rPr>
          <w:rFonts w:hint="default" w:ascii="Times New Roman" w:hAnsi="Times New Roman" w:cs="Times New Roman"/>
          <w:szCs w:val="21"/>
        </w:rPr>
        <w:t>C．以商救国</w:t>
      </w:r>
      <w:r>
        <w:rPr>
          <w:rFonts w:hint="default" w:ascii="Times New Roman" w:hAnsi="Times New Roman" w:cs="Times New Roman"/>
          <w:szCs w:val="21"/>
        </w:rPr>
        <w:tab/>
      </w:r>
      <w:r>
        <w:rPr>
          <w:rFonts w:hint="default" w:ascii="Times New Roman" w:hAnsi="Times New Roman" w:cs="Times New Roman"/>
          <w:szCs w:val="21"/>
        </w:rPr>
        <w:t>D．富民救国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15．“是役后，日人资中国赔款以兴百政，培力既厚。俄、法、德以仗义归辽，责报殊奢，而中国复乖于应付，于是俄据旅顺、大连湾，英据威海卫，德据胶州，法据广州湾，以互为钤制。中国乃不国矣。”这一评论针对的是（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A．《南京条约》造成割地赔款</w:t>
      </w:r>
      <w:r>
        <w:rPr>
          <w:rFonts w:hint="default" w:ascii="Times New Roman" w:hAnsi="Times New Roman" w:cs="Times New Roman"/>
          <w:szCs w:val="21"/>
        </w:rPr>
        <w:tab/>
      </w:r>
      <w:r>
        <w:rPr>
          <w:rFonts w:hint="default" w:ascii="Times New Roman" w:hAnsi="Times New Roman" w:cs="Times New Roman"/>
          <w:szCs w:val="21"/>
        </w:rPr>
        <w:t>B．中法战争瓦解中越宗藩关系</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C．《马关条约》引发瓜分狂潮</w:t>
      </w:r>
      <w:r>
        <w:rPr>
          <w:rFonts w:hint="default" w:ascii="Times New Roman" w:hAnsi="Times New Roman" w:cs="Times New Roman"/>
          <w:szCs w:val="21"/>
        </w:rPr>
        <w:tab/>
      </w:r>
      <w:r>
        <w:rPr>
          <w:rFonts w:hint="default" w:ascii="Times New Roman" w:hAnsi="Times New Roman" w:cs="Times New Roman"/>
          <w:szCs w:val="21"/>
        </w:rPr>
        <w:t>D．八国联军侵华军队无恶不作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黑体" w:hAnsi="黑体" w:eastAsia="黑体" w:cs="黑体"/>
          <w:b w:val="0"/>
          <w:bCs/>
          <w:sz w:val="24"/>
          <w:szCs w:val="24"/>
        </w:rPr>
      </w:pPr>
      <w:r>
        <w:rPr>
          <w:rFonts w:hint="default" w:ascii="黑体" w:hAnsi="黑体" w:eastAsia="黑体" w:cs="黑体"/>
          <w:b w:val="0"/>
          <w:bCs/>
          <w:sz w:val="24"/>
          <w:szCs w:val="24"/>
        </w:rPr>
        <w:t>二、材料分析题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16．阅读材料，回答问题</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hint="eastAsia" w:ascii="楷体" w:hAnsi="楷体" w:eastAsia="楷体" w:cs="楷体"/>
          <w:szCs w:val="21"/>
        </w:rPr>
      </w:pPr>
      <w:r>
        <w:rPr>
          <w:rFonts w:hint="eastAsia" w:ascii="楷体" w:hAnsi="楷体" w:eastAsia="楷体" w:cs="楷体"/>
          <w:szCs w:val="21"/>
        </w:rPr>
        <w:t>进入近代以来，特别是19世纪60年代以后，中西方交流出现了新的状况。中国的茶叶、生丝、棉花大量输往西方，以“英国制造”为代表的西方纺织品、金属制品、机械设备等也漂洋过海，“洋人反客为主，得操丝市、茶市之权，华商之业丝茶者，反仰洋人鼻息，厘毫不能主持”。在某些地区，洋布排挤了土纱土布，使中国城市出现生产凋敝、经济萧条的状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szCs w:val="21"/>
        </w:rPr>
      </w:pPr>
      <w:r>
        <w:rPr>
          <w:rFonts w:hint="default" w:ascii="Times New Roman" w:hAnsi="Times New Roman" w:cs="Times New Roman"/>
          <w:szCs w:val="21"/>
        </w:rPr>
        <w:drawing>
          <wp:inline distT="0" distB="0" distL="0" distR="0">
            <wp:extent cx="2600960" cy="2381250"/>
            <wp:effectExtent l="0" t="0" r="889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2600960" cy="23812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default" w:ascii="Times New Roman" w:hAnsi="Times New Roman" w:cs="Times New Roman"/>
          <w:szCs w:val="21"/>
        </w:rPr>
      </w:pPr>
      <w:r>
        <w:rPr>
          <w:rFonts w:hint="default" w:ascii="Times New Roman" w:hAnsi="Times New Roman" w:cs="Times New Roman"/>
          <w:szCs w:val="21"/>
        </w:rPr>
        <w:t>据材料并结合所学知识，指出图中企业与哪一运动有关？这一运动在19世纪60年代和70年代分别打出了怎样的旗号？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17．阅读材料，回答问题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楷体" w:hAnsi="楷体" w:eastAsia="楷体" w:cs="楷体"/>
          <w:szCs w:val="21"/>
        </w:rPr>
      </w:pPr>
      <w:r>
        <w:rPr>
          <w:rFonts w:hint="default" w:ascii="Times New Roman" w:hAnsi="Times New Roman" w:cs="Times New Roman"/>
          <w:szCs w:val="21"/>
        </w:rPr>
        <w:t>材料一</w:t>
      </w:r>
      <w:r>
        <w:rPr>
          <w:rFonts w:hint="eastAsia" w:ascii="Times New Roman" w:hAnsi="Times New Roman" w:cs="Times New Roman"/>
          <w:szCs w:val="21"/>
          <w:lang w:val="en-US" w:eastAsia="zh-CN"/>
        </w:rPr>
        <w:t xml:space="preserve"> </w:t>
      </w:r>
      <w:r>
        <w:rPr>
          <w:rFonts w:hint="eastAsia" w:ascii="楷体" w:hAnsi="楷体" w:eastAsia="楷体" w:cs="楷体"/>
          <w:szCs w:val="21"/>
          <w:lang w:val="en-US" w:eastAsia="zh-CN"/>
        </w:rPr>
        <w:t xml:space="preserve"> </w:t>
      </w:r>
      <w:r>
        <w:rPr>
          <w:rFonts w:hint="eastAsia" w:ascii="楷体" w:hAnsi="楷体" w:eastAsia="楷体" w:cs="楷体"/>
          <w:szCs w:val="21"/>
        </w:rPr>
        <w:t>况今日和议既成，中外贸易有无交通，购买外洋器物，尤属名正言顺。购成之后，访募覃思之士，智巧之匠，始而演习，继而试造，不过一二年，火轮船必为中外官民通行之物，可以剿发捻，可以勤远略。</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default" w:ascii="Times New Roman" w:hAnsi="Times New Roman" w:cs="Times New Roman"/>
          <w:szCs w:val="21"/>
        </w:rPr>
      </w:pPr>
      <w:r>
        <w:rPr>
          <w:rFonts w:hint="default" w:ascii="Times New Roman" w:hAnsi="Times New Roman" w:cs="Times New Roman"/>
          <w:szCs w:val="21"/>
        </w:rPr>
        <w:t>——据《曾文正公文集》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楷体" w:hAnsi="楷体" w:eastAsia="楷体" w:cs="楷体"/>
          <w:szCs w:val="21"/>
          <w:lang w:val="en-US" w:eastAsia="zh-CN"/>
        </w:rPr>
      </w:pPr>
      <w:r>
        <w:rPr>
          <w:rFonts w:hint="default" w:ascii="Times New Roman" w:hAnsi="Times New Roman" w:cs="Times New Roman"/>
          <w:szCs w:val="21"/>
        </w:rPr>
        <w:t>材料二</w:t>
      </w:r>
      <w:r>
        <w:rPr>
          <w:rFonts w:hint="eastAsia" w:ascii="Times New Roman" w:hAnsi="Times New Roman" w:cs="Times New Roman"/>
          <w:szCs w:val="21"/>
          <w:lang w:val="en-US" w:eastAsia="zh-CN"/>
        </w:rPr>
        <w:t xml:space="preserve">  </w:t>
      </w:r>
      <w:r>
        <w:rPr>
          <w:rFonts w:hint="default" w:ascii="楷体" w:hAnsi="楷体" w:eastAsia="楷体" w:cs="楷体"/>
          <w:szCs w:val="21"/>
          <w:lang w:val="en-US" w:eastAsia="zh-CN"/>
        </w:rPr>
        <w:t>及廷议购机轮，置船械，则力赞其成。复建议选学童习艺欧洲……国藩事功本于学问，善于礼……呼！中兴以来，一人而已。</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default" w:ascii="Times New Roman" w:hAnsi="Times New Roman" w:cs="Times New Roman"/>
          <w:szCs w:val="21"/>
        </w:rPr>
      </w:pPr>
      <w:r>
        <w:rPr>
          <w:rFonts w:hint="default" w:ascii="Times New Roman" w:hAnsi="Times New Roman" w:cs="Times New Roman"/>
          <w:szCs w:val="21"/>
        </w:rPr>
        <w:t>——据《清史稿</w:t>
      </w:r>
      <w:r>
        <w:rPr>
          <w:rFonts w:hint="default" w:ascii="Times New Roman" w:hAnsi="Times New Roman" w:cs="Times New Roman"/>
          <w:szCs w:val="21"/>
        </w:rPr>
        <w:t>.</w:t>
      </w:r>
      <w:r>
        <w:rPr>
          <w:rFonts w:hint="default" w:ascii="Times New Roman" w:hAnsi="Times New Roman" w:cs="Times New Roman"/>
          <w:szCs w:val="21"/>
        </w:rPr>
        <w:t>曾国藩传》</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楷体" w:hAnsi="楷体" w:eastAsia="楷体" w:cs="楷体"/>
          <w:szCs w:val="21"/>
        </w:rPr>
      </w:pPr>
      <w:r>
        <w:rPr>
          <w:rFonts w:hint="default" w:ascii="Times New Roman" w:hAnsi="Times New Roman" w:cs="Times New Roman"/>
          <w:szCs w:val="21"/>
        </w:rPr>
        <w:t>材料三</w:t>
      </w:r>
      <w:r>
        <w:rPr>
          <w:rFonts w:hint="eastAsia" w:ascii="Times New Roman" w:hAnsi="Times New Roman" w:cs="Times New Roman"/>
          <w:szCs w:val="21"/>
          <w:lang w:val="en-US" w:eastAsia="zh-CN"/>
        </w:rPr>
        <w:t xml:space="preserve">  </w:t>
      </w:r>
      <w:r>
        <w:rPr>
          <w:rFonts w:hint="default" w:ascii="楷体" w:hAnsi="楷体" w:eastAsia="楷体" w:cs="楷体"/>
          <w:szCs w:val="21"/>
        </w:rPr>
        <w:t> 20世纪六七十年代，曾国藩是一个被全面否定的人物，是典型的地主阶级反动派，受到了批判。八九十年代，出现了一股积极评价洋务运动的热潮，认为曾国藩客观上促进了近代工业的兴起，他是一个识时务者。</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hint="default" w:ascii="Times New Roman" w:hAnsi="Times New Roman" w:cs="Times New Roman"/>
          <w:szCs w:val="21"/>
        </w:rPr>
      </w:pPr>
      <w:r>
        <w:rPr>
          <w:rFonts w:hint="default" w:ascii="Times New Roman" w:hAnsi="Times New Roman" w:cs="Times New Roman"/>
          <w:szCs w:val="21"/>
        </w:rPr>
        <w:t>——摘编自孙占元《十年来洋务运动研究述评》等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(1)根据材料一、二并结合所学知识，指出曾国藩被评价为“中兴以来，一人而已”的依据。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(2)根据材料三，指出从20世纪六七十年代到八九十年代，对曾国藩的评价有何变化？结合时代背景分析变化的原因。</w:t>
      </w: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Times New Roman" w:hAnsi="Times New Roman" w:cs="Times New Roman" w:eastAsiaTheme="minorEastAsia"/>
          <w:b/>
          <w:szCs w:val="21"/>
          <w:lang w:val="en-US" w:eastAsia="zh-CN"/>
        </w:rPr>
      </w:pPr>
      <w:r>
        <w:rPr>
          <w:rFonts w:hint="eastAsia" w:ascii="Times New Roman" w:hAnsi="Times New Roman" w:cs="Times New Roman"/>
          <w:b/>
          <w:szCs w:val="21"/>
          <w:lang w:val="en-US" w:eastAsia="zh-CN"/>
        </w:rPr>
        <w:t>参考答案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1．A2．C3．D4．A5．C6．C7．B8．C9．D10．C11．B12．C13．B14．A15．C</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16．运动：洋务运动。19世纪60年代：自强。19世纪70年代：求富。</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szCs w:val="21"/>
        </w:rPr>
      </w:pPr>
      <w:r>
        <w:rPr>
          <w:rFonts w:hint="default" w:ascii="Times New Roman" w:hAnsi="Times New Roman" w:cs="Times New Roman"/>
          <w:szCs w:val="21"/>
        </w:rPr>
        <w:t>17．(1)依据：主张学习西方，开展洋务运动；创办军事工业及民用工业；派遣留学生，促进教育制度的变革，推动中国近代化。（其他答案符合题意亦可酌情给分）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rPr>
      </w:pPr>
      <w:r>
        <w:rPr>
          <w:rFonts w:hint="default" w:ascii="Times New Roman" w:hAnsi="Times New Roman" w:cs="Times New Roman"/>
          <w:szCs w:val="21"/>
        </w:rPr>
        <w:t>(2)变化：从全面否定到客观评价。原因：从以阶级斗争为纲到以经济建设为中心的工作重心的转移；“双百方针”的重新贯彻；史学研究的发展。（答对任意两点）</w:t>
      </w:r>
    </w:p>
    <w:sectPr>
      <w:headerReference r:id="rId3" w:type="default"/>
      <w:footerReference r:id="rId4" w:type="default"/>
      <w:pgSz w:w="11906" w:h="16838"/>
      <w:pgMar w:top="1440" w:right="1080" w:bottom="1440" w:left="10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5ZWJhMDk5YmU1MzdlNjc3NTM5NjJjNDJhZGUyZDIifQ=="/>
  </w:docVars>
  <w:rsids>
    <w:rsidRoot w:val="009C2335"/>
    <w:rsid w:val="004151FC"/>
    <w:rsid w:val="0049446C"/>
    <w:rsid w:val="009C2335"/>
    <w:rsid w:val="00C02FC6"/>
    <w:rsid w:val="258C1DBA"/>
    <w:rsid w:val="49CB0660"/>
    <w:rsid w:val="5AFA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5</Pages>
  <Words>2971</Words>
  <Characters>3088</Characters>
  <DocSecurity>0</DocSecurity>
  <Lines>23</Lines>
  <Paragraphs>6</Paragraphs>
  <ScaleCrop>false</ScaleCrop>
  <LinksUpToDate>false</LinksUpToDate>
  <CharactersWithSpaces>3167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2022-07-11T13:35:00Z</dcterms:created>
  <dcterms:modified xsi:type="dcterms:W3CDTF">2022-07-15T03:01:28Z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431246F8802A4E10B9921AE92FA6EB7B</vt:lpwstr>
  </property>
</Properties>
</file>