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0"/>
          <w:lang w:eastAsia="zh-CN"/>
        </w:rPr>
      </w:pPr>
      <w:r>
        <w:rPr>
          <w:rFonts w:asciiTheme="minorEastAsia" w:hAnsiTheme="minorEastAsia"/>
          <w:b/>
          <w:sz w:val="30"/>
          <w:lang w:eastAsia="zh-CN"/>
        </w:rPr>
        <w:drawing>
          <wp:anchor distT="0" distB="0" distL="114300" distR="114300" simplePos="0" relativeHeight="251659264" behindDoc="0" locked="0" layoutInCell="1" allowOverlap="1">
            <wp:simplePos x="0" y="0"/>
            <wp:positionH relativeFrom="page">
              <wp:posOffset>10756900</wp:posOffset>
            </wp:positionH>
            <wp:positionV relativeFrom="topMargin">
              <wp:posOffset>11874500</wp:posOffset>
            </wp:positionV>
            <wp:extent cx="381000" cy="4318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81000" cy="431800"/>
                    </a:xfrm>
                    <a:prstGeom prst="rect">
                      <a:avLst/>
                    </a:prstGeom>
                  </pic:spPr>
                </pic:pic>
              </a:graphicData>
            </a:graphic>
          </wp:anchor>
        </w:drawing>
      </w:r>
      <w:r>
        <w:rPr>
          <w:rFonts w:asciiTheme="minorEastAsia" w:hAnsiTheme="minorEastAsia"/>
          <w:b/>
          <w:sz w:val="30"/>
          <w:lang w:eastAsia="zh-CN"/>
        </w:rPr>
        <w:t>第五单元 晚清时期的内外忧患与救亡图存 A卷 基础夯实</w:t>
      </w:r>
    </w:p>
    <w:p>
      <w:pPr>
        <w:widowControl w:val="0"/>
        <w:tabs>
          <w:tab w:val="left" w:pos="2075"/>
          <w:tab w:val="left" w:pos="4156"/>
          <w:tab w:val="left" w:pos="6231"/>
        </w:tabs>
        <w:spacing w:line="360" w:lineRule="auto"/>
        <w:rPr>
          <w:rFonts w:asciiTheme="minorEastAsia" w:hAnsiTheme="minorEastAsia"/>
          <w:b/>
          <w:color w:val="000000"/>
          <w:kern w:val="2"/>
          <w:sz w:val="21"/>
          <w:szCs w:val="22"/>
          <w:shd w:val="clear" w:color="auto" w:fill="FFFFFF"/>
          <w:lang w:eastAsia="zh-CN"/>
        </w:rPr>
      </w:pPr>
      <w:r>
        <w:rPr>
          <w:rFonts w:asciiTheme="minorEastAsia" w:hAnsiTheme="minorEastAsia"/>
          <w:b/>
          <w:color w:val="000000"/>
          <w:kern w:val="2"/>
          <w:sz w:val="21"/>
          <w:szCs w:val="22"/>
          <w:shd w:val="clear" w:color="auto" w:fill="FFFFFF"/>
          <w:lang w:eastAsia="zh-CN"/>
        </w:rPr>
        <w:t>一、选择题，本题共</w:t>
      </w:r>
      <w:r>
        <w:rPr>
          <w:rFonts w:hint="eastAsia" w:asciiTheme="minorEastAsia" w:hAnsiTheme="minorEastAsia"/>
          <w:b/>
          <w:color w:val="000000"/>
          <w:kern w:val="2"/>
          <w:sz w:val="21"/>
          <w:szCs w:val="22"/>
          <w:shd w:val="clear" w:color="auto" w:fill="FFFFFF"/>
          <w:lang w:eastAsia="zh-CN"/>
        </w:rPr>
        <w:t>1</w:t>
      </w:r>
      <w:r>
        <w:rPr>
          <w:rFonts w:asciiTheme="minorEastAsia" w:hAnsiTheme="minorEastAsia"/>
          <w:b/>
          <w:color w:val="000000"/>
          <w:kern w:val="2"/>
          <w:sz w:val="21"/>
          <w:szCs w:val="22"/>
          <w:shd w:val="clear" w:color="auto" w:fill="FFFFFF"/>
          <w:lang w:eastAsia="zh-CN"/>
        </w:rPr>
        <w:t>5小题，每小题</w:t>
      </w:r>
      <w:r>
        <w:rPr>
          <w:rFonts w:hint="eastAsia" w:asciiTheme="minorEastAsia" w:hAnsiTheme="minorEastAsia"/>
          <w:b/>
          <w:color w:val="000000"/>
          <w:kern w:val="2"/>
          <w:sz w:val="21"/>
          <w:szCs w:val="22"/>
          <w:shd w:val="clear" w:color="auto" w:fill="FFFFFF"/>
          <w:lang w:eastAsia="zh-CN"/>
        </w:rPr>
        <w:t>3分，共计4</w:t>
      </w:r>
      <w:r>
        <w:rPr>
          <w:rFonts w:asciiTheme="minorEastAsia" w:hAnsiTheme="minorEastAsia"/>
          <w:b/>
          <w:color w:val="000000"/>
          <w:kern w:val="2"/>
          <w:sz w:val="21"/>
          <w:szCs w:val="22"/>
          <w:shd w:val="clear" w:color="auto" w:fill="FFFFFF"/>
          <w:lang w:eastAsia="zh-CN"/>
        </w:rPr>
        <w:t>5分。</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asciiTheme="minorEastAsia" w:hAnsiTheme="minorEastAsia"/>
          <w:kern w:val="2"/>
          <w:sz w:val="21"/>
          <w:szCs w:val="22"/>
          <w:shd w:val="clear" w:color="auto" w:fill="FFFFFF"/>
          <w:lang w:eastAsia="zh-CN"/>
        </w:rPr>
        <w:t>1.鸦片战争后，以中英《南京条约》为代表的第一批不平等条约，均是由外方提出条约草案，中方代表几乎没有与对方发生什么争执就签订的。这说明，当时清政府(   )</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asciiTheme="minorEastAsia" w:hAnsiTheme="minorEastAsia"/>
          <w:kern w:val="2"/>
          <w:sz w:val="21"/>
          <w:szCs w:val="22"/>
          <w:shd w:val="clear" w:color="auto" w:fill="FFFFFF"/>
          <w:lang w:eastAsia="zh-CN"/>
        </w:rPr>
        <w:t>A.完全沦为列强的统治工具</w:t>
      </w:r>
      <w:r>
        <w:rPr>
          <w:rFonts w:asciiTheme="minorEastAsia" w:hAnsiTheme="minorEastAsia"/>
          <w:kern w:val="2"/>
          <w:sz w:val="21"/>
          <w:szCs w:val="22"/>
          <w:shd w:val="clear" w:color="auto" w:fill="FFFFFF"/>
          <w:lang w:eastAsia="zh-CN"/>
        </w:rPr>
        <w:tab/>
      </w:r>
      <w:r>
        <w:rPr>
          <w:rFonts w:asciiTheme="minorEastAsia" w:hAnsiTheme="minorEastAsia"/>
          <w:kern w:val="2"/>
          <w:sz w:val="21"/>
          <w:szCs w:val="22"/>
          <w:shd w:val="clear" w:color="auto" w:fill="FFFFFF"/>
          <w:lang w:eastAsia="zh-CN"/>
        </w:rPr>
        <w:t>B.急于结束对外战争困境</w:t>
      </w:r>
    </w:p>
    <w:p>
      <w:pPr>
        <w:widowControl w:val="0"/>
        <w:tabs>
          <w:tab w:val="left" w:pos="2075"/>
          <w:tab w:val="left" w:pos="4156"/>
          <w:tab w:val="left" w:pos="6231"/>
        </w:tabs>
        <w:spacing w:line="360" w:lineRule="auto"/>
        <w:rPr>
          <w:rFonts w:asciiTheme="minorEastAsia" w:hAnsiTheme="minorEastAsia"/>
          <w:kern w:val="2"/>
          <w:sz w:val="21"/>
          <w:szCs w:val="22"/>
          <w:lang w:eastAsia="zh-CN"/>
        </w:rPr>
      </w:pPr>
      <w:r>
        <w:rPr>
          <w:rFonts w:asciiTheme="minorEastAsia" w:hAnsiTheme="minorEastAsia"/>
          <w:kern w:val="2"/>
          <w:sz w:val="21"/>
          <w:szCs w:val="22"/>
          <w:shd w:val="clear" w:color="auto" w:fill="FFFFFF"/>
          <w:lang w:eastAsia="zh-CN"/>
        </w:rPr>
        <w:t>C.开始接受近代外交理</w:t>
      </w:r>
      <w:r>
        <w:rPr>
          <w:rFonts w:asciiTheme="minorEastAsia" w:hAnsiTheme="minorEastAsia"/>
          <w:kern w:val="2"/>
          <w:sz w:val="21"/>
          <w:szCs w:val="22"/>
          <w:shd w:val="clear" w:color="auto" w:fill="FFFFFF"/>
          <w:lang w:eastAsia="zh-CN"/>
        </w:rPr>
        <w:tab/>
      </w:r>
      <w:r>
        <w:rPr>
          <w:rFonts w:asciiTheme="minorEastAsia" w:hAnsiTheme="minorEastAsia"/>
          <w:kern w:val="2"/>
          <w:sz w:val="21"/>
          <w:szCs w:val="22"/>
          <w:shd w:val="clear" w:color="auto" w:fill="FFFFFF"/>
          <w:lang w:eastAsia="zh-CN"/>
        </w:rPr>
        <w:t>D.迫于西方列强军事压力</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2.鸦片战争之后，清政府在广州设立五口通商大臣，办理通商、交涉事务，由两广总督兼任，地方督抚参与外交事务。这说明</w:t>
      </w:r>
      <w:r>
        <w:rPr>
          <w:rFonts w:hint="eastAsia" w:asciiTheme="minorEastAsia" w:hAnsiTheme="minorEastAsia"/>
          <w:color w:val="000000"/>
          <w:sz w:val="21"/>
          <w:lang w:eastAsia="zh-CN"/>
        </w:rPr>
        <w:t>(</w:t>
      </w:r>
      <w:r>
        <w:rPr>
          <w:rFonts w:asciiTheme="minorEastAsia" w:hAnsiTheme="minorEastAsia"/>
          <w:color w:val="000000"/>
          <w:sz w:val="21"/>
          <w:lang w:eastAsia="zh-CN"/>
        </w:rPr>
        <w:t xml:space="preserve">   )</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A.鸦片战争迫使中国社会转型</w:t>
      </w:r>
      <w:r>
        <w:rPr>
          <w:rFonts w:asciiTheme="minorEastAsia" w:hAnsiTheme="minorEastAsia"/>
          <w:color w:val="000000"/>
          <w:sz w:val="21"/>
          <w:lang w:eastAsia="zh-CN"/>
        </w:rPr>
        <w:tab/>
      </w:r>
      <w:r>
        <w:rPr>
          <w:rFonts w:asciiTheme="minorEastAsia" w:hAnsiTheme="minorEastAsia"/>
          <w:color w:val="000000"/>
          <w:sz w:val="21"/>
          <w:lang w:eastAsia="zh-CN"/>
        </w:rPr>
        <w:t>B.晚清的传统外交遭到冲击</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C.晚清中央决策机构发生异变</w:t>
      </w:r>
      <w:r>
        <w:rPr>
          <w:rFonts w:asciiTheme="minorEastAsia" w:hAnsiTheme="minorEastAsia"/>
          <w:color w:val="000000"/>
          <w:sz w:val="21"/>
          <w:lang w:eastAsia="zh-CN"/>
        </w:rPr>
        <w:tab/>
      </w:r>
      <w:r>
        <w:rPr>
          <w:rFonts w:asciiTheme="minorEastAsia" w:hAnsiTheme="minorEastAsia"/>
          <w:color w:val="000000"/>
          <w:sz w:val="21"/>
          <w:lang w:eastAsia="zh-CN"/>
        </w:rPr>
        <w:t>D.传统的华夷秩序崩溃瓦解</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3.1845年，一艘英国军舰为登陆琉球、测量台湾附属岛屿花瓶山至钓鱼岛之间的水文地理，其舰长曾通过英国驻福州领事馆领事和琉球国驻福州官员，向福建布政司提交申请，获准后才前往。这反映出，当时(</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A.东南沿海陷入边疆危机</w:t>
      </w:r>
      <w:r>
        <w:rPr>
          <w:rFonts w:asciiTheme="minorEastAsia" w:hAnsiTheme="minorEastAsia"/>
          <w:color w:val="000000"/>
          <w:sz w:val="21"/>
          <w:lang w:eastAsia="zh-CN"/>
        </w:rPr>
        <w:tab/>
      </w:r>
      <w:r>
        <w:rPr>
          <w:rFonts w:hint="eastAsia" w:asciiTheme="minorEastAsia" w:hAnsiTheme="minorEastAsia"/>
          <w:color w:val="000000"/>
          <w:sz w:val="21"/>
          <w:lang w:eastAsia="zh-CN"/>
        </w:rPr>
        <w:t>B.英日争夺中国的台湾地区</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C.洋务自强运动初见成效</w:t>
      </w:r>
      <w:r>
        <w:rPr>
          <w:rFonts w:asciiTheme="minorEastAsia" w:hAnsiTheme="minorEastAsia"/>
          <w:color w:val="000000"/>
          <w:sz w:val="21"/>
          <w:lang w:eastAsia="zh-CN"/>
        </w:rPr>
        <w:tab/>
      </w:r>
      <w:r>
        <w:rPr>
          <w:rFonts w:hint="eastAsia" w:asciiTheme="minorEastAsia" w:hAnsiTheme="minorEastAsia"/>
          <w:color w:val="000000"/>
          <w:sz w:val="21"/>
          <w:lang w:eastAsia="zh-CN"/>
        </w:rPr>
        <w:t>D.清政府近代外交理念形成</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4.1860年“庚申之变”这个名称本身就说明，中国社会中的人们已经体会到有一种不受欢迎，但又无法拒却的变化正在发生。尽管在开始的时候，这种意识还朦胧地孱杂着种种臆测和附会，但比起鸦片战争之后十几年中浑浑噩噩的天朝旧梦来，终究是另一番境界了。材料旨在说明第二次鸦片战争(</w:t>
      </w:r>
      <w:r>
        <w:rPr>
          <w:rFonts w:asciiTheme="minorEastAsia" w:hAnsiTheme="minorEastAsia"/>
          <w:color w:val="000000"/>
          <w:sz w:val="21"/>
          <w:lang w:eastAsia="zh-CN"/>
        </w:rPr>
        <w:t xml:space="preserve">   )</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A.严重损害了中国主权</w:t>
      </w:r>
      <w:r>
        <w:rPr>
          <w:rFonts w:asciiTheme="minorEastAsia" w:hAnsiTheme="minorEastAsia"/>
          <w:color w:val="000000"/>
          <w:sz w:val="21"/>
          <w:lang w:eastAsia="zh-CN"/>
        </w:rPr>
        <w:tab/>
      </w:r>
      <w:r>
        <w:rPr>
          <w:rFonts w:hint="eastAsia" w:asciiTheme="minorEastAsia" w:hAnsiTheme="minorEastAsia"/>
          <w:color w:val="000000"/>
          <w:sz w:val="21"/>
          <w:lang w:eastAsia="zh-CN"/>
        </w:rPr>
        <w:t>B.促进民族资本主义产生</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C.促使清政府政治革新</w:t>
      </w:r>
      <w:r>
        <w:rPr>
          <w:rFonts w:asciiTheme="minorEastAsia" w:hAnsiTheme="minorEastAsia"/>
          <w:color w:val="000000"/>
          <w:sz w:val="21"/>
          <w:lang w:eastAsia="zh-CN"/>
        </w:rPr>
        <w:tab/>
      </w:r>
      <w:r>
        <w:rPr>
          <w:rFonts w:hint="eastAsia" w:asciiTheme="minorEastAsia" w:hAnsiTheme="minorEastAsia"/>
          <w:color w:val="000000"/>
          <w:sz w:val="21"/>
          <w:lang w:eastAsia="zh-CN"/>
        </w:rPr>
        <w:t>D.引起中国社会思想变化</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5.魏源编著的《海国图志》中，除了地图集和世界各国文明的制度变革，还包含多种西洋船、炮、器艺等图式，以及他的海防建设方案和外交方略。这反映了魏源</w:t>
      </w:r>
      <w:r>
        <w:rPr>
          <w:rFonts w:hint="eastAsia" w:asciiTheme="minorEastAsia" w:hAnsiTheme="minorEastAsia"/>
          <w:color w:val="000000"/>
          <w:kern w:val="2"/>
          <w:sz w:val="21"/>
          <w:szCs w:val="22"/>
          <w:shd w:val="clear" w:color="auto" w:fill="FFFFFF"/>
          <w:lang w:eastAsia="zh-CN"/>
        </w:rPr>
        <w:t>(</w:t>
      </w:r>
      <w:r>
        <w:rPr>
          <w:rFonts w:asciiTheme="minorEastAsia" w:hAnsiTheme="minorEastAsia"/>
          <w:color w:val="000000"/>
          <w:kern w:val="2"/>
          <w:sz w:val="21"/>
          <w:szCs w:val="2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A.痛恨清政府的腐败无能</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B.对鸦片战争失败的反思</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C.要求改革现存社会制度</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D.希望全面学习西方文明</w:t>
      </w:r>
    </w:p>
    <w:p>
      <w:pPr>
        <w:pStyle w:val="7"/>
        <w:tabs>
          <w:tab w:val="left" w:pos="2075"/>
          <w:tab w:val="left" w:pos="4156"/>
          <w:tab w:val="left" w:pos="6231"/>
        </w:tabs>
        <w:rPr>
          <w:rFonts w:asciiTheme="minorEastAsia" w:hAnsiTheme="minorEastAsia" w:eastAsiaTheme="minorEastAsia"/>
          <w:color w:val="000000"/>
        </w:rPr>
      </w:pPr>
      <w:r>
        <w:rPr>
          <w:rFonts w:hint="eastAsia" w:asciiTheme="minorEastAsia" w:hAnsiTheme="minorEastAsia" w:eastAsiaTheme="minorEastAsia"/>
          <w:color w:val="000000"/>
        </w:rPr>
        <w:t>6.太平天国规定：妇女和男子一样分田，同男子一样享有平等的参政参军权，废除封建买卖婚姻制度，结婚有发给作为证书的“合挥”，主张一夫一妻制。这反映了太平天国运动(</w:t>
      </w:r>
      <w:r>
        <w:rPr>
          <w:rFonts w:asciiTheme="minorEastAsia" w:hAnsiTheme="minorEastAsia" w:eastAsiaTheme="minorEastAsia"/>
          <w:color w:val="000000"/>
        </w:rPr>
        <w:t xml:space="preserve">   )</w:t>
      </w:r>
    </w:p>
    <w:p>
      <w:pPr>
        <w:pStyle w:val="8"/>
        <w:tabs>
          <w:tab w:val="left" w:pos="2075"/>
          <w:tab w:val="left" w:pos="4156"/>
          <w:tab w:val="left" w:pos="6231"/>
        </w:tabs>
        <w:jc w:val="left"/>
        <w:rPr>
          <w:rFonts w:asciiTheme="minorEastAsia" w:hAnsiTheme="minorEastAsia" w:eastAsiaTheme="minorEastAsia"/>
          <w:color w:val="000000"/>
        </w:rPr>
      </w:pPr>
      <w:r>
        <w:rPr>
          <w:rFonts w:hint="eastAsia" w:asciiTheme="minorEastAsia" w:hAnsiTheme="minorEastAsia" w:eastAsiaTheme="minorEastAsia"/>
          <w:color w:val="000000"/>
          <w:spacing w:val="25"/>
        </w:rPr>
        <w:t>A.</w:t>
      </w:r>
      <w:r>
        <w:rPr>
          <w:rFonts w:hint="eastAsia" w:asciiTheme="minorEastAsia" w:hAnsiTheme="minorEastAsia" w:eastAsiaTheme="minorEastAsia"/>
          <w:color w:val="000000"/>
        </w:rPr>
        <w:t>具有民主和平等的精神</w:t>
      </w:r>
      <w:r>
        <w:rPr>
          <w:rFonts w:asciiTheme="minorEastAsia" w:hAnsiTheme="minorEastAsia" w:eastAsiaTheme="minorEastAsia"/>
          <w:color w:val="000000"/>
        </w:rPr>
        <w:tab/>
      </w:r>
      <w:r>
        <w:rPr>
          <w:rFonts w:hint="eastAsia" w:asciiTheme="minorEastAsia" w:hAnsiTheme="minorEastAsia" w:eastAsiaTheme="minorEastAsia"/>
          <w:color w:val="000000"/>
          <w:spacing w:val="25"/>
        </w:rPr>
        <w:t>B.</w:t>
      </w:r>
      <w:r>
        <w:rPr>
          <w:rFonts w:hint="eastAsia" w:asciiTheme="minorEastAsia" w:hAnsiTheme="minorEastAsia" w:eastAsiaTheme="minorEastAsia"/>
          <w:color w:val="000000"/>
        </w:rPr>
        <w:t>具有一定的反封建思想</w:t>
      </w:r>
    </w:p>
    <w:p>
      <w:pPr>
        <w:pStyle w:val="8"/>
        <w:tabs>
          <w:tab w:val="left" w:pos="2075"/>
          <w:tab w:val="left" w:pos="4156"/>
          <w:tab w:val="left" w:pos="6231"/>
        </w:tabs>
        <w:jc w:val="left"/>
        <w:rPr>
          <w:rFonts w:asciiTheme="minorEastAsia" w:hAnsiTheme="minorEastAsia" w:eastAsiaTheme="minorEastAsia"/>
          <w:color w:val="000000"/>
        </w:rPr>
      </w:pPr>
      <w:r>
        <w:rPr>
          <w:rFonts w:hint="eastAsia" w:asciiTheme="minorEastAsia" w:hAnsiTheme="minorEastAsia" w:eastAsiaTheme="minorEastAsia"/>
          <w:color w:val="000000"/>
          <w:spacing w:val="25"/>
        </w:rPr>
        <w:t>C.</w:t>
      </w:r>
      <w:r>
        <w:rPr>
          <w:rFonts w:hint="eastAsia" w:asciiTheme="minorEastAsia" w:hAnsiTheme="minorEastAsia" w:eastAsiaTheme="minorEastAsia"/>
          <w:color w:val="000000"/>
        </w:rPr>
        <w:t>含有富国和强兵的愿望</w:t>
      </w:r>
      <w:r>
        <w:rPr>
          <w:rFonts w:asciiTheme="minorEastAsia" w:hAnsiTheme="minorEastAsia" w:eastAsiaTheme="minorEastAsia"/>
          <w:color w:val="000000"/>
        </w:rPr>
        <w:tab/>
      </w:r>
      <w:r>
        <w:rPr>
          <w:rFonts w:hint="eastAsia" w:asciiTheme="minorEastAsia" w:hAnsiTheme="minorEastAsia" w:eastAsiaTheme="minorEastAsia"/>
          <w:color w:val="000000"/>
          <w:spacing w:val="25"/>
        </w:rPr>
        <w:t>D.</w:t>
      </w:r>
      <w:r>
        <w:rPr>
          <w:rFonts w:hint="eastAsia" w:asciiTheme="minorEastAsia" w:hAnsiTheme="minorEastAsia" w:eastAsiaTheme="minorEastAsia"/>
          <w:color w:val="000000"/>
        </w:rPr>
        <w:t>主张实现妇女彻底解放</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7.《天朝田亩制度》强调:“凡一军一切生死黜陟等事，军帅详(上报)监军，监军详钦命总制，钦命总制次详将军、侍卫、指挥、检点、丞相。丞相禀军师，军师奏天王。天王降旨，军师遵行。”这反映出太平天国(</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A.带有鲜明的神权色彩</w:t>
      </w:r>
      <w:r>
        <w:rPr>
          <w:rFonts w:asciiTheme="minorEastAsia" w:hAnsiTheme="minorEastAsia"/>
          <w:color w:val="000000"/>
          <w:sz w:val="21"/>
          <w:lang w:eastAsia="zh-CN"/>
        </w:rPr>
        <w:tab/>
      </w:r>
      <w:r>
        <w:rPr>
          <w:rFonts w:hint="eastAsia" w:asciiTheme="minorEastAsia" w:hAnsiTheme="minorEastAsia"/>
          <w:color w:val="000000"/>
          <w:sz w:val="21"/>
          <w:lang w:eastAsia="zh-CN"/>
        </w:rPr>
        <w:t>B.统治集团内部矛盾激化</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C.政权具有封建性色彩</w:t>
      </w:r>
      <w:r>
        <w:rPr>
          <w:rFonts w:asciiTheme="minorEastAsia" w:hAnsiTheme="minorEastAsia"/>
          <w:color w:val="000000"/>
          <w:sz w:val="21"/>
          <w:lang w:eastAsia="zh-CN"/>
        </w:rPr>
        <w:tab/>
      </w:r>
      <w:r>
        <w:rPr>
          <w:rFonts w:hint="eastAsia" w:asciiTheme="minorEastAsia" w:hAnsiTheme="minorEastAsia"/>
          <w:color w:val="000000"/>
          <w:sz w:val="21"/>
          <w:lang w:eastAsia="zh-CN"/>
        </w:rPr>
        <w:t>D.建立了稳固的革命基地</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8.太平天国起义后，李鸿章认识到太平天国在军事上借用了西洋技法，因而清政府需“借洋兵助剿”。此后，他先于政令袭用西法，与太平军竞相借筋去以抗衡。这侧重说明了(</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A.李鸿章率先学习西方先进技术</w:t>
      </w:r>
      <w:r>
        <w:rPr>
          <w:rFonts w:asciiTheme="minorEastAsia" w:hAnsiTheme="minorEastAsia"/>
          <w:color w:val="000000"/>
          <w:sz w:val="21"/>
          <w:lang w:eastAsia="zh-CN"/>
        </w:rPr>
        <w:tab/>
      </w:r>
      <w:r>
        <w:rPr>
          <w:rFonts w:hint="eastAsia" w:asciiTheme="minorEastAsia" w:hAnsiTheme="minorEastAsia"/>
          <w:color w:val="000000"/>
          <w:sz w:val="21"/>
          <w:lang w:eastAsia="zh-CN"/>
        </w:rPr>
        <w:t>B.晚清权力结构发生了巨大变花</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C.中外反动势力联合剿杀太平军</w:t>
      </w:r>
      <w:r>
        <w:rPr>
          <w:rFonts w:asciiTheme="minorEastAsia" w:hAnsiTheme="minorEastAsia"/>
          <w:color w:val="000000"/>
          <w:sz w:val="21"/>
          <w:lang w:eastAsia="zh-CN"/>
        </w:rPr>
        <w:tab/>
      </w:r>
      <w:r>
        <w:rPr>
          <w:rFonts w:hint="eastAsia" w:asciiTheme="minorEastAsia" w:hAnsiTheme="minorEastAsia"/>
          <w:color w:val="000000"/>
          <w:sz w:val="21"/>
          <w:lang w:eastAsia="zh-CN"/>
        </w:rPr>
        <w:t>D.太平天国激发中国走向近代化</w:t>
      </w:r>
    </w:p>
    <w:p>
      <w:pPr>
        <w:pStyle w:val="9"/>
        <w:tabs>
          <w:tab w:val="left" w:pos="2075"/>
          <w:tab w:val="left" w:pos="4156"/>
          <w:tab w:val="left" w:pos="6231"/>
        </w:tabs>
        <w:spacing w:line="360" w:lineRule="auto"/>
        <w:jc w:val="left"/>
        <w:textAlignment w:val="center"/>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9.下表为1867至1885年间江南制造总局所造轮船概况，由表中的信息可得(</w:t>
      </w:r>
      <w:r>
        <w:rPr>
          <w:rFonts w:asciiTheme="minorEastAsia" w:hAnsiTheme="minorEastAsia" w:eastAsiaTheme="minorEastAsia"/>
          <w:shd w:val="clear" w:color="auto" w:fill="FFFFFF"/>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135"/>
        <w:gridCol w:w="1134"/>
        <w:gridCol w:w="1276"/>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cs="微软雅黑"/>
                <w:shd w:val="clear" w:color="auto" w:fill="FFFFFF"/>
              </w:rPr>
              <w:t>舰</w:t>
            </w:r>
            <w:r>
              <w:rPr>
                <w:rFonts w:ascii="楷体" w:hAnsi="楷体" w:eastAsia="楷体" w:cs="Yu Gothic UI Light"/>
                <w:shd w:val="clear" w:color="auto" w:fill="FFFFFF"/>
              </w:rPr>
              <w:t>名</w:t>
            </w:r>
          </w:p>
        </w:tc>
        <w:tc>
          <w:tcPr>
            <w:tcW w:w="1135"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制造年份</w:t>
            </w:r>
          </w:p>
        </w:tc>
        <w:tc>
          <w:tcPr>
            <w:tcW w:w="1134"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吨位（吨）</w:t>
            </w:r>
          </w:p>
        </w:tc>
        <w:tc>
          <w:tcPr>
            <w:tcW w:w="1276"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cs="微软雅黑"/>
                <w:shd w:val="clear" w:color="auto" w:fill="FFFFFF"/>
              </w:rPr>
              <w:t>马</w:t>
            </w:r>
            <w:r>
              <w:rPr>
                <w:rFonts w:ascii="楷体" w:hAnsi="楷体" w:eastAsia="楷体" w:cs="Yu Gothic UI Light"/>
                <w:shd w:val="clear" w:color="auto" w:fill="FFFFFF"/>
              </w:rPr>
              <w:t>力（匹）</w:t>
            </w:r>
          </w:p>
        </w:tc>
        <w:tc>
          <w:tcPr>
            <w:tcW w:w="4019"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cs="微软雅黑"/>
                <w:shd w:val="clear" w:color="auto" w:fill="FFFFFF"/>
              </w:rPr>
              <w:t>备</w:t>
            </w:r>
            <w:r>
              <w:rPr>
                <w:rFonts w:ascii="楷体" w:hAnsi="楷体" w:eastAsia="楷体" w:cs="Yu Gothic UI Light"/>
                <w:shd w:val="clear" w:color="auto" w:fill="FFFFFF"/>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惠吉号</w:t>
            </w:r>
          </w:p>
        </w:tc>
        <w:tc>
          <w:tcPr>
            <w:tcW w:w="1135"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1</w:t>
            </w:r>
            <w:r>
              <w:rPr>
                <w:rFonts w:ascii="楷体" w:hAnsi="楷体" w:eastAsia="楷体"/>
                <w:shd w:val="clear" w:color="auto" w:fill="FFFFFF"/>
              </w:rPr>
              <w:t>868</w:t>
            </w:r>
          </w:p>
        </w:tc>
        <w:tc>
          <w:tcPr>
            <w:tcW w:w="1134"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6</w:t>
            </w:r>
            <w:r>
              <w:rPr>
                <w:rFonts w:ascii="楷体" w:hAnsi="楷体" w:eastAsia="楷体"/>
                <w:shd w:val="clear" w:color="auto" w:fill="FFFFFF"/>
              </w:rPr>
              <w:t>00</w:t>
            </w:r>
          </w:p>
        </w:tc>
        <w:tc>
          <w:tcPr>
            <w:tcW w:w="1276"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2</w:t>
            </w:r>
            <w:r>
              <w:rPr>
                <w:rFonts w:ascii="楷体" w:hAnsi="楷体" w:eastAsia="楷体"/>
                <w:shd w:val="clear" w:color="auto" w:fill="FFFFFF"/>
              </w:rPr>
              <w:t>92</w:t>
            </w:r>
          </w:p>
        </w:tc>
        <w:tc>
          <w:tcPr>
            <w:tcW w:w="4019"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上海</w:t>
            </w:r>
            <w:r>
              <w:rPr>
                <w:rFonts w:hint="eastAsia" w:ascii="楷体" w:hAnsi="楷体" w:eastAsia="楷体" w:cs="微软雅黑"/>
                <w:shd w:val="clear" w:color="auto" w:fill="FFFFFF"/>
              </w:rPr>
              <w:t>购买轮</w:t>
            </w:r>
            <w:r>
              <w:rPr>
                <w:rFonts w:ascii="楷体" w:hAnsi="楷体" w:eastAsia="楷体" w:cs="Yu Gothic UI Light"/>
                <w:shd w:val="clear" w:color="auto" w:fill="FFFFFF"/>
              </w:rPr>
              <w:t>机，自造</w:t>
            </w:r>
            <w:r>
              <w:rPr>
                <w:rFonts w:hint="eastAsia" w:ascii="楷体" w:hAnsi="楷体" w:eastAsia="楷体" w:cs="微软雅黑"/>
                <w:shd w:val="clear" w:color="auto" w:fill="FFFFFF"/>
              </w:rPr>
              <w:t>锅</w:t>
            </w:r>
            <w:r>
              <w:rPr>
                <w:rFonts w:ascii="楷体" w:hAnsi="楷体" w:eastAsia="楷体" w:cs="Yu Gothic UI Light"/>
                <w:shd w:val="clear" w:color="auto" w:fill="FFFFFF"/>
              </w:rPr>
              <w:t>炉及木</w:t>
            </w:r>
            <w:r>
              <w:rPr>
                <w:rFonts w:hint="eastAsia" w:ascii="楷体" w:hAnsi="楷体" w:eastAsia="楷体" w:cs="微软雅黑"/>
                <w:shd w:val="clear" w:color="auto" w:fill="FFFFFF"/>
              </w:rPr>
              <w:t>质</w:t>
            </w:r>
            <w:r>
              <w:rPr>
                <w:rFonts w:ascii="楷体" w:hAnsi="楷体" w:eastAsia="楷体" w:cs="Yu Gothic UI Light"/>
                <w:shd w:val="clear" w:color="auto" w:fill="FFFFFF"/>
              </w:rPr>
              <w:t>船壳，装配而成。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cs="微软雅黑"/>
                <w:shd w:val="clear" w:color="auto" w:fill="FFFFFF"/>
              </w:rPr>
              <w:t>测</w:t>
            </w:r>
            <w:r>
              <w:rPr>
                <w:rFonts w:ascii="楷体" w:hAnsi="楷体" w:eastAsia="楷体" w:cs="Yu Gothic UI Light"/>
                <w:shd w:val="clear" w:color="auto" w:fill="FFFFFF"/>
              </w:rPr>
              <w:t>海号</w:t>
            </w:r>
          </w:p>
        </w:tc>
        <w:tc>
          <w:tcPr>
            <w:tcW w:w="1135"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1</w:t>
            </w:r>
            <w:r>
              <w:rPr>
                <w:rFonts w:ascii="楷体" w:hAnsi="楷体" w:eastAsia="楷体"/>
                <w:shd w:val="clear" w:color="auto" w:fill="FFFFFF"/>
              </w:rPr>
              <w:t>869</w:t>
            </w:r>
          </w:p>
        </w:tc>
        <w:tc>
          <w:tcPr>
            <w:tcW w:w="1134"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6</w:t>
            </w:r>
            <w:r>
              <w:rPr>
                <w:rFonts w:ascii="楷体" w:hAnsi="楷体" w:eastAsia="楷体"/>
                <w:shd w:val="clear" w:color="auto" w:fill="FFFFFF"/>
              </w:rPr>
              <w:t>40</w:t>
            </w:r>
          </w:p>
        </w:tc>
        <w:tc>
          <w:tcPr>
            <w:tcW w:w="1276"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4</w:t>
            </w:r>
            <w:r>
              <w:rPr>
                <w:rFonts w:ascii="楷体" w:hAnsi="楷体" w:eastAsia="楷体"/>
                <w:shd w:val="clear" w:color="auto" w:fill="FFFFFF"/>
              </w:rPr>
              <w:t>31</w:t>
            </w:r>
          </w:p>
        </w:tc>
        <w:tc>
          <w:tcPr>
            <w:tcW w:w="4019"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cs="微软雅黑"/>
                <w:shd w:val="clear" w:color="auto" w:fill="FFFFFF"/>
              </w:rPr>
              <w:t>轮</w:t>
            </w:r>
            <w:r>
              <w:rPr>
                <w:rFonts w:ascii="楷体" w:hAnsi="楷体" w:eastAsia="楷体" w:cs="Yu Gothic UI Light"/>
                <w:shd w:val="clear" w:color="auto" w:fill="FFFFFF"/>
              </w:rPr>
              <w:t>机、</w:t>
            </w:r>
            <w:r>
              <w:rPr>
                <w:rFonts w:hint="eastAsia" w:ascii="楷体" w:hAnsi="楷体" w:eastAsia="楷体" w:cs="微软雅黑"/>
                <w:shd w:val="clear" w:color="auto" w:fill="FFFFFF"/>
              </w:rPr>
              <w:t>锅</w:t>
            </w:r>
            <w:r>
              <w:rPr>
                <w:rFonts w:ascii="楷体" w:hAnsi="楷体" w:eastAsia="楷体" w:cs="Yu Gothic UI Light"/>
                <w:shd w:val="clear" w:color="auto" w:fill="FFFFFF"/>
              </w:rPr>
              <w:t>炉从国外</w:t>
            </w:r>
            <w:r>
              <w:rPr>
                <w:rFonts w:hint="eastAsia" w:ascii="楷体" w:hAnsi="楷体" w:eastAsia="楷体" w:cs="微软雅黑"/>
                <w:shd w:val="clear" w:color="auto" w:fill="FFFFFF"/>
              </w:rPr>
              <w:t>购买</w:t>
            </w:r>
            <w:r>
              <w:rPr>
                <w:rFonts w:ascii="楷体" w:hAnsi="楷体" w:eastAsia="楷体" w:cs="Yu Gothic UI Light"/>
                <w:shd w:val="clear" w:color="auto" w:fill="FFFFFF"/>
              </w:rPr>
              <w:t>，木</w:t>
            </w:r>
            <w:r>
              <w:rPr>
                <w:rFonts w:hint="eastAsia" w:ascii="楷体" w:hAnsi="楷体" w:eastAsia="楷体" w:cs="微软雅黑"/>
                <w:shd w:val="clear" w:color="auto" w:fill="FFFFFF"/>
              </w:rPr>
              <w:t>质</w:t>
            </w:r>
            <w:r>
              <w:rPr>
                <w:rFonts w:ascii="楷体" w:hAnsi="楷体" w:eastAsia="楷体" w:cs="Yu Gothic UI Light"/>
                <w:shd w:val="clear" w:color="auto" w:fill="FFFFFF"/>
              </w:rPr>
              <w:t>船壳自造装配而成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威靖号</w:t>
            </w:r>
          </w:p>
        </w:tc>
        <w:tc>
          <w:tcPr>
            <w:tcW w:w="1135"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1</w:t>
            </w:r>
            <w:r>
              <w:rPr>
                <w:rFonts w:ascii="楷体" w:hAnsi="楷体" w:eastAsia="楷体"/>
                <w:shd w:val="clear" w:color="auto" w:fill="FFFFFF"/>
              </w:rPr>
              <w:t>870</w:t>
            </w:r>
          </w:p>
        </w:tc>
        <w:tc>
          <w:tcPr>
            <w:tcW w:w="1134"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1</w:t>
            </w:r>
            <w:r>
              <w:rPr>
                <w:rFonts w:ascii="楷体" w:hAnsi="楷体" w:eastAsia="楷体"/>
                <w:shd w:val="clear" w:color="auto" w:fill="FFFFFF"/>
              </w:rPr>
              <w:t>000</w:t>
            </w:r>
          </w:p>
        </w:tc>
        <w:tc>
          <w:tcPr>
            <w:tcW w:w="1276"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6</w:t>
            </w:r>
            <w:r>
              <w:rPr>
                <w:rFonts w:ascii="楷体" w:hAnsi="楷体" w:eastAsia="楷体"/>
                <w:shd w:val="clear" w:color="auto" w:fill="FFFFFF"/>
              </w:rPr>
              <w:t>05</w:t>
            </w:r>
          </w:p>
        </w:tc>
        <w:tc>
          <w:tcPr>
            <w:tcW w:w="4019"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cs="微软雅黑"/>
                <w:shd w:val="clear" w:color="auto" w:fill="FFFFFF"/>
              </w:rPr>
              <w:t>轮</w:t>
            </w:r>
            <w:r>
              <w:rPr>
                <w:rFonts w:ascii="楷体" w:hAnsi="楷体" w:eastAsia="楷体" w:cs="Yu Gothic UI Light"/>
                <w:shd w:val="clear" w:color="auto" w:fill="FFFFFF"/>
              </w:rPr>
              <w:t>机、</w:t>
            </w:r>
            <w:r>
              <w:rPr>
                <w:rFonts w:hint="eastAsia" w:ascii="楷体" w:hAnsi="楷体" w:eastAsia="楷体" w:cs="微软雅黑"/>
                <w:shd w:val="clear" w:color="auto" w:fill="FFFFFF"/>
              </w:rPr>
              <w:t>锅</w:t>
            </w:r>
            <w:r>
              <w:rPr>
                <w:rFonts w:ascii="楷体" w:hAnsi="楷体" w:eastAsia="楷体" w:cs="Yu Gothic UI Light"/>
                <w:shd w:val="clear" w:color="auto" w:fill="FFFFFF"/>
              </w:rPr>
              <w:t>炉、木</w:t>
            </w:r>
            <w:r>
              <w:rPr>
                <w:rFonts w:hint="eastAsia" w:ascii="楷体" w:hAnsi="楷体" w:eastAsia="楷体" w:cs="微软雅黑"/>
                <w:shd w:val="clear" w:color="auto" w:fill="FFFFFF"/>
              </w:rPr>
              <w:t>质</w:t>
            </w:r>
            <w:r>
              <w:rPr>
                <w:rFonts w:ascii="楷体" w:hAnsi="楷体" w:eastAsia="楷体" w:cs="Yu Gothic UI Light"/>
                <w:shd w:val="clear" w:color="auto" w:fill="FFFFFF"/>
              </w:rPr>
              <w:t>船壳全部由机器制造局自造。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cs="微软雅黑"/>
                <w:shd w:val="clear" w:color="auto" w:fill="FFFFFF"/>
              </w:rPr>
              <w:t>驭远</w:t>
            </w:r>
            <w:r>
              <w:rPr>
                <w:rFonts w:ascii="楷体" w:hAnsi="楷体" w:eastAsia="楷体" w:cs="Yu Gothic UI Light"/>
                <w:shd w:val="clear" w:color="auto" w:fill="FFFFFF"/>
              </w:rPr>
              <w:t>号</w:t>
            </w:r>
          </w:p>
        </w:tc>
        <w:tc>
          <w:tcPr>
            <w:tcW w:w="1135"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1</w:t>
            </w:r>
            <w:r>
              <w:rPr>
                <w:rFonts w:ascii="楷体" w:hAnsi="楷体" w:eastAsia="楷体"/>
                <w:shd w:val="clear" w:color="auto" w:fill="FFFFFF"/>
              </w:rPr>
              <w:t>875</w:t>
            </w:r>
          </w:p>
        </w:tc>
        <w:tc>
          <w:tcPr>
            <w:tcW w:w="1134"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2</w:t>
            </w:r>
            <w:r>
              <w:rPr>
                <w:rFonts w:ascii="楷体" w:hAnsi="楷体" w:eastAsia="楷体"/>
                <w:shd w:val="clear" w:color="auto" w:fill="FFFFFF"/>
              </w:rPr>
              <w:t>800</w:t>
            </w:r>
          </w:p>
        </w:tc>
        <w:tc>
          <w:tcPr>
            <w:tcW w:w="1276"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1</w:t>
            </w:r>
            <w:r>
              <w:rPr>
                <w:rFonts w:ascii="楷体" w:hAnsi="楷体" w:eastAsia="楷体"/>
                <w:shd w:val="clear" w:color="auto" w:fill="FFFFFF"/>
              </w:rPr>
              <w:t>800</w:t>
            </w:r>
          </w:p>
        </w:tc>
        <w:tc>
          <w:tcPr>
            <w:tcW w:w="4019"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保民号</w:t>
            </w:r>
          </w:p>
        </w:tc>
        <w:tc>
          <w:tcPr>
            <w:tcW w:w="1135"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1</w:t>
            </w:r>
            <w:r>
              <w:rPr>
                <w:rFonts w:ascii="楷体" w:hAnsi="楷体" w:eastAsia="楷体"/>
                <w:shd w:val="clear" w:color="auto" w:fill="FFFFFF"/>
              </w:rPr>
              <w:t>885</w:t>
            </w:r>
          </w:p>
        </w:tc>
        <w:tc>
          <w:tcPr>
            <w:tcW w:w="1134"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cs="微软雅黑"/>
                <w:shd w:val="clear" w:color="auto" w:fill="FFFFFF"/>
              </w:rPr>
              <w:t>暂</w:t>
            </w:r>
            <w:r>
              <w:rPr>
                <w:rFonts w:ascii="楷体" w:hAnsi="楷体" w:eastAsia="楷体" w:cs="Yu Gothic UI Light"/>
                <w:shd w:val="clear" w:color="auto" w:fill="FFFFFF"/>
              </w:rPr>
              <w:t>缺</w:t>
            </w:r>
          </w:p>
        </w:tc>
        <w:tc>
          <w:tcPr>
            <w:tcW w:w="1276"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1</w:t>
            </w:r>
            <w:r>
              <w:rPr>
                <w:rFonts w:ascii="楷体" w:hAnsi="楷体" w:eastAsia="楷体"/>
                <w:shd w:val="clear" w:color="auto" w:fill="FFFFFF"/>
              </w:rPr>
              <w:t>900</w:t>
            </w:r>
          </w:p>
        </w:tc>
        <w:tc>
          <w:tcPr>
            <w:tcW w:w="4019" w:type="dxa"/>
            <w:vAlign w:val="center"/>
          </w:tcPr>
          <w:p>
            <w:pPr>
              <w:pStyle w:val="9"/>
              <w:tabs>
                <w:tab w:val="left" w:pos="2075"/>
                <w:tab w:val="left" w:pos="4156"/>
                <w:tab w:val="left" w:pos="6231"/>
              </w:tabs>
              <w:spacing w:line="360" w:lineRule="auto"/>
              <w:jc w:val="center"/>
              <w:textAlignment w:val="center"/>
              <w:rPr>
                <w:rFonts w:ascii="楷体" w:hAnsi="楷体" w:eastAsia="楷体"/>
                <w:shd w:val="clear" w:color="auto" w:fill="FFFFFF"/>
              </w:rPr>
            </w:pPr>
            <w:r>
              <w:rPr>
                <w:rFonts w:hint="eastAsia" w:ascii="楷体" w:hAnsi="楷体" w:eastAsia="楷体"/>
                <w:shd w:val="clear" w:color="auto" w:fill="FFFFFF"/>
              </w:rPr>
              <w:t>中国自造第一艘</w:t>
            </w:r>
            <w:r>
              <w:rPr>
                <w:rFonts w:hint="eastAsia" w:ascii="楷体" w:hAnsi="楷体" w:eastAsia="楷体" w:cs="微软雅黑"/>
                <w:shd w:val="clear" w:color="auto" w:fill="FFFFFF"/>
              </w:rPr>
              <w:t>钢</w:t>
            </w:r>
            <w:r>
              <w:rPr>
                <w:rFonts w:ascii="楷体" w:hAnsi="楷体" w:eastAsia="楷体" w:cs="Yu Gothic UI Light"/>
                <w:shd w:val="clear" w:color="auto" w:fill="FFFFFF"/>
              </w:rPr>
              <w:t>甲船。</w:t>
            </w:r>
          </w:p>
        </w:tc>
      </w:tr>
    </w:tbl>
    <w:p>
      <w:pPr>
        <w:pStyle w:val="9"/>
        <w:tabs>
          <w:tab w:val="left" w:pos="2075"/>
          <w:tab w:val="left" w:pos="4156"/>
          <w:tab w:val="left" w:pos="6231"/>
        </w:tabs>
        <w:spacing w:line="360" w:lineRule="auto"/>
        <w:jc w:val="left"/>
        <w:textAlignment w:val="center"/>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A.晚清军备制造能力提升</w:t>
      </w:r>
      <w:r>
        <w:rPr>
          <w:rFonts w:asciiTheme="minorEastAsia" w:hAnsiTheme="minorEastAsia" w:eastAsiaTheme="minorEastAsia"/>
          <w:shd w:val="clear" w:color="auto" w:fill="FFFFFF"/>
        </w:rPr>
        <w:tab/>
      </w:r>
      <w:r>
        <w:rPr>
          <w:rFonts w:hint="eastAsia" w:asciiTheme="minorEastAsia" w:hAnsiTheme="minorEastAsia" w:eastAsiaTheme="minorEastAsia"/>
          <w:shd w:val="clear" w:color="auto" w:fill="FFFFFF"/>
        </w:rPr>
        <w:t>B.洋务运动将以失败告终</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hint="eastAsia" w:asciiTheme="minorEastAsia" w:hAnsiTheme="minorEastAsia"/>
          <w:color w:val="000000"/>
          <w:kern w:val="2"/>
          <w:sz w:val="21"/>
          <w:szCs w:val="22"/>
          <w:shd w:val="clear" w:color="auto" w:fill="FFFFFF"/>
          <w:lang w:eastAsia="zh-CN"/>
        </w:rPr>
        <w:t>C.近代中国工业发展缓慢</w:t>
      </w:r>
      <w:r>
        <w:rPr>
          <w:rFonts w:asciiTheme="minorEastAsia" w:hAnsiTheme="minorEastAsia"/>
          <w:color w:val="000000"/>
          <w:kern w:val="2"/>
          <w:sz w:val="21"/>
          <w:szCs w:val="22"/>
          <w:shd w:val="clear" w:color="auto" w:fill="FFFFFF"/>
          <w:lang w:eastAsia="zh-CN"/>
        </w:rPr>
        <w:tab/>
      </w:r>
      <w:r>
        <w:rPr>
          <w:rFonts w:hint="eastAsia" w:asciiTheme="minorEastAsia" w:hAnsiTheme="minorEastAsia"/>
          <w:color w:val="000000"/>
          <w:kern w:val="2"/>
          <w:sz w:val="21"/>
          <w:szCs w:val="22"/>
          <w:shd w:val="clear" w:color="auto" w:fill="FFFFFF"/>
          <w:lang w:eastAsia="zh-CN"/>
        </w:rPr>
        <w:t>D.舰船生产技术实现自主</w:t>
      </w:r>
    </w:p>
    <w:p>
      <w:pPr>
        <w:widowControl w:val="0"/>
        <w:tabs>
          <w:tab w:val="left" w:pos="2075"/>
          <w:tab w:val="left" w:pos="4156"/>
          <w:tab w:val="left" w:pos="6231"/>
        </w:tabs>
        <w:spacing w:line="360" w:lineRule="auto"/>
        <w:rPr>
          <w:rFonts w:asciiTheme="minorEastAsia" w:hAnsiTheme="minorEastAsia"/>
          <w:color w:val="000000"/>
          <w:kern w:val="2"/>
          <w:sz w:val="21"/>
          <w:shd w:val="clear" w:color="auto" w:fill="FFFFFF"/>
          <w:lang w:eastAsia="zh-CN"/>
        </w:rPr>
      </w:pPr>
      <w:r>
        <w:rPr>
          <w:rFonts w:asciiTheme="minorEastAsia" w:hAnsiTheme="minorEastAsia"/>
          <w:color w:val="000000"/>
          <w:kern w:val="2"/>
          <w:sz w:val="21"/>
          <w:shd w:val="clear" w:color="auto" w:fill="FFFFFF"/>
          <w:lang w:eastAsia="zh-CN"/>
        </w:rPr>
        <w:t>10.1898年张之洞在《劝学篇》中说：“北魏孝文帝变法，尚文明，魏国以治，此变而得者也。商鞅变法，废孝弟（悌）仁义，秦先强而后促：王安石变法，专务剥民，宋因以致乱，此变而失者也。”上述言论目的是</w:t>
      </w:r>
      <w:r>
        <w:rPr>
          <w:rFonts w:hint="eastAsia" w:asciiTheme="minorEastAsia" w:hAnsiTheme="minorEastAsia"/>
          <w:color w:val="000000"/>
          <w:kern w:val="2"/>
          <w:sz w:val="21"/>
          <w:shd w:val="clear" w:color="auto" w:fill="FFFFFF"/>
          <w:lang w:eastAsia="zh-CN"/>
        </w:rPr>
        <w:t>(</w:t>
      </w:r>
      <w:r>
        <w:rPr>
          <w:rFonts w:asciiTheme="minorEastAsia" w:hAnsiTheme="minorEastAsia"/>
          <w:color w:val="000000"/>
          <w:kern w:val="2"/>
          <w:sz w:val="21"/>
          <w:shd w:val="clear" w:color="auto" w:fill="FFFFFF"/>
          <w:lang w:eastAsia="zh-CN"/>
        </w:rPr>
        <w:t xml:space="preserve">   )</w:t>
      </w:r>
    </w:p>
    <w:p>
      <w:pPr>
        <w:widowControl w:val="0"/>
        <w:tabs>
          <w:tab w:val="left" w:pos="2075"/>
          <w:tab w:val="left" w:pos="4156"/>
          <w:tab w:val="left" w:pos="6231"/>
        </w:tabs>
        <w:spacing w:line="360" w:lineRule="auto"/>
        <w:rPr>
          <w:rFonts w:asciiTheme="minorEastAsia" w:hAnsiTheme="minorEastAsia"/>
          <w:color w:val="000000"/>
          <w:kern w:val="2"/>
          <w:sz w:val="21"/>
          <w:shd w:val="clear" w:color="auto" w:fill="FFFFFF"/>
          <w:lang w:eastAsia="zh-CN"/>
        </w:rPr>
      </w:pPr>
      <w:r>
        <w:rPr>
          <w:rFonts w:asciiTheme="minorEastAsia" w:hAnsiTheme="minorEastAsia"/>
          <w:color w:val="000000"/>
          <w:kern w:val="2"/>
          <w:sz w:val="21"/>
          <w:shd w:val="clear" w:color="auto" w:fill="FFFFFF"/>
          <w:lang w:eastAsia="zh-CN"/>
        </w:rPr>
        <w:t>A.总结历史上变法的经验教训</w:t>
      </w:r>
      <w:r>
        <w:rPr>
          <w:rFonts w:asciiTheme="minorEastAsia" w:hAnsiTheme="minorEastAsia"/>
          <w:color w:val="000000"/>
          <w:kern w:val="2"/>
          <w:sz w:val="21"/>
          <w:shd w:val="clear" w:color="auto" w:fill="FFFFFF"/>
          <w:lang w:eastAsia="zh-CN"/>
        </w:rPr>
        <w:tab/>
      </w:r>
      <w:r>
        <w:rPr>
          <w:rFonts w:asciiTheme="minorEastAsia" w:hAnsiTheme="minorEastAsia"/>
          <w:color w:val="000000"/>
          <w:kern w:val="2"/>
          <w:sz w:val="21"/>
          <w:shd w:val="clear" w:color="auto" w:fill="FFFFFF"/>
          <w:lang w:eastAsia="zh-CN"/>
        </w:rPr>
        <w:t>B.推进洋务运动的开展</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C.为戊戌变法的实施提供指导</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D.维护传统的意识形态</w:t>
      </w:r>
    </w:p>
    <w:p>
      <w:pPr>
        <w:widowControl w:val="0"/>
        <w:tabs>
          <w:tab w:val="left" w:pos="2075"/>
          <w:tab w:val="left" w:pos="4156"/>
          <w:tab w:val="left" w:pos="6231"/>
        </w:tabs>
        <w:spacing w:line="360" w:lineRule="auto"/>
        <w:rPr>
          <w:rFonts w:asciiTheme="minorEastAsia" w:hAnsiTheme="minorEastAsia"/>
          <w:color w:val="000000"/>
          <w:kern w:val="2"/>
          <w:sz w:val="21"/>
          <w:szCs w:val="21"/>
          <w:shd w:val="clear" w:color="auto" w:fill="FFFFFF"/>
          <w:lang w:eastAsia="zh-CN"/>
        </w:rPr>
      </w:pPr>
      <w:r>
        <w:rPr>
          <w:rFonts w:hint="eastAsia" w:asciiTheme="minorEastAsia" w:hAnsiTheme="minorEastAsia"/>
          <w:color w:val="000000"/>
          <w:kern w:val="2"/>
          <w:sz w:val="21"/>
          <w:szCs w:val="21"/>
          <w:shd w:val="clear" w:color="auto" w:fill="FFFFFF"/>
          <w:lang w:eastAsia="zh-CN"/>
        </w:rPr>
        <w:t>11.1895年，《马关条约》规定，中国承认朝鲜独立，朝鲜与中国之间的贡献典礼等全部废绝。1899年，在各国要求下，中朝两国订立《通商条约》，相互承认对方主权国家的地位。这</w:t>
      </w:r>
      <w:bookmarkStart w:id="0" w:name="_Hlk73391064"/>
      <w:r>
        <w:rPr>
          <w:rFonts w:hint="eastAsia" w:asciiTheme="minorEastAsia" w:hAnsiTheme="minorEastAsia"/>
          <w:color w:val="000000"/>
          <w:kern w:val="2"/>
          <w:sz w:val="21"/>
          <w:szCs w:val="21"/>
          <w:shd w:val="clear" w:color="auto" w:fill="FFFFFF"/>
          <w:lang w:eastAsia="zh-CN"/>
        </w:rPr>
        <w:t>反映</w:t>
      </w:r>
      <w:bookmarkEnd w:id="0"/>
      <w:r>
        <w:rPr>
          <w:rFonts w:hint="eastAsia" w:asciiTheme="minorEastAsia" w:hAnsiTheme="minorEastAsia"/>
          <w:color w:val="000000"/>
          <w:kern w:val="2"/>
          <w:sz w:val="21"/>
          <w:szCs w:val="21"/>
          <w:shd w:val="clear" w:color="auto" w:fill="FFFFFF"/>
          <w:lang w:eastAsia="zh-CN"/>
        </w:rPr>
        <w:t>清朝(</w:t>
      </w:r>
      <w:r>
        <w:rPr>
          <w:rFonts w:asciiTheme="minorEastAsia" w:hAnsiTheme="minorEastAsia"/>
          <w:color w:val="000000"/>
          <w:kern w:val="2"/>
          <w:sz w:val="21"/>
          <w:szCs w:val="21"/>
          <w:shd w:val="clear" w:color="auto" w:fill="FFFFFF"/>
          <w:lang w:eastAsia="zh-CN"/>
        </w:rPr>
        <w:t xml:space="preserve">   )</w:t>
      </w:r>
    </w:p>
    <w:p>
      <w:pPr>
        <w:widowControl w:val="0"/>
        <w:tabs>
          <w:tab w:val="left" w:pos="2075"/>
          <w:tab w:val="left" w:pos="4156"/>
          <w:tab w:val="left" w:pos="6231"/>
        </w:tabs>
        <w:spacing w:line="360" w:lineRule="auto"/>
        <w:rPr>
          <w:rFonts w:asciiTheme="minorEastAsia" w:hAnsiTheme="minorEastAsia"/>
          <w:color w:val="000000"/>
          <w:kern w:val="2"/>
          <w:sz w:val="21"/>
          <w:szCs w:val="21"/>
          <w:shd w:val="clear" w:color="auto" w:fill="FFFFFF"/>
          <w:lang w:eastAsia="zh-CN"/>
        </w:rPr>
      </w:pPr>
      <w:r>
        <w:rPr>
          <w:rFonts w:hint="eastAsia" w:asciiTheme="minorEastAsia" w:hAnsiTheme="minorEastAsia"/>
          <w:color w:val="000000"/>
          <w:kern w:val="2"/>
          <w:sz w:val="21"/>
          <w:szCs w:val="21"/>
          <w:shd w:val="clear" w:color="auto" w:fill="FFFFFF"/>
          <w:lang w:eastAsia="zh-CN"/>
        </w:rPr>
        <w:t>A.外交制度全面转型</w:t>
      </w:r>
      <w:r>
        <w:rPr>
          <w:rFonts w:asciiTheme="minorEastAsia" w:hAnsiTheme="minorEastAsia"/>
          <w:color w:val="000000"/>
          <w:kern w:val="2"/>
          <w:sz w:val="21"/>
          <w:szCs w:val="21"/>
          <w:shd w:val="clear" w:color="auto" w:fill="FFFFFF"/>
          <w:lang w:eastAsia="zh-CN"/>
        </w:rPr>
        <w:tab/>
      </w:r>
      <w:r>
        <w:rPr>
          <w:rFonts w:asciiTheme="minorEastAsia" w:hAnsiTheme="minorEastAsia"/>
          <w:color w:val="000000"/>
          <w:kern w:val="2"/>
          <w:sz w:val="21"/>
          <w:szCs w:val="21"/>
          <w:shd w:val="clear" w:color="auto" w:fill="FFFFFF"/>
          <w:lang w:eastAsia="zh-CN"/>
        </w:rPr>
        <w:tab/>
      </w:r>
      <w:r>
        <w:rPr>
          <w:rFonts w:hint="eastAsia" w:asciiTheme="minorEastAsia" w:hAnsiTheme="minorEastAsia"/>
          <w:color w:val="000000"/>
          <w:kern w:val="2"/>
          <w:sz w:val="21"/>
          <w:szCs w:val="21"/>
          <w:shd w:val="clear" w:color="auto" w:fill="FFFFFF"/>
          <w:lang w:eastAsia="zh-CN"/>
        </w:rPr>
        <w:t>B.积极维护国家主权</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hint="eastAsia" w:asciiTheme="minorEastAsia" w:hAnsiTheme="minorEastAsia"/>
          <w:color w:val="000000"/>
          <w:kern w:val="2"/>
          <w:sz w:val="21"/>
          <w:szCs w:val="21"/>
          <w:shd w:val="clear" w:color="auto" w:fill="FFFFFF"/>
          <w:lang w:eastAsia="zh-CN"/>
        </w:rPr>
        <w:t>C.朝贡体系开始崩溃</w:t>
      </w:r>
      <w:r>
        <w:rPr>
          <w:rFonts w:asciiTheme="minorEastAsia" w:hAnsiTheme="minorEastAsia"/>
          <w:color w:val="000000"/>
          <w:kern w:val="2"/>
          <w:sz w:val="21"/>
          <w:szCs w:val="21"/>
          <w:shd w:val="clear" w:color="auto" w:fill="FFFFFF"/>
          <w:lang w:eastAsia="zh-CN"/>
        </w:rPr>
        <w:tab/>
      </w:r>
      <w:r>
        <w:rPr>
          <w:rFonts w:asciiTheme="minorEastAsia" w:hAnsiTheme="minorEastAsia"/>
          <w:color w:val="000000"/>
          <w:kern w:val="2"/>
          <w:sz w:val="21"/>
          <w:szCs w:val="21"/>
          <w:shd w:val="clear" w:color="auto" w:fill="FFFFFF"/>
          <w:lang w:eastAsia="zh-CN"/>
        </w:rPr>
        <w:tab/>
      </w:r>
      <w:r>
        <w:rPr>
          <w:rFonts w:hint="eastAsia" w:asciiTheme="minorEastAsia" w:hAnsiTheme="minorEastAsia"/>
          <w:color w:val="000000"/>
          <w:kern w:val="2"/>
          <w:sz w:val="21"/>
          <w:szCs w:val="21"/>
          <w:shd w:val="clear" w:color="auto" w:fill="FFFFFF"/>
          <w:lang w:eastAsia="zh-CN"/>
        </w:rPr>
        <w:t>D.逐步接受国际规则</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12.关于甲午中日战争的结局，梁启超指出:“是役也，李鸿章之失机者固多，即不失机，而亦必无可以幸胜之理……世运愈进于文明，则优胜劣败之公例愈确定。实力之所在，即胜利之所在，有丝毫不能假借者焉。”梁启超意在强调(</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A.国家实力决定战争走向</w:t>
      </w:r>
      <w:r>
        <w:rPr>
          <w:rFonts w:asciiTheme="minorEastAsia" w:hAnsiTheme="minorEastAsia"/>
          <w:color w:val="000000"/>
          <w:sz w:val="21"/>
          <w:lang w:eastAsia="zh-CN"/>
        </w:rPr>
        <w:tab/>
      </w:r>
      <w:r>
        <w:rPr>
          <w:rFonts w:hint="eastAsia" w:asciiTheme="minorEastAsia" w:hAnsiTheme="minorEastAsia"/>
          <w:color w:val="000000"/>
          <w:sz w:val="21"/>
          <w:lang w:eastAsia="zh-CN"/>
        </w:rPr>
        <w:t>B.精英群体影响外交成败</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C.文明程度制约国家发展</w:t>
      </w:r>
      <w:r>
        <w:rPr>
          <w:rFonts w:asciiTheme="minorEastAsia" w:hAnsiTheme="minorEastAsia"/>
          <w:color w:val="000000"/>
          <w:sz w:val="21"/>
          <w:lang w:eastAsia="zh-CN"/>
        </w:rPr>
        <w:tab/>
      </w:r>
      <w:r>
        <w:rPr>
          <w:rFonts w:hint="eastAsia" w:asciiTheme="minorEastAsia" w:hAnsiTheme="minorEastAsia"/>
          <w:color w:val="000000"/>
          <w:sz w:val="21"/>
          <w:lang w:eastAsia="zh-CN"/>
        </w:rPr>
        <w:t>D.国际局势主导外交策略</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13.有学者认为：“同光（同治光绪）时代的士大夫阶级的守旧既然如此，民众是否比较开通？其实民众和士大夫阶级是同鼻孔出气的……严格说来，民众的迷信是我民族近代接受西洋文化的大阻碍之一”。该学者旨在揭示</w:t>
      </w:r>
      <w:r>
        <w:rPr>
          <w:rFonts w:hint="eastAsia" w:asciiTheme="minorEastAsia" w:hAnsiTheme="minorEastAsia"/>
          <w:color w:val="000000"/>
          <w:kern w:val="2"/>
          <w:sz w:val="21"/>
          <w:szCs w:val="22"/>
          <w:shd w:val="clear" w:color="auto" w:fill="FFFFFF"/>
          <w:lang w:eastAsia="zh-CN"/>
        </w:rPr>
        <w:t>(</w:t>
      </w:r>
      <w:r>
        <w:rPr>
          <w:rFonts w:asciiTheme="minorEastAsia" w:hAnsiTheme="minorEastAsia"/>
          <w:color w:val="000000"/>
          <w:kern w:val="2"/>
          <w:sz w:val="21"/>
          <w:szCs w:val="2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A.救亡图存的阶段性</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B.思想解放的必要性</w:t>
      </w:r>
    </w:p>
    <w:p>
      <w:pPr>
        <w:widowControl w:val="0"/>
        <w:tabs>
          <w:tab w:val="left" w:pos="2075"/>
          <w:tab w:val="left" w:pos="4156"/>
          <w:tab w:val="left" w:pos="6231"/>
        </w:tabs>
        <w:spacing w:line="360" w:lineRule="auto"/>
        <w:textAlignment w:val="center"/>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C.人民大众的落后性</w:t>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ab/>
      </w:r>
      <w:r>
        <w:rPr>
          <w:rFonts w:asciiTheme="minorEastAsia" w:hAnsiTheme="minorEastAsia"/>
          <w:color w:val="000000"/>
          <w:kern w:val="2"/>
          <w:sz w:val="21"/>
          <w:szCs w:val="22"/>
          <w:shd w:val="clear" w:color="auto" w:fill="FFFFFF"/>
          <w:lang w:eastAsia="zh-CN"/>
        </w:rPr>
        <w:t>D.学习西方的重要性</w:t>
      </w:r>
    </w:p>
    <w:p>
      <w:pPr>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14.有学者评价近代某一运动:民族危机成为一种凝聚力，它引导了散漫小生产者，使旧的社会力量中深沉蕴藏着的民族斗争精神喷薄而出，落后的生产方式和社会意识通过正义的行动表现了自己的活力。这一运动(</w:t>
      </w:r>
      <w:r>
        <w:rPr>
          <w:rFonts w:asciiTheme="minorEastAsia" w:hAnsiTheme="minorEastAsia"/>
          <w:color w:val="000000"/>
          <w:sz w:val="21"/>
          <w:lang w:eastAsia="zh-CN"/>
        </w:rPr>
        <w:t xml:space="preserve">   )</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A.体现了农民反封建愿望</w:t>
      </w:r>
      <w:r>
        <w:rPr>
          <w:rFonts w:asciiTheme="minorEastAsia" w:hAnsiTheme="minorEastAsia"/>
          <w:color w:val="000000"/>
          <w:sz w:val="21"/>
          <w:lang w:eastAsia="zh-CN"/>
        </w:rPr>
        <w:tab/>
      </w:r>
      <w:r>
        <w:rPr>
          <w:rFonts w:hint="eastAsia" w:asciiTheme="minorEastAsia" w:hAnsiTheme="minorEastAsia"/>
          <w:color w:val="000000"/>
          <w:sz w:val="21"/>
          <w:lang w:eastAsia="zh-CN"/>
        </w:rPr>
        <w:t>B.标志着中华民族精神的觉醒</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C.收得了良好的实践效果</w:t>
      </w:r>
      <w:r>
        <w:rPr>
          <w:rFonts w:asciiTheme="minorEastAsia" w:hAnsiTheme="minorEastAsia"/>
          <w:color w:val="000000"/>
          <w:sz w:val="21"/>
          <w:lang w:eastAsia="zh-CN"/>
        </w:rPr>
        <w:tab/>
      </w:r>
      <w:r>
        <w:rPr>
          <w:rFonts w:hint="eastAsia" w:asciiTheme="minorEastAsia" w:hAnsiTheme="minorEastAsia"/>
          <w:color w:val="000000"/>
          <w:sz w:val="21"/>
          <w:lang w:eastAsia="zh-CN"/>
        </w:rPr>
        <w:t>D.阻止了列强瓜分中国的计划</w:t>
      </w:r>
    </w:p>
    <w:p>
      <w:pPr>
        <w:pStyle w:val="10"/>
        <w:widowControl w:val="0"/>
        <w:tabs>
          <w:tab w:val="left" w:pos="2075"/>
          <w:tab w:val="left" w:pos="4156"/>
          <w:tab w:val="left" w:pos="6231"/>
        </w:tabs>
        <w:spacing w:line="360" w:lineRule="auto"/>
        <w:rPr>
          <w:rFonts w:asciiTheme="minorEastAsia" w:hAnsiTheme="minorEastAsia" w:eastAsiaTheme="minorEastAsia"/>
          <w:color w:val="000000"/>
        </w:rPr>
      </w:pPr>
      <w:r>
        <w:rPr>
          <w:rFonts w:asciiTheme="minorEastAsia" w:hAnsiTheme="minorEastAsia" w:eastAsiaTheme="minorEastAsia"/>
          <w:color w:val="000000"/>
          <w:kern w:val="0"/>
          <w:szCs w:val="21"/>
        </w:rPr>
        <w:t>15.</w:t>
      </w:r>
      <w:bookmarkStart w:id="1" w:name="cf41d2c6-eff2-44f9-99da-aa60b1ea62a5"/>
      <w:r>
        <w:rPr>
          <w:rFonts w:asciiTheme="minorEastAsia" w:hAnsiTheme="minorEastAsia" w:eastAsiaTheme="minorEastAsia"/>
          <w:color w:val="000000"/>
          <w:kern w:val="0"/>
          <w:szCs w:val="21"/>
        </w:rPr>
        <w:t>八国联军中的法军司令弗赖称：中国参战军队“往往能在战场的任何一个位置迅速集结起一支拥有强大防御阵地的军队，1901年4月联军之德军在向山西边境推进时就遭遇了这一麻烦”，中国军队借助狂风暴雨掩护的夜袭、水攻以及防不胜防的地雷战等，“给联军造成了不小的伤亡”。这可用于说明(   )</w:t>
      </w:r>
      <w:bookmarkEnd w:id="1"/>
    </w:p>
    <w:p>
      <w:pPr>
        <w:pStyle w:val="10"/>
        <w:widowControl w:val="0"/>
        <w:tabs>
          <w:tab w:val="left" w:pos="2075"/>
          <w:tab w:val="left" w:pos="4156"/>
          <w:tab w:val="left" w:pos="6231"/>
        </w:tabs>
        <w:spacing w:line="360" w:lineRule="auto"/>
        <w:rPr>
          <w:rFonts w:hint="eastAsia" w:asciiTheme="minorEastAsia" w:hAnsiTheme="minorEastAsia" w:eastAsiaTheme="minorEastAsia"/>
          <w:color w:val="000000"/>
          <w:kern w:val="0"/>
          <w:szCs w:val="21"/>
          <w:lang w:eastAsia="zh-CN"/>
        </w:rPr>
      </w:pPr>
      <w:r>
        <w:rPr>
          <w:rFonts w:asciiTheme="minorEastAsia" w:hAnsiTheme="minorEastAsia" w:eastAsiaTheme="minorEastAsia"/>
          <w:color w:val="000000"/>
          <w:kern w:val="0"/>
          <w:szCs w:val="24"/>
        </w:rPr>
        <w:t>A.</w:t>
      </w:r>
      <w:r>
        <w:rPr>
          <w:rFonts w:asciiTheme="minorEastAsia" w:hAnsiTheme="minorEastAsia" w:eastAsiaTheme="minorEastAsia"/>
          <w:color w:val="000000"/>
          <w:kern w:val="0"/>
          <w:szCs w:val="21"/>
        </w:rPr>
        <w:t>中国参战军队取得辉煌战果</w:t>
      </w:r>
      <w:r>
        <w:rPr>
          <w:rFonts w:asciiTheme="minorEastAsia" w:hAnsiTheme="minorEastAsia" w:eastAsiaTheme="minorEastAsia"/>
          <w:color w:val="000000"/>
        </w:rPr>
        <w:tab/>
      </w:r>
      <w:r>
        <w:rPr>
          <w:rFonts w:asciiTheme="minorEastAsia" w:hAnsiTheme="minorEastAsia" w:eastAsiaTheme="minorEastAsia"/>
          <w:color w:val="000000"/>
          <w:kern w:val="0"/>
          <w:szCs w:val="24"/>
        </w:rPr>
        <w:t>B.</w:t>
      </w:r>
      <w:r>
        <w:rPr>
          <w:rFonts w:asciiTheme="minorEastAsia" w:hAnsiTheme="minorEastAsia" w:eastAsiaTheme="minorEastAsia"/>
          <w:color w:val="000000"/>
          <w:kern w:val="0"/>
          <w:szCs w:val="21"/>
        </w:rPr>
        <w:t>传统军事方略仍有较大影响</w:t>
      </w:r>
    </w:p>
    <w:p>
      <w:pPr>
        <w:pStyle w:val="10"/>
        <w:widowControl w:val="0"/>
        <w:tabs>
          <w:tab w:val="left" w:pos="2075"/>
          <w:tab w:val="left" w:pos="4156"/>
          <w:tab w:val="left" w:pos="6231"/>
        </w:tabs>
        <w:spacing w:line="360" w:lineRule="auto"/>
        <w:rPr>
          <w:rFonts w:asciiTheme="minorEastAsia" w:hAnsiTheme="minorEastAsia" w:eastAsiaTheme="minorEastAsia"/>
          <w:color w:val="000000"/>
        </w:rPr>
      </w:pPr>
      <w:r>
        <w:rPr>
          <w:rFonts w:asciiTheme="minorEastAsia" w:hAnsiTheme="minorEastAsia" w:eastAsiaTheme="minorEastAsia"/>
          <w:color w:val="000000"/>
          <w:kern w:val="0"/>
          <w:szCs w:val="24"/>
        </w:rPr>
        <w:t>C.</w:t>
      </w:r>
      <w:r>
        <w:rPr>
          <w:rFonts w:asciiTheme="minorEastAsia" w:hAnsiTheme="minorEastAsia" w:eastAsiaTheme="minorEastAsia"/>
          <w:color w:val="000000"/>
          <w:kern w:val="0"/>
          <w:szCs w:val="21"/>
        </w:rPr>
        <w:t>八国联军侵华战争不得人心</w:t>
      </w:r>
      <w:r>
        <w:rPr>
          <w:rFonts w:asciiTheme="minorEastAsia" w:hAnsiTheme="minorEastAsia" w:eastAsiaTheme="minorEastAsia"/>
          <w:color w:val="000000"/>
        </w:rPr>
        <w:tab/>
      </w:r>
      <w:r>
        <w:rPr>
          <w:rFonts w:asciiTheme="minorEastAsia" w:hAnsiTheme="minorEastAsia" w:eastAsiaTheme="minorEastAsia"/>
          <w:color w:val="000000"/>
          <w:kern w:val="0"/>
          <w:szCs w:val="24"/>
        </w:rPr>
        <w:t>D.</w:t>
      </w:r>
      <w:r>
        <w:rPr>
          <w:rFonts w:asciiTheme="minorEastAsia" w:hAnsiTheme="minorEastAsia" w:eastAsiaTheme="minorEastAsia"/>
          <w:color w:val="000000"/>
          <w:kern w:val="0"/>
          <w:szCs w:val="21"/>
        </w:rPr>
        <w:t>晚清军事改革取得一定成效</w:t>
      </w:r>
    </w:p>
    <w:p>
      <w:pPr>
        <w:widowControl w:val="0"/>
        <w:tabs>
          <w:tab w:val="left" w:pos="2075"/>
          <w:tab w:val="left" w:pos="4156"/>
          <w:tab w:val="left" w:pos="6231"/>
        </w:tabs>
        <w:spacing w:line="360" w:lineRule="auto"/>
        <w:rPr>
          <w:rFonts w:asciiTheme="minorEastAsia" w:hAnsiTheme="minorEastAsia"/>
          <w:b/>
          <w:color w:val="000000"/>
          <w:kern w:val="2"/>
          <w:sz w:val="21"/>
          <w:szCs w:val="22"/>
          <w:shd w:val="clear" w:color="auto" w:fill="FFFFFF"/>
          <w:lang w:eastAsia="zh-CN"/>
        </w:rPr>
      </w:pPr>
      <w:r>
        <w:rPr>
          <w:rFonts w:hint="eastAsia" w:asciiTheme="minorEastAsia" w:hAnsiTheme="minorEastAsia"/>
          <w:b/>
          <w:color w:val="000000"/>
          <w:kern w:val="2"/>
          <w:sz w:val="21"/>
          <w:szCs w:val="22"/>
          <w:shd w:val="clear" w:color="auto" w:fill="FFFFFF"/>
          <w:lang w:eastAsia="zh-CN"/>
        </w:rPr>
        <w:t>二</w:t>
      </w:r>
      <w:r>
        <w:rPr>
          <w:rFonts w:asciiTheme="minorEastAsia" w:hAnsiTheme="minorEastAsia"/>
          <w:b/>
          <w:color w:val="000000"/>
          <w:kern w:val="2"/>
          <w:sz w:val="21"/>
          <w:szCs w:val="22"/>
          <w:shd w:val="clear" w:color="auto" w:fill="FFFFFF"/>
          <w:lang w:eastAsia="zh-CN"/>
        </w:rPr>
        <w:t>、非选择题，本题共3题，</w:t>
      </w:r>
      <w:r>
        <w:rPr>
          <w:rFonts w:hint="eastAsia" w:asciiTheme="minorEastAsia" w:hAnsiTheme="minorEastAsia"/>
          <w:b/>
          <w:color w:val="000000"/>
          <w:kern w:val="2"/>
          <w:sz w:val="21"/>
          <w:szCs w:val="22"/>
          <w:shd w:val="clear" w:color="auto" w:fill="FFFFFF"/>
          <w:lang w:eastAsia="zh-CN"/>
        </w:rPr>
        <w:t>共计</w:t>
      </w:r>
      <w:r>
        <w:rPr>
          <w:rFonts w:asciiTheme="minorEastAsia" w:hAnsiTheme="minorEastAsia"/>
          <w:b/>
          <w:color w:val="000000"/>
          <w:kern w:val="2"/>
          <w:sz w:val="21"/>
          <w:szCs w:val="22"/>
          <w:shd w:val="clear" w:color="auto" w:fill="FFFFFF"/>
          <w:lang w:eastAsia="zh-CN"/>
        </w:rPr>
        <w:t>55分。</w:t>
      </w:r>
    </w:p>
    <w:p>
      <w:pPr>
        <w:widowControl w:val="0"/>
        <w:spacing w:line="360" w:lineRule="auto"/>
        <w:jc w:val="both"/>
        <w:textAlignment w:val="center"/>
        <w:rPr>
          <w:rFonts w:asciiTheme="minorEastAsia" w:hAnsiTheme="minorEastAsia" w:cstheme="minorBidi"/>
          <w:kern w:val="2"/>
          <w:sz w:val="21"/>
          <w:szCs w:val="22"/>
          <w:shd w:val="clear" w:color="auto" w:fill="FFFFFF"/>
          <w:lang w:eastAsia="zh-CN"/>
        </w:rPr>
      </w:pPr>
      <w:r>
        <w:rPr>
          <w:rFonts w:asciiTheme="minorEastAsia" w:hAnsiTheme="minorEastAsia" w:cstheme="minorBidi"/>
          <w:kern w:val="2"/>
          <w:sz w:val="21"/>
          <w:szCs w:val="22"/>
          <w:shd w:val="clear" w:color="auto" w:fill="FFFFFF"/>
          <w:lang w:eastAsia="zh-CN"/>
        </w:rPr>
        <w:t>16.阅读材料，完成下列要求。</w:t>
      </w:r>
    </w:p>
    <w:p>
      <w:pPr>
        <w:widowControl w:val="0"/>
        <w:spacing w:line="360" w:lineRule="auto"/>
        <w:ind w:firstLine="422" w:firstLineChars="200"/>
        <w:jc w:val="both"/>
        <w:textAlignment w:val="center"/>
        <w:rPr>
          <w:rFonts w:ascii="楷体" w:hAnsi="楷体" w:eastAsia="楷体" w:cs="'Times New Roman'"/>
          <w:kern w:val="2"/>
          <w:sz w:val="21"/>
          <w:szCs w:val="22"/>
          <w:shd w:val="clear" w:color="auto" w:fill="FFFFFF"/>
          <w:lang w:eastAsia="zh-CN"/>
        </w:rPr>
      </w:pPr>
      <w:r>
        <w:rPr>
          <w:rFonts w:ascii="楷体" w:hAnsi="楷体" w:eastAsia="楷体" w:cs="楷体"/>
          <w:b/>
          <w:kern w:val="2"/>
          <w:sz w:val="21"/>
          <w:szCs w:val="22"/>
          <w:shd w:val="clear" w:color="auto" w:fill="FFFFFF"/>
          <w:lang w:eastAsia="zh-CN"/>
        </w:rPr>
        <w:t>材料一</w:t>
      </w:r>
      <w:r>
        <w:rPr>
          <w:rFonts w:hint="eastAsia" w:ascii="楷体" w:hAnsi="楷体" w:eastAsia="楷体" w:cs="楷体"/>
          <w:kern w:val="2"/>
          <w:sz w:val="21"/>
          <w:szCs w:val="22"/>
          <w:shd w:val="clear" w:color="auto" w:fill="FFFFFF"/>
          <w:lang w:eastAsia="zh-CN"/>
        </w:rPr>
        <w:t xml:space="preserve"> </w:t>
      </w:r>
      <w:r>
        <w:rPr>
          <w:rFonts w:ascii="楷体" w:hAnsi="楷体" w:eastAsia="楷体" w:cs="楷体"/>
          <w:kern w:val="2"/>
          <w:sz w:val="21"/>
          <w:szCs w:val="22"/>
          <w:shd w:val="clear" w:color="auto" w:fill="FFFFFF"/>
          <w:lang w:eastAsia="zh-CN"/>
        </w:rPr>
        <w:t>《海国图志》超越了当时多数中国人视野所能触及的地域，系统地介绍了西方各国的地理、历史、政治状况和许多先进的科学技术，如火轮船、地雷等新式武器的制造和使用。书中所记各国气候、物产、交通贸易、民情风俗、文化教育、中外关系、宗教、历法、科学技术等，是近代国人谈世界史时不可绕过的里程碑式的“开山之作”。《海国图志》给闭塞已久的中国人以全新的近代世界概念，迫使人们思考西方何以强大而中国何以落后。在百卷本的《海国图志》中，魏源编撰的范围由地理和历史逐步扩展到工商业，并由风土人情扩展到经济、政治，由原来对西方坚船利炮等奇技的惊叹发展到对西方近代资产阶级民主政体的介绍。</w:t>
      </w:r>
    </w:p>
    <w:p>
      <w:pPr>
        <w:widowControl w:val="0"/>
        <w:spacing w:line="360" w:lineRule="auto"/>
        <w:ind w:firstLine="420" w:firstLineChars="200"/>
        <w:jc w:val="right"/>
        <w:textAlignment w:val="center"/>
        <w:rPr>
          <w:rFonts w:ascii="楷体" w:hAnsi="楷体" w:eastAsia="楷体" w:cs="楷体"/>
          <w:kern w:val="2"/>
          <w:sz w:val="21"/>
          <w:szCs w:val="22"/>
          <w:shd w:val="clear" w:color="auto" w:fill="FFFFFF"/>
          <w:lang w:eastAsia="zh-CN"/>
        </w:rPr>
      </w:pPr>
      <w:r>
        <w:rPr>
          <w:rFonts w:ascii="楷体" w:hAnsi="楷体" w:eastAsia="楷体" w:cs="楷体"/>
          <w:kern w:val="2"/>
          <w:sz w:val="21"/>
          <w:szCs w:val="22"/>
          <w:shd w:val="clear" w:color="auto" w:fill="FFFFFF"/>
          <w:lang w:eastAsia="zh-CN"/>
        </w:rPr>
        <w:t>——摘编自徐其成《〈海国图志〉对于促进国人开眼看世界的功用》</w:t>
      </w:r>
    </w:p>
    <w:p>
      <w:pPr>
        <w:widowControl w:val="0"/>
        <w:spacing w:line="360" w:lineRule="auto"/>
        <w:ind w:firstLine="422" w:firstLineChars="200"/>
        <w:jc w:val="both"/>
        <w:textAlignment w:val="center"/>
        <w:rPr>
          <w:rFonts w:ascii="楷体" w:hAnsi="楷体" w:eastAsia="楷体" w:cs="楷体"/>
          <w:kern w:val="2"/>
          <w:sz w:val="21"/>
          <w:szCs w:val="22"/>
          <w:shd w:val="clear" w:color="auto" w:fill="FFFFFF"/>
          <w:lang w:eastAsia="zh-CN"/>
        </w:rPr>
      </w:pPr>
      <w:r>
        <w:rPr>
          <w:rFonts w:ascii="楷体" w:hAnsi="楷体" w:eastAsia="楷体" w:cs="楷体"/>
          <w:b/>
          <w:kern w:val="2"/>
          <w:sz w:val="21"/>
          <w:szCs w:val="22"/>
          <w:shd w:val="clear" w:color="auto" w:fill="FFFFFF"/>
          <w:lang w:eastAsia="zh-CN"/>
        </w:rPr>
        <w:t>材料二</w:t>
      </w:r>
      <w:r>
        <w:rPr>
          <w:rFonts w:ascii="楷体" w:hAnsi="楷体" w:eastAsia="楷体" w:cstheme="minorBidi"/>
          <w:kern w:val="2"/>
          <w:sz w:val="21"/>
          <w:szCs w:val="22"/>
          <w:shd w:val="clear" w:color="auto" w:fill="FFFFFF"/>
          <w:lang w:eastAsia="zh-CN"/>
        </w:rPr>
        <w:t xml:space="preserve"> 1908</w:t>
      </w:r>
      <w:r>
        <w:rPr>
          <w:rFonts w:ascii="楷体" w:hAnsi="楷体" w:eastAsia="楷体" w:cs="楷体"/>
          <w:kern w:val="2"/>
          <w:sz w:val="21"/>
          <w:szCs w:val="22"/>
          <w:shd w:val="clear" w:color="auto" w:fill="FFFFFF"/>
          <w:lang w:eastAsia="zh-CN"/>
        </w:rPr>
        <w:t>年，清政府拉开预备立宪序幕，梁启超对此表现出了极大的热情和期望，并撰写《责任内阁释义》介绍英国的责任内阁制度以供清廷借鉴。但是“皇族内阁”的产生，让其黄粱梦碎。武昌起义爆发后，他顺应时势发表《新中国建设问题》，提出了“虚君共和”，君主立宪被重新包装。革命派主张共和，对梁启超说法不置可否，而此时袁世凯态度又暧昧不明，梁启超算是孤军奋战。在形势逼迫下，他最终放弃了这一主张，拾起曾一度否定的民主共和制，完成了最后一次戏剧性的思想转变。至此，梁启超政治立场的纠结基本走到了终点。</w:t>
      </w:r>
    </w:p>
    <w:p>
      <w:pPr>
        <w:widowControl w:val="0"/>
        <w:spacing w:line="360" w:lineRule="auto"/>
        <w:jc w:val="right"/>
        <w:rPr>
          <w:rFonts w:ascii="楷体" w:hAnsi="楷体" w:eastAsia="楷体" w:cstheme="minorBidi"/>
          <w:kern w:val="2"/>
          <w:sz w:val="21"/>
          <w:szCs w:val="22"/>
          <w:lang w:eastAsia="zh-CN"/>
        </w:rPr>
      </w:pPr>
      <w:r>
        <w:rPr>
          <w:rFonts w:ascii="楷体" w:hAnsi="楷体" w:eastAsia="楷体" w:cs="楷体"/>
          <w:kern w:val="2"/>
          <w:sz w:val="21"/>
          <w:szCs w:val="22"/>
          <w:shd w:val="clear" w:color="auto" w:fill="FFFFFF"/>
          <w:lang w:eastAsia="zh-CN"/>
        </w:rPr>
        <w:t>——摘编自李泽鹏《梁启超思想巨变——戊戌变法后政治立场的诸多徘徊》</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（1）根据材料一并结合所学知识，概括魏源撰写《海国图志》的历史作用。</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（2）根据材料二，指出梁启超政治思想的转变，并结合所学知识分析转变的原因。</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17.阅读材料，完成下列问题。</w:t>
      </w:r>
    </w:p>
    <w:p>
      <w:pPr>
        <w:widowControl w:val="0"/>
        <w:tabs>
          <w:tab w:val="left" w:pos="2075"/>
          <w:tab w:val="left" w:pos="4156"/>
          <w:tab w:val="left" w:pos="6231"/>
        </w:tabs>
        <w:spacing w:line="360" w:lineRule="auto"/>
        <w:ind w:firstLine="422" w:firstLineChars="200"/>
        <w:textAlignment w:val="center"/>
        <w:rPr>
          <w:rFonts w:ascii="楷体" w:hAnsi="楷体" w:eastAsia="楷体"/>
          <w:color w:val="000000"/>
          <w:sz w:val="21"/>
          <w:lang w:eastAsia="zh-CN"/>
        </w:rPr>
      </w:pPr>
      <w:r>
        <w:rPr>
          <w:rFonts w:ascii="楷体" w:hAnsi="楷体" w:eastAsia="楷体"/>
          <w:b/>
          <w:color w:val="000000"/>
          <w:sz w:val="21"/>
          <w:lang w:eastAsia="zh-CN"/>
        </w:rPr>
        <w:t>材料</w:t>
      </w:r>
      <w:r>
        <w:rPr>
          <w:rFonts w:hint="eastAsia" w:ascii="楷体" w:hAnsi="楷体" w:eastAsia="楷体"/>
          <w:color w:val="000000"/>
          <w:sz w:val="21"/>
          <w:lang w:eastAsia="zh-CN"/>
        </w:rPr>
        <w:t xml:space="preserve"> </w:t>
      </w:r>
      <w:r>
        <w:rPr>
          <w:rFonts w:ascii="楷体" w:hAnsi="楷体" w:eastAsia="楷体"/>
          <w:color w:val="000000"/>
          <w:sz w:val="21"/>
          <w:lang w:eastAsia="zh-CN"/>
        </w:rPr>
        <w:t>第二次鸦片战争战败，清政府在一些有识之士的呼吁下发起了洋务运动，福建船政学堂就是这一期间的代表性产物。它一改当时其他新式学堂只招八旗子弟、秀才的传统，广招学童，凡“性慧夙有巧思者，无论官绅、士庶，一体入局讲习”。建立了严格的规章制度，比如，要求学生在学五年期间“不得告请长假”。制造专业的学生除了要学习算术、几何、物理、机械学等基本课程外，还要修习蒸汽机制造和船体建造的实习课。但在当时，无论是先进的知识还是技术，都需要引进。据《福州船厂》记载，学堂的外籍雇员曾高达75人之多（包括家属）。1868年，学堂设立“艺圃”，招收各厂15—18岁悟性高的艺徒，采用“半工半读”的方式，专门培养监工人才。1877年，在沈葆桢的积极推动下，于全国率先创立了留学制度，这些留学生归国后活跃在外交军事、教育、科技等诸多领域。</w:t>
      </w:r>
    </w:p>
    <w:p>
      <w:pPr>
        <w:widowControl w:val="0"/>
        <w:tabs>
          <w:tab w:val="left" w:pos="2075"/>
          <w:tab w:val="left" w:pos="4156"/>
          <w:tab w:val="left" w:pos="6231"/>
        </w:tabs>
        <w:spacing w:line="360" w:lineRule="auto"/>
        <w:ind w:firstLine="420" w:firstLineChars="200"/>
        <w:jc w:val="right"/>
        <w:textAlignment w:val="center"/>
        <w:rPr>
          <w:rFonts w:ascii="楷体" w:hAnsi="楷体" w:eastAsia="楷体"/>
          <w:color w:val="000000"/>
          <w:sz w:val="21"/>
          <w:lang w:eastAsia="zh-CN"/>
        </w:rPr>
      </w:pPr>
      <w:r>
        <w:rPr>
          <w:rFonts w:ascii="楷体" w:hAnsi="楷体" w:eastAsia="楷体"/>
          <w:color w:val="000000"/>
          <w:sz w:val="21"/>
          <w:lang w:eastAsia="zh-CN"/>
        </w:rPr>
        <w:t>——摘编自张青《福建船政学堂的办学特色及启示》</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(1)根据材料，概括福建船政学堂的办学特点。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(2)根据材料并结合所学知识，简析福建船政学堂办学的意义。</w:t>
      </w:r>
    </w:p>
    <w:p>
      <w:pPr>
        <w:pStyle w:val="11"/>
        <w:spacing w:line="360" w:lineRule="auto"/>
        <w:ind w:left="29" w:leftChars="12" w:firstLine="0" w:firstLineChars="0"/>
        <w:rPr>
          <w:rFonts w:asciiTheme="minorEastAsia" w:hAnsiTheme="minorEastAsia" w:eastAsiaTheme="minorEastAsia"/>
          <w:color w:val="000000"/>
          <w:sz w:val="21"/>
          <w:szCs w:val="24"/>
        </w:rPr>
      </w:pPr>
      <w:r>
        <w:rPr>
          <w:rFonts w:hint="eastAsia" w:asciiTheme="minorEastAsia" w:hAnsiTheme="minorEastAsia" w:eastAsiaTheme="minorEastAsia"/>
          <w:color w:val="000000"/>
          <w:sz w:val="21"/>
          <w:szCs w:val="24"/>
        </w:rPr>
        <w:t>18.阅读材料，完成下列要求。</w:t>
      </w:r>
    </w:p>
    <w:p>
      <w:pPr>
        <w:pStyle w:val="11"/>
        <w:spacing w:line="360" w:lineRule="auto"/>
        <w:ind w:firstLine="422" w:firstLineChars="200"/>
        <w:rPr>
          <w:rFonts w:ascii="楷体" w:hAnsi="楷体" w:eastAsia="楷体"/>
          <w:color w:val="000000"/>
          <w:sz w:val="21"/>
          <w:szCs w:val="24"/>
        </w:rPr>
      </w:pPr>
      <w:r>
        <w:rPr>
          <w:rFonts w:hint="eastAsia" w:ascii="楷体" w:hAnsi="楷体" w:eastAsia="楷体"/>
          <w:b/>
          <w:color w:val="000000"/>
          <w:sz w:val="21"/>
          <w:szCs w:val="24"/>
        </w:rPr>
        <w:t xml:space="preserve">材料 </w:t>
      </w:r>
      <w:r>
        <w:rPr>
          <w:rFonts w:hint="eastAsia" w:ascii="楷体" w:hAnsi="楷体" w:eastAsia="楷体"/>
          <w:color w:val="000000"/>
          <w:sz w:val="21"/>
          <w:szCs w:val="24"/>
        </w:rPr>
        <w:t xml:space="preserve"> 近代中国的维新思想，是在西方资本主义侵略的不断加深和清王朝专制危机日益加剧的形势下产生发展起来的。由于中国之前的闭关政策，中国成了隔绝世界的孤岛，戊戌变法可以说是闭关以后，中国文化突然落伍，受刺激的优秀民族必然奋起的抗争。另外，坚船炮利政策之失败，列强之集中环攻等，一些有远见的中国人就想来一番彻底的改革和维新。维新运动的代表首推康有为。康有为宣传维新变法的一个重要理论手法是仿洋改制，即提倡仿效外国变法，通过论述外国变法改制的经验教训，为中国的维新变法提供了理论指导。此外，康有为还运用了托古改制，这在当时的中国思想界引起了巨大反响，促进了中国知识分子的思想解放。同时也吸引了一批要求革新的知识分子，成为他宣传变法的得力助手和推进维新的骨干分子。康有为本想利用托古改制减少变法阻力，提高自己的成望，吸引广大士大夫。但却事与愿违，他的托古改制理论不仅不能为多数士大夫知识分子所接受，反而招致士大夫阶层群起而攻之。</w:t>
      </w:r>
    </w:p>
    <w:p>
      <w:pPr>
        <w:pStyle w:val="11"/>
        <w:spacing w:line="360" w:lineRule="auto"/>
        <w:ind w:firstLine="420" w:firstLineChars="200"/>
        <w:jc w:val="right"/>
        <w:rPr>
          <w:rFonts w:ascii="楷体" w:hAnsi="楷体" w:eastAsia="楷体"/>
          <w:color w:val="000000"/>
          <w:sz w:val="21"/>
          <w:szCs w:val="24"/>
        </w:rPr>
      </w:pPr>
      <w:r>
        <w:rPr>
          <w:rFonts w:hint="eastAsia" w:ascii="楷体" w:hAnsi="楷体" w:eastAsia="楷体"/>
          <w:color w:val="000000"/>
          <w:sz w:val="21"/>
          <w:szCs w:val="24"/>
        </w:rPr>
        <w:t>——摘编自江银曼《论戊戌维新的政治思想》</w:t>
      </w:r>
    </w:p>
    <w:p>
      <w:pPr>
        <w:pStyle w:val="11"/>
        <w:spacing w:line="360" w:lineRule="auto"/>
        <w:ind w:left="29" w:leftChars="12" w:firstLine="0" w:firstLineChars="0"/>
        <w:rPr>
          <w:rFonts w:asciiTheme="minorEastAsia" w:hAnsiTheme="minorEastAsia" w:eastAsiaTheme="minorEastAsia"/>
          <w:color w:val="000000"/>
          <w:sz w:val="21"/>
          <w:szCs w:val="24"/>
        </w:rPr>
      </w:pPr>
      <w:r>
        <w:rPr>
          <w:rFonts w:hint="eastAsia" w:asciiTheme="minorEastAsia" w:hAnsiTheme="minorEastAsia" w:eastAsiaTheme="minorEastAsia"/>
          <w:color w:val="000000"/>
          <w:sz w:val="21"/>
          <w:szCs w:val="24"/>
        </w:rPr>
        <w:t>(</w:t>
      </w:r>
      <w:r>
        <w:rPr>
          <w:rFonts w:asciiTheme="minorEastAsia" w:hAnsiTheme="minorEastAsia" w:eastAsiaTheme="minorEastAsia"/>
          <w:color w:val="000000"/>
          <w:sz w:val="21"/>
          <w:szCs w:val="24"/>
        </w:rPr>
        <w:t>1)</w:t>
      </w:r>
      <w:r>
        <w:rPr>
          <w:rFonts w:hint="eastAsia" w:asciiTheme="minorEastAsia" w:hAnsiTheme="minorEastAsia" w:eastAsiaTheme="minorEastAsia"/>
          <w:color w:val="000000"/>
          <w:sz w:val="21"/>
          <w:szCs w:val="24"/>
        </w:rPr>
        <w:t>根据材料并结合所学知识，归纳近代维新思潮出现的时代背景。</w:t>
      </w:r>
    </w:p>
    <w:p>
      <w:pPr>
        <w:pStyle w:val="11"/>
        <w:spacing w:line="360" w:lineRule="auto"/>
        <w:ind w:left="29" w:leftChars="12" w:firstLine="0" w:firstLineChars="0"/>
        <w:rPr>
          <w:rFonts w:asciiTheme="minorEastAsia" w:hAnsiTheme="minorEastAsia" w:eastAsiaTheme="minorEastAsia"/>
          <w:color w:val="000000"/>
          <w:sz w:val="21"/>
          <w:szCs w:val="24"/>
        </w:rPr>
      </w:pPr>
      <w:r>
        <w:rPr>
          <w:rFonts w:hint="eastAsia" w:asciiTheme="minorEastAsia" w:hAnsiTheme="minorEastAsia" w:eastAsiaTheme="minorEastAsia"/>
          <w:color w:val="000000"/>
          <w:sz w:val="21"/>
          <w:szCs w:val="24"/>
        </w:rPr>
        <w:t>(</w:t>
      </w:r>
      <w:r>
        <w:rPr>
          <w:rFonts w:asciiTheme="minorEastAsia" w:hAnsiTheme="minorEastAsia" w:eastAsiaTheme="minorEastAsia"/>
          <w:color w:val="000000"/>
          <w:sz w:val="21"/>
          <w:szCs w:val="24"/>
        </w:rPr>
        <w:t>2)</w:t>
      </w:r>
      <w:r>
        <w:rPr>
          <w:rFonts w:hint="eastAsia" w:asciiTheme="minorEastAsia" w:hAnsiTheme="minorEastAsia" w:eastAsiaTheme="minorEastAsia"/>
          <w:color w:val="000000"/>
          <w:sz w:val="21"/>
          <w:szCs w:val="24"/>
        </w:rPr>
        <w:t>根据材料并结合所学知识，概括康有为思想的特点并分析其产生的影响。</w:t>
      </w:r>
    </w:p>
    <w:p>
      <w:pPr>
        <w:spacing w:line="360" w:lineRule="auto"/>
        <w:jc w:val="center"/>
        <w:rPr>
          <w:rFonts w:asciiTheme="minorEastAsia" w:hAnsiTheme="minorEastAsia"/>
          <w:b/>
          <w:sz w:val="30"/>
          <w:lang w:eastAsia="zh-CN"/>
        </w:rPr>
      </w:pPr>
    </w:p>
    <w:p>
      <w:pPr>
        <w:spacing w:line="360" w:lineRule="auto"/>
        <w:jc w:val="center"/>
        <w:rPr>
          <w:rFonts w:asciiTheme="minorEastAsia" w:hAnsiTheme="minorEastAsia"/>
          <w:b/>
          <w:sz w:val="30"/>
          <w:lang w:eastAsia="zh-CN"/>
        </w:rPr>
      </w:pPr>
    </w:p>
    <w:p>
      <w:pPr>
        <w:spacing w:line="360" w:lineRule="auto"/>
        <w:jc w:val="center"/>
        <w:rPr>
          <w:rFonts w:asciiTheme="minorEastAsia" w:hAnsiTheme="minorEastAsia"/>
          <w:b/>
          <w:sz w:val="30"/>
          <w:lang w:eastAsia="zh-CN"/>
        </w:rPr>
      </w:pPr>
    </w:p>
    <w:p>
      <w:pPr>
        <w:spacing w:line="360" w:lineRule="auto"/>
        <w:jc w:val="center"/>
        <w:rPr>
          <w:rFonts w:asciiTheme="minorEastAsia" w:hAnsiTheme="minorEastAsia"/>
          <w:b/>
          <w:sz w:val="30"/>
          <w:lang w:eastAsia="zh-CN"/>
        </w:rPr>
      </w:pPr>
      <w:r>
        <w:rPr>
          <w:rFonts w:asciiTheme="minorEastAsia" w:hAnsiTheme="minorEastAsia"/>
          <w:b/>
          <w:sz w:val="30"/>
          <w:lang w:eastAsia="zh-CN"/>
        </w:rPr>
        <w:br w:type="page"/>
      </w:r>
    </w:p>
    <w:p>
      <w:pPr>
        <w:spacing w:line="360" w:lineRule="auto"/>
        <w:jc w:val="center"/>
        <w:rPr>
          <w:rFonts w:asciiTheme="minorEastAsia" w:hAnsiTheme="minorEastAsia"/>
          <w:b/>
          <w:sz w:val="30"/>
          <w:lang w:eastAsia="zh-CN"/>
        </w:rPr>
      </w:pPr>
      <w:r>
        <w:rPr>
          <w:rFonts w:asciiTheme="minorEastAsia" w:hAnsiTheme="minorEastAsia"/>
          <w:b/>
          <w:sz w:val="30"/>
          <w:lang w:eastAsia="zh-CN"/>
        </w:rPr>
        <w:t>答案以及解析</w:t>
      </w:r>
    </w:p>
    <w:p>
      <w:pPr>
        <w:widowControl w:val="0"/>
        <w:tabs>
          <w:tab w:val="left" w:pos="2075"/>
          <w:tab w:val="left" w:pos="4156"/>
          <w:tab w:val="left" w:pos="6231"/>
        </w:tabs>
        <w:spacing w:line="360" w:lineRule="auto"/>
        <w:rPr>
          <w:rFonts w:asciiTheme="minorEastAsia" w:hAnsiTheme="minorEastAsia"/>
          <w:bCs/>
          <w:kern w:val="2"/>
          <w:sz w:val="21"/>
          <w:szCs w:val="22"/>
          <w:shd w:val="clear" w:color="auto" w:fill="FFFFFF"/>
          <w:lang w:eastAsia="zh-CN"/>
        </w:rPr>
      </w:pPr>
      <w:r>
        <w:rPr>
          <w:rFonts w:hint="eastAsia" w:asciiTheme="minorEastAsia" w:hAnsiTheme="minorEastAsia"/>
          <w:bCs/>
          <w:color w:val="000000"/>
          <w:kern w:val="2"/>
          <w:sz w:val="21"/>
          <w:szCs w:val="22"/>
          <w:shd w:val="clear" w:color="auto" w:fill="FFFFFF"/>
          <w:lang w:eastAsia="zh-CN"/>
        </w:rPr>
        <w:t>1.</w:t>
      </w:r>
      <w:bookmarkStart w:id="2" w:name="_GoBack_0"/>
      <w:r>
        <w:rPr>
          <w:rFonts w:hint="eastAsia" w:asciiTheme="minorEastAsia" w:hAnsiTheme="minorEastAsia"/>
          <w:bCs/>
          <w:color w:val="000000"/>
          <w:kern w:val="2"/>
          <w:sz w:val="21"/>
          <w:szCs w:val="22"/>
          <w:shd w:val="clear" w:color="auto" w:fill="FFFFFF"/>
          <w:lang w:eastAsia="zh-CN"/>
        </w:rPr>
        <w:t>答案：</w:t>
      </w:r>
      <w:r>
        <w:rPr>
          <w:rFonts w:asciiTheme="minorEastAsia" w:hAnsiTheme="minorEastAsia"/>
          <w:bCs/>
          <w:kern w:val="2"/>
          <w:sz w:val="21"/>
          <w:szCs w:val="22"/>
          <w:shd w:val="clear" w:color="auto" w:fill="FFFFFF"/>
          <w:lang w:eastAsia="zh-CN"/>
        </w:rPr>
        <w:t>D</w:t>
      </w:r>
    </w:p>
    <w:p>
      <w:pPr>
        <w:widowControl w:val="0"/>
        <w:tabs>
          <w:tab w:val="left" w:pos="2075"/>
          <w:tab w:val="left" w:pos="4156"/>
          <w:tab w:val="left" w:pos="6231"/>
        </w:tabs>
        <w:spacing w:line="360" w:lineRule="auto"/>
        <w:rPr>
          <w:rFonts w:asciiTheme="minorEastAsia" w:hAnsiTheme="minorEastAsia" w:cstheme="minorBidi"/>
          <w:kern w:val="2"/>
          <w:sz w:val="21"/>
          <w:szCs w:val="22"/>
          <w:lang w:eastAsia="zh-CN"/>
        </w:rPr>
      </w:pPr>
      <w:r>
        <w:rPr>
          <w:rFonts w:asciiTheme="minorEastAsia" w:hAnsiTheme="minorEastAsia"/>
          <w:bCs/>
          <w:kern w:val="2"/>
          <w:sz w:val="21"/>
          <w:szCs w:val="22"/>
          <w:shd w:val="clear" w:color="auto" w:fill="FFFFFF"/>
          <w:lang w:eastAsia="zh-CN"/>
        </w:rPr>
        <w:t>解析：</w:t>
      </w:r>
      <w:r>
        <w:rPr>
          <w:rFonts w:hint="eastAsia" w:asciiTheme="minorEastAsia" w:hAnsiTheme="minorEastAsia"/>
          <w:bCs/>
          <w:kern w:val="2"/>
          <w:sz w:val="21"/>
          <w:szCs w:val="22"/>
          <w:shd w:val="clear" w:color="auto" w:fill="FFFFFF"/>
          <w:lang w:eastAsia="zh-CN"/>
        </w:rPr>
        <w:t>A.这是《辛丑条约》的影响；B.急于结束对外战争困境并不会在没有任何争执的情况下就签订不平等条约；C鸦片战争时期，清政府并没有接受近代外交理念；D.《南京条约》是在清朝战败的情况之下签订的，清政府没有发生争执的情况之下，就接受了外国的不平等条约，主要是由于西方的军事压力。故选：D。</w:t>
      </w:r>
      <w:bookmarkEnd w:id="2"/>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2.答案：B</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asciiTheme="minorEastAsia" w:hAnsiTheme="minorEastAsia"/>
          <w:color w:val="000000"/>
          <w:sz w:val="21"/>
          <w:szCs w:val="18"/>
          <w:shd w:val="clear" w:color="auto" w:fill="FFFFFF"/>
          <w:lang w:eastAsia="zh-CN"/>
        </w:rPr>
        <w:t>第一次鸦片战争后清政府设立新机构与西方各国交往，不能直接反应中国社会转型，排除A项;根据所学知识可得，传统外交遭到冲击，是指对外关系处理由礼部和礼藩院调整为钦差五口通商大臣，B项正确;材料并不涉及中央决策机构的调整，不符合题意，排除C项;传统的华夷秩序在第一次鸦片战争后并未彻底崩溃瓦解，在中日甲午战争失败后，中国失去最后一个藩属国朝鲜，华夷秩序事实上最终瓦解，排除D项。故选:B。</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3.答案：</w:t>
      </w:r>
      <w:r>
        <w:rPr>
          <w:rFonts w:hint="eastAsia" w:asciiTheme="minorEastAsia" w:hAnsiTheme="minorEastAsia"/>
          <w:color w:val="000000"/>
          <w:sz w:val="21"/>
          <w:lang w:eastAsia="zh-CN"/>
        </w:rPr>
        <w:t>A</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材料表面上看是英国尊重中国的领海主权，实际上是为进一步侵略中国东南沿海做准备，A项正确。日本开始觊觎中国台湾是在19世纪70年代，排除B项；19世纪60年代，洋务运动兴起，排除C项；19世纪60年代，洋务运动兴起后，近代外交理念逐渐形成，排除D项。</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4.答案：</w:t>
      </w:r>
      <w:r>
        <w:rPr>
          <w:rFonts w:hint="eastAsia" w:asciiTheme="minorEastAsia" w:hAnsiTheme="minorEastAsia"/>
          <w:color w:val="000000"/>
          <w:sz w:val="21"/>
          <w:lang w:eastAsia="zh-CN"/>
        </w:rPr>
        <w:t>D</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bCs/>
          <w:color w:val="000000"/>
          <w:sz w:val="21"/>
          <w:szCs w:val="16"/>
          <w:lang w:val="zh-CN" w:eastAsia="zh-CN"/>
        </w:rPr>
        <w:t>材料</w:t>
      </w:r>
      <w:r>
        <w:rPr>
          <w:rFonts w:hint="eastAsia" w:asciiTheme="minorEastAsia" w:hAnsiTheme="minorEastAsia"/>
          <w:color w:val="000000"/>
          <w:sz w:val="21"/>
          <w:szCs w:val="16"/>
          <w:lang w:val="zh-CN" w:eastAsia="zh-CN"/>
        </w:rPr>
        <w:t>“人们已经体会到……变化正在发生”“这种意识”“浑浑噩噩的天朝旧梦”，说明第二次鸦片战争引起了中国社会思想发生变化，故选</w:t>
      </w:r>
      <w:r>
        <w:rPr>
          <w:rFonts w:asciiTheme="minorEastAsia" w:hAnsiTheme="minorEastAsia"/>
          <w:color w:val="000000"/>
          <w:sz w:val="21"/>
          <w:szCs w:val="16"/>
          <w:lang w:eastAsia="zh-CN"/>
        </w:rPr>
        <w:t>D</w:t>
      </w:r>
      <w:r>
        <w:rPr>
          <w:rFonts w:hint="eastAsia" w:asciiTheme="minorEastAsia" w:hAnsiTheme="minorEastAsia"/>
          <w:color w:val="000000"/>
          <w:sz w:val="21"/>
          <w:szCs w:val="16"/>
          <w:lang w:val="zh-CN" w:eastAsia="zh-CN"/>
        </w:rPr>
        <w:t>项。第二次鸦片战争虽然严重损害了中国主权，但这不是材料主旨，排除</w:t>
      </w:r>
      <w:r>
        <w:rPr>
          <w:rFonts w:asciiTheme="minorEastAsia" w:hAnsiTheme="minorEastAsia"/>
          <w:color w:val="000000"/>
          <w:sz w:val="21"/>
          <w:szCs w:val="16"/>
          <w:lang w:eastAsia="zh-CN"/>
        </w:rPr>
        <w:t>A</w:t>
      </w:r>
      <w:r>
        <w:rPr>
          <w:rFonts w:hint="eastAsia" w:asciiTheme="minorEastAsia" w:hAnsiTheme="minorEastAsia"/>
          <w:color w:val="000000"/>
          <w:sz w:val="21"/>
          <w:szCs w:val="16"/>
          <w:lang w:val="zh-CN" w:eastAsia="zh-CN"/>
        </w:rPr>
        <w:t>项。材料并未体现民族资本主义产生的相关信息，排除</w:t>
      </w:r>
      <w:r>
        <w:rPr>
          <w:rFonts w:asciiTheme="minorEastAsia" w:hAnsiTheme="minorEastAsia"/>
          <w:color w:val="000000"/>
          <w:sz w:val="21"/>
          <w:szCs w:val="16"/>
          <w:lang w:eastAsia="zh-CN"/>
        </w:rPr>
        <w:t>B</w:t>
      </w:r>
      <w:r>
        <w:rPr>
          <w:rFonts w:hint="eastAsia" w:asciiTheme="minorEastAsia" w:hAnsiTheme="minorEastAsia"/>
          <w:color w:val="000000"/>
          <w:sz w:val="21"/>
          <w:szCs w:val="16"/>
          <w:lang w:val="zh-CN" w:eastAsia="zh-CN"/>
        </w:rPr>
        <w:t>项。第二次鸦片战争后，清政府未进行政治革新，只是在经济上开展了洋务逐动</w:t>
      </w:r>
      <w:r>
        <w:rPr>
          <w:rFonts w:asciiTheme="minorEastAsia" w:hAnsiTheme="minorEastAsia"/>
          <w:color w:val="000000"/>
          <w:sz w:val="21"/>
          <w:szCs w:val="16"/>
          <w:lang w:val="zh-CN" w:eastAsia="zh-CN"/>
        </w:rPr>
        <w:t>，</w:t>
      </w:r>
      <w:r>
        <w:rPr>
          <w:rFonts w:asciiTheme="minorEastAsia" w:hAnsiTheme="minorEastAsia"/>
          <w:color w:val="000000"/>
          <w:sz w:val="21"/>
          <w:szCs w:val="16"/>
          <w:lang w:eastAsia="zh-CN"/>
        </w:rPr>
        <w:t>C</w:t>
      </w:r>
      <w:r>
        <w:rPr>
          <w:rFonts w:hint="eastAsia" w:asciiTheme="minorEastAsia" w:hAnsiTheme="minorEastAsia"/>
          <w:color w:val="000000"/>
          <w:sz w:val="21"/>
          <w:szCs w:val="16"/>
          <w:lang w:val="zh-CN" w:eastAsia="zh-CN"/>
        </w:rPr>
        <w:t>项与史实不符，排除。</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5.答案：</w:t>
      </w:r>
      <w:r>
        <w:rPr>
          <w:rFonts w:asciiTheme="minorEastAsia" w:hAnsiTheme="minorEastAsia"/>
          <w:color w:val="000000"/>
          <w:kern w:val="2"/>
          <w:sz w:val="21"/>
          <w:szCs w:val="22"/>
          <w:shd w:val="clear" w:color="auto" w:fill="FFFFFF"/>
          <w:lang w:eastAsia="zh-CN"/>
        </w:rPr>
        <w:t>B</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魏源在《海国图志》中，介绍了地图集和世界各国文明的制度变革，还包含多种西洋船、炮、器艺等图式，以及他的海防建设方案和外交方略，反映了魏源反思鸦片战争失败，B项正确。A项与材料主旨无关，排除A项；魏源没有要求改革现存社会制度，排除C项；魏源指示强调学习西方的“器物”，排除D项。</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6.答案：</w:t>
      </w:r>
      <w:r>
        <w:rPr>
          <w:rFonts w:hint="eastAsia" w:asciiTheme="minorEastAsia" w:hAnsiTheme="minorEastAsia"/>
          <w:color w:val="000000"/>
          <w:sz w:val="21"/>
          <w:lang w:eastAsia="zh-CN"/>
        </w:rPr>
        <w:t>B</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据材料“同男子一样享有平等的参政参军权，废除封建买卖婚姻制度”“主张一夫一妻制”可知，太平天国国时期对儒家所宣扬的三纲五常的思想进行了一定程度的批判，对女性的社会地位和传统婚姻观念有所改变，故选B项；民主和平等的精神主要体现在国家的政治权利方面，材料无法体现，排除A项；太平天国国强调男女平等和一夫一妻制的主要目的是为了巩固天国的统治秩序，排除C项；太平天国作为农民运动具有阶级的局限性，无法彻底认识到男女不平等的根源，排除D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7.答案：</w:t>
      </w:r>
      <w:r>
        <w:rPr>
          <w:rFonts w:hint="eastAsia" w:asciiTheme="minorEastAsia" w:hAnsiTheme="minorEastAsia"/>
          <w:color w:val="000000"/>
          <w:sz w:val="21"/>
          <w:lang w:eastAsia="zh-CN"/>
        </w:rPr>
        <w:t>C</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解析：材料信息显示，太平天国从上到下等级森严，从侧面体现了政权具有封建性色彩，所以选C项；材料未能体现其它三项。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8.答案：</w:t>
      </w:r>
      <w:r>
        <w:rPr>
          <w:rFonts w:hint="eastAsia" w:asciiTheme="minorEastAsia" w:hAnsiTheme="minorEastAsia"/>
          <w:color w:val="000000"/>
          <w:sz w:val="21"/>
          <w:lang w:eastAsia="zh-CN"/>
        </w:rPr>
        <w:t>D</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根据材料可知，由于受到太平天国革命运动的影响，清政府地方实力派和中央官员也认识到了要学习西方技术，后来还真的实施了洋务运动，说明太平天国运动客观上促进了中国的近代化，D项正确。材料中没有体现率先，在李鸿章之前，已经有魏源等人开眼看世界，排除A项；B项也是太平天国运动的影响，但是与设问不符，材料侧重反映了太平天国激发中国走向近代化，排除B项；中外反动势力联合剿杀太平军，这是太平天国运动失败的原因之一，与材料无关，排除C项。</w:t>
      </w:r>
    </w:p>
    <w:p>
      <w:pPr>
        <w:pStyle w:val="9"/>
        <w:tabs>
          <w:tab w:val="left" w:pos="2075"/>
          <w:tab w:val="left" w:pos="4156"/>
          <w:tab w:val="left" w:pos="6231"/>
        </w:tabs>
        <w:spacing w:line="360" w:lineRule="auto"/>
        <w:jc w:val="left"/>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9.答案：A</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hint="eastAsia" w:asciiTheme="minorEastAsia" w:hAnsiTheme="minorEastAsia"/>
          <w:color w:val="000000"/>
          <w:kern w:val="2"/>
          <w:sz w:val="21"/>
          <w:szCs w:val="22"/>
          <w:shd w:val="clear" w:color="auto" w:fill="FFFFFF"/>
          <w:lang w:eastAsia="zh-CN"/>
        </w:rPr>
        <w:t>解析：依据材料图示可以看出江南制造总局所造轮船在吨位、马力方面逐步提升，在轮船制造的一些部件上，逐步实现自造。A项正确；材料不能看出洋务运动的结果，排除B项；材料反映的是中国近代工业发展迅速，排除C项；“实现自主”表述错误，排除D项。故选A项。</w:t>
      </w:r>
    </w:p>
    <w:p>
      <w:pPr>
        <w:widowControl w:val="0"/>
        <w:tabs>
          <w:tab w:val="left" w:pos="2075"/>
          <w:tab w:val="left" w:pos="4156"/>
          <w:tab w:val="left" w:pos="6231"/>
        </w:tabs>
        <w:spacing w:line="360" w:lineRule="auto"/>
        <w:rPr>
          <w:rFonts w:asciiTheme="minorEastAsia" w:hAnsiTheme="minorEastAsia"/>
          <w:color w:val="000000"/>
          <w:kern w:val="2"/>
          <w:sz w:val="21"/>
          <w:shd w:val="clear" w:color="auto" w:fill="FFFFFF"/>
          <w:lang w:eastAsia="zh-CN"/>
        </w:rPr>
      </w:pPr>
      <w:r>
        <w:rPr>
          <w:rFonts w:hint="eastAsia" w:asciiTheme="minorEastAsia" w:hAnsiTheme="minorEastAsia"/>
          <w:color w:val="000000"/>
          <w:kern w:val="2"/>
          <w:sz w:val="21"/>
          <w:shd w:val="clear" w:color="auto" w:fill="FFFFFF"/>
          <w:lang w:eastAsia="zh-CN"/>
        </w:rPr>
        <w:t>10.答案：</w:t>
      </w:r>
      <w:r>
        <w:rPr>
          <w:rFonts w:asciiTheme="minorEastAsia" w:hAnsiTheme="minorEastAsia"/>
          <w:color w:val="000000"/>
          <w:kern w:val="2"/>
          <w:sz w:val="21"/>
          <w:shd w:val="clear" w:color="auto" w:fill="FFFFFF"/>
          <w:lang w:eastAsia="zh-CN"/>
        </w:rPr>
        <w:t>D</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w:t>
      </w:r>
      <w:r>
        <w:rPr>
          <w:rFonts w:hint="eastAsia" w:asciiTheme="minorEastAsia" w:hAnsiTheme="minorEastAsia"/>
          <w:color w:val="000000"/>
          <w:kern w:val="2"/>
          <w:sz w:val="21"/>
          <w:szCs w:val="22"/>
          <w:shd w:val="clear" w:color="auto" w:fill="FFFFFF"/>
          <w:lang w:eastAsia="zh-CN"/>
        </w:rPr>
        <w:t>材料“1898年张之洞在《劝学篇》中说：‘北魏孝文帝变法，尚文明，魏国以治，此变而得者也。商鞅变法，废孝弟（悌）仁义，秦先强而后促；王安石变法，专务剥民，宋因以致乱，此变而失者也’”是为了阻止维新变法，维护传统的意识形态，D正确；ABC和材料主旨不符，排除。故选：D。</w:t>
      </w:r>
    </w:p>
    <w:p>
      <w:pPr>
        <w:widowControl w:val="0"/>
        <w:tabs>
          <w:tab w:val="left" w:pos="2075"/>
          <w:tab w:val="left" w:pos="4156"/>
          <w:tab w:val="left" w:pos="6231"/>
        </w:tabs>
        <w:spacing w:line="360" w:lineRule="auto"/>
        <w:rPr>
          <w:rFonts w:asciiTheme="minorEastAsia" w:hAnsiTheme="minorEastAsia"/>
          <w:color w:val="000000"/>
          <w:sz w:val="21"/>
          <w:szCs w:val="21"/>
          <w:shd w:val="clear" w:color="auto" w:fill="FFFFFF"/>
          <w:lang w:eastAsia="zh-CN"/>
        </w:rPr>
      </w:pPr>
      <w:r>
        <w:rPr>
          <w:rFonts w:hint="eastAsia" w:asciiTheme="minorEastAsia" w:hAnsiTheme="minorEastAsia"/>
          <w:color w:val="000000"/>
          <w:sz w:val="21"/>
          <w:szCs w:val="21"/>
          <w:shd w:val="clear" w:color="auto" w:fill="FFFFFF"/>
          <w:lang w:eastAsia="zh-CN"/>
        </w:rPr>
        <w:t>11.答案：</w:t>
      </w:r>
      <w:r>
        <w:rPr>
          <w:rFonts w:asciiTheme="minorEastAsia" w:hAnsiTheme="minorEastAsia"/>
          <w:color w:val="000000"/>
          <w:sz w:val="21"/>
          <w:szCs w:val="21"/>
          <w:shd w:val="clear" w:color="auto" w:fill="FFFFFF"/>
          <w:lang w:eastAsia="zh-CN"/>
        </w:rPr>
        <w:t>D</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asciiTheme="minorEastAsia" w:hAnsiTheme="minorEastAsia"/>
          <w:color w:val="000000"/>
          <w:sz w:val="21"/>
          <w:szCs w:val="21"/>
          <w:shd w:val="clear" w:color="auto" w:fill="FFFFFF"/>
          <w:lang w:eastAsia="zh-CN"/>
        </w:rPr>
        <w:t>解析：</w:t>
      </w:r>
      <w:r>
        <w:rPr>
          <w:rFonts w:hint="eastAsia" w:asciiTheme="minorEastAsia" w:hAnsiTheme="minorEastAsia"/>
          <w:color w:val="000000"/>
          <w:sz w:val="21"/>
          <w:szCs w:val="21"/>
          <w:shd w:val="clear" w:color="auto" w:fill="FFFFFF"/>
          <w:lang w:eastAsia="zh-CN"/>
        </w:rPr>
        <w:t>材料体现的是中国同朝鲜之间的关系由藩属关系转为平等的主权国家关系，说明的是清政府被迫逐步接受国际规则，D项正确；材料体现的是逐步转向，并未全面转向，排除A项；材料与维护国家主权无关，排除；随着中法战争和中日甲午战争爆发后中法新约和马关条约的签订，朝贡体系内最后的成员越南和朝鲜也脱离了这一体系，朝贡体系彻底崩溃，排除C项。故选D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12.答案：</w:t>
      </w:r>
      <w:r>
        <w:rPr>
          <w:rFonts w:hint="eastAsia" w:asciiTheme="minorEastAsia" w:hAnsiTheme="minorEastAsia"/>
          <w:color w:val="000000"/>
          <w:sz w:val="21"/>
          <w:lang w:eastAsia="zh-CN"/>
        </w:rPr>
        <w:t>A</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根据材料“实力之所在，即胜利之所在，有丝毫不能假借者焉。”可知梁启超意在强调国家实力决定战争走向，A项正确。材料只提到了李鸿章，没有提到精英群体，排除B项；文明程度也是国家实力的体现，排除C项；材料没有提到外交策略，排除D项。</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13.答案：</w:t>
      </w:r>
      <w:r>
        <w:rPr>
          <w:rFonts w:asciiTheme="minorEastAsia" w:hAnsiTheme="minorEastAsia"/>
          <w:color w:val="000000"/>
          <w:kern w:val="2"/>
          <w:sz w:val="21"/>
          <w:szCs w:val="22"/>
          <w:shd w:val="clear" w:color="auto" w:fill="FFFFFF"/>
          <w:lang w:eastAsia="zh-CN"/>
        </w:rPr>
        <w:t>B</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根据材料“民众的迷信是我民族近代接受西洋文化的大阻碍之一”结合所学知识可知，士大夫与民众思想守旧，不够开通，不利于学习西方文化，因此非常有必要进行思想解放，B项正确。救亡图存是在20世纪90年代左右，排除A项；材料是在说有必要进行思想解放，没有体现落后性，排除C项；D项与材料主旨不符，排除D项。</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14.答案：</w:t>
      </w:r>
      <w:r>
        <w:rPr>
          <w:rFonts w:hint="eastAsia" w:asciiTheme="minorEastAsia" w:hAnsiTheme="minorEastAsia"/>
          <w:color w:val="000000"/>
          <w:sz w:val="21"/>
          <w:lang w:eastAsia="zh-CN"/>
        </w:rPr>
        <w:t>D</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材料是义和团运动的描述，因为义和团运动是农民阶级反帝爱国运动，是民族矛盾尖锐化的产物，这次起义粉碎了列强瓜分中国的野心，D项正确；A项与太平天国运动有关，排除；甲午中日战争后，民族意识开始觉醒，排除B项；义和团运动并未收到良好的效果，排除C项。故选：D。</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15.答案：D</w:t>
      </w:r>
    </w:p>
    <w:p>
      <w:pPr>
        <w:widowControl w:val="0"/>
        <w:tabs>
          <w:tab w:val="left" w:pos="2075"/>
          <w:tab w:val="left" w:pos="4156"/>
          <w:tab w:val="left" w:pos="6231"/>
        </w:tabs>
        <w:spacing w:line="360" w:lineRule="auto"/>
        <w:rPr>
          <w:rFonts w:hint="eastAsia"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根据材料“在战场的任何一个位置迅速集结……军队……中国军队借助狂风暴雨掩护的夜袭、水攻，以及防不胜防的地雷战等……给联军造成了不小的伤亡”可知万新时期军事取得了一定的成效，D是正确的;“辉煌战果”不符合题意，故排除A项;“传统军事方略仍有较大影响”从材料中体现不出来，排除B项;八国联军侵华不得人心在材料中并未体现，故排除C项。故选:D。</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sz w:val="21"/>
          <w:lang w:eastAsia="zh-CN"/>
        </w:rPr>
        <w:t>16</w:t>
      </w:r>
      <w:r>
        <w:rPr>
          <w:rFonts w:hint="eastAsia" w:asciiTheme="minorEastAsia" w:hAnsiTheme="minorEastAsia"/>
          <w:sz w:val="21"/>
          <w:lang w:eastAsia="zh-CN"/>
        </w:rPr>
        <w:t>.</w:t>
      </w:r>
      <w:r>
        <w:rPr>
          <w:rFonts w:hint="eastAsia" w:asciiTheme="minorEastAsia" w:hAnsiTheme="minorEastAsia"/>
          <w:color w:val="000000"/>
          <w:kern w:val="2"/>
          <w:sz w:val="21"/>
          <w:szCs w:val="22"/>
          <w:shd w:val="clear" w:color="auto" w:fill="FFFFFF"/>
          <w:lang w:eastAsia="zh-CN"/>
        </w:rPr>
        <w:t>答案：（1）</w:t>
      </w:r>
      <w:r>
        <w:rPr>
          <w:rFonts w:asciiTheme="minorEastAsia" w:hAnsiTheme="minorEastAsia"/>
          <w:color w:val="000000"/>
          <w:kern w:val="2"/>
          <w:sz w:val="21"/>
          <w:szCs w:val="22"/>
          <w:shd w:val="clear" w:color="auto" w:fill="FFFFFF"/>
          <w:lang w:eastAsia="zh-CN"/>
        </w:rPr>
        <w:t>作用：传播了世界历史、地理知识；促进了国人“开眼看世界”；冲击了传统夷夏观念；掀起了“向西方学习”的思潮。（答出两点即可）</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（2）</w:t>
      </w:r>
      <w:r>
        <w:rPr>
          <w:rFonts w:asciiTheme="minorEastAsia" w:hAnsiTheme="minorEastAsia"/>
          <w:color w:val="000000"/>
          <w:kern w:val="2"/>
          <w:sz w:val="21"/>
          <w:szCs w:val="22"/>
          <w:shd w:val="clear" w:color="auto" w:fill="FFFFFF"/>
          <w:lang w:eastAsia="zh-CN"/>
        </w:rPr>
        <w:t>转变：由主张君主立宪转向支持民主共和。</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asciiTheme="minorEastAsia" w:hAnsiTheme="minorEastAsia"/>
          <w:color w:val="000000"/>
          <w:kern w:val="2"/>
          <w:sz w:val="21"/>
          <w:szCs w:val="22"/>
          <w:shd w:val="clear" w:color="auto" w:fill="FFFFFF"/>
          <w:lang w:eastAsia="zh-CN"/>
        </w:rPr>
        <w:t>原因：中国民族危机的不断加深；戊戌变法及预备立宪的失败；资产阶级民主思想的进一步传播；中华民国的建立；梁启超对民主政治的不断追求；反动势力对民主政治的破坏。（答出三点即可）</w:t>
      </w:r>
    </w:p>
    <w:p>
      <w:pPr>
        <w:widowControl w:val="0"/>
        <w:spacing w:line="360" w:lineRule="auto"/>
        <w:rPr>
          <w:rFonts w:asciiTheme="minorEastAsia" w:hAnsiTheme="minorEastAsia"/>
          <w:color w:val="000000"/>
          <w:kern w:val="2"/>
          <w:sz w:val="21"/>
          <w:szCs w:val="22"/>
          <w:lang w:eastAsia="zh-CN"/>
        </w:rPr>
      </w:pPr>
      <w:r>
        <w:rPr>
          <w:rFonts w:hint="eastAsia" w:asciiTheme="minorEastAsia" w:hAnsiTheme="minorEastAsia"/>
          <w:color w:val="000000"/>
          <w:kern w:val="2"/>
          <w:sz w:val="21"/>
          <w:szCs w:val="22"/>
          <w:shd w:val="clear" w:color="auto" w:fill="FFFFFF"/>
          <w:lang w:eastAsia="zh-CN"/>
        </w:rPr>
        <w:t>解析：（1）</w:t>
      </w:r>
      <w:r>
        <w:rPr>
          <w:rFonts w:asciiTheme="minorEastAsia" w:hAnsiTheme="minorEastAsia"/>
          <w:color w:val="000000"/>
          <w:kern w:val="2"/>
          <w:sz w:val="21"/>
          <w:szCs w:val="22"/>
          <w:shd w:val="clear" w:color="auto" w:fill="FFFFFF"/>
          <w:lang w:eastAsia="zh-CN"/>
        </w:rPr>
        <w:t>作用：根据“系统地介绍了西方各国的地理、历史”得出传播了世界历史、地理知识；根据“给闭塞已久的中国人以全新的近代世界概念”得出促进了国人“开眼看世界”；根据“迫使人们思考西方何以强大而中国何以落后”，结合所学，还可从冲击了传统夷夏观念；掀起了“向西方学习”的思潮等分析其作用。</w:t>
      </w:r>
      <w:r>
        <w:rPr>
          <w:rFonts w:asciiTheme="minorEastAsia" w:hAnsiTheme="minorEastAsia"/>
          <w:color w:val="000000"/>
          <w:kern w:val="2"/>
          <w:sz w:val="21"/>
          <w:szCs w:val="22"/>
          <w:lang w:eastAsia="zh-CN"/>
        </w:rPr>
        <w:t>（</w:t>
      </w:r>
      <w:r>
        <w:rPr>
          <w:rFonts w:hint="eastAsia" w:asciiTheme="minorEastAsia" w:hAnsiTheme="minorEastAsia"/>
          <w:color w:val="000000"/>
          <w:kern w:val="2"/>
          <w:sz w:val="21"/>
          <w:szCs w:val="22"/>
          <w:lang w:eastAsia="zh-CN"/>
        </w:rPr>
        <w:t>2</w:t>
      </w:r>
      <w:r>
        <w:rPr>
          <w:rFonts w:asciiTheme="minorEastAsia" w:hAnsiTheme="minorEastAsia"/>
          <w:color w:val="000000"/>
          <w:kern w:val="2"/>
          <w:sz w:val="21"/>
          <w:szCs w:val="22"/>
          <w:lang w:eastAsia="zh-CN"/>
        </w:rPr>
        <w:t>）</w:t>
      </w:r>
      <w:r>
        <w:rPr>
          <w:rFonts w:asciiTheme="minorEastAsia" w:hAnsiTheme="minorEastAsia"/>
          <w:color w:val="000000"/>
          <w:kern w:val="2"/>
          <w:sz w:val="21"/>
          <w:szCs w:val="22"/>
          <w:shd w:val="clear" w:color="auto" w:fill="FFFFFF"/>
          <w:lang w:eastAsia="zh-CN"/>
        </w:rPr>
        <w:t>转变：根据“介绍英国的责任内阁制度”“拾起曾一度否定的民主共和制”，概括得出由主张君主立宪转向支持民主共和。原因：根据“‘皇族内阁’的产生，让其黄粱梦碎”，结合所学，分析得出戊戌变法及预备立宪的失败；根据“革命派主张共和”，分析得出资产阶级民主思想的进一步传播；根据“武昌起义爆发后”，分析得出中华民国的建立；根据所学，还可从中国民族危机的不断加深；梁启超对民主政治的不断追求等角度分析总结。</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17.答案：(1)特色：管理学生宽进严出；重视教学理论与实践结合；聘用洋人，向西方人学习；具有职工培训职能；培养战略先进（率先建立留学制度）。（任意3点）</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(2)意义：推动国人救亡图存的探索；促进近代教育的发展，为国家培养先进人才；推动中国社会的近代化；给当代高职院校提供经验借鉴。（任意3点）</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w:t>
      </w:r>
      <w:r>
        <w:rPr>
          <w:rFonts w:asciiTheme="minorEastAsia" w:hAnsiTheme="minorEastAsia"/>
          <w:color w:val="000000"/>
          <w:sz w:val="21"/>
          <w:lang w:eastAsia="zh-CN"/>
        </w:rPr>
        <w:t>1)特色：根据材料“广招学童，凡‘性慧夙有巧思者，无论官绅、士庶，一体入局讲习’。建立了严格的规章制度，比如，要求学生在学五年期间‘不得告请长假’”可知，管理学生宽进严出；根据材料“制造专业的学生除了要学习算术、几何、物理、机械学等基本课程外，还要修习蒸汽机制造和船体建造的实习课”可知，重视教学理论与实践结合；根据材料“但在当时，无论是先进的知识还是技术，都需要引进。据《福州船厂》记载，学堂的外籍雇员曾高达75人之多（包括家属）”可知，聘用洋人，向西方人学习；根据材料“1868年，学堂设立‘艺圃’，招收各厂15—18岁悟性高的艺徒，采用“半工半读”的方式，专门培养监工人才”可知，具有职工培训职能；根据材料“1877年，在沈葆桢的积极推动下，于全国率先创立了留学制度，这些留学生归国后活跃在外交军事、教育、科技等诸多领域”可知，培养战略先进（率先建立留学制度）。(2)意义：根据材料“第二次鸦片战争战败，清政府在一些有识之士的呼吁下发起了洋务运动，福建船政学堂就是这一期间的代表性产物”可知，推动国人救亡图存的探索；根据材料“建立了严格的规章制度，比如，要求学生在学五年期间‘不得告请长假’。制造专业的学生除了要学习算术、几何、物理、机械学等基本课程外，还要修习蒸汽机制造和船体建造的实习课”可知，促进近代教育的发展，为国家培养先进人才；根据材料“学堂设立‘艺圃’，招收各厂15—18岁悟性高的艺徒，采用‘半工半读’的方式，专门培养监工人才”可知，给当代高职院校提供经验借鉴；根据材料并结合所学知识可知，推动中国社会的近代化。</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18.答案：</w:t>
      </w:r>
      <w:r>
        <w:rPr>
          <w:rFonts w:hint="eastAsia" w:asciiTheme="minorEastAsia" w:hAnsiTheme="minorEastAsia"/>
          <w:color w:val="000000"/>
          <w:sz w:val="21"/>
          <w:lang w:eastAsia="zh-CN"/>
        </w:rPr>
        <w:t>(</w:t>
      </w:r>
      <w:r>
        <w:rPr>
          <w:rFonts w:asciiTheme="minorEastAsia" w:hAnsiTheme="minorEastAsia"/>
          <w:color w:val="000000"/>
          <w:sz w:val="21"/>
          <w:lang w:eastAsia="zh-CN"/>
        </w:rPr>
        <w:t>1)背景:清政府顽固坚持专制统治，统治危机不断加深;民族资本主义发展，民族资产阶级力量壮大:西学东渐，西方资产阶级民主思想逐步传入;甲午战败，列强掀起了瓜分中国的狂潮，民族危机加深。</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(2)特点:仿洋改制;托古改制。</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影响:促进了思想解放，起到思想启蒙的作用;吸引了一批知识分子，为维新变法提供了条件;有利于减少变法的阻力。其托古改制理论不能为多数士大夫所接受，引起士大夫们的反对。</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222222"/>
          <w:sz w:val="21"/>
          <w:szCs w:val="27"/>
          <w:shd w:val="clear" w:color="auto" w:fill="FFFFFF"/>
          <w:lang w:eastAsia="zh-CN"/>
        </w:rPr>
        <w:t>(</w:t>
      </w:r>
      <w:r>
        <w:rPr>
          <w:rFonts w:asciiTheme="minorEastAsia" w:hAnsiTheme="minorEastAsia"/>
          <w:color w:val="222222"/>
          <w:sz w:val="21"/>
          <w:szCs w:val="27"/>
          <w:shd w:val="clear" w:color="auto" w:fill="FFFFFF"/>
          <w:lang w:eastAsia="zh-CN"/>
        </w:rPr>
        <w:t>1)</w:t>
      </w:r>
      <w:r>
        <w:rPr>
          <w:rFonts w:hint="eastAsia" w:asciiTheme="minorEastAsia" w:hAnsiTheme="minorEastAsia"/>
          <w:color w:val="222222"/>
          <w:sz w:val="21"/>
          <w:szCs w:val="27"/>
          <w:shd w:val="clear" w:color="auto" w:fill="FFFFFF"/>
          <w:lang w:eastAsia="zh-CN"/>
        </w:rPr>
        <w:t>近代维新思潮出现的时代背景，根据“是在西方资本主义侵略的不断加深和清王朝专制危机日益加剧的形势下产生发展起来的”可以得出清政府顽固坚持专制统治，统治危机不断加深；根据“坚船炮利政策之失败，列强之集中环攻等，一些有远见的中国人就想来一番彻底的改革和维新”，可以得出甲午战败，列强掀起了瓜分中国的狂潮，民族危机加深；联系所学可知，还包括民族资本主义发展和民族资产阶级力量壮大、西方资产阶级民主思想逐步传入。(</w:t>
      </w:r>
      <w:r>
        <w:rPr>
          <w:rFonts w:asciiTheme="minorEastAsia" w:hAnsiTheme="minorEastAsia"/>
          <w:color w:val="222222"/>
          <w:sz w:val="21"/>
          <w:szCs w:val="27"/>
          <w:shd w:val="clear" w:color="auto" w:fill="FFFFFF"/>
          <w:lang w:eastAsia="zh-CN"/>
        </w:rPr>
        <w:t>2)</w:t>
      </w:r>
      <w:r>
        <w:rPr>
          <w:rFonts w:hint="eastAsia" w:asciiTheme="minorEastAsia" w:hAnsiTheme="minorEastAsia"/>
          <w:color w:val="222222"/>
          <w:sz w:val="21"/>
          <w:szCs w:val="27"/>
          <w:shd w:val="clear" w:color="auto" w:fill="FFFFFF"/>
          <w:lang w:eastAsia="zh-CN"/>
        </w:rPr>
        <w:t>康有为思想的特点，根据“康有为宣传维新变法的一个重要理论手法是仿洋改制”“康有为还运用了托古改制”可以分析得出仿洋改制和托古改制。其产生的影响可以根据“这在当时的中国思想界引起了巨大反响，促进了中国知识分子的思想解放”“同时也吸引了一批要求革新的知识分子，成为他宣传变法的得力助手和推进维新的骨干分子”“康有为本想利用托古改制减少变法阻力”等分析得出促进了思想解放、吸引了一批知识分子、有利于减少变法的阻力。根据“他的托古改制理论不仅不能为多数士大夫知识分子所接受，反而招致士大夫阶层群起而攻之”，可以分析得出其托古改制理论不能为多数士大夫所接受，引起士大夫们的反对。</w:t>
      </w: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sectPr>
          <w:headerReference r:id="rId3" w:type="default"/>
          <w:footerReference r:id="rId4" w:type="default"/>
          <w:pgSz w:w="11906" w:h="16838"/>
          <w:pgMar w:top="1440" w:right="1440" w:bottom="1440" w:left="1440" w:header="720" w:footer="720" w:gutter="0"/>
          <w:cols w:space="720" w:num="1"/>
          <w:docGrid w:linePitch="360" w:charSpace="0"/>
        </w:sectPr>
      </w:pPr>
    </w:p>
    <w:p>
      <w:bookmarkStart w:id="3" w:name="_GoBack"/>
      <w:bookmarkEnd w:id="3"/>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Yu Gothic UI Light">
    <w:altName w:val="Meiryo"/>
    <w:panose1 w:val="00000000000000000000"/>
    <w:charset w:val="80"/>
    <w:family w:val="swiss"/>
    <w:pitch w:val="default"/>
    <w:sig w:usb0="00000000" w:usb1="00000000" w:usb2="00000016" w:usb3="00000000" w:csb0="0002009F" w:csb1="00000000"/>
  </w:font>
  <w:font w:name="Meiryo">
    <w:panose1 w:val="020B0604030504040204"/>
    <w:charset w:val="80"/>
    <w:family w:val="auto"/>
    <w:pitch w:val="default"/>
    <w:sig w:usb0="E10102FF" w:usb1="EAC7FFFF" w:usb2="00010012" w:usb3="00000000" w:csb0="6002009F" w:csb1="DFD70000"/>
  </w:font>
  <w:font w:name="'Times New Roma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2JmNzI1MDBkNGEwMjFhZDVkYzIwM2ZlODJhZTNhYzYifQ=="/>
  </w:docVars>
  <w:rsids>
    <w:rsidRoot w:val="00A77B3E"/>
    <w:rsid w:val="00032153"/>
    <w:rsid w:val="00034876"/>
    <w:rsid w:val="00063876"/>
    <w:rsid w:val="000C4218"/>
    <w:rsid w:val="000E3498"/>
    <w:rsid w:val="000F42BD"/>
    <w:rsid w:val="000F6FC9"/>
    <w:rsid w:val="001418DC"/>
    <w:rsid w:val="00172D17"/>
    <w:rsid w:val="0019768F"/>
    <w:rsid w:val="00243319"/>
    <w:rsid w:val="00246075"/>
    <w:rsid w:val="00283780"/>
    <w:rsid w:val="00284C43"/>
    <w:rsid w:val="00285204"/>
    <w:rsid w:val="002A0B33"/>
    <w:rsid w:val="002B4358"/>
    <w:rsid w:val="002C08AE"/>
    <w:rsid w:val="002E3A73"/>
    <w:rsid w:val="00307640"/>
    <w:rsid w:val="003416E0"/>
    <w:rsid w:val="0037048B"/>
    <w:rsid w:val="00387F62"/>
    <w:rsid w:val="00387FD4"/>
    <w:rsid w:val="003A3694"/>
    <w:rsid w:val="003E457E"/>
    <w:rsid w:val="00404826"/>
    <w:rsid w:val="00412F85"/>
    <w:rsid w:val="004151FC"/>
    <w:rsid w:val="004911C4"/>
    <w:rsid w:val="004A497C"/>
    <w:rsid w:val="004E0016"/>
    <w:rsid w:val="004E2209"/>
    <w:rsid w:val="005359BD"/>
    <w:rsid w:val="005574C9"/>
    <w:rsid w:val="005B099E"/>
    <w:rsid w:val="005F31E3"/>
    <w:rsid w:val="00664BBB"/>
    <w:rsid w:val="00691B74"/>
    <w:rsid w:val="00691FF1"/>
    <w:rsid w:val="006F5D18"/>
    <w:rsid w:val="00725541"/>
    <w:rsid w:val="007321D7"/>
    <w:rsid w:val="00736953"/>
    <w:rsid w:val="007456E0"/>
    <w:rsid w:val="00754A51"/>
    <w:rsid w:val="007651FD"/>
    <w:rsid w:val="00793CA5"/>
    <w:rsid w:val="007E4891"/>
    <w:rsid w:val="00832129"/>
    <w:rsid w:val="008A58DE"/>
    <w:rsid w:val="008B7A2E"/>
    <w:rsid w:val="00913588"/>
    <w:rsid w:val="009166D4"/>
    <w:rsid w:val="009223DE"/>
    <w:rsid w:val="0093434F"/>
    <w:rsid w:val="009453B6"/>
    <w:rsid w:val="00951B18"/>
    <w:rsid w:val="0097277E"/>
    <w:rsid w:val="00990EB5"/>
    <w:rsid w:val="009A27FB"/>
    <w:rsid w:val="009C1286"/>
    <w:rsid w:val="009E0F3F"/>
    <w:rsid w:val="00A17403"/>
    <w:rsid w:val="00A275E2"/>
    <w:rsid w:val="00A4407B"/>
    <w:rsid w:val="00A72372"/>
    <w:rsid w:val="00A77B3E"/>
    <w:rsid w:val="00B51A0C"/>
    <w:rsid w:val="00B62C63"/>
    <w:rsid w:val="00B75F36"/>
    <w:rsid w:val="00B85B0E"/>
    <w:rsid w:val="00BA2905"/>
    <w:rsid w:val="00BA60F1"/>
    <w:rsid w:val="00BB3590"/>
    <w:rsid w:val="00BC4E4C"/>
    <w:rsid w:val="00BD3D8A"/>
    <w:rsid w:val="00C02FC6"/>
    <w:rsid w:val="00C54366"/>
    <w:rsid w:val="00C65395"/>
    <w:rsid w:val="00CA2A55"/>
    <w:rsid w:val="00CA66CA"/>
    <w:rsid w:val="00D5661B"/>
    <w:rsid w:val="00D71DAC"/>
    <w:rsid w:val="00DA2D60"/>
    <w:rsid w:val="00DB419B"/>
    <w:rsid w:val="00DE1D56"/>
    <w:rsid w:val="00E14D03"/>
    <w:rsid w:val="00E152D6"/>
    <w:rsid w:val="00E16A80"/>
    <w:rsid w:val="00E324C0"/>
    <w:rsid w:val="00E7386F"/>
    <w:rsid w:val="00E801FF"/>
    <w:rsid w:val="00E96B75"/>
    <w:rsid w:val="00F47136"/>
    <w:rsid w:val="00F661C8"/>
    <w:rsid w:val="00FB7060"/>
    <w:rsid w:val="00FC230C"/>
    <w:rsid w:val="00FC329D"/>
    <w:rsid w:val="00FC4D24"/>
    <w:rsid w:val="00FD7B3B"/>
    <w:rsid w:val="04E7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0"/>
    <w:rPr>
      <w:sz w:val="18"/>
      <w:szCs w:val="18"/>
    </w:rPr>
  </w:style>
  <w:style w:type="paragraph" w:styleId="3">
    <w:name w:val="footer"/>
    <w:basedOn w:val="1"/>
    <w:link w:val="13"/>
    <w:unhideWhenUsed/>
    <w:uiPriority w:val="99"/>
    <w:pPr>
      <w:tabs>
        <w:tab w:val="center" w:pos="4153"/>
        <w:tab w:val="right" w:pos="8306"/>
      </w:tabs>
      <w:snapToGrid w:val="0"/>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试卷-单选题-试题-题目"/>
    <w:basedOn w:val="1"/>
    <w:qFormat/>
    <w:uiPriority w:val="0"/>
    <w:pPr>
      <w:widowControl w:val="0"/>
      <w:spacing w:line="360" w:lineRule="auto"/>
    </w:pPr>
    <w:rPr>
      <w:rFonts w:ascii="Calibri" w:hAnsi="Calibri" w:eastAsia="宋体"/>
      <w:kern w:val="2"/>
      <w:sz w:val="21"/>
      <w:szCs w:val="20"/>
      <w:lang w:eastAsia="zh-CN"/>
    </w:rPr>
  </w:style>
  <w:style w:type="paragraph" w:customStyle="1" w:styleId="8">
    <w:name w:val="试卷-单选题-试题-答案"/>
    <w:basedOn w:val="1"/>
    <w:qFormat/>
    <w:uiPriority w:val="0"/>
    <w:pPr>
      <w:widowControl w:val="0"/>
      <w:spacing w:line="360" w:lineRule="auto"/>
      <w:jc w:val="both"/>
    </w:pPr>
    <w:rPr>
      <w:rFonts w:ascii="Calibri" w:hAnsi="Calibri" w:eastAsia="宋体"/>
      <w:kern w:val="2"/>
      <w:sz w:val="21"/>
      <w:szCs w:val="20"/>
      <w:lang w:eastAsia="zh-CN"/>
    </w:rPr>
  </w:style>
  <w:style w:type="paragraph" w:customStyle="1" w:styleId="9">
    <w:name w:val="正文_0"/>
    <w:qFormat/>
    <w:uiPriority w:val="0"/>
    <w:pPr>
      <w:widowControl w:val="0"/>
      <w:spacing w:line="288" w:lineRule="auto"/>
      <w:jc w:val="both"/>
    </w:pPr>
    <w:rPr>
      <w:rFonts w:ascii="Times New Roman" w:hAnsi="Times New Roman" w:eastAsia="宋体" w:cs="Times New Roman"/>
      <w:kern w:val="2"/>
      <w:sz w:val="21"/>
      <w:szCs w:val="24"/>
      <w:lang w:val="en-US" w:eastAsia="zh-CN" w:bidi="ar-SA"/>
    </w:rPr>
  </w:style>
  <w:style w:type="paragraph" w:customStyle="1" w:styleId="10">
    <w:name w:val="Normal_0"/>
    <w:qFormat/>
    <w:uiPriority w:val="0"/>
    <w:rPr>
      <w:rFonts w:ascii="Calibri" w:hAnsi="宋体" w:eastAsia="宋体" w:cs="Times New Roman"/>
      <w:kern w:val="2"/>
      <w:sz w:val="21"/>
      <w:szCs w:val="22"/>
      <w:lang w:val="en-US" w:eastAsia="zh-CN" w:bidi="ar-SA"/>
    </w:rPr>
  </w:style>
  <w:style w:type="paragraph" w:customStyle="1" w:styleId="11">
    <w:name w:val="正文1"/>
    <w:uiPriority w:val="0"/>
    <w:pPr>
      <w:spacing w:line="312" w:lineRule="auto"/>
      <w:ind w:firstLine="300" w:firstLineChars="300"/>
    </w:pPr>
    <w:rPr>
      <w:rFonts w:ascii="Times New Roman" w:hAnsi="Times New Roman" w:eastAsia="宋体" w:cs="Times New Roman"/>
      <w:szCs w:val="21"/>
      <w:lang w:val="en-US" w:eastAsia="zh-CN" w:bidi="ar-SA"/>
    </w:rPr>
  </w:style>
  <w:style w:type="character" w:customStyle="1" w:styleId="12">
    <w:name w:val="页眉 Char"/>
    <w:basedOn w:val="6"/>
    <w:link w:val="4"/>
    <w:uiPriority w:val="99"/>
    <w:rPr>
      <w:sz w:val="18"/>
      <w:szCs w:val="18"/>
    </w:rPr>
  </w:style>
  <w:style w:type="character" w:customStyle="1" w:styleId="13">
    <w:name w:val="页脚 Char"/>
    <w:basedOn w:val="6"/>
    <w:link w:val="3"/>
    <w:uiPriority w:val="99"/>
    <w:rPr>
      <w:sz w:val="18"/>
      <w:szCs w:val="18"/>
    </w:rPr>
  </w:style>
  <w:style w:type="character" w:customStyle="1" w:styleId="14">
    <w:name w:val="批注框文本 Char"/>
    <w:basedOn w:val="6"/>
    <w:link w:val="2"/>
    <w:semiHidden/>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8114</Words>
  <Characters>8361</Characters>
  <DocSecurity>0</DocSecurity>
  <Lines>155</Lines>
  <Paragraphs>136</Paragraphs>
  <ScaleCrop>false</ScaleCrop>
  <LinksUpToDate>false</LinksUpToDate>
  <CharactersWithSpaces>8448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2022-08-17T07:17:00Z</dcterms:created>
  <dcterms:modified xsi:type="dcterms:W3CDTF">2022-08-18T14:29:44Z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B5C42F8335514EAF9E3D914BFC6A8F78</vt:lpwstr>
  </property>
</Properties>
</file>