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  <w:lang w:eastAsia="zh-CN"/>
        </w:rPr>
      </w:pPr>
      <w:r>
        <w:rPr>
          <w:rFonts w:asciiTheme="minorEastAsia" w:hAnsiTheme="minorEastAsia"/>
          <w:b/>
          <w:sz w:val="30"/>
          <w:szCs w:val="30"/>
          <w:lang w:eastAsia="zh-CN"/>
        </w:rPr>
        <w:pict>
          <v:shape id="_x0000_s1025" o:spid="_x0000_s1025" o:spt="75" type="#_x0000_t75" style="position:absolute;left:0pt;margin-left:951pt;margin-top:914pt;height:35pt;width:31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asciiTheme="minorEastAsia" w:hAnsiTheme="minorEastAsia"/>
          <w:b/>
          <w:sz w:val="30"/>
          <w:szCs w:val="30"/>
          <w:lang w:eastAsia="zh-CN"/>
        </w:rPr>
        <w:t>第六单元 文化传承与保护 （通关训练B卷）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1.</w:t>
      </w:r>
      <w:r>
        <w:rPr>
          <w:rFonts w:asciiTheme="minorEastAsia" w:hAnsiTheme="minorEastAsia"/>
          <w:kern w:val="2"/>
          <w:shd w:val="clear" w:color="auto" w:fill="FFFFFF"/>
          <w:lang w:eastAsia="zh-CN"/>
        </w:rPr>
        <w:t>商周时期，学习诗、书、礼、乐知识是贵族阶级享有的特权；而春秋战国时期，诸子百家等代表人物中，既有士人阶层、小土地私有者，也有小手工业代表和农民代表。这种变化反映出</w:t>
      </w:r>
      <w:r>
        <w:rPr>
          <w:rFonts w:hint="eastAsia" w:asciiTheme="minorEastAsia" w:hAnsiTheme="minorEastAsia"/>
          <w:kern w:val="2"/>
          <w:shd w:val="clear" w:color="auto" w:fill="FFFFFF"/>
          <w:lang w:eastAsia="zh-CN"/>
        </w:rPr>
        <w:t>(</w:t>
      </w:r>
      <w:r>
        <w:rPr>
          <w:rFonts w:asciiTheme="minorEastAsia" w:hAnsiTheme="minorEastAsia"/>
          <w:kern w:val="2"/>
          <w:shd w:val="clear" w:color="auto" w:fill="FFFFFF"/>
          <w:lang w:eastAsia="zh-CN"/>
        </w:rPr>
        <w:t xml:space="preserve">   </w:t>
      </w:r>
      <w:r>
        <w:rPr>
          <w:rFonts w:hint="eastAsia" w:asciiTheme="minorEastAsia" w:hAnsiTheme="minorEastAsia"/>
          <w:kern w:val="2"/>
          <w:shd w:val="clear" w:color="auto" w:fill="FFFFFF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kern w:val="2"/>
          <w:shd w:val="clear" w:color="auto" w:fill="FFFFFF"/>
          <w:lang w:eastAsia="zh-CN"/>
        </w:rPr>
        <w:t>A.私学取代官方教育</w:t>
      </w:r>
      <w:r>
        <w:rPr>
          <w:rFonts w:asciiTheme="minorEastAsia" w:hAnsiTheme="minorEastAsia"/>
          <w:kern w:val="2"/>
          <w:shd w:val="clear" w:color="auto" w:fill="FFFFFF"/>
          <w:lang w:eastAsia="zh-CN"/>
        </w:rPr>
        <w:tab/>
      </w:r>
      <w:r>
        <w:rPr>
          <w:rFonts w:asciiTheme="minorEastAsia" w:hAnsiTheme="minorEastAsia"/>
          <w:kern w:val="2"/>
          <w:shd w:val="clear" w:color="auto" w:fill="FFFFFF"/>
          <w:lang w:eastAsia="zh-CN"/>
        </w:rPr>
        <w:tab/>
      </w:r>
      <w:r>
        <w:rPr>
          <w:rFonts w:asciiTheme="minorEastAsia" w:hAnsiTheme="minorEastAsia"/>
          <w:kern w:val="2"/>
          <w:shd w:val="clear" w:color="auto" w:fill="FFFFFF"/>
          <w:lang w:eastAsia="zh-CN"/>
        </w:rPr>
        <w:t>B.儒学统治地位遭挑战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kern w:val="2"/>
          <w:shd w:val="clear" w:color="auto" w:fill="FFFFFF"/>
          <w:lang w:eastAsia="zh-CN"/>
        </w:rPr>
        <w:t>C.教育权利逐渐下移</w:t>
      </w:r>
      <w:r>
        <w:rPr>
          <w:rFonts w:asciiTheme="minorEastAsia" w:hAnsiTheme="minorEastAsia"/>
          <w:kern w:val="2"/>
          <w:shd w:val="clear" w:color="auto" w:fill="FFFFFF"/>
          <w:lang w:eastAsia="zh-CN"/>
        </w:rPr>
        <w:tab/>
      </w:r>
      <w:r>
        <w:rPr>
          <w:rFonts w:asciiTheme="minorEastAsia" w:hAnsiTheme="minorEastAsia"/>
          <w:kern w:val="2"/>
          <w:shd w:val="clear" w:color="auto" w:fill="FFFFFF"/>
          <w:lang w:eastAsia="zh-CN"/>
        </w:rPr>
        <w:tab/>
      </w:r>
      <w:r>
        <w:rPr>
          <w:rFonts w:asciiTheme="minorEastAsia" w:hAnsiTheme="minorEastAsia"/>
          <w:kern w:val="2"/>
          <w:shd w:val="clear" w:color="auto" w:fill="FFFFFF"/>
          <w:lang w:eastAsia="zh-CN"/>
        </w:rPr>
        <w:t>D.封建统治已经确立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2.宋代的书院、道观与寺庙多选址在名胜、山水之间，借以怡神养性、清心正气。这一定程度上反映了当时</w:t>
      </w: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(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 xml:space="preserve">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A.儒释道思想的交流融汇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B.私人讲学的日益兴盛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C.书院建筑风格的宗教化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D.知识分子的避世心态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3.1753年，英国议会通过法案，规定由国家为大英博物馆提供财政上的支持，在实际中多为一纸空文。19世纪开始，英国议会愿意花费公共资金来扩充博物馆的藏品，博物馆的管理和服务也得到改进。这一变化反映出</w:t>
      </w: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(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 xml:space="preserve">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A.博物馆建设举步维艰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B.工业化促进了文化事业发展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C.博物馆设施日臻完善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D.民主化制约了基础设施建设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4.自16世纪以来，欧洲国家的藏书逐渐从修道院图书馆的狭小空间里解放出来，阅读开始走向大众，各类经营性质的图书馆兴起并繁荣。1850年，欧洲第一部公共图书馆法案在英国诞生。此后，公共图书馆逐步消除了对读者阶层、经济状况、身份等诸多限制。据此可知，近代欧洲图书馆</w:t>
      </w: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(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 xml:space="preserve">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A.满足了宗教改革的要求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B.推动了社会教育不断发展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kern w:val="2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C.体现了工业革命的兴起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D.服务公众的职能逐渐强化</w:t>
      </w:r>
    </w:p>
    <w:p>
      <w:pPr>
        <w:pStyle w:val="7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Theme="minorEastAsia" w:hAnsiTheme="minorEastAsia" w:eastAsia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 w:val="24"/>
          <w:shd w:val="clear" w:color="auto" w:fill="FFFFFF"/>
        </w:rPr>
        <w:t>5.北宋教育家胡瑗（993-1059）提出了“分斋”教学模式，即在书院里分别设立“经义”和“治事”两斋进行教学。“经义”斋教授弟子儒学经典，“治事”斋讲授关于农田、治民、水利、算术以及军事等实用知识。这一教育实践折射出(</w:t>
      </w:r>
      <w:r>
        <w:rPr>
          <w:rFonts w:asciiTheme="minorEastAsia" w:hAnsiTheme="minorEastAsia" w:eastAsiaTheme="minorEastAsia"/>
          <w:color w:val="000000"/>
          <w:sz w:val="24"/>
          <w:shd w:val="clear" w:color="auto" w:fill="FFFFFF"/>
        </w:rPr>
        <w:t xml:space="preserve">   )</w:t>
      </w:r>
    </w:p>
    <w:p>
      <w:pPr>
        <w:pStyle w:val="7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Theme="minorEastAsia" w:hAnsiTheme="minorEastAsia" w:eastAsia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 w:val="24"/>
          <w:shd w:val="clear" w:color="auto" w:fill="FFFFFF"/>
        </w:rPr>
        <w:t>A.北宋出现严重统治危机</w:t>
      </w:r>
      <w:r>
        <w:rPr>
          <w:rFonts w:asciiTheme="minorEastAsia" w:hAnsiTheme="minorEastAsia" w:eastAsiaTheme="minorEastAsia"/>
          <w:color w:val="000000"/>
          <w:sz w:val="24"/>
          <w:shd w:val="clear" w:color="auto" w:fill="FFFFFF"/>
        </w:rPr>
        <w:tab/>
      </w:r>
      <w:r>
        <w:rPr>
          <w:rFonts w:hint="eastAsia" w:asciiTheme="minorEastAsia" w:hAnsiTheme="minorEastAsia" w:eastAsiaTheme="minorEastAsia"/>
          <w:color w:val="000000"/>
          <w:sz w:val="24"/>
          <w:shd w:val="clear" w:color="auto" w:fill="FFFFFF"/>
        </w:rPr>
        <w:t>B.时代需要推动教育革新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C.程朱理学成为官方哲学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ab/>
      </w: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D.科举制度催生向学风尚</w:t>
      </w:r>
    </w:p>
    <w:p>
      <w:pPr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6.下表</w:t>
      </w:r>
      <w:r>
        <w:rPr>
          <w:rFonts w:hint="eastAsia" w:asciiTheme="minorEastAsia" w:hAnsiTheme="minorEastAsia"/>
          <w:color w:val="000000"/>
          <w:lang w:eastAsia="zh-CN"/>
        </w:rPr>
        <w:t>《唐代文学家大辞典》中所列唐代文学家受教育及出身统计表(单位：人)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出身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教育类型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士族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寒素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小姓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出身不明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官学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7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2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8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隐居教学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6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1</w:t>
            </w:r>
            <w:r>
              <w:rPr>
                <w:rFonts w:ascii="楷体" w:hAnsi="楷体" w:eastAsia="楷体"/>
                <w:color w:val="000000"/>
                <w:lang w:eastAsia="zh-CN"/>
              </w:rPr>
              <w:t>3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私人授学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9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1</w:t>
            </w:r>
            <w:r>
              <w:rPr>
                <w:rFonts w:ascii="楷体" w:hAnsi="楷体" w:eastAsia="楷体"/>
                <w:color w:val="000000"/>
                <w:lang w:eastAsia="zh-CN"/>
              </w:rPr>
              <w:t>3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9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家学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8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4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8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私塾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1</w:t>
            </w:r>
          </w:p>
        </w:tc>
        <w:tc>
          <w:tcPr>
            <w:tcW w:w="1771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lang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</w:p>
        </w:tc>
      </w:tr>
    </w:tbl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hint="eastAsia" w:asciiTheme="minorEastAsia" w:hAnsiTheme="minorEastAsia"/>
          <w:color w:val="000000"/>
          <w:lang w:eastAsia="zh-CN"/>
        </w:rPr>
        <w:t>反映唐代(</w:t>
      </w:r>
      <w:r>
        <w:rPr>
          <w:rFonts w:asciiTheme="minorEastAsia" w:hAnsiTheme="minorEastAsia"/>
          <w:color w:val="000000"/>
          <w:lang w:eastAsia="zh-CN"/>
        </w:rPr>
        <w:t xml:space="preserve">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A.</w:t>
      </w:r>
      <w:r>
        <w:rPr>
          <w:rFonts w:hint="eastAsia" w:asciiTheme="minorEastAsia" w:hAnsiTheme="minorEastAsia"/>
          <w:color w:val="000000"/>
          <w:lang w:eastAsia="zh-CN"/>
        </w:rPr>
        <w:t>教育呈现社会化的特点</w:t>
      </w:r>
      <w:r>
        <w:rPr>
          <w:rFonts w:asciiTheme="minorEastAsia" w:hAnsiTheme="minorEastAsia"/>
          <w:color w:val="000000"/>
          <w:lang w:eastAsia="zh-CN"/>
        </w:rPr>
        <w:tab/>
      </w:r>
      <w:r>
        <w:rPr>
          <w:rFonts w:asciiTheme="minorEastAsia" w:hAnsiTheme="minorEastAsia"/>
          <w:color w:val="000000"/>
          <w:lang w:eastAsia="zh-CN"/>
        </w:rPr>
        <w:t>B.</w:t>
      </w:r>
      <w:r>
        <w:rPr>
          <w:rFonts w:hint="eastAsia" w:asciiTheme="minorEastAsia" w:hAnsiTheme="minorEastAsia"/>
          <w:color w:val="000000"/>
          <w:lang w:eastAsia="zh-CN"/>
        </w:rPr>
        <w:t>士族阶层垄断中央官学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C.</w:t>
      </w:r>
      <w:r>
        <w:rPr>
          <w:rFonts w:hint="eastAsia" w:asciiTheme="minorEastAsia" w:hAnsiTheme="minorEastAsia"/>
          <w:color w:val="000000"/>
          <w:lang w:eastAsia="zh-CN"/>
        </w:rPr>
        <w:t>官私学并行且互为消长</w:t>
      </w:r>
      <w:r>
        <w:rPr>
          <w:rFonts w:asciiTheme="minorEastAsia" w:hAnsiTheme="minorEastAsia"/>
          <w:color w:val="000000"/>
          <w:lang w:eastAsia="zh-CN"/>
        </w:rPr>
        <w:tab/>
      </w:r>
      <w:r>
        <w:rPr>
          <w:rFonts w:asciiTheme="minorEastAsia" w:hAnsiTheme="minorEastAsia"/>
          <w:color w:val="000000"/>
          <w:lang w:eastAsia="zh-CN"/>
        </w:rPr>
        <w:t>D.</w:t>
      </w:r>
      <w:r>
        <w:rPr>
          <w:rFonts w:hint="eastAsia" w:asciiTheme="minorEastAsia" w:hAnsiTheme="minorEastAsia"/>
          <w:color w:val="000000"/>
          <w:lang w:eastAsia="zh-CN"/>
        </w:rPr>
        <w:t>地方精英致力文学创作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lang w:eastAsia="zh-CN"/>
        </w:rPr>
      </w:pPr>
      <w:r>
        <w:rPr>
          <w:rFonts w:hint="eastAsia" w:asciiTheme="minorEastAsia" w:hAnsiTheme="minorEastAsia"/>
          <w:color w:val="000000"/>
          <w:lang w:eastAsia="zh-CN"/>
        </w:rPr>
        <w:t>7.1950年,《凉山彝族汉语文扫盲课本》中,最初级的笔画练习都是以“中国”“共产党”“毛泽东”“人民政府”等开始。《广东农民速成识字课本》中,主要有“中央”“解放”“南昌”“东方”“光明”等。这样做的主要目的是(</w:t>
      </w:r>
      <w:r>
        <w:rPr>
          <w:rFonts w:asciiTheme="minorEastAsia" w:hAnsiTheme="minorEastAsia"/>
          <w:color w:val="000000"/>
          <w:lang w:eastAsia="zh-CN"/>
        </w:rPr>
        <w:t xml:space="preserve">   </w:t>
      </w:r>
      <w:r>
        <w:rPr>
          <w:rFonts w:hint="eastAsia" w:asciiTheme="minorEastAsia" w:hAnsiTheme="minorEastAsia"/>
          <w:color w:val="000000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lang w:eastAsia="zh-CN"/>
        </w:rPr>
      </w:pPr>
      <w:r>
        <w:rPr>
          <w:rFonts w:hint="eastAsia" w:asciiTheme="minorEastAsia" w:hAnsiTheme="minorEastAsia"/>
          <w:color w:val="000000"/>
          <w:lang w:eastAsia="zh-CN"/>
        </w:rPr>
        <w:t>A.贯彻落实建国初期党的教育方针</w:t>
      </w:r>
      <w:r>
        <w:rPr>
          <w:rFonts w:asciiTheme="minorEastAsia" w:hAnsiTheme="minorEastAsia"/>
          <w:color w:val="000000"/>
          <w:lang w:eastAsia="zh-CN"/>
        </w:rPr>
        <w:tab/>
      </w:r>
      <w:r>
        <w:rPr>
          <w:rFonts w:hint="eastAsia" w:asciiTheme="minorEastAsia" w:hAnsiTheme="minorEastAsia"/>
          <w:color w:val="000000"/>
          <w:lang w:eastAsia="zh-CN"/>
        </w:rPr>
        <w:t>B.构建与国家政权对应的意识形态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lang w:eastAsia="zh-CN"/>
        </w:rPr>
      </w:pPr>
      <w:r>
        <w:rPr>
          <w:rFonts w:hint="eastAsia" w:asciiTheme="minorEastAsia" w:hAnsiTheme="minorEastAsia"/>
          <w:color w:val="000000"/>
          <w:lang w:eastAsia="zh-CN"/>
        </w:rPr>
        <w:t>C.探索引导宣传舆论的全新形式</w:t>
      </w:r>
      <w:r>
        <w:rPr>
          <w:rFonts w:asciiTheme="minorEastAsia" w:hAnsiTheme="minorEastAsia"/>
          <w:color w:val="000000"/>
          <w:lang w:eastAsia="zh-CN"/>
        </w:rPr>
        <w:tab/>
      </w:r>
      <w:r>
        <w:rPr>
          <w:rFonts w:hint="eastAsia" w:asciiTheme="minorEastAsia" w:hAnsiTheme="minorEastAsia"/>
          <w:color w:val="000000"/>
          <w:lang w:eastAsia="zh-CN"/>
        </w:rPr>
        <w:t>D.提高农民的自然科学和文化素养</w:t>
      </w:r>
    </w:p>
    <w:p>
      <w:pPr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hint="eastAsia" w:asciiTheme="minorEastAsia" w:hAnsiTheme="minorEastAsia"/>
          <w:color w:val="000000"/>
          <w:lang w:eastAsia="zh-CN"/>
        </w:rPr>
        <w:t>8.下表为民国时期福建地区农业学校统计表。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96"/>
        <w:gridCol w:w="2126"/>
        <w:gridCol w:w="3111"/>
        <w:gridCol w:w="1240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创办时间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学校</w:t>
            </w:r>
          </w:p>
        </w:tc>
        <w:tc>
          <w:tcPr>
            <w:tcW w:w="3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分布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办学主体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办学层次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1912～1926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福清县立初级职业学校等2所</w:t>
            </w:r>
          </w:p>
        </w:tc>
        <w:tc>
          <w:tcPr>
            <w:tcW w:w="3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福清、厦门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官绅合办侨办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初级/高级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1927～1936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协和农业职业中学等5所</w:t>
            </w:r>
          </w:p>
        </w:tc>
        <w:tc>
          <w:tcPr>
            <w:tcW w:w="3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福州、邵武、晋江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教会办民办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初级/高级/高等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1937-1949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私立福建协和学院等12所</w:t>
            </w:r>
          </w:p>
        </w:tc>
        <w:tc>
          <w:tcPr>
            <w:tcW w:w="3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莆田、浦城、永安、上杭、龙岩、平和、福清、德化、南安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公办民办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lang w:eastAsia="zh-CN"/>
              </w:rPr>
            </w:pPr>
            <w:r>
              <w:rPr>
                <w:rFonts w:ascii="楷体" w:hAnsi="楷体" w:eastAsia="楷体"/>
                <w:color w:val="000000"/>
                <w:lang w:eastAsia="zh-CN"/>
              </w:rPr>
              <w:t>初级/高级/高等</w:t>
            </w:r>
          </w:p>
        </w:tc>
      </w:tr>
    </w:tbl>
    <w:p>
      <w:pPr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hint="eastAsia" w:asciiTheme="minorEastAsia" w:hAnsiTheme="minorEastAsia"/>
          <w:color w:val="000000"/>
          <w:lang w:eastAsia="zh-CN"/>
        </w:rPr>
        <w:t>据表可知,当时福建(</w:t>
      </w:r>
      <w:r>
        <w:rPr>
          <w:rFonts w:asciiTheme="minorEastAsia" w:hAnsiTheme="minorEastAsia"/>
          <w:color w:val="000000"/>
          <w:lang w:eastAsia="zh-CN"/>
        </w:rPr>
        <w:t xml:space="preserve">  </w:t>
      </w:r>
      <w:r>
        <w:rPr>
          <w:rFonts w:hint="eastAsia" w:asciiTheme="minorEastAsia" w:hAnsiTheme="minorEastAsia"/>
          <w:color w:val="000000"/>
          <w:lang w:eastAsia="zh-CN"/>
        </w:rPr>
        <w:t xml:space="preserve">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hint="eastAsia" w:asciiTheme="minorEastAsia" w:hAnsiTheme="minorEastAsia"/>
          <w:color w:val="000000"/>
          <w:lang w:eastAsia="zh-CN"/>
        </w:rPr>
        <w:t>A.农业教育地位日益突出</w:t>
      </w:r>
      <w:r>
        <w:rPr>
          <w:rFonts w:asciiTheme="minorEastAsia" w:hAnsiTheme="minorEastAsia"/>
          <w:color w:val="000000"/>
          <w:lang w:eastAsia="zh-CN"/>
        </w:rPr>
        <w:tab/>
      </w:r>
      <w:r>
        <w:rPr>
          <w:rFonts w:hint="eastAsia" w:asciiTheme="minorEastAsia" w:hAnsiTheme="minorEastAsia"/>
          <w:color w:val="000000"/>
          <w:lang w:eastAsia="zh-CN"/>
        </w:rPr>
        <w:t>B.近代基础教育均衡发展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hint="eastAsia" w:asciiTheme="minorEastAsia" w:hAnsiTheme="minorEastAsia"/>
          <w:color w:val="000000"/>
          <w:lang w:eastAsia="zh-CN"/>
        </w:rPr>
        <w:t>C.农村经济实现艰难转型</w:t>
      </w:r>
      <w:r>
        <w:rPr>
          <w:rFonts w:asciiTheme="minorEastAsia" w:hAnsiTheme="minorEastAsia"/>
          <w:color w:val="000000"/>
          <w:lang w:eastAsia="zh-CN"/>
        </w:rPr>
        <w:tab/>
      </w:r>
      <w:r>
        <w:rPr>
          <w:rFonts w:hint="eastAsia" w:asciiTheme="minorEastAsia" w:hAnsiTheme="minorEastAsia"/>
          <w:color w:val="000000"/>
          <w:lang w:eastAsia="zh-CN"/>
        </w:rPr>
        <w:t>D.近代农业教育渐成体系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9.观察下图,由此可知(   )</w:t>
      </w:r>
      <w:r>
        <w:rPr>
          <w:rFonts w:asciiTheme="minorEastAsia" w:hAnsiTheme="minorEastAsia"/>
          <w:color w:val="000000"/>
          <w:lang w:eastAsia="zh-CN"/>
        </w:rPr>
        <w:br w:type="textWrapping"/>
      </w:r>
      <w:r>
        <w:rPr>
          <w:rFonts w:asciiTheme="minorEastAsia" w:hAnsiTheme="minorEastAsia"/>
          <w:color w:val="000000"/>
          <w:lang w:eastAsia="zh-CN"/>
        </w:rPr>
        <w:drawing>
          <wp:inline distT="0" distB="0" distL="0" distR="0">
            <wp:extent cx="4057650" cy="2228850"/>
            <wp:effectExtent l="0" t="0" r="0" b="0"/>
            <wp:docPr id="1" name="图片 1" descr="http://static.xiangpi.com/testImage/1/2022/4/13/B879CC5802FA4BDECD381D32942D4D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static.xiangpi.com/testImage/1/2022/4/13/B879CC5802FA4BDECD381D32942D4D7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A.新时代对专业人才的需求得到了解决</w:t>
      </w:r>
      <w:r>
        <w:rPr>
          <w:rFonts w:asciiTheme="minorEastAsia" w:hAnsiTheme="minorEastAsia"/>
          <w:color w:val="000000"/>
          <w:lang w:eastAsia="zh-CN"/>
        </w:rPr>
        <w:br w:type="textWrapping"/>
      </w:r>
      <w:r>
        <w:rPr>
          <w:rFonts w:asciiTheme="minorEastAsia" w:hAnsiTheme="minorEastAsia"/>
          <w:color w:val="000000"/>
          <w:lang w:eastAsia="zh-CN"/>
        </w:rPr>
        <w:t>B.高等教育已实现由精英到大众的转变</w:t>
      </w:r>
      <w:r>
        <w:rPr>
          <w:rFonts w:asciiTheme="minorEastAsia" w:hAnsiTheme="minorEastAsia"/>
          <w:color w:val="000000"/>
          <w:lang w:eastAsia="zh-CN"/>
        </w:rPr>
        <w:br w:type="textWrapping"/>
      </w:r>
      <w:r>
        <w:rPr>
          <w:rFonts w:asciiTheme="minorEastAsia" w:hAnsiTheme="minorEastAsia"/>
          <w:color w:val="000000"/>
          <w:lang w:eastAsia="zh-CN"/>
        </w:rPr>
        <w:t>C.新时代人才选拔制度适应经济社会发展</w:t>
      </w:r>
      <w:r>
        <w:rPr>
          <w:rFonts w:asciiTheme="minorEastAsia" w:hAnsiTheme="minorEastAsia"/>
          <w:color w:val="000000"/>
          <w:lang w:eastAsia="zh-CN"/>
        </w:rPr>
        <w:br w:type="textWrapping"/>
      </w:r>
      <w:r>
        <w:rPr>
          <w:rFonts w:asciiTheme="minorEastAsia" w:hAnsiTheme="minorEastAsia"/>
          <w:color w:val="000000"/>
          <w:lang w:eastAsia="zh-CN"/>
        </w:rPr>
        <w:t>D.经济社会的发展促进了高等教育的普及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10.1874年，在普法战争结束后，俄罗斯的亚历山大二世在布鲁塞尔召开了一次国际会议，批准了《关于战争法律及惯例的国际宣言》，宣称；“文化属于人类的共同遗产，艺术财富一旦被毁就无法弥补，他们的文化价值对所有人都是有价值的，并不只属于他们所属的国家。”这一宣言</w:t>
      </w: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(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 xml:space="preserve">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A.符合文化遗产保护国际化的要求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B.提高了民众对文物保护的自觉性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C.避免了文化遗产遭受战争的破坏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ab/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D.确立了世界文物保护的基本规则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lang w:val="zh-CN" w:eastAsia="zh-CN"/>
        </w:rPr>
      </w:pPr>
      <w:r>
        <w:rPr>
          <w:rFonts w:hint="eastAsia" w:asciiTheme="minorEastAsia" w:hAnsiTheme="minorEastAsia"/>
          <w:color w:val="000000"/>
          <w:lang w:val="zh-CN" w:eastAsia="zh-CN"/>
        </w:rPr>
        <w:t>11.光绪帝之死,历来众说纷纭。中国第一历史档案馆所藏光绪生前诊病的脉案非常详细,从中可以断定光绪因病死亡。又据《清宫档案揭秘》记载,1980年通过化验光绪的颈椎和头发,发现无中毒现象。现在高科技手段则检测出光绪体内有砷中毒现象。据此可以得出(</w:t>
      </w:r>
      <w:r>
        <w:rPr>
          <w:rFonts w:asciiTheme="minorEastAsia" w:hAnsiTheme="minorEastAsia"/>
          <w:color w:val="000000"/>
          <w:lang w:val="zh-CN" w:eastAsia="zh-CN"/>
        </w:rPr>
        <w:t xml:space="preserve">   </w:t>
      </w:r>
      <w:r>
        <w:rPr>
          <w:rFonts w:hint="eastAsia" w:asciiTheme="minorEastAsia" w:hAnsiTheme="minorEastAsia"/>
          <w:color w:val="000000"/>
          <w:lang w:val="zh-CN"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lang w:val="zh-CN" w:eastAsia="zh-CN"/>
        </w:rPr>
      </w:pPr>
      <w:r>
        <w:rPr>
          <w:rFonts w:hint="eastAsia" w:asciiTheme="minorEastAsia" w:hAnsiTheme="minorEastAsia"/>
          <w:color w:val="000000"/>
          <w:lang w:val="zh-CN" w:eastAsia="zh-CN"/>
        </w:rPr>
        <w:t>A.原始档案比研究文献更接近历史事实</w:t>
      </w:r>
      <w:r>
        <w:rPr>
          <w:rFonts w:asciiTheme="minorEastAsia" w:hAnsiTheme="minorEastAsia"/>
          <w:color w:val="000000"/>
          <w:lang w:val="zh-CN" w:eastAsia="zh-CN"/>
        </w:rPr>
        <w:tab/>
      </w:r>
      <w:r>
        <w:rPr>
          <w:rFonts w:hint="eastAsia" w:asciiTheme="minorEastAsia" w:hAnsiTheme="minorEastAsia"/>
          <w:color w:val="000000"/>
          <w:lang w:val="zh-CN" w:eastAsia="zh-CN"/>
        </w:rPr>
        <w:t>B.历史研究可以通过多种手段探寻真相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lang w:eastAsia="zh-CN"/>
        </w:rPr>
      </w:pPr>
      <w:r>
        <w:rPr>
          <w:rFonts w:hint="eastAsia" w:asciiTheme="minorEastAsia" w:hAnsiTheme="minorEastAsia"/>
          <w:color w:val="000000"/>
          <w:lang w:val="zh-CN" w:eastAsia="zh-CN"/>
        </w:rPr>
        <w:t>C.通过文献记录最终能够还原历史真相</w:t>
      </w:r>
      <w:r>
        <w:rPr>
          <w:rFonts w:asciiTheme="minorEastAsia" w:hAnsiTheme="minorEastAsia"/>
          <w:color w:val="000000"/>
          <w:lang w:val="zh-CN" w:eastAsia="zh-CN"/>
        </w:rPr>
        <w:tab/>
      </w:r>
      <w:r>
        <w:rPr>
          <w:rFonts w:hint="eastAsia" w:asciiTheme="minorEastAsia" w:hAnsiTheme="minorEastAsia"/>
          <w:color w:val="000000"/>
          <w:lang w:val="zh-CN" w:eastAsia="zh-CN"/>
        </w:rPr>
        <w:t>D.综合多种历史记录即可确认客观事实</w:t>
      </w:r>
    </w:p>
    <w:p>
      <w:pPr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hint="eastAsia" w:asciiTheme="minorEastAsia" w:hAnsiTheme="minorEastAsia"/>
          <w:color w:val="000000"/>
          <w:lang w:eastAsia="zh-CN"/>
        </w:rPr>
        <w:t>12.15世纪中期,德国人古滕贝格发明了一种可以成批浇铸字模的手工浇铸机,用活字与机械来印制书籍,并建立了印刷厂。他的发明很快得到推广,到1500年德国约有60多个城市有印刷厂,欧洲已有上千家印刷厂。这反映出当时(</w:t>
      </w:r>
      <w:r>
        <w:rPr>
          <w:rFonts w:asciiTheme="minorEastAsia" w:hAnsiTheme="minorEastAsia"/>
          <w:color w:val="000000"/>
          <w:lang w:eastAsia="zh-CN"/>
        </w:rPr>
        <w:t xml:space="preserve">   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hint="eastAsia" w:asciiTheme="minorEastAsia" w:hAnsiTheme="minorEastAsia"/>
          <w:color w:val="000000"/>
          <w:lang w:eastAsia="zh-CN"/>
        </w:rPr>
        <w:t>A.欧洲深受中国科技影响</w:t>
      </w:r>
      <w:r>
        <w:rPr>
          <w:rFonts w:asciiTheme="minorEastAsia" w:hAnsiTheme="minorEastAsia"/>
          <w:color w:val="000000"/>
          <w:lang w:eastAsia="zh-CN"/>
        </w:rPr>
        <w:tab/>
      </w:r>
      <w:r>
        <w:rPr>
          <w:rFonts w:hint="eastAsia" w:asciiTheme="minorEastAsia" w:hAnsiTheme="minorEastAsia"/>
          <w:color w:val="000000"/>
          <w:lang w:eastAsia="zh-CN"/>
        </w:rPr>
        <w:t>B.科学与技术实现紧密结合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hint="eastAsia" w:asciiTheme="minorEastAsia" w:hAnsiTheme="minorEastAsia"/>
          <w:color w:val="000000"/>
          <w:lang w:eastAsia="zh-CN"/>
        </w:rPr>
        <w:t>C.政治运动推动经济发展</w:t>
      </w:r>
      <w:r>
        <w:rPr>
          <w:rFonts w:asciiTheme="minorEastAsia" w:hAnsiTheme="minorEastAsia"/>
          <w:color w:val="000000"/>
          <w:lang w:eastAsia="zh-CN"/>
        </w:rPr>
        <w:tab/>
      </w:r>
      <w:r>
        <w:rPr>
          <w:rFonts w:hint="eastAsia" w:asciiTheme="minorEastAsia" w:hAnsiTheme="minorEastAsia"/>
          <w:color w:val="000000"/>
          <w:lang w:eastAsia="zh-CN"/>
        </w:rPr>
        <w:t>D.社会需求助力科技活跃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13.阅读材料，完成下列要求。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2" w:firstLineChars="200"/>
        <w:rPr>
          <w:rFonts w:ascii="楷体" w:hAnsi="楷体" w:eastAsia="楷体"/>
          <w:b/>
          <w:color w:val="000000"/>
          <w:kern w:val="2"/>
          <w:shd w:val="clear" w:color="auto" w:fill="FFFFFF"/>
          <w:lang w:eastAsia="zh-CN"/>
        </w:rPr>
      </w:pPr>
      <w:r>
        <w:rPr>
          <w:rFonts w:hint="eastAsia" w:ascii="楷体" w:hAnsi="楷体" w:eastAsia="楷体"/>
          <w:b/>
          <w:color w:val="000000"/>
          <w:kern w:val="2"/>
          <w:shd w:val="clear" w:color="auto" w:fill="FFFFFF"/>
          <w:lang w:eastAsia="zh-CN"/>
        </w:rPr>
        <w:t>材料一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rPr>
          <w:rFonts w:ascii="楷体" w:hAnsi="楷体" w:eastAsia="楷体"/>
          <w:color w:val="000000"/>
          <w:kern w:val="2"/>
          <w:shd w:val="clear" w:color="auto" w:fill="FFFFFF"/>
          <w:lang w:eastAsia="zh-CN"/>
        </w:rPr>
      </w:pPr>
      <w:r>
        <w:rPr>
          <w:rFonts w:hint="eastAsia" w:ascii="楷体" w:hAnsi="楷体" w:eastAsia="楷体"/>
          <w:color w:val="000000"/>
          <w:kern w:val="2"/>
          <w:shd w:val="clear" w:color="auto" w:fill="FFFFFF"/>
          <w:lang w:eastAsia="zh-CN"/>
        </w:rPr>
        <w:t>无论何种学堂，均应以忠孝为本，以中国经史文学为基，俾学生心术一归于纯正，而后以西学瀹其知识，练其艺能。……若学堂不读经书……所谓三纲五常者，尽行废绝，中国必不能立国矣。农工商各项实业学堂，以学成后各得治生之计为主，最有益于邦本。……专设警察恤狱学堂，或于仕学馆、课吏馆，增设警察恤狱课程亦可。……电报、铁路、邮政、矿务等类学堂，亦实业之一端。此等学堂，均宜添课普通学科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jc w:val="right"/>
        <w:rPr>
          <w:rFonts w:ascii="楷体" w:hAnsi="楷体" w:eastAsia="楷体"/>
          <w:color w:val="000000"/>
          <w:kern w:val="2"/>
          <w:shd w:val="clear" w:color="auto" w:fill="FFFFFF"/>
          <w:lang w:eastAsia="zh-CN"/>
        </w:rPr>
      </w:pPr>
      <w:r>
        <w:rPr>
          <w:rFonts w:hint="eastAsia" w:ascii="楷体" w:hAnsi="楷体" w:eastAsia="楷体"/>
          <w:color w:val="000000"/>
          <w:kern w:val="2"/>
          <w:shd w:val="clear" w:color="auto" w:fill="FFFFFF"/>
          <w:lang w:eastAsia="zh-CN"/>
        </w:rPr>
        <w:t>——摘编自《奏定学程章程》（1904年）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2" w:firstLineChars="200"/>
        <w:rPr>
          <w:rFonts w:ascii="楷体" w:hAnsi="楷体" w:eastAsia="楷体"/>
          <w:b/>
          <w:color w:val="000000"/>
          <w:kern w:val="2"/>
          <w:shd w:val="clear" w:color="auto" w:fill="FFFFFF"/>
          <w:lang w:eastAsia="zh-CN"/>
        </w:rPr>
      </w:pPr>
      <w:r>
        <w:rPr>
          <w:rFonts w:hint="eastAsia" w:ascii="楷体" w:hAnsi="楷体" w:eastAsia="楷体"/>
          <w:b/>
          <w:color w:val="000000"/>
          <w:kern w:val="2"/>
          <w:shd w:val="clear" w:color="auto" w:fill="FFFFFF"/>
          <w:lang w:eastAsia="zh-CN"/>
        </w:rPr>
        <w:t>材料二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rPr>
          <w:rFonts w:ascii="楷体" w:hAnsi="楷体" w:eastAsia="楷体"/>
          <w:color w:val="000000"/>
          <w:kern w:val="2"/>
          <w:shd w:val="clear" w:color="auto" w:fill="FFFFFF"/>
          <w:lang w:eastAsia="zh-CN"/>
        </w:rPr>
      </w:pPr>
      <w:r>
        <w:rPr>
          <w:rFonts w:hint="eastAsia" w:ascii="楷体" w:hAnsi="楷体" w:eastAsia="楷体"/>
          <w:color w:val="000000"/>
          <w:kern w:val="2"/>
          <w:shd w:val="clear" w:color="auto" w:fill="FFFFFF"/>
          <w:lang w:eastAsia="zh-CN"/>
        </w:rPr>
        <w:t>福泽谕吉认为教育对日本的未来起着决定性的作用。他指出：“人们生来无富贵贫贱之别，唯有勤于学问、知识丰富的人才能富贵，没有学问的人就成为贫贱。”他认为“天不生人上之人，也不生人下之人”，人人都可以平等地接受教育。他还认为欧美的国家富强是因为那里文明开化，日本落后于西方各国“全在于汉学教育之罪”，坚决反对学习封建伦理道德,主张全面摄取西方文化，且学术教育应独立于政治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jc w:val="right"/>
        <w:rPr>
          <w:rFonts w:ascii="楷体" w:hAnsi="楷体" w:eastAsia="楷体"/>
          <w:color w:val="000000"/>
          <w:kern w:val="2"/>
          <w:shd w:val="clear" w:color="auto" w:fill="FFFFFF"/>
          <w:lang w:eastAsia="zh-CN"/>
        </w:rPr>
      </w:pPr>
      <w:r>
        <w:rPr>
          <w:rFonts w:hint="eastAsia" w:ascii="楷体" w:hAnsi="楷体" w:eastAsia="楷体"/>
          <w:color w:val="000000"/>
          <w:kern w:val="2"/>
          <w:shd w:val="clear" w:color="auto" w:fill="FFFFFF"/>
          <w:lang w:eastAsia="zh-CN"/>
        </w:rPr>
        <w:t>——摘编自[日]福泽谕吉《劝学篇》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2" w:firstLineChars="200"/>
        <w:rPr>
          <w:rFonts w:ascii="楷体" w:hAnsi="楷体" w:eastAsia="楷体"/>
          <w:b/>
          <w:color w:val="000000"/>
          <w:kern w:val="2"/>
          <w:shd w:val="clear" w:color="auto" w:fill="FFFFFF"/>
          <w:lang w:eastAsia="zh-CN"/>
        </w:rPr>
      </w:pPr>
      <w:r>
        <w:rPr>
          <w:rFonts w:hint="eastAsia" w:ascii="楷体" w:hAnsi="楷体" w:eastAsia="楷体"/>
          <w:b/>
          <w:color w:val="000000"/>
          <w:kern w:val="2"/>
          <w:shd w:val="clear" w:color="auto" w:fill="FFFFFF"/>
          <w:lang w:eastAsia="zh-CN"/>
        </w:rPr>
        <w:t>材料三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rPr>
          <w:rFonts w:ascii="楷体" w:hAnsi="楷体" w:eastAsia="楷体"/>
          <w:color w:val="000000"/>
          <w:kern w:val="2"/>
          <w:shd w:val="clear" w:color="auto" w:fill="FFFFFF"/>
          <w:lang w:eastAsia="zh-CN"/>
        </w:rPr>
      </w:pPr>
      <w:r>
        <w:rPr>
          <w:rFonts w:hint="eastAsia" w:ascii="楷体" w:hAnsi="楷体" w:eastAsia="楷体"/>
          <w:color w:val="000000"/>
          <w:kern w:val="2"/>
          <w:shd w:val="clear" w:color="auto" w:fill="FFFFFF"/>
          <w:lang w:eastAsia="zh-CN"/>
        </w:rPr>
        <w:t>1909年，匈牙利作家梅尔彻·伦吉尔写过一个剧本，名为《台风》。在这个剧本中出现了一批在巴黎学习的日本留学生，他们在剧中有如下的台词：“西方数千年来发展起来的古老文化，我们日本人只要十五年就把它变成袁中之物了。西方学者花费三十年取得的研究成果，戊们只要读五天书就握于掌中了。……为了达到今天的水平，欧洲人已牺牲了多少代人，有多少人成为殉道者而倒下。但我们只用十五年就把西欧文化中有价值的东西变成自己的了。”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jc w:val="right"/>
        <w:rPr>
          <w:rFonts w:ascii="楷体" w:hAnsi="楷体" w:eastAsia="楷体"/>
          <w:color w:val="000000"/>
          <w:kern w:val="2"/>
          <w:shd w:val="clear" w:color="auto" w:fill="FFFFFF"/>
          <w:lang w:eastAsia="zh-CN"/>
        </w:rPr>
      </w:pPr>
      <w:r>
        <w:rPr>
          <w:rFonts w:hint="eastAsia" w:ascii="楷体" w:hAnsi="楷体" w:eastAsia="楷体"/>
          <w:color w:val="000000"/>
          <w:kern w:val="2"/>
          <w:shd w:val="clear" w:color="auto" w:fill="FFFFFF"/>
          <w:lang w:eastAsia="zh-CN"/>
        </w:rPr>
        <w:t>——摘编自[匈牙利]梅尔彻·伦吉尔《台风》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（1）分别阐述以上三则材料对研究近代中日教育改革的价值。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（2）综合上述材料并结合所学知识，指出近代中日教育改革思想的不同之处。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（3）除上述材料外，研究近代中日教育改革还需补充哪些类型的史料？请至少列出两种。</w:t>
      </w:r>
    </w:p>
    <w:p>
      <w:pPr>
        <w:widowControl w:val="0"/>
        <w:spacing w:line="360" w:lineRule="auto"/>
        <w:jc w:val="both"/>
        <w:textAlignment w:val="center"/>
        <w:rPr>
          <w:rFonts w:asciiTheme="minorEastAsia" w:hAnsiTheme="minorEastAsia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14.</w:t>
      </w:r>
      <w:r>
        <w:rPr>
          <w:rFonts w:asciiTheme="minorEastAsia" w:hAnsiTheme="minorEastAsia"/>
          <w:kern w:val="2"/>
          <w:shd w:val="clear" w:color="auto" w:fill="FFFFFF"/>
          <w:lang w:eastAsia="zh-CN"/>
        </w:rPr>
        <w:t>阅读材料，完成下列要求。</w:t>
      </w:r>
    </w:p>
    <w:p>
      <w:pPr>
        <w:widowControl w:val="0"/>
        <w:spacing w:line="360" w:lineRule="auto"/>
        <w:ind w:firstLine="482" w:firstLineChars="200"/>
        <w:jc w:val="both"/>
        <w:textAlignment w:val="center"/>
        <w:rPr>
          <w:rFonts w:ascii="楷体" w:hAnsi="楷体" w:eastAsia="楷体" w:cs="'Times New Roman'"/>
          <w:kern w:val="2"/>
          <w:shd w:val="clear" w:color="auto" w:fill="FFFFFF"/>
          <w:lang w:eastAsia="zh-CN"/>
        </w:rPr>
      </w:pPr>
      <w:r>
        <w:rPr>
          <w:rFonts w:ascii="楷体" w:hAnsi="楷体" w:eastAsia="楷体" w:cs="楷体"/>
          <w:b/>
          <w:kern w:val="2"/>
          <w:shd w:val="clear" w:color="auto" w:fill="FFFFFF"/>
          <w:lang w:eastAsia="zh-CN"/>
        </w:rPr>
        <w:t>材料一</w:t>
      </w:r>
      <w:r>
        <w:rPr>
          <w:rFonts w:ascii="楷体" w:hAnsi="楷体" w:eastAsia="楷体" w:cs="楷体"/>
          <w:kern w:val="2"/>
          <w:shd w:val="clear" w:color="auto" w:fill="FFFFFF"/>
          <w:lang w:eastAsia="zh-CN"/>
        </w:rPr>
        <w:t xml:space="preserve"> 1953年底，全国高校共设置专业215种，工科102种。工科院校基本都设置了机械工程类系科和专业.奴。1953年，哈尔滨工业大学划归第一机械工业部（一机部）管理，其后航空工程、自动控制等尖端专业不断发展，哈工大逐步发展成为一所新型的多科性工业大学。为大力培养汽车、拖拉机和农业机械方面的技术干部，一机部于1955年建立长春拖拉机学院。到1958年，全国高校机械学科共毕业学生3271人，基本适应了50年代机械工业建设的需要。</w:t>
      </w:r>
    </w:p>
    <w:p>
      <w:pPr>
        <w:widowControl w:val="0"/>
        <w:spacing w:line="360" w:lineRule="auto"/>
        <w:ind w:firstLine="482" w:firstLineChars="200"/>
        <w:jc w:val="both"/>
        <w:textAlignment w:val="center"/>
        <w:rPr>
          <w:rFonts w:ascii="楷体" w:hAnsi="楷体" w:eastAsia="楷体" w:cs="'Times New Roman'"/>
          <w:kern w:val="2"/>
          <w:shd w:val="clear" w:color="auto" w:fill="FFFFFF"/>
          <w:lang w:eastAsia="zh-CN"/>
        </w:rPr>
      </w:pPr>
      <w:r>
        <w:rPr>
          <w:rFonts w:ascii="楷体" w:hAnsi="楷体" w:eastAsia="楷体" w:cs="楷体"/>
          <w:b/>
          <w:kern w:val="2"/>
          <w:shd w:val="clear" w:color="auto" w:fill="FFFFFF"/>
          <w:lang w:eastAsia="zh-CN"/>
        </w:rPr>
        <w:t>材料二</w:t>
      </w:r>
      <w:r>
        <w:rPr>
          <w:rFonts w:hint="eastAsia" w:ascii="楷体" w:hAnsi="楷体" w:eastAsia="楷体" w:cs="楷体"/>
          <w:b/>
          <w:kern w:val="2"/>
          <w:shd w:val="clear" w:color="auto" w:fill="FFFFFF"/>
          <w:lang w:eastAsia="zh-CN"/>
        </w:rPr>
        <w:t xml:space="preserve"> </w:t>
      </w:r>
      <w:r>
        <w:rPr>
          <w:rFonts w:ascii="楷体" w:hAnsi="楷体" w:eastAsia="楷体" w:cs="楷体"/>
          <w:kern w:val="2"/>
          <w:shd w:val="clear" w:color="auto" w:fill="FFFFFF"/>
          <w:lang w:eastAsia="zh-CN"/>
        </w:rPr>
        <w:t>“文革”期间，“左”倾路线盛行，机械工业部属院校的管理权被下放到地方，许多院校被迁移、裁并甚至撤销，大批专业被停办，专业口径被窄化，专业名称混乱。十一届三中全会后，一机部加紧收回部属院校，整顿教学秩序，进一步规范专业名称、扩宽专业口径、调整专业结构。1984年，机械部允许学校自行分配一定比例的毕业生，在核定编制内决定机构设置、人员配备，对教育经费实行包干、结余留用。1984年底，全国共有机械工程专业博士培养点78个，研究生培养点214个。1985年以后，机械行业职工高校从几十所发展到200多所。</w:t>
      </w:r>
    </w:p>
    <w:p>
      <w:pPr>
        <w:widowControl w:val="0"/>
        <w:spacing w:line="360" w:lineRule="auto"/>
        <w:jc w:val="right"/>
        <w:rPr>
          <w:rFonts w:asciiTheme="minorEastAsia" w:hAnsiTheme="minorEastAsia"/>
          <w:kern w:val="2"/>
          <w:lang w:eastAsia="zh-CN"/>
        </w:rPr>
      </w:pPr>
      <w:r>
        <w:rPr>
          <w:rFonts w:asciiTheme="minorEastAsia" w:hAnsiTheme="minorEastAsia"/>
          <w:kern w:val="2"/>
          <w:shd w:val="clear" w:color="auto" w:fill="FFFFFF"/>
          <w:lang w:eastAsia="zh-CN"/>
        </w:rPr>
        <w:t>——以上据王章豹、陈元琴《当代中国机械高等教育发展历程回眸》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（1）根据材料一并结合所学知识，指出20世纪50年代中国机械工业高等教育建设的作用。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（2）根据材料二并结合所学知识，概括改革开放后中国机械工业高等教育发展的特点。</w:t>
      </w:r>
    </w:p>
    <w:p>
      <w:pPr>
        <w:spacing w:line="360" w:lineRule="auto"/>
        <w:jc w:val="center"/>
        <w:rPr>
          <w:b/>
          <w:sz w:val="30"/>
          <w:lang w:eastAsia="zh-CN"/>
        </w:rPr>
      </w:pPr>
      <w:r>
        <w:rPr>
          <w:b/>
          <w:sz w:val="30"/>
          <w:lang w:eastAsia="zh-CN"/>
        </w:rPr>
        <w:br w:type="page"/>
      </w:r>
      <w:r>
        <w:rPr>
          <w:b/>
          <w:sz w:val="30"/>
          <w:lang w:eastAsia="zh-CN"/>
        </w:rPr>
        <w:t>答案以及解析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 w:cstheme="minorBidi"/>
          <w:color w:val="000000"/>
          <w:kern w:val="2"/>
          <w:shd w:val="clear" w:color="auto" w:fill="FFFFFF"/>
          <w:lang w:eastAsia="zh-CN"/>
        </w:rPr>
        <w:t>1.答案：</w:t>
      </w:r>
      <w:r>
        <w:rPr>
          <w:rFonts w:asciiTheme="minorEastAsia" w:hAnsiTheme="minorEastAsia"/>
          <w:kern w:val="2"/>
          <w:shd w:val="clear" w:color="auto" w:fill="FFFFFF"/>
          <w:lang w:eastAsia="zh-CN"/>
        </w:rPr>
        <w:t>C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kern w:val="2"/>
          <w:shd w:val="clear" w:color="auto" w:fill="FFFFFF"/>
          <w:lang w:eastAsia="zh-CN"/>
        </w:rPr>
        <w:t>解析：据题意可知，贵族阶级垄断知识到逐渐变为士人阶层、小土地私有者，也有小手工业代表和农民代表也能掌握知识，这体现了教育权利的下移，C项正确；当时出现了私学，但没有取代官学，排除A项；儒学到汉代才确立统治地位，排除B项；春秋战国时期封建统治尚未确立，排除D项。故选C项。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2.答案：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A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解析：材料“宋代的书院、道观与寺庙多选址在名胜、山水之间”体现的是儒佛道三教在选址方面有着共同之处，说明的是儒释道思想的交流融汇，A正确；B说法片面，排除；CD与材料无关，排除。故选A。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3.答案：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B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解析：据材料“19世纪开始，英国议会愿意花费公共资金来扩充博物馆的藏品，博物馆的管理和服务也得到改进”，可知工业革命开始后，英国议会对博物馆事业投入了大量资金，B项正确。博物馆管理和服务得到了改进，说明取得了一定成就，排除A项；材料只提到19世纪开始英国议会对博物馆的藏品、管理和服务投入增加，无法说明设施完善，排除C项；19世纪英国工业资产阶级力量上升，民主化促进了基础设施建设，排除D项。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4.答案：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D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解析：根据材料“阅读开始走向大众......公共图书馆逐步消除了对读者阶层、经济状况、身份等诸多限制。”说明图书馆逐渐服务于公众，D项正确。宗教改革与材料1850年时间不符，排除A项；材料体现不出社会教育不断发展，排除B项；工业革命的兴起时间是18世纪60年代，排除C项。</w:t>
      </w:r>
    </w:p>
    <w:p>
      <w:pPr>
        <w:pStyle w:val="7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Theme="minorEastAsia" w:hAnsiTheme="minorEastAsia" w:eastAsiaTheme="minorEastAsia"/>
          <w:color w:val="000000"/>
          <w:sz w:val="24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z w:val="24"/>
          <w:shd w:val="clear" w:color="auto" w:fill="FFFFFF"/>
        </w:rPr>
        <w:t>5.答案：B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解析：根据材料“即在书院里分别设立‘经义’和‘治事’两斋进行教学”可知，胡瑗的“分斋”教学模式，是基于时代需要提出的教育主张，既是巩固儒家主流思想地位的需要，也是对脱离实际的学校教育（空疏学风）的改正，B正确；A、D项与题干信息无关，C项不符合史实，均排除。故选：B。</w:t>
      </w:r>
    </w:p>
    <w:p>
      <w:pPr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6.答案：</w:t>
      </w:r>
      <w:r>
        <w:rPr>
          <w:rFonts w:hint="eastAsia" w:asciiTheme="minorEastAsia" w:hAnsiTheme="minorEastAsia"/>
          <w:color w:val="000000"/>
          <w:lang w:eastAsia="zh-CN"/>
        </w:rPr>
        <w:t>A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7.答案：</w:t>
      </w:r>
      <w:r>
        <w:rPr>
          <w:rFonts w:hint="eastAsia" w:asciiTheme="minorEastAsia" w:hAnsiTheme="minorEastAsia"/>
          <w:color w:val="000000"/>
          <w:lang w:eastAsia="zh-CN"/>
        </w:rPr>
        <w:t>B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解析：据材料可知，在中华人民共和国成立初期的扫盲教育中，运用“中国”“共产党”“毛泽东”“人民政府”“中央”“解放”“南昌”“东方”“光明”等词汇对中国共产党、中华人民共和国进行了宣传，有助于构建与国家政权对应的意识形态，故B正确。A、C、D都不符合材料表达的主旨，排除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8.答案：</w:t>
      </w:r>
      <w:r>
        <w:rPr>
          <w:rFonts w:hint="eastAsia" w:asciiTheme="minorEastAsia" w:hAnsiTheme="minorEastAsia"/>
          <w:color w:val="000000"/>
          <w:lang w:eastAsia="zh-CN"/>
        </w:rPr>
        <w:t>D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解析：根据材料可知，从1912-1949年福建地区农业学校的数量不断增加、分布范围越来越广、办学主体多样化、办学层次涉及初级和高级和高等，体现了福建近代农业教育渐成体系，D项正确；材料没有涉及农业教育与其他教育领域对比，得不出农业教育地位日益突出的结论，排除A项；基础教育是面向全体学生的国民素质教育，材料信息得不出近代基础教育均衡发展，排除B项；1912-1949年福建地区的生产仍是以农业为主，不能说是农村经济实现艰难转型，排除C项。故选D项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hint="eastAsia" w:asciiTheme="minorEastAsia" w:hAnsiTheme="minorEastAsia"/>
          <w:color w:val="000000"/>
          <w:lang w:eastAsia="zh-CN"/>
        </w:rPr>
        <w:t>9.答案：</w:t>
      </w:r>
      <w:r>
        <w:rPr>
          <w:rFonts w:asciiTheme="minorEastAsia" w:hAnsiTheme="minorEastAsia"/>
          <w:color w:val="000000"/>
          <w:lang w:eastAsia="zh-CN"/>
        </w:rPr>
        <w:t>C</w:t>
      </w:r>
      <w:r>
        <w:rPr>
          <w:rFonts w:asciiTheme="minorEastAsia" w:hAnsiTheme="minorEastAsia"/>
          <w:color w:val="000000"/>
          <w:lang w:eastAsia="zh-CN"/>
        </w:rPr>
        <w:br w:type="textWrapping"/>
      </w:r>
      <w:r>
        <w:rPr>
          <w:rFonts w:hint="eastAsia" w:asciiTheme="minorEastAsia" w:hAnsiTheme="minorEastAsia"/>
          <w:color w:val="000000"/>
          <w:lang w:eastAsia="zh-CN"/>
        </w:rPr>
        <w:t>解析：根据材料并结合所学知识可知</w:t>
      </w:r>
      <w:r>
        <w:rPr>
          <w:rFonts w:asciiTheme="minorEastAsia" w:hAnsiTheme="minorEastAsia"/>
          <w:color w:val="000000"/>
          <w:lang w:eastAsia="zh-CN"/>
        </w:rPr>
        <w:t>,“</w:t>
      </w:r>
      <w:r>
        <w:rPr>
          <w:rFonts w:hint="eastAsia" w:asciiTheme="minorEastAsia" w:hAnsiTheme="minorEastAsia"/>
          <w:color w:val="000000"/>
          <w:lang w:eastAsia="zh-CN"/>
        </w:rPr>
        <w:t>十三五</w:t>
      </w:r>
      <w:r>
        <w:rPr>
          <w:rFonts w:asciiTheme="minorEastAsia" w:hAnsiTheme="minorEastAsia"/>
          <w:color w:val="000000"/>
          <w:lang w:eastAsia="zh-CN"/>
        </w:rPr>
        <w:t>”</w:t>
      </w:r>
      <w:r>
        <w:rPr>
          <w:rFonts w:hint="eastAsia" w:asciiTheme="minorEastAsia" w:hAnsiTheme="minorEastAsia"/>
          <w:color w:val="000000"/>
          <w:lang w:eastAsia="zh-CN"/>
        </w:rPr>
        <w:t>时期</w:t>
      </w:r>
      <w:r>
        <w:rPr>
          <w:rFonts w:asciiTheme="minorEastAsia" w:hAnsiTheme="minorEastAsia"/>
          <w:color w:val="000000"/>
          <w:lang w:eastAsia="zh-CN"/>
        </w:rPr>
        <w:t>,</w:t>
      </w:r>
      <w:r>
        <w:rPr>
          <w:rFonts w:hint="eastAsia" w:asciiTheme="minorEastAsia" w:hAnsiTheme="minorEastAsia"/>
          <w:color w:val="000000"/>
          <w:lang w:eastAsia="zh-CN"/>
        </w:rPr>
        <w:t>中国社会经济发展很快</w:t>
      </w:r>
      <w:r>
        <w:rPr>
          <w:rFonts w:asciiTheme="minorEastAsia" w:hAnsiTheme="minorEastAsia"/>
          <w:color w:val="000000"/>
          <w:lang w:eastAsia="zh-CN"/>
        </w:rPr>
        <w:t>,</w:t>
      </w:r>
      <w:r>
        <w:rPr>
          <w:rFonts w:hint="eastAsia" w:asciiTheme="minorEastAsia" w:hAnsiTheme="minorEastAsia"/>
          <w:color w:val="000000"/>
          <w:lang w:eastAsia="zh-CN"/>
        </w:rPr>
        <w:t>需要各类各样的人才</w:t>
      </w:r>
      <w:r>
        <w:rPr>
          <w:rFonts w:asciiTheme="minorEastAsia" w:hAnsiTheme="minorEastAsia"/>
          <w:color w:val="000000"/>
          <w:lang w:eastAsia="zh-CN"/>
        </w:rPr>
        <w:t>,</w:t>
      </w:r>
      <w:r>
        <w:rPr>
          <w:rFonts w:hint="eastAsia" w:asciiTheme="minorEastAsia" w:hAnsiTheme="minorEastAsia"/>
          <w:color w:val="000000"/>
          <w:lang w:eastAsia="zh-CN"/>
        </w:rPr>
        <w:t>所以高等教育不断扩招</w:t>
      </w:r>
      <w:r>
        <w:rPr>
          <w:rFonts w:asciiTheme="minorEastAsia" w:hAnsiTheme="minorEastAsia"/>
          <w:color w:val="000000"/>
          <w:lang w:eastAsia="zh-CN"/>
        </w:rPr>
        <w:t>,</w:t>
      </w:r>
      <w:r>
        <w:rPr>
          <w:rFonts w:hint="eastAsia" w:asciiTheme="minorEastAsia" w:hAnsiTheme="minorEastAsia"/>
          <w:color w:val="000000"/>
          <w:lang w:eastAsia="zh-CN"/>
        </w:rPr>
        <w:t>新时代人才选拔制度适应了这一形势的需要</w:t>
      </w:r>
      <w:r>
        <w:rPr>
          <w:rFonts w:asciiTheme="minorEastAsia" w:hAnsiTheme="minorEastAsia"/>
          <w:color w:val="000000"/>
          <w:lang w:eastAsia="zh-CN"/>
        </w:rPr>
        <w:t>,</w:t>
      </w:r>
      <w:r>
        <w:rPr>
          <w:rFonts w:hint="eastAsia" w:asciiTheme="minorEastAsia" w:hAnsiTheme="minorEastAsia"/>
          <w:color w:val="000000"/>
          <w:lang w:eastAsia="zh-CN"/>
        </w:rPr>
        <w:t>故</w:t>
      </w:r>
      <w:r>
        <w:rPr>
          <w:rFonts w:asciiTheme="minorEastAsia" w:hAnsiTheme="minorEastAsia"/>
          <w:color w:val="000000"/>
          <w:lang w:eastAsia="zh-CN"/>
        </w:rPr>
        <w:t>C</w:t>
      </w:r>
      <w:r>
        <w:rPr>
          <w:rFonts w:hint="eastAsia" w:asciiTheme="minorEastAsia" w:hAnsiTheme="minorEastAsia"/>
          <w:color w:val="000000"/>
          <w:lang w:eastAsia="zh-CN"/>
        </w:rPr>
        <w:t>项正确</w:t>
      </w:r>
      <w:r>
        <w:rPr>
          <w:rFonts w:asciiTheme="minorEastAsia" w:hAnsiTheme="minorEastAsia"/>
          <w:color w:val="000000"/>
          <w:lang w:eastAsia="zh-CN"/>
        </w:rPr>
        <w:t>;“</w:t>
      </w:r>
      <w:r>
        <w:rPr>
          <w:rFonts w:hint="eastAsia" w:asciiTheme="minorEastAsia" w:hAnsiTheme="minorEastAsia"/>
          <w:color w:val="000000"/>
          <w:lang w:eastAsia="zh-CN"/>
        </w:rPr>
        <w:t>得到了解决</w:t>
      </w:r>
      <w:r>
        <w:rPr>
          <w:rFonts w:asciiTheme="minorEastAsia" w:hAnsiTheme="minorEastAsia"/>
          <w:color w:val="000000"/>
          <w:lang w:eastAsia="zh-CN"/>
        </w:rPr>
        <w:t>”</w:t>
      </w:r>
      <w:r>
        <w:rPr>
          <w:rFonts w:hint="eastAsia" w:asciiTheme="minorEastAsia" w:hAnsiTheme="minorEastAsia"/>
          <w:color w:val="000000"/>
          <w:lang w:eastAsia="zh-CN"/>
        </w:rPr>
        <w:t>表述绝对化</w:t>
      </w:r>
      <w:r>
        <w:rPr>
          <w:rFonts w:asciiTheme="minorEastAsia" w:hAnsiTheme="minorEastAsia"/>
          <w:color w:val="000000"/>
          <w:lang w:eastAsia="zh-CN"/>
        </w:rPr>
        <w:t>,</w:t>
      </w:r>
      <w:r>
        <w:rPr>
          <w:rFonts w:hint="eastAsia" w:asciiTheme="minorEastAsia" w:hAnsiTheme="minorEastAsia"/>
          <w:color w:val="000000"/>
          <w:lang w:eastAsia="zh-CN"/>
        </w:rPr>
        <w:t>故</w:t>
      </w:r>
      <w:r>
        <w:rPr>
          <w:rFonts w:asciiTheme="minorEastAsia" w:hAnsiTheme="minorEastAsia"/>
          <w:color w:val="000000"/>
          <w:lang w:eastAsia="zh-CN"/>
        </w:rPr>
        <w:t>A</w:t>
      </w:r>
      <w:r>
        <w:rPr>
          <w:rFonts w:hint="eastAsia" w:asciiTheme="minorEastAsia" w:hAnsiTheme="minorEastAsia"/>
          <w:color w:val="000000"/>
          <w:lang w:eastAsia="zh-CN"/>
        </w:rPr>
        <w:t>项排除</w:t>
      </w:r>
      <w:r>
        <w:rPr>
          <w:rFonts w:asciiTheme="minorEastAsia" w:hAnsiTheme="minorEastAsia"/>
          <w:color w:val="000000"/>
          <w:lang w:eastAsia="zh-CN"/>
        </w:rPr>
        <w:t>;</w:t>
      </w:r>
      <w:r>
        <w:rPr>
          <w:rFonts w:hint="eastAsia" w:asciiTheme="minorEastAsia" w:hAnsiTheme="minorEastAsia"/>
          <w:color w:val="000000"/>
          <w:lang w:eastAsia="zh-CN"/>
        </w:rPr>
        <w:t>接受高等教育的人数不断增多</w:t>
      </w:r>
      <w:r>
        <w:rPr>
          <w:rFonts w:asciiTheme="minorEastAsia" w:hAnsiTheme="minorEastAsia"/>
          <w:color w:val="000000"/>
          <w:lang w:eastAsia="zh-CN"/>
        </w:rPr>
        <w:t>,</w:t>
      </w:r>
      <w:r>
        <w:rPr>
          <w:rFonts w:hint="eastAsia" w:asciiTheme="minorEastAsia" w:hAnsiTheme="minorEastAsia"/>
          <w:color w:val="000000"/>
          <w:lang w:eastAsia="zh-CN"/>
        </w:rPr>
        <w:t>但无法判断已实现高等教育由精英教育转变为大众教育</w:t>
      </w:r>
      <w:r>
        <w:rPr>
          <w:rFonts w:asciiTheme="minorEastAsia" w:hAnsiTheme="minorEastAsia"/>
          <w:color w:val="000000"/>
          <w:lang w:eastAsia="zh-CN"/>
        </w:rPr>
        <w:t>,</w:t>
      </w:r>
      <w:r>
        <w:rPr>
          <w:rFonts w:hint="eastAsia" w:asciiTheme="minorEastAsia" w:hAnsiTheme="minorEastAsia"/>
          <w:color w:val="000000"/>
          <w:lang w:eastAsia="zh-CN"/>
        </w:rPr>
        <w:t>故</w:t>
      </w:r>
      <w:r>
        <w:rPr>
          <w:rFonts w:asciiTheme="minorEastAsia" w:hAnsiTheme="minorEastAsia"/>
          <w:color w:val="000000"/>
          <w:lang w:eastAsia="zh-CN"/>
        </w:rPr>
        <w:t>B</w:t>
      </w:r>
      <w:r>
        <w:rPr>
          <w:rFonts w:hint="eastAsia" w:asciiTheme="minorEastAsia" w:hAnsiTheme="minorEastAsia"/>
          <w:color w:val="000000"/>
          <w:lang w:eastAsia="zh-CN"/>
        </w:rPr>
        <w:t>项排除</w:t>
      </w:r>
      <w:r>
        <w:rPr>
          <w:rFonts w:asciiTheme="minorEastAsia" w:hAnsiTheme="minorEastAsia"/>
          <w:color w:val="000000"/>
          <w:lang w:eastAsia="zh-CN"/>
        </w:rPr>
        <w:t>;“</w:t>
      </w:r>
      <w:r>
        <w:rPr>
          <w:rFonts w:hint="eastAsia" w:asciiTheme="minorEastAsia" w:hAnsiTheme="minorEastAsia"/>
          <w:color w:val="000000"/>
          <w:lang w:eastAsia="zh-CN"/>
        </w:rPr>
        <w:t>普及</w:t>
      </w:r>
      <w:r>
        <w:rPr>
          <w:rFonts w:asciiTheme="minorEastAsia" w:hAnsiTheme="minorEastAsia"/>
          <w:color w:val="000000"/>
          <w:lang w:eastAsia="zh-CN"/>
        </w:rPr>
        <w:t>”</w:t>
      </w:r>
      <w:r>
        <w:rPr>
          <w:rFonts w:hint="eastAsia" w:asciiTheme="minorEastAsia" w:hAnsiTheme="minorEastAsia"/>
          <w:color w:val="000000"/>
          <w:lang w:eastAsia="zh-CN"/>
        </w:rPr>
        <w:t>的说法不符合史实</w:t>
      </w:r>
      <w:r>
        <w:rPr>
          <w:rFonts w:asciiTheme="minorEastAsia" w:hAnsiTheme="minorEastAsia"/>
          <w:color w:val="000000"/>
          <w:lang w:eastAsia="zh-CN"/>
        </w:rPr>
        <w:t>,</w:t>
      </w:r>
      <w:r>
        <w:rPr>
          <w:rFonts w:hint="eastAsia" w:asciiTheme="minorEastAsia" w:hAnsiTheme="minorEastAsia"/>
          <w:color w:val="000000"/>
          <w:lang w:eastAsia="zh-CN"/>
        </w:rPr>
        <w:t>故</w:t>
      </w:r>
      <w:r>
        <w:rPr>
          <w:rFonts w:asciiTheme="minorEastAsia" w:hAnsiTheme="minorEastAsia"/>
          <w:color w:val="000000"/>
          <w:lang w:eastAsia="zh-CN"/>
        </w:rPr>
        <w:t>D</w:t>
      </w:r>
      <w:r>
        <w:rPr>
          <w:rFonts w:hint="eastAsia" w:asciiTheme="minorEastAsia" w:hAnsiTheme="minorEastAsia"/>
          <w:color w:val="000000"/>
          <w:lang w:eastAsia="zh-CN"/>
        </w:rPr>
        <w:t>项排除。</w:t>
      </w:r>
      <w:r>
        <w:rPr>
          <w:rFonts w:asciiTheme="minorEastAsia" w:hAnsiTheme="minorEastAsia"/>
          <w:color w:val="000000"/>
          <w:lang w:eastAsia="zh-CN"/>
        </w:rPr>
        <w:t xml:space="preserve"> 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10.答案：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A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lang w:eastAsia="zh-CN"/>
        </w:r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解析：根据材料并结合所学知识可知，该宣言指出文化价值的普世性，宣称文化保护不应仅限于国家，实际符合了这一时期文化保护展开国际化合作的要求，A项正确。材料作为宣言，并未反映其在民众中所起到的实际效果，无法判断是否提高了民众对文物保护的自觉性，排除B项；使文物自此避免遭受战争的破坏说法过于绝对，不符合史实，排除C项；材料与世界文物保护的基本规则无关，排除D项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11.答案：</w:t>
      </w:r>
      <w:r>
        <w:rPr>
          <w:rFonts w:hint="eastAsia" w:asciiTheme="minorEastAsia" w:hAnsiTheme="minorEastAsia"/>
          <w:color w:val="000000"/>
          <w:lang w:eastAsia="zh-CN"/>
        </w:rPr>
        <w:t>B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解析：</w:t>
      </w:r>
      <w:bookmarkStart w:id="0" w:name="bookmark0"/>
      <w:bookmarkEnd w:id="0"/>
      <w:r>
        <w:rPr>
          <w:rFonts w:hint="eastAsia" w:asciiTheme="minorEastAsia" w:hAnsiTheme="minorEastAsia"/>
          <w:color w:val="000000"/>
          <w:lang w:val="zh-CN" w:eastAsia="zh-CN"/>
        </w:rPr>
        <w:t>本题考查光绪帝之死。选择</w:t>
      </w:r>
      <w:r>
        <w:rPr>
          <w:rFonts w:asciiTheme="minorEastAsia" w:hAnsiTheme="minorEastAsia"/>
          <w:color w:val="000000"/>
          <w:lang w:eastAsia="zh-CN"/>
        </w:rPr>
        <w:t>B</w:t>
      </w:r>
      <w:r>
        <w:rPr>
          <w:rFonts w:hint="eastAsia" w:asciiTheme="minorEastAsia" w:hAnsiTheme="minorEastAsia"/>
          <w:color w:val="000000"/>
          <w:lang w:eastAsia="zh-CN"/>
        </w:rPr>
        <w:t>：</w:t>
      </w:r>
      <w:r>
        <w:rPr>
          <w:rFonts w:hint="eastAsia" w:asciiTheme="minorEastAsia" w:hAnsiTheme="minorEastAsia"/>
          <w:color w:val="000000"/>
          <w:lang w:val="zh-CN" w:eastAsia="zh-CN"/>
        </w:rPr>
        <w:t>根据光绪生前诊病的脉案、《清宫档案揭秘》记载和现在高科技手段检测得出的光绪帝死亡原因均不相同可知，在历史研究中应该通过多种手段探寻真相，而不应该偏执一言。排除</w:t>
      </w:r>
      <w:r>
        <w:rPr>
          <w:rFonts w:asciiTheme="minorEastAsia" w:hAnsiTheme="minorEastAsia"/>
          <w:color w:val="000000"/>
          <w:lang w:eastAsia="zh-CN"/>
        </w:rPr>
        <w:t>A</w:t>
      </w:r>
      <w:r>
        <w:rPr>
          <w:rFonts w:hint="eastAsia" w:asciiTheme="minorEastAsia" w:hAnsiTheme="minorEastAsia"/>
          <w:color w:val="000000"/>
          <w:lang w:eastAsia="zh-CN"/>
        </w:rPr>
        <w:t>：</w:t>
      </w:r>
      <w:r>
        <w:rPr>
          <w:rFonts w:hint="eastAsia" w:asciiTheme="minorEastAsia" w:hAnsiTheme="minorEastAsia"/>
          <w:color w:val="000000"/>
          <w:lang w:val="zh-CN" w:eastAsia="zh-CN"/>
        </w:rPr>
        <w:t>原始档案不一定比研究文献更接近历史事实。排除</w:t>
      </w:r>
      <w:r>
        <w:rPr>
          <w:rFonts w:asciiTheme="minorEastAsia" w:hAnsiTheme="minorEastAsia"/>
          <w:color w:val="000000"/>
          <w:lang w:eastAsia="zh-CN"/>
        </w:rPr>
        <w:t>C</w:t>
      </w:r>
      <w:r>
        <w:rPr>
          <w:rFonts w:hint="eastAsia" w:asciiTheme="minorEastAsia" w:hAnsiTheme="minorEastAsia"/>
          <w:color w:val="000000"/>
          <w:lang w:eastAsia="zh-CN"/>
        </w:rPr>
        <w:t>：</w:t>
      </w:r>
      <w:r>
        <w:rPr>
          <w:rFonts w:hint="eastAsia" w:asciiTheme="minorEastAsia" w:hAnsiTheme="minorEastAsia"/>
          <w:color w:val="000000"/>
          <w:lang w:val="zh-CN" w:eastAsia="zh-CN"/>
        </w:rPr>
        <w:t>文献记录有利于探寻历史真相，但并不能保证最终可以还原历史真相。排除</w:t>
      </w:r>
      <w:r>
        <w:rPr>
          <w:rFonts w:asciiTheme="minorEastAsia" w:hAnsiTheme="minorEastAsia"/>
          <w:color w:val="000000"/>
          <w:lang w:eastAsia="zh-CN"/>
        </w:rPr>
        <w:t>D</w:t>
      </w:r>
      <w:r>
        <w:rPr>
          <w:rFonts w:hint="eastAsia" w:asciiTheme="minorEastAsia" w:hAnsiTheme="minorEastAsia"/>
          <w:color w:val="000000"/>
          <w:lang w:eastAsia="zh-CN"/>
        </w:rPr>
        <w:t>：</w:t>
      </w:r>
      <w:r>
        <w:rPr>
          <w:rFonts w:hint="eastAsia" w:asciiTheme="minorEastAsia" w:hAnsiTheme="minorEastAsia"/>
          <w:color w:val="000000"/>
          <w:lang w:val="zh-CN" w:eastAsia="zh-CN"/>
        </w:rPr>
        <w:t>综合多种历史记录有可能更接近客观事实，但历史记录也存在真伪，所以并非依此就能确认客观事实。</w:t>
      </w:r>
    </w:p>
    <w:p>
      <w:pPr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12.答案：</w:t>
      </w:r>
      <w:r>
        <w:rPr>
          <w:rFonts w:hint="eastAsia" w:asciiTheme="minorEastAsia" w:hAnsiTheme="minorEastAsia"/>
          <w:color w:val="000000"/>
          <w:lang w:eastAsia="zh-CN"/>
        </w:rPr>
        <w:t>D</w:t>
      </w:r>
    </w:p>
    <w:p>
      <w:pPr>
        <w:spacing w:line="360" w:lineRule="auto"/>
        <w:rPr>
          <w:rFonts w:asciiTheme="minorEastAsia" w:hAnsiTheme="minorEastAsia"/>
          <w:color w:val="000000"/>
          <w:lang w:eastAsia="zh-CN"/>
        </w:rPr>
      </w:pPr>
      <w:r>
        <w:rPr>
          <w:rFonts w:asciiTheme="minorEastAsia" w:hAnsiTheme="minorEastAsia"/>
          <w:color w:val="000000"/>
          <w:lang w:eastAsia="zh-CN"/>
        </w:rPr>
        <w:t>解析：</w:t>
      </w:r>
      <w:r>
        <w:rPr>
          <w:rFonts w:hint="eastAsia" w:asciiTheme="minorEastAsia" w:hAnsiTheme="minorEastAsia"/>
          <w:color w:val="000000"/>
          <w:lang w:eastAsia="zh-CN"/>
        </w:rPr>
        <w:t>根据材料“到1500年德国约有60多个城市有印刷厂,欧洲已有上千家印刷厂”,说明当时社会需求推动了印刷术的普及,故D正确。材料反映手工浇铸机的发明和影响,A材料信息无法体现,排除;手工浇铸机不属于科学,排除B;材料与政治运动无关,排除C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13.答案：（1）价值：材料一是清政府的法律文件，可用于研究清末教育制度的改革举措以及教育宗旨；材料二是福泽谕吉的个人著作，可用于研究日本明治时期的教育思想；材料三属于文学作品，可用于研究日本的留学教育及日本对西欧文化的态度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（2）不同之处：清末教育改革的目的在于巩固封建统治，日本教育改革的目的在于追求文明开化、实现国家独立富强；清末教育改革维护纲常礼教，日本教育改革反对封建伦理道德；清末教育改革带有阶层差别、重男轻女倾向，日本教育改革注重人人平等；清末教育改革对西方的学习主要限于实业层面，日本教育改革主张全面向西方学习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（3）史料：口述史料（回忆录、采访录）、实物史料（文物）、图片史料、民俗史料、史学研究专著与论文。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解析：本题考查近代中日教育改革，考查学生获取材料信息、运用所学知识、阐释历史事物的能力。第（1）问，首先，根据材料的出处，指出三则材料的类型；然后，结合材料内容，说明三则材料阐述的角度，将其归纳即可。第（2）问，根据材料“以忠孝为本，以中国经史文学为基”“所谓三纲五常者，尽行废绝，中国必不能立国矣”“农工商各项实业学堂，以学成后各得治生之计为主，最有益于邦本”“人人都可以平等地接受教育”“反对学习封建伦理道德，主张全面摄取西方文化，且学术教育应独立于政治”并结合所学知识，可以从教育改革的目的、对待封建思想的态度、接受教育的对象、学习西方的内容等方面进行分析。第（3）问，结合所学知识，指出其他史料类型，如口述史料、实物史料、图片史料、民俗史料、史学研究专著与论文等，答出两种即可。</w:t>
      </w:r>
    </w:p>
    <w:p>
      <w:pPr>
        <w:spacing w:line="360" w:lineRule="auto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eastAsia="zh-CN"/>
        </w:rPr>
        <w:t>14、</w:t>
      </w: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答案：（1）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培养了大量的人才；适应了一五计划和工业化的需要，推动国家的工业化建设。</w:t>
      </w:r>
    </w:p>
    <w:p>
      <w:pPr>
        <w:widowControl w:val="0"/>
        <w:spacing w:line="360" w:lineRule="auto"/>
        <w:textAlignment w:val="center"/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（2）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回收中央；调整结构规范管理；给予部分自主权；加强精英培养；发展迅速。</w:t>
      </w:r>
    </w:p>
    <w:p>
      <w:pPr>
        <w:widowControl w:val="0"/>
        <w:spacing w:line="360" w:lineRule="auto"/>
        <w:rPr>
          <w:rFonts w:asciiTheme="minorEastAsia" w:hAnsiTheme="minorEastAsia"/>
          <w:color w:val="000000"/>
          <w:kern w:val="2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440" w:bottom="1440" w:left="1440" w:header="850" w:footer="992" w:gutter="0"/>
          <w:cols w:space="720" w:num="1"/>
          <w:docGrid w:linePitch="360" w:charSpace="0"/>
        </w:sectPr>
      </w:pP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解析：</w:t>
      </w: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(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1) 根据材料“全国高校机械学科共毕业学生3271人”推出培养了大量的人才，根据“基本适应了50年代机械工业建设的需要”适应了一五计划和工业化的需要，推动国家的工业化建设。</w:t>
      </w:r>
      <w:r>
        <w:rPr>
          <w:rFonts w:hint="eastAsia" w:asciiTheme="minorEastAsia" w:hAnsiTheme="minorEastAsia"/>
          <w:color w:val="000000"/>
          <w:kern w:val="2"/>
          <w:shd w:val="clear" w:color="auto" w:fill="FFFFFF"/>
          <w:lang w:eastAsia="zh-CN"/>
        </w:rPr>
        <w:t>(</w:t>
      </w:r>
      <w:r>
        <w:rPr>
          <w:rFonts w:asciiTheme="minorEastAsia" w:hAnsiTheme="minorEastAsia"/>
          <w:color w:val="000000"/>
          <w:kern w:val="2"/>
          <w:shd w:val="clear" w:color="auto" w:fill="FFFFFF"/>
          <w:lang w:eastAsia="zh-CN"/>
        </w:rPr>
        <w:t>2)根据“一机部加紧收回部属院校”推出回收中央；根据“进一步规范专业名称……”推出调整结构规范管理；根据“械部允许学校自行分配一定比例的毕业生”推出给予部分自主权；根据“国共有机械工程专业博士培养点78个”推出加强精英培养；根据“机械行业职工高校从几十所发展到200多所”推出发展迅速。</w:t>
      </w:r>
    </w:p>
    <w:p>
      <w:bookmarkStart w:id="1" w:name="_GoBack"/>
      <w:bookmarkEnd w:id="1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'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906209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pStyle w:val="2"/>
      <w:jc w:val="right"/>
      <w:rPr>
        <w:lang w:eastAsia="zh-CN"/>
      </w:rPr>
    </w:pPr>
  </w:p>
  <w:p>
    <w:pPr>
      <w:widowControl w:val="0"/>
      <w:tabs>
        <w:tab w:val="center" w:pos="4153"/>
        <w:tab w:val="right" w:pos="8306"/>
      </w:tabs>
      <w:snapToGrid w:val="0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eastAsia="宋体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</w:p>
  <w:p>
    <w:pPr>
      <w:widowControl w:val="0"/>
      <w:pBdr>
        <w:bottom w:val="none" w:color="auto" w:sz="0" w:space="1"/>
      </w:pBdr>
      <w:snapToGrid w:val="0"/>
      <w:jc w:val="both"/>
      <w:rPr>
        <w:rFonts w:eastAsia="宋体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ZTc0ZTE1Y2JjNWEwZDA2ODcxZmNhZTAxZGM1NmIifQ=="/>
  </w:docVars>
  <w:rsids>
    <w:rsidRoot w:val="00A77B3E"/>
    <w:rsid w:val="000030A5"/>
    <w:rsid w:val="00060DBA"/>
    <w:rsid w:val="00064BEF"/>
    <w:rsid w:val="0007481D"/>
    <w:rsid w:val="00096709"/>
    <w:rsid w:val="000B1F42"/>
    <w:rsid w:val="000C3BC7"/>
    <w:rsid w:val="001666BA"/>
    <w:rsid w:val="00180D56"/>
    <w:rsid w:val="00207A84"/>
    <w:rsid w:val="00211B97"/>
    <w:rsid w:val="00220084"/>
    <w:rsid w:val="002B10F1"/>
    <w:rsid w:val="002C100A"/>
    <w:rsid w:val="002D5C4A"/>
    <w:rsid w:val="002E6F54"/>
    <w:rsid w:val="002E7C57"/>
    <w:rsid w:val="003078EA"/>
    <w:rsid w:val="00362C37"/>
    <w:rsid w:val="003D1E1F"/>
    <w:rsid w:val="003D223F"/>
    <w:rsid w:val="003E30A2"/>
    <w:rsid w:val="004151FC"/>
    <w:rsid w:val="004152D3"/>
    <w:rsid w:val="0042766F"/>
    <w:rsid w:val="00430D4C"/>
    <w:rsid w:val="005012D6"/>
    <w:rsid w:val="00555309"/>
    <w:rsid w:val="00562FD9"/>
    <w:rsid w:val="005B3C63"/>
    <w:rsid w:val="00711694"/>
    <w:rsid w:val="007176E9"/>
    <w:rsid w:val="007178E0"/>
    <w:rsid w:val="00725D1C"/>
    <w:rsid w:val="007777F8"/>
    <w:rsid w:val="008646A0"/>
    <w:rsid w:val="008666CC"/>
    <w:rsid w:val="008F742D"/>
    <w:rsid w:val="00906DB0"/>
    <w:rsid w:val="00906E27"/>
    <w:rsid w:val="009166B3"/>
    <w:rsid w:val="00933DFD"/>
    <w:rsid w:val="00963F90"/>
    <w:rsid w:val="009F519F"/>
    <w:rsid w:val="00A214B8"/>
    <w:rsid w:val="00A77B3E"/>
    <w:rsid w:val="00AA6905"/>
    <w:rsid w:val="00AA6B4B"/>
    <w:rsid w:val="00AD0301"/>
    <w:rsid w:val="00B717BB"/>
    <w:rsid w:val="00BC7A0D"/>
    <w:rsid w:val="00BD4D28"/>
    <w:rsid w:val="00BF62D4"/>
    <w:rsid w:val="00C02FC6"/>
    <w:rsid w:val="00C4200A"/>
    <w:rsid w:val="00CA2A55"/>
    <w:rsid w:val="00CB6EF4"/>
    <w:rsid w:val="00CD001B"/>
    <w:rsid w:val="00CD7BFD"/>
    <w:rsid w:val="00CF22D3"/>
    <w:rsid w:val="00DF6734"/>
    <w:rsid w:val="00E114C7"/>
    <w:rsid w:val="00E1275C"/>
    <w:rsid w:val="00E14043"/>
    <w:rsid w:val="00E75D0F"/>
    <w:rsid w:val="00EA041F"/>
    <w:rsid w:val="00EB0B39"/>
    <w:rsid w:val="00F12DD2"/>
    <w:rsid w:val="00F87FE6"/>
    <w:rsid w:val="00F922AC"/>
    <w:rsid w:val="00FA098A"/>
    <w:rsid w:val="00FB2091"/>
    <w:rsid w:val="00FB326D"/>
    <w:rsid w:val="107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宋体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"/>
    <w:qFormat/>
    <w:uiPriority w:val="0"/>
    <w:pPr>
      <w:widowControl w:val="0"/>
      <w:spacing w:line="28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6"/>
    <w:link w:val="3"/>
    <w:uiPriority w:val="0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5805</Words>
  <Characters>6036</Characters>
  <DocSecurity>0</DocSecurity>
  <Lines>44</Lines>
  <Paragraphs>12</Paragraphs>
  <ScaleCrop>false</ScaleCrop>
  <LinksUpToDate>false</LinksUpToDate>
  <CharactersWithSpaces>6102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2022-10-24T03:08:00Z</dcterms:created>
  <dcterms:modified xsi:type="dcterms:W3CDTF">2022-12-17T14:39:09Z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85128FDF44404C2E91FA9542A87ADA37</vt:lpwstr>
  </property>
</Properties>
</file>