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</w:rPr>
        <w:t>2021年广东省普通高中学业水平选择性考试历史试题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  <w:t>单选题第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2题深度分析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8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22"/>
          <w:szCs w:val="22"/>
          <w:shd w:val="clear" w:fill="FFFFFF"/>
          <w:lang w:eastAsia="zh-CN"/>
        </w:rPr>
        <w:t>江西省余干第一中学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22"/>
          <w:szCs w:val="22"/>
          <w:shd w:val="clear" w:fill="FFFFFF"/>
          <w:lang w:val="en-US" w:eastAsia="zh-CN"/>
        </w:rPr>
        <w:t xml:space="preserve">  李少南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center"/>
        <w:rPr>
          <w:rFonts w:hint="default" w:ascii="宋体" w:hAnsi="宋体" w:eastAsia="宋体" w:cs="宋体"/>
          <w:i w:val="0"/>
          <w:caps w:val="0"/>
          <w:color w:val="333333"/>
          <w:spacing w:val="8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22"/>
          <w:szCs w:val="22"/>
          <w:shd w:val="clear" w:fill="FFFFFF"/>
          <w:lang w:val="en-US" w:eastAsia="zh-CN"/>
        </w:rPr>
        <w:t>个人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22"/>
          <w:szCs w:val="22"/>
          <w:shd w:val="clear" w:fill="FFFFFF"/>
          <w:lang w:val="en-US" w:eastAsia="zh-CN"/>
        </w:rPr>
        <w:t>公众号</w:t>
      </w:r>
      <w:r>
        <w:rPr>
          <w:rFonts w:hint="default" w:ascii="宋体" w:hAnsi="宋体" w:eastAsia="宋体" w:cs="宋体"/>
          <w:i w:val="0"/>
          <w:caps w:val="0"/>
          <w:color w:val="333333"/>
          <w:spacing w:val="8"/>
          <w:sz w:val="22"/>
          <w:szCs w:val="22"/>
          <w:shd w:val="clear" w:fill="FFFFFF"/>
          <w:lang w:val="en-US" w:eastAsia="zh-CN"/>
        </w:rPr>
        <w:t>https://mp.weixin.qq.com/s/rUs7JPOnSr7aVIc3Gn-f8w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8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21"/>
          <w:szCs w:val="21"/>
          <w:shd w:val="clear" w:fill="FFFFFF"/>
        </w:rPr>
        <w:t>2．汉代设尚书台，其首领是尚书令、尚书仆射。魏晋时期，“事无大小，咸归令、仆”。这一现象说明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1"/>
          <w:szCs w:val="21"/>
          <w:shd w:val="clear" w:fill="FFFFFF"/>
          <w:lang w:val="en-US" w:eastAsia="zh-CN" w:bidi="ar"/>
        </w:rPr>
        <w:t>分析（在看到原题选项前的分析）：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8"/>
          <w:sz w:val="21"/>
          <w:szCs w:val="21"/>
          <w:shd w:val="clear" w:fill="FFFFFF"/>
        </w:rPr>
        <w:t>秦王朝建立后，以三公九卿作为主要施政机构。九卿之一的少府是负责皇帝私人生活的官府机构：“少府遣吏四人在殿中，主发书，谓之尚书。”此时的尚书主要负责在殿中收发文书。汉武帝时开始让尚书省阅奏章参与政务。东汉光武帝削弱相权，提高身边尚书地位，尚书“出纳王命，敷奏万机，盖政令之所由宣，选举之所由定，罪赏之所由正。”至此，尚书作为皇帝身边的文书机构，开始成为干预机衡的机构。东汉尚书权重，主要表现于尚书称台，成为独立的部门；尚书台长官为尚书令、仆射、左右丞，“总领纲纪，无所不统”。结果，尚书台又成为威胁君主专权的潜在力量。三国时期，魏吴两国在尚书之外另辟中书，制衡尚书的权力，从而找到了一种制约东汉以降“虽置三公，事归台阁”的方式，进而导致尚书台不断外朝化，君权又得到加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8"/>
          <w:sz w:val="21"/>
          <w:szCs w:val="21"/>
          <w:shd w:val="clear" w:fill="FFFFFF"/>
        </w:rPr>
        <w:t>因此，“事无大小，咸归令、仆”，这一现象说明秦汉以来的三公权力有所下降，尚书台的权力得到加重。这在一定程度上又威胁了皇权，因此魏晋以后又设中书，制约尚书台。正确选项可设置为“尚书台权力加重”“皇权受到一定威胁”“中枢机构改革有其必要性”（尚书台权力过大，需要改革尚书台的权力）。干扰项可以从内朝、汉代三公、魏晋、君权与相权等角度设置。干扰一（</w:t>
      </w:r>
      <w:r>
        <w:rPr>
          <w:rFonts w:hint="eastAsia" w:ascii="宋体" w:hAnsi="宋体" w:eastAsia="宋体" w:cs="宋体"/>
          <w:i w:val="0"/>
          <w:caps w:val="0"/>
          <w:color w:val="0070C0"/>
          <w:spacing w:val="8"/>
          <w:sz w:val="21"/>
          <w:szCs w:val="21"/>
          <w:shd w:val="clear" w:fill="FFFFFF"/>
        </w:rPr>
        <w:t>李代桃僵</w:t>
      </w:r>
      <w:r>
        <w:rPr>
          <w:rFonts w:hint="eastAsia" w:ascii="宋体" w:hAnsi="宋体" w:eastAsia="宋体" w:cs="宋体"/>
          <w:i w:val="0"/>
          <w:caps w:val="0"/>
          <w:color w:val="FF0000"/>
          <w:spacing w:val="8"/>
          <w:sz w:val="21"/>
          <w:szCs w:val="21"/>
          <w:shd w:val="clear" w:fill="FFFFFF"/>
        </w:rPr>
        <w:t>）：</w:t>
      </w:r>
      <w:r>
        <w:rPr>
          <w:rFonts w:hint="eastAsia" w:ascii="宋体" w:hAnsi="宋体" w:eastAsia="宋体" w:cs="宋体"/>
          <w:i w:val="0"/>
          <w:caps w:val="0"/>
          <w:color w:val="00B050"/>
          <w:spacing w:val="8"/>
          <w:sz w:val="21"/>
          <w:szCs w:val="21"/>
          <w:shd w:val="clear" w:fill="FFFFFF"/>
        </w:rPr>
        <w:t>内朝成为决策中枢机构</w:t>
      </w:r>
      <w:r>
        <w:rPr>
          <w:rFonts w:hint="eastAsia" w:ascii="宋体" w:hAnsi="宋体" w:eastAsia="宋体" w:cs="宋体"/>
          <w:i w:val="0"/>
          <w:caps w:val="0"/>
          <w:color w:val="FF0000"/>
          <w:spacing w:val="8"/>
          <w:sz w:val="21"/>
          <w:szCs w:val="21"/>
          <w:shd w:val="clear" w:fill="FFFFFF"/>
        </w:rPr>
        <w:t>。材料中提到的是尚书台，而选项中却使用内朝。用“内朝”代替“尚书台”，此干扰方式称李代桃僵。干扰二（</w:t>
      </w:r>
      <w:r>
        <w:rPr>
          <w:rFonts w:hint="eastAsia" w:ascii="宋体" w:hAnsi="宋体" w:eastAsia="宋体" w:cs="宋体"/>
          <w:i w:val="0"/>
          <w:caps w:val="0"/>
          <w:color w:val="0070C0"/>
          <w:spacing w:val="8"/>
          <w:sz w:val="21"/>
          <w:szCs w:val="21"/>
          <w:shd w:val="clear" w:fill="FFFFFF"/>
        </w:rPr>
        <w:t>言过其实</w:t>
      </w:r>
      <w:r>
        <w:rPr>
          <w:rFonts w:hint="eastAsia" w:ascii="宋体" w:hAnsi="宋体" w:eastAsia="宋体" w:cs="宋体"/>
          <w:i w:val="0"/>
          <w:caps w:val="0"/>
          <w:color w:val="FF0000"/>
          <w:spacing w:val="8"/>
          <w:sz w:val="21"/>
          <w:szCs w:val="21"/>
          <w:shd w:val="clear" w:fill="FFFFFF"/>
        </w:rPr>
        <w:t>）：</w:t>
      </w:r>
      <w:r>
        <w:rPr>
          <w:rFonts w:hint="eastAsia" w:ascii="宋体" w:hAnsi="宋体" w:eastAsia="宋体" w:cs="宋体"/>
          <w:i w:val="0"/>
          <w:caps w:val="0"/>
          <w:color w:val="00B050"/>
          <w:spacing w:val="8"/>
          <w:sz w:val="21"/>
          <w:szCs w:val="21"/>
          <w:shd w:val="clear" w:fill="FFFFFF"/>
        </w:rPr>
        <w:t>三公制度彻底废除</w:t>
      </w:r>
      <w:r>
        <w:rPr>
          <w:rFonts w:hint="eastAsia" w:ascii="宋体" w:hAnsi="宋体" w:eastAsia="宋体" w:cs="宋体"/>
          <w:i w:val="0"/>
          <w:caps w:val="0"/>
          <w:color w:val="FF0000"/>
          <w:spacing w:val="8"/>
          <w:sz w:val="21"/>
          <w:szCs w:val="21"/>
          <w:shd w:val="clear" w:fill="FFFFFF"/>
        </w:rPr>
        <w:t>。尚书台权力加重，由此得出汉代三公制度彻底废除。尚书台权力的上升，三公权力有所下降，但得不出三公制度彻底被废除的结论。干扰三（</w:t>
      </w:r>
      <w:r>
        <w:rPr>
          <w:rFonts w:hint="eastAsia" w:ascii="宋体" w:hAnsi="宋体" w:eastAsia="宋体" w:cs="宋体"/>
          <w:i w:val="0"/>
          <w:caps w:val="0"/>
          <w:color w:val="0070C0"/>
          <w:spacing w:val="8"/>
          <w:sz w:val="21"/>
          <w:szCs w:val="21"/>
          <w:shd w:val="clear" w:fill="FFFFFF"/>
        </w:rPr>
        <w:t>逻辑关系颠倒</w:t>
      </w:r>
      <w:r>
        <w:rPr>
          <w:rFonts w:hint="eastAsia" w:ascii="宋体" w:hAnsi="宋体" w:eastAsia="宋体" w:cs="宋体"/>
          <w:i w:val="0"/>
          <w:caps w:val="0"/>
          <w:color w:val="FF0000"/>
          <w:spacing w:val="8"/>
          <w:sz w:val="21"/>
          <w:szCs w:val="21"/>
          <w:shd w:val="clear" w:fill="FFFFFF"/>
        </w:rPr>
        <w:t>）：</w:t>
      </w:r>
      <w:r>
        <w:rPr>
          <w:rFonts w:hint="eastAsia" w:ascii="宋体" w:hAnsi="宋体" w:eastAsia="宋体" w:cs="宋体"/>
          <w:i w:val="0"/>
          <w:caps w:val="0"/>
          <w:color w:val="00B050"/>
          <w:spacing w:val="8"/>
          <w:sz w:val="21"/>
          <w:szCs w:val="21"/>
          <w:shd w:val="clear" w:fill="FFFFFF"/>
        </w:rPr>
        <w:t>相权与君权矛盾缓和</w:t>
      </w:r>
      <w:r>
        <w:rPr>
          <w:rFonts w:hint="eastAsia" w:ascii="宋体" w:hAnsi="宋体" w:eastAsia="宋体" w:cs="宋体"/>
          <w:i w:val="0"/>
          <w:caps w:val="0"/>
          <w:color w:val="FF0000"/>
          <w:spacing w:val="8"/>
          <w:sz w:val="21"/>
          <w:szCs w:val="21"/>
          <w:shd w:val="clear" w:fill="FFFFFF"/>
        </w:rPr>
        <w:t>。随着尚书台权力的加重，势必会威胁皇权。因此，相权与君权的矛盾会不断加剧。干扰四（</w:t>
      </w:r>
      <w:r>
        <w:rPr>
          <w:rFonts w:hint="eastAsia" w:ascii="宋体" w:hAnsi="宋体" w:eastAsia="宋体" w:cs="宋体"/>
          <w:i w:val="0"/>
          <w:caps w:val="0"/>
          <w:color w:val="0070C0"/>
          <w:spacing w:val="8"/>
          <w:sz w:val="21"/>
          <w:szCs w:val="21"/>
          <w:shd w:val="clear" w:fill="FFFFFF"/>
        </w:rPr>
        <w:t>牵强附会</w:t>
      </w:r>
      <w:r>
        <w:rPr>
          <w:rFonts w:hint="eastAsia" w:ascii="宋体" w:hAnsi="宋体" w:eastAsia="宋体" w:cs="宋体"/>
          <w:i w:val="0"/>
          <w:caps w:val="0"/>
          <w:color w:val="FF0000"/>
          <w:spacing w:val="8"/>
          <w:sz w:val="21"/>
          <w:szCs w:val="21"/>
          <w:shd w:val="clear" w:fill="FFFFFF"/>
        </w:rPr>
        <w:t>）：</w:t>
      </w:r>
      <w:r>
        <w:rPr>
          <w:rFonts w:hint="eastAsia" w:ascii="宋体" w:hAnsi="宋体" w:eastAsia="宋体" w:cs="宋体"/>
          <w:i w:val="0"/>
          <w:caps w:val="0"/>
          <w:color w:val="00B050"/>
          <w:spacing w:val="8"/>
          <w:sz w:val="21"/>
          <w:szCs w:val="21"/>
          <w:shd w:val="clear" w:fill="FFFFFF"/>
        </w:rPr>
        <w:t>三省制度初具规模</w:t>
      </w:r>
      <w:r>
        <w:rPr>
          <w:rFonts w:hint="eastAsia" w:ascii="宋体" w:hAnsi="宋体" w:eastAsia="宋体" w:cs="宋体"/>
          <w:i w:val="0"/>
          <w:caps w:val="0"/>
          <w:color w:val="FF0000"/>
          <w:spacing w:val="8"/>
          <w:sz w:val="21"/>
          <w:szCs w:val="21"/>
          <w:shd w:val="clear" w:fill="FFFFFF"/>
        </w:rPr>
        <w:t>。材料中只提到了尚书台（注意：此时还是称为“台”，没有称之为“省”），没有提及中书门下两省，因此不能说三省制度初具规模。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1"/>
          <w:szCs w:val="21"/>
          <w:shd w:val="clear" w:fill="FFFFFF"/>
          <w:lang w:val="en-US" w:eastAsia="zh-CN" w:bidi="ar"/>
        </w:rPr>
        <w:t>自编：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70C0"/>
          <w:spacing w:val="8"/>
          <w:sz w:val="21"/>
          <w:szCs w:val="21"/>
          <w:shd w:val="clear" w:fill="FFFFFF"/>
        </w:rPr>
        <w:t>A.尚书台权力加重（答案）    B.内朝成为中枢机构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70C0"/>
          <w:spacing w:val="8"/>
          <w:sz w:val="21"/>
          <w:szCs w:val="21"/>
          <w:shd w:val="clear" w:fill="FFFFFF"/>
        </w:rPr>
        <w:t>C.三公制度彻底废除</w:t>
      </w:r>
      <w:r>
        <w:rPr>
          <w:rFonts w:hint="eastAsia" w:ascii="宋体" w:hAnsi="宋体" w:eastAsia="宋体" w:cs="宋体"/>
          <w:i w:val="0"/>
          <w:caps w:val="0"/>
          <w:color w:val="0070C0"/>
          <w:spacing w:val="8"/>
          <w:sz w:val="21"/>
          <w:szCs w:val="21"/>
          <w:shd w:val="clear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i w:val="0"/>
          <w:caps w:val="0"/>
          <w:color w:val="0070C0"/>
          <w:spacing w:val="8"/>
          <w:sz w:val="21"/>
          <w:szCs w:val="21"/>
          <w:shd w:val="clear" w:fill="FFFFFF"/>
        </w:rPr>
        <w:t>D.相权君权矛盾缓和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70C0"/>
          <w:spacing w:val="8"/>
          <w:sz w:val="21"/>
          <w:szCs w:val="21"/>
          <w:shd w:val="clear" w:fill="FFFFFF"/>
        </w:rPr>
        <w:t>E.三省制度初具规模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1"/>
          <w:szCs w:val="21"/>
          <w:shd w:val="clear" w:fill="FFFFFF"/>
          <w:lang w:val="en-US" w:eastAsia="zh-CN" w:bidi="ar"/>
        </w:rPr>
        <w:t>原项： </w:t>
      </w:r>
      <w:r>
        <w:rPr>
          <w:rFonts w:hint="eastAsia" w:ascii="宋体" w:hAnsi="宋体" w:eastAsia="宋体" w:cs="宋体"/>
          <w:i w:val="0"/>
          <w:caps w:val="0"/>
          <w:color w:val="7030A0"/>
          <w:spacing w:val="8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7030A0"/>
          <w:spacing w:val="8"/>
          <w:sz w:val="21"/>
          <w:szCs w:val="21"/>
          <w:shd w:val="clear" w:fill="FFFFFF"/>
        </w:rPr>
        <w:t>A．皇权旁落           B．相权转移（答案）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7030A0"/>
          <w:spacing w:val="8"/>
          <w:sz w:val="21"/>
          <w:szCs w:val="21"/>
          <w:shd w:val="clear" w:fill="FFFFFF"/>
        </w:rPr>
        <w:t>C．地方权力削弱         D．行政效率降低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1"/>
          <w:szCs w:val="21"/>
          <w:shd w:val="clear" w:fill="FFFFFF"/>
          <w:lang w:val="en-US" w:eastAsia="zh-CN" w:bidi="ar"/>
        </w:rPr>
        <w:t>反思：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B050"/>
          <w:spacing w:val="8"/>
          <w:sz w:val="21"/>
          <w:szCs w:val="21"/>
          <w:shd w:val="clear" w:fill="FFFFFF"/>
        </w:rPr>
        <w:t>自编A与原项B比较，自编不及原项有高度。自编A过于直白浅显，属于从材料中直接得出的结论，不能体现知识的加工过程（有老师称之为“酶化”过程）。原项B体现了知识加工过程（或“酶化”过程），即从尚书台权力加重，三公权力削弱，得出“相权转移”的结论。尤其是“转移”一词用得非常恰当，展示了权力过渡的动态过程。在讲述古代相权与君权关系时，我们教师一般能把握“相权不断削弱、君权不断加强”的总体趋势。相权的削弱，一般是通过相权的转移来实现，即由“位低权重”到“位高权重”再回到“位低权重”这一循环往复过程，这就是内朝不断外朝化的表现。原项干扰方面，A的干扰性较强，皇权受到尚书台的威胁，不等于皇权旁落。这是采用了夸大其词的干扰方式。原项C“地方权力削弱”，材料中能反映皇权有所削弱，用“地方”代替“皇权”，属于“李代桃僵”的干扰方式。原项D“行政效率低下”，这从材料中得不出，属于“无中生有”的干扰方式。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1"/>
          <w:szCs w:val="21"/>
          <w:shd w:val="clear" w:fill="FFFFFF"/>
          <w:lang w:val="en-US" w:eastAsia="zh-CN" w:bidi="ar"/>
        </w:rPr>
        <w:t>思路提炼：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C00000"/>
          <w:spacing w:val="8"/>
          <w:sz w:val="21"/>
          <w:szCs w:val="21"/>
          <w:shd w:val="clear" w:fill="FFFFFF"/>
        </w:rPr>
        <w:t>解读材料需要结合时空背景，培养时空观念。注意使用准确的词语对材料关键信息进行精准的概括，如此题中的“转移”。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92FB7"/>
    <w:rsid w:val="210B7421"/>
    <w:rsid w:val="2FF605BC"/>
    <w:rsid w:val="4D8E5536"/>
    <w:rsid w:val="5BAA20EA"/>
    <w:rsid w:val="7844775F"/>
    <w:rsid w:val="7B2E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2022-01-02T12:48:56Z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