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1"/>
        </w:numPr>
        <w:jc w:val="center"/>
        <w:rPr>
          <w:rFonts w:ascii="宋体" w:hAnsi="宋体" w:eastAsia="宋体" w:cs="宋体"/>
          <w:b/>
          <w:bCs/>
        </w:rPr>
      </w:pPr>
      <w:bookmarkStart w:id="0" w:name="_GoBack"/>
      <w:bookmarkEnd w:id="0"/>
      <w:r>
        <w:rPr>
          <w:rFonts w:hint="eastAsia" w:ascii="宋体" w:hAnsi="宋体" w:eastAsia="宋体" w:cs="宋体"/>
          <w:b/>
          <w:bCs/>
        </w:rPr>
        <w:t>新航路开辟后的食物物种交流</w:t>
      </w:r>
    </w:p>
    <w:p>
      <w:pPr>
        <w:rPr>
          <w:rFonts w:ascii="宋体" w:hAnsi="宋体" w:eastAsia="宋体" w:cs="宋体"/>
        </w:rPr>
      </w:pPr>
      <w:r>
        <w:rPr>
          <w:rFonts w:hint="eastAsia" w:ascii="宋体" w:hAnsi="宋体" w:eastAsia="宋体" w:cs="宋体"/>
        </w:rPr>
        <w:t>【课程标准】了解新航路开辟后食物物种交流及其历史影响；</w:t>
      </w:r>
    </w:p>
    <w:p>
      <w:pPr>
        <w:spacing w:line="360" w:lineRule="exact"/>
        <w:rPr>
          <w:rFonts w:ascii="宋体" w:hAnsi="宋体" w:eastAsia="宋体" w:cs="宋体"/>
          <w:szCs w:val="21"/>
        </w:rPr>
      </w:pPr>
      <w:r>
        <w:rPr>
          <w:rFonts w:hint="eastAsia" w:ascii="宋体" w:hAnsi="宋体" w:eastAsia="宋体" w:cs="宋体"/>
          <w:szCs w:val="21"/>
        </w:rPr>
        <w:t>【学习目标】</w:t>
      </w:r>
    </w:p>
    <w:p>
      <w:pPr>
        <w:widowControl/>
        <w:wordWrap w:val="0"/>
        <w:spacing w:line="360" w:lineRule="exact"/>
        <w:rPr>
          <w:rFonts w:ascii="宋体" w:hAnsi="宋体" w:eastAsia="宋体" w:cs="宋体"/>
          <w:color w:val="333333"/>
          <w:kern w:val="0"/>
          <w:szCs w:val="21"/>
          <w:shd w:val="clear" w:color="auto" w:fill="FFFFFF"/>
          <w:lang w:bidi="ar"/>
        </w:rPr>
      </w:pPr>
      <w:r>
        <w:rPr>
          <w:rFonts w:hint="eastAsia" w:ascii="宋体" w:hAnsi="宋体" w:eastAsia="宋体" w:cs="宋体"/>
          <w:color w:val="333333"/>
          <w:kern w:val="0"/>
          <w:szCs w:val="21"/>
          <w:shd w:val="clear" w:color="auto" w:fill="FFFFFF"/>
          <w:lang w:bidi="ar"/>
        </w:rPr>
        <w:t>1.运用唯物辩证史观认识新航路开辟后食物物种交流的必然性和重大历史影响。</w:t>
      </w:r>
    </w:p>
    <w:p>
      <w:pPr>
        <w:widowControl/>
        <w:wordWrap w:val="0"/>
        <w:spacing w:line="360" w:lineRule="exact"/>
        <w:rPr>
          <w:rFonts w:ascii="宋体" w:hAnsi="宋体" w:eastAsia="宋体" w:cs="宋体"/>
          <w:color w:val="333333"/>
          <w:kern w:val="0"/>
          <w:szCs w:val="21"/>
          <w:shd w:val="clear" w:color="auto" w:fill="FFFFFF"/>
          <w:lang w:bidi="ar"/>
        </w:rPr>
      </w:pPr>
      <w:r>
        <w:rPr>
          <w:rFonts w:hint="eastAsia" w:ascii="宋体" w:hAnsi="宋体" w:eastAsia="宋体" w:cs="宋体"/>
          <w:color w:val="333333"/>
          <w:kern w:val="0"/>
          <w:szCs w:val="21"/>
          <w:shd w:val="clear" w:color="auto" w:fill="FFFFFF"/>
          <w:lang w:bidi="ar"/>
        </w:rPr>
        <w:t>2.认识新航路开辟后的食物物种交流所处的特定时空环境，抓住其特定时空背景和阶段特征。</w:t>
      </w:r>
    </w:p>
    <w:p>
      <w:pPr>
        <w:widowControl/>
        <w:wordWrap w:val="0"/>
        <w:spacing w:line="360" w:lineRule="exact"/>
        <w:rPr>
          <w:rFonts w:ascii="宋体" w:hAnsi="宋体" w:eastAsia="宋体" w:cs="宋体"/>
          <w:color w:val="333333"/>
          <w:kern w:val="0"/>
          <w:szCs w:val="21"/>
          <w:shd w:val="clear" w:color="auto" w:fill="FFFFFF"/>
          <w:lang w:bidi="ar"/>
        </w:rPr>
      </w:pPr>
      <w:r>
        <w:rPr>
          <w:rFonts w:hint="eastAsia" w:ascii="宋体" w:hAnsi="宋体" w:eastAsia="宋体" w:cs="宋体"/>
          <w:color w:val="333333"/>
          <w:kern w:val="0"/>
          <w:szCs w:val="21"/>
          <w:shd w:val="clear" w:color="auto" w:fill="FFFFFF"/>
          <w:lang w:bidi="ar"/>
        </w:rPr>
        <w:t>3.探究古代物种交流及近代美洲物种外传的历程，提高学生探究分析历史问题的能力。</w:t>
      </w:r>
    </w:p>
    <w:p>
      <w:pPr>
        <w:widowControl/>
        <w:wordWrap w:val="0"/>
        <w:spacing w:line="360" w:lineRule="exact"/>
        <w:rPr>
          <w:rFonts w:ascii="宋体" w:hAnsi="宋体" w:eastAsia="宋体" w:cs="宋体"/>
          <w:color w:val="333333"/>
          <w:kern w:val="0"/>
          <w:szCs w:val="21"/>
          <w:shd w:val="clear" w:color="auto" w:fill="FFFFFF"/>
          <w:lang w:bidi="ar"/>
        </w:rPr>
      </w:pPr>
      <w:r>
        <w:rPr>
          <w:rFonts w:hint="eastAsia" w:ascii="宋体" w:hAnsi="宋体" w:eastAsia="宋体" w:cs="宋体"/>
          <w:color w:val="333333"/>
          <w:kern w:val="0"/>
          <w:szCs w:val="21"/>
          <w:shd w:val="clear" w:color="auto" w:fill="FFFFFF"/>
          <w:lang w:bidi="ar"/>
        </w:rPr>
        <w:t>4.了解新航路开辟后食物物种交流的特征和影响，培养有效解读材料、自主分析归纳知识的能力。</w:t>
      </w:r>
    </w:p>
    <w:p>
      <w:pPr>
        <w:widowControl/>
        <w:wordWrap w:val="0"/>
        <w:spacing w:line="360" w:lineRule="exact"/>
        <w:rPr>
          <w:rFonts w:ascii="宋体" w:hAnsi="宋体" w:eastAsia="宋体" w:cs="宋体"/>
        </w:rPr>
      </w:pPr>
      <w:r>
        <w:rPr>
          <w:rFonts w:hint="eastAsia" w:ascii="宋体" w:hAnsi="宋体" w:eastAsia="宋体" w:cs="宋体"/>
          <w:color w:val="333333"/>
          <w:kern w:val="0"/>
          <w:szCs w:val="21"/>
          <w:shd w:val="clear" w:color="auto" w:fill="FFFFFF"/>
          <w:lang w:bidi="ar"/>
        </w:rPr>
        <w:t>5.让学生认识新航路开辟后食物物种交流对人类社会的影响，培养经济全球化和人类命运共同体的意识。</w:t>
      </w:r>
    </w:p>
    <w:p>
      <w:pPr>
        <w:rPr>
          <w:rFonts w:ascii="宋体" w:hAnsi="宋体" w:eastAsia="宋体" w:cs="宋体"/>
        </w:rPr>
      </w:pPr>
      <w:r>
        <w:rPr>
          <w:rFonts w:hint="eastAsia" w:ascii="宋体" w:hAnsi="宋体" w:eastAsia="宋体" w:cs="宋体"/>
        </w:rPr>
        <w:t>【教学重难点】</w:t>
      </w:r>
    </w:p>
    <w:p>
      <w:pPr>
        <w:rPr>
          <w:rFonts w:ascii="宋体" w:hAnsi="宋体" w:eastAsia="宋体" w:cs="宋体"/>
        </w:rPr>
      </w:pPr>
      <w:r>
        <w:rPr>
          <w:rFonts w:hint="eastAsia" w:ascii="宋体" w:hAnsi="宋体" w:eastAsia="宋体" w:cs="宋体"/>
        </w:rPr>
        <w:t>重点：物种交流的主要表现及特点；</w:t>
      </w:r>
    </w:p>
    <w:p>
      <w:pPr>
        <w:rPr>
          <w:rFonts w:ascii="宋体" w:hAnsi="宋体" w:eastAsia="宋体" w:cs="宋体"/>
        </w:rPr>
      </w:pPr>
      <w:r>
        <w:rPr>
          <w:rFonts w:hint="eastAsia" w:ascii="宋体" w:hAnsi="宋体" w:eastAsia="宋体" w:cs="宋体"/>
        </w:rPr>
        <w:t>难点：农作物交流对人类命运的影响；</w:t>
      </w:r>
    </w:p>
    <w:p>
      <w:pPr>
        <w:rPr>
          <w:rFonts w:ascii="宋体" w:hAnsi="宋体" w:eastAsia="宋体" w:cs="宋体"/>
        </w:rPr>
      </w:pPr>
      <w:r>
        <w:rPr>
          <w:rFonts w:hint="eastAsia" w:ascii="宋体" w:hAnsi="宋体" w:eastAsia="宋体" w:cs="宋体"/>
        </w:rPr>
        <w:t>【教学过程】</w:t>
      </w:r>
    </w:p>
    <w:p>
      <w:pPr>
        <w:rPr>
          <w:rFonts w:ascii="宋体" w:hAnsi="宋体" w:eastAsia="宋体" w:cs="宋体"/>
        </w:rPr>
      </w:pPr>
      <w:r>
        <w:rPr>
          <w:rFonts w:hint="eastAsia" w:ascii="宋体" w:hAnsi="宋体" w:eastAsia="宋体" w:cs="宋体"/>
        </w:rPr>
        <w:t>【导入】上节课知识回顾：</w:t>
      </w:r>
    </w:p>
    <w:p>
      <w:pPr>
        <w:rPr>
          <w:rFonts w:ascii="宋体" w:hAnsi="宋体" w:eastAsia="宋体" w:cs="宋体"/>
        </w:rPr>
      </w:pPr>
      <w:r>
        <w:rPr>
          <w:rFonts w:hint="eastAsia" w:ascii="宋体" w:hAnsi="宋体" w:eastAsia="宋体" w:cs="宋体"/>
        </w:rPr>
        <w:t>1.原始农业出现对社会的影响？</w:t>
      </w:r>
    </w:p>
    <w:p>
      <w:pPr>
        <w:rPr>
          <w:rFonts w:ascii="宋体" w:hAnsi="宋体" w:eastAsia="宋体" w:cs="宋体"/>
        </w:rPr>
      </w:pPr>
      <w:r>
        <w:rPr>
          <w:rFonts w:hint="eastAsia" w:ascii="宋体" w:hAnsi="宋体" w:eastAsia="宋体" w:cs="宋体"/>
        </w:rPr>
        <w:t>2.列举古代不同地区的食物生产？</w:t>
      </w:r>
    </w:p>
    <w:p>
      <w:pPr>
        <w:rPr>
          <w:rFonts w:ascii="宋体" w:hAnsi="宋体" w:eastAsia="宋体" w:cs="宋体"/>
        </w:rPr>
      </w:pPr>
      <w:r>
        <w:rPr>
          <w:rFonts w:hint="eastAsia" w:ascii="宋体" w:hAnsi="宋体" w:eastAsia="宋体" w:cs="宋体"/>
        </w:rPr>
        <w:t>一、新航路开辟后的食物物种交流的概况</w:t>
      </w:r>
    </w:p>
    <w:p>
      <w:pPr>
        <w:rPr>
          <w:rFonts w:ascii="宋体" w:hAnsi="宋体" w:eastAsia="宋体" w:cs="宋体"/>
        </w:rPr>
      </w:pPr>
      <w:r>
        <w:rPr>
          <w:rFonts w:hint="eastAsia" w:ascii="宋体" w:hAnsi="宋体" w:eastAsia="宋体" w:cs="宋体"/>
        </w:rPr>
        <w:t>（一）、美洲物种的外传</w:t>
      </w:r>
    </w:p>
    <w:p>
      <w:pPr>
        <w:rPr>
          <w:rFonts w:ascii="宋体" w:hAnsi="宋体" w:eastAsia="宋体" w:cs="宋体"/>
        </w:rPr>
      </w:pPr>
      <w:r>
        <w:rPr>
          <w:rFonts w:hint="eastAsia" w:ascii="宋体" w:hAnsi="宋体" w:eastAsia="宋体" w:cs="宋体"/>
        </w:rPr>
        <w:drawing>
          <wp:anchor distT="0" distB="0" distL="114935" distR="114935" simplePos="0" relativeHeight="251659264" behindDoc="1" locked="0" layoutInCell="1" allowOverlap="1">
            <wp:simplePos x="0" y="0"/>
            <wp:positionH relativeFrom="column">
              <wp:posOffset>28575</wp:posOffset>
            </wp:positionH>
            <wp:positionV relativeFrom="paragraph">
              <wp:posOffset>34290</wp:posOffset>
            </wp:positionV>
            <wp:extent cx="4595495" cy="2089150"/>
            <wp:effectExtent l="0" t="0" r="33655" b="44450"/>
            <wp:wrapTight wrapText="bothSides">
              <wp:wrapPolygon>
                <wp:start x="0" y="0"/>
                <wp:lineTo x="0" y="21469"/>
                <wp:lineTo x="21490" y="21469"/>
                <wp:lineTo x="21490" y="0"/>
                <wp:lineTo x="0" y="0"/>
              </wp:wrapPolygon>
            </wp:wrapTight>
            <wp:docPr id="2" name="图片 2" descr="1623554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3554960(1)"/>
                    <pic:cNvPicPr>
                      <a:picLocks noChangeAspect="1"/>
                    </pic:cNvPicPr>
                  </pic:nvPicPr>
                  <pic:blipFill>
                    <a:blip r:embed="rId5"/>
                    <a:stretch>
                      <a:fillRect/>
                    </a:stretch>
                  </pic:blipFill>
                  <pic:spPr>
                    <a:xfrm>
                      <a:off x="0" y="0"/>
                      <a:ext cx="4595495" cy="2089150"/>
                    </a:xfrm>
                    <a:prstGeom prst="rect">
                      <a:avLst/>
                    </a:prstGeom>
                  </pic:spPr>
                </pic:pic>
              </a:graphicData>
            </a:graphic>
          </wp:anchor>
        </w:drawing>
      </w: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widowControl/>
        <w:wordWrap w:val="0"/>
        <w:spacing w:line="360" w:lineRule="exact"/>
        <w:rPr>
          <w:rFonts w:ascii="Calibri" w:hAnsi="Calibri" w:eastAsia="Helvetica" w:cs="Calibri"/>
          <w:color w:val="333333"/>
          <w:kern w:val="0"/>
          <w:szCs w:val="21"/>
          <w:shd w:val="clear" w:color="auto" w:fill="FFFFFF"/>
          <w:lang w:bidi="ar"/>
        </w:rPr>
      </w:pPr>
      <w:r>
        <w:rPr>
          <w:rFonts w:hint="eastAsia" w:ascii="Calibri" w:hAnsi="Calibri" w:eastAsia="宋体" w:cs="Calibri"/>
          <w:color w:val="333333"/>
          <w:kern w:val="0"/>
          <w:szCs w:val="21"/>
          <w:shd w:val="clear" w:color="auto" w:fill="FFFFFF"/>
          <w:lang w:bidi="ar"/>
        </w:rPr>
        <w:t>1</w:t>
      </w:r>
      <w:r>
        <w:rPr>
          <w:rFonts w:hint="eastAsia" w:ascii="Calibri" w:hAnsi="Calibri" w:eastAsia="Helvetica" w:cs="Calibri"/>
          <w:color w:val="333333"/>
          <w:kern w:val="0"/>
          <w:szCs w:val="21"/>
          <w:shd w:val="clear" w:color="auto" w:fill="FFFFFF"/>
          <w:lang w:bidi="ar"/>
        </w:rPr>
        <w:t xml:space="preserve">背景：新航路的开辟 </w:t>
      </w:r>
    </w:p>
    <w:p>
      <w:pPr>
        <w:widowControl/>
        <w:wordWrap w:val="0"/>
        <w:spacing w:line="360" w:lineRule="exact"/>
        <w:rPr>
          <w:rFonts w:ascii="Calibri" w:hAnsi="Calibri" w:eastAsia="Helvetica" w:cs="Calibri"/>
          <w:color w:val="333333"/>
          <w:kern w:val="0"/>
          <w:szCs w:val="21"/>
          <w:shd w:val="clear" w:color="auto" w:fill="FFFFFF"/>
          <w:lang w:bidi="ar"/>
        </w:rPr>
      </w:pPr>
      <w:r>
        <w:rPr>
          <w:rFonts w:hint="eastAsia" w:ascii="Calibri" w:hAnsi="Calibri" w:eastAsia="宋体" w:cs="Calibri"/>
          <w:color w:val="333333"/>
          <w:kern w:val="0"/>
          <w:szCs w:val="21"/>
          <w:shd w:val="clear" w:color="auto" w:fill="FFFFFF"/>
          <w:lang w:bidi="ar"/>
        </w:rPr>
        <w:t>2</w:t>
      </w:r>
      <w:r>
        <w:rPr>
          <w:rFonts w:hint="eastAsia" w:ascii="Calibri" w:hAnsi="Calibri" w:eastAsia="Helvetica" w:cs="Calibri"/>
          <w:color w:val="333333"/>
          <w:kern w:val="0"/>
          <w:szCs w:val="21"/>
          <w:shd w:val="clear" w:color="auto" w:fill="FFFFFF"/>
          <w:lang w:bidi="ar"/>
        </w:rPr>
        <w:t>表现：</w:t>
      </w:r>
    </w:p>
    <w:p>
      <w:pPr>
        <w:widowControl/>
        <w:wordWrap w:val="0"/>
        <w:spacing w:line="360" w:lineRule="exact"/>
        <w:rPr>
          <w:rFonts w:ascii="Calibri" w:hAnsi="Calibri" w:eastAsia="宋体" w:cs="Calibri"/>
          <w:color w:val="333333"/>
          <w:kern w:val="0"/>
          <w:szCs w:val="21"/>
          <w:shd w:val="clear" w:color="auto" w:fill="FFFFFF"/>
          <w:lang w:bidi="ar"/>
        </w:rPr>
      </w:pPr>
      <w:r>
        <w:rPr>
          <w:rFonts w:hint="eastAsia" w:ascii="Calibri" w:hAnsi="Calibri" w:eastAsia="宋体" w:cs="Calibri"/>
          <w:color w:val="333333"/>
          <w:kern w:val="0"/>
          <w:szCs w:val="21"/>
          <w:shd w:val="clear" w:color="auto" w:fill="FFFFFF"/>
          <w:lang w:bidi="ar"/>
        </w:rPr>
        <w:t>（1）</w:t>
      </w:r>
      <w:r>
        <w:rPr>
          <w:rFonts w:hint="eastAsia" w:ascii="Calibri" w:hAnsi="Calibri" w:eastAsia="Helvetica" w:cs="Calibri"/>
          <w:color w:val="333333"/>
          <w:kern w:val="0"/>
          <w:szCs w:val="21"/>
          <w:shd w:val="clear" w:color="auto" w:fill="FFFFFF"/>
          <w:lang w:bidi="ar"/>
        </w:rPr>
        <w:t>玉米、马铃薯、甘薯在欧洲</w:t>
      </w:r>
      <w:r>
        <w:rPr>
          <w:rFonts w:hint="eastAsia" w:ascii="Calibri" w:hAnsi="Calibri" w:eastAsia="宋体" w:cs="Calibri"/>
          <w:color w:val="333333"/>
          <w:kern w:val="0"/>
          <w:szCs w:val="21"/>
          <w:shd w:val="clear" w:color="auto" w:fill="FFFFFF"/>
          <w:lang w:bidi="ar"/>
        </w:rPr>
        <w:t>的传播</w:t>
      </w:r>
    </w:p>
    <w:p>
      <w:pPr>
        <w:widowControl/>
        <w:wordWrap w:val="0"/>
        <w:spacing w:line="360" w:lineRule="exact"/>
        <w:rPr>
          <w:rFonts w:ascii="Calibri" w:hAnsi="Calibri" w:eastAsia="Helvetica" w:cs="Calibri"/>
          <w:color w:val="333333"/>
          <w:kern w:val="0"/>
          <w:szCs w:val="21"/>
          <w:shd w:val="clear" w:color="auto" w:fill="FFFFFF"/>
          <w:lang w:bidi="ar"/>
        </w:rPr>
      </w:pPr>
      <w:r>
        <w:rPr>
          <w:rFonts w:hint="eastAsia" w:ascii="Calibri" w:hAnsi="Calibri" w:eastAsia="Helvetica" w:cs="Calibri"/>
          <w:color w:val="333333"/>
          <w:kern w:val="0"/>
          <w:szCs w:val="21"/>
          <w:shd w:val="clear" w:color="auto" w:fill="FFFFFF"/>
          <w:lang w:bidi="ar"/>
        </w:rPr>
        <w:t>①玉米马铃薯：由观赏到粮食和饲料作物，17世纪玉米仅次于小麦传遍欧洲各国。16世纪末，马铃薯作为食物开始在欧洲推广。</w:t>
      </w:r>
    </w:p>
    <w:p>
      <w:pPr>
        <w:widowControl/>
        <w:wordWrap w:val="0"/>
        <w:spacing w:line="360" w:lineRule="exact"/>
        <w:rPr>
          <w:rFonts w:ascii="Calibri" w:hAnsi="Calibri" w:eastAsia="Helvetica" w:cs="Calibri"/>
          <w:color w:val="333333"/>
          <w:kern w:val="0"/>
          <w:szCs w:val="21"/>
          <w:shd w:val="clear" w:color="auto" w:fill="FFFFFF"/>
          <w:lang w:bidi="ar"/>
        </w:rPr>
      </w:pPr>
      <w:r>
        <w:rPr>
          <w:rFonts w:hint="eastAsia" w:ascii="Calibri" w:hAnsi="Calibri" w:eastAsia="Helvetica" w:cs="Calibri"/>
          <w:color w:val="333333"/>
          <w:kern w:val="0"/>
          <w:szCs w:val="21"/>
          <w:shd w:val="clear" w:color="auto" w:fill="FFFFFF"/>
          <w:lang w:bidi="ar"/>
        </w:rPr>
        <w:t>②甘薯： 引入欧洲后，传播缓慢。</w:t>
      </w:r>
    </w:p>
    <w:p>
      <w:pPr>
        <w:widowControl/>
        <w:wordWrap w:val="0"/>
        <w:spacing w:line="360" w:lineRule="exact"/>
        <w:rPr>
          <w:rFonts w:ascii="Calibri" w:hAnsi="Calibri" w:eastAsia="宋体" w:cs="Calibri"/>
          <w:color w:val="333333"/>
          <w:kern w:val="0"/>
          <w:szCs w:val="21"/>
          <w:shd w:val="clear" w:color="auto" w:fill="FFFFFF"/>
          <w:lang w:bidi="ar"/>
        </w:rPr>
      </w:pPr>
      <w:r>
        <w:rPr>
          <w:rFonts w:ascii="Calibri" w:hAnsi="Calibri" w:eastAsia="Helvetica" w:cs="Calibri"/>
          <w:color w:val="333333"/>
          <w:kern w:val="0"/>
          <w:szCs w:val="21"/>
          <w:shd w:val="clear" w:color="auto" w:fill="FFFFFF"/>
          <w:lang w:bidi="ar"/>
        </w:rPr>
        <w:t>（2）</w:t>
      </w:r>
      <w:r>
        <w:rPr>
          <w:rFonts w:hint="eastAsia" w:ascii="Calibri" w:hAnsi="Calibri" w:eastAsia="Helvetica" w:cs="Calibri"/>
          <w:color w:val="333333"/>
          <w:kern w:val="0"/>
          <w:szCs w:val="21"/>
          <w:shd w:val="clear" w:color="auto" w:fill="FFFFFF"/>
          <w:lang w:bidi="ar"/>
        </w:rPr>
        <w:t>玉米、马铃薯、甘薯</w:t>
      </w:r>
      <w:r>
        <w:rPr>
          <w:rFonts w:ascii="Calibri" w:hAnsi="Calibri" w:eastAsia="Helvetica" w:cs="Calibri"/>
          <w:color w:val="333333"/>
          <w:kern w:val="0"/>
          <w:szCs w:val="21"/>
          <w:shd w:val="clear" w:color="auto" w:fill="FFFFFF"/>
          <w:lang w:bidi="ar"/>
        </w:rPr>
        <w:t>在中国</w:t>
      </w:r>
      <w:r>
        <w:rPr>
          <w:rFonts w:hint="eastAsia" w:ascii="Calibri" w:hAnsi="Calibri" w:eastAsia="宋体" w:cs="Calibri"/>
          <w:color w:val="333333"/>
          <w:kern w:val="0"/>
          <w:szCs w:val="21"/>
          <w:shd w:val="clear" w:color="auto" w:fill="FFFFFF"/>
          <w:lang w:bidi="ar"/>
        </w:rPr>
        <w:t>的传播</w:t>
      </w:r>
    </w:p>
    <w:p>
      <w:pPr>
        <w:widowControl/>
        <w:wordWrap w:val="0"/>
        <w:spacing w:line="360" w:lineRule="exact"/>
        <w:rPr>
          <w:rFonts w:ascii="Calibri" w:hAnsi="Calibri" w:eastAsia="Helvetica" w:cs="Calibri"/>
          <w:color w:val="333333"/>
          <w:kern w:val="0"/>
          <w:szCs w:val="21"/>
          <w:shd w:val="clear" w:color="auto" w:fill="FFFFFF"/>
          <w:lang w:bidi="ar"/>
        </w:rPr>
      </w:pPr>
      <w:r>
        <w:rPr>
          <w:rFonts w:ascii="Calibri" w:hAnsi="Calibri" w:eastAsia="Helvetica" w:cs="Calibri"/>
          <w:color w:val="333333"/>
          <w:kern w:val="0"/>
          <w:szCs w:val="21"/>
          <w:shd w:val="clear" w:color="auto" w:fill="FFFFFF"/>
          <w:lang w:bidi="ar"/>
        </w:rPr>
        <w:t xml:space="preserve">明朝时，玉米通过多种途径传人中国: </w:t>
      </w:r>
    </w:p>
    <w:p>
      <w:pPr>
        <w:widowControl/>
        <w:wordWrap w:val="0"/>
        <w:spacing w:line="360" w:lineRule="exact"/>
        <w:rPr>
          <w:rFonts w:ascii="Calibri" w:hAnsi="Calibri" w:eastAsia="Helvetica" w:cs="Calibri"/>
          <w:color w:val="333333"/>
          <w:kern w:val="0"/>
          <w:szCs w:val="21"/>
          <w:shd w:val="clear" w:color="auto" w:fill="FFFFFF"/>
          <w:lang w:bidi="ar"/>
        </w:rPr>
      </w:pPr>
      <w:r>
        <w:rPr>
          <w:rFonts w:ascii="Calibri" w:hAnsi="Calibri" w:eastAsia="Helvetica" w:cs="Calibri"/>
          <w:color w:val="333333"/>
          <w:kern w:val="0"/>
          <w:szCs w:val="21"/>
          <w:shd w:val="clear" w:color="auto" w:fill="FFFFFF"/>
          <w:lang w:bidi="ar"/>
        </w:rPr>
        <w:t>从西亚、中亚传入西北地区，</w:t>
      </w:r>
    </w:p>
    <w:p>
      <w:pPr>
        <w:widowControl/>
        <w:wordWrap w:val="0"/>
        <w:spacing w:line="360" w:lineRule="exact"/>
        <w:rPr>
          <w:rFonts w:ascii="Calibri" w:hAnsi="Calibri" w:eastAsia="Helvetica" w:cs="Calibri"/>
          <w:color w:val="333333"/>
          <w:kern w:val="0"/>
          <w:szCs w:val="21"/>
          <w:shd w:val="clear" w:color="auto" w:fill="FFFFFF"/>
          <w:lang w:bidi="ar"/>
        </w:rPr>
      </w:pPr>
      <w:r>
        <w:rPr>
          <w:rFonts w:ascii="Calibri" w:hAnsi="Calibri" w:eastAsia="Helvetica" w:cs="Calibri"/>
          <w:color w:val="333333"/>
          <w:kern w:val="0"/>
          <w:szCs w:val="21"/>
          <w:shd w:val="clear" w:color="auto" w:fill="FFFFFF"/>
          <w:lang w:bidi="ar"/>
        </w:rPr>
        <w:t>从印度、缅甸传入西南地区，</w:t>
      </w:r>
    </w:p>
    <w:p>
      <w:pPr>
        <w:widowControl/>
        <w:wordWrap w:val="0"/>
        <w:spacing w:line="360" w:lineRule="exact"/>
        <w:rPr>
          <w:rFonts w:ascii="Calibri" w:hAnsi="Calibri" w:eastAsia="Helvetica" w:cs="Calibri"/>
          <w:color w:val="333333"/>
          <w:kern w:val="0"/>
          <w:szCs w:val="21"/>
          <w:shd w:val="clear" w:color="auto" w:fill="FFFFFF"/>
          <w:lang w:bidi="ar"/>
        </w:rPr>
      </w:pPr>
      <w:r>
        <w:rPr>
          <w:rFonts w:ascii="Calibri" w:hAnsi="Calibri" w:eastAsia="Helvetica" w:cs="Calibri"/>
          <w:color w:val="333333"/>
          <w:kern w:val="0"/>
          <w:szCs w:val="21"/>
          <w:shd w:val="clear" w:color="auto" w:fill="FFFFFF"/>
          <w:lang w:bidi="ar"/>
        </w:rPr>
        <w:t>从菲律宾传人东南沿海地区。</w:t>
      </w:r>
    </w:p>
    <w:p>
      <w:pPr>
        <w:widowControl/>
        <w:wordWrap w:val="0"/>
        <w:spacing w:line="360" w:lineRule="exact"/>
        <w:rPr>
          <w:rFonts w:ascii="Calibri" w:hAnsi="Calibri" w:eastAsia="Helvetica" w:cs="Calibri"/>
          <w:color w:val="333333"/>
          <w:kern w:val="0"/>
          <w:szCs w:val="21"/>
          <w:shd w:val="clear" w:color="auto" w:fill="FFFFFF"/>
          <w:lang w:bidi="ar"/>
        </w:rPr>
      </w:pPr>
      <w:r>
        <w:rPr>
          <w:rFonts w:ascii="Calibri" w:hAnsi="Calibri" w:eastAsia="Helvetica" w:cs="Calibri"/>
          <w:color w:val="333333"/>
          <w:kern w:val="0"/>
          <w:szCs w:val="21"/>
          <w:shd w:val="clear" w:color="auto" w:fill="FFFFFF"/>
          <w:lang w:bidi="ar"/>
        </w:rPr>
        <w:t>玉米传入中国后，先是在丘陵山地种植，后来逐渐扩展到平原地区。乾隆、嘉庆年间，玉米得到大规模推广。</w:t>
      </w:r>
    </w:p>
    <w:p>
      <w:pPr>
        <w:widowControl/>
        <w:wordWrap w:val="0"/>
        <w:spacing w:line="360" w:lineRule="exact"/>
        <w:rPr>
          <w:rFonts w:ascii="Calibri" w:hAnsi="Calibri" w:eastAsia="Helvetica" w:cs="Calibri"/>
          <w:color w:val="333333"/>
          <w:kern w:val="0"/>
          <w:szCs w:val="21"/>
          <w:shd w:val="clear" w:color="auto" w:fill="FFFFFF"/>
          <w:lang w:bidi="ar"/>
        </w:rPr>
      </w:pPr>
      <w:r>
        <w:rPr>
          <w:rFonts w:ascii="Calibri" w:hAnsi="Calibri" w:eastAsia="Helvetica" w:cs="Calibri"/>
          <w:color w:val="333333"/>
          <w:kern w:val="0"/>
          <w:szCs w:val="21"/>
          <w:shd w:val="clear" w:color="auto" w:fill="FFFFFF"/>
          <w:lang w:bidi="ar"/>
        </w:rPr>
        <w:t>鸦片战争前，玉米的种植已遍布全国。</w:t>
      </w:r>
    </w:p>
    <w:p>
      <w:pPr>
        <w:widowControl/>
        <w:wordWrap w:val="0"/>
        <w:spacing w:line="360" w:lineRule="exact"/>
        <w:rPr>
          <w:rFonts w:ascii="Calibri" w:hAnsi="Calibri" w:eastAsia="Helvetica" w:cs="Calibri"/>
          <w:color w:val="333333"/>
          <w:kern w:val="0"/>
          <w:szCs w:val="21"/>
          <w:shd w:val="clear" w:color="auto" w:fill="FFFFFF"/>
          <w:lang w:bidi="ar"/>
        </w:rPr>
      </w:pPr>
      <w:r>
        <w:rPr>
          <w:rFonts w:ascii="Calibri" w:hAnsi="Calibri" w:eastAsia="Helvetica" w:cs="Calibri"/>
          <w:color w:val="333333"/>
          <w:kern w:val="0"/>
          <w:szCs w:val="21"/>
          <w:shd w:val="clear" w:color="auto" w:fill="FFFFFF"/>
          <w:lang w:bidi="ar"/>
        </w:rPr>
        <w:t>马铃薯和甘薯在中国的传播历程与玉米相似。</w:t>
      </w:r>
    </w:p>
    <w:p>
      <w:pPr>
        <w:numPr>
          <w:ilvl w:val="0"/>
          <w:numId w:val="2"/>
        </w:numPr>
        <w:rPr>
          <w:rFonts w:ascii="宋体" w:hAnsi="宋体" w:eastAsia="宋体" w:cs="宋体"/>
        </w:rPr>
      </w:pPr>
      <w:r>
        <w:rPr>
          <w:rFonts w:hint="eastAsia" w:ascii="宋体" w:hAnsi="宋体" w:eastAsia="宋体" w:cs="宋体"/>
        </w:rPr>
        <w:t>、其他地区物种在美洲的推广</w:t>
      </w:r>
    </w:p>
    <w:p>
      <w:pPr>
        <w:rPr>
          <w:rFonts w:ascii="宋体" w:hAnsi="宋体" w:eastAsia="宋体" w:cs="宋体"/>
        </w:rPr>
      </w:pPr>
      <w:r>
        <w:rPr>
          <w:rFonts w:hint="eastAsia" w:ascii="宋体" w:hAnsi="宋体" w:eastAsia="宋体" w:cs="宋体"/>
        </w:rPr>
        <w:t>1、小麦水稻在美洲的传播</w:t>
      </w:r>
    </w:p>
    <w:p>
      <w:pPr>
        <w:rPr>
          <w:rFonts w:ascii="宋体" w:hAnsi="宋体" w:eastAsia="宋体" w:cs="宋体"/>
        </w:rPr>
      </w:pPr>
      <w:r>
        <w:rPr>
          <w:rFonts w:hint="eastAsia" w:ascii="宋体" w:hAnsi="宋体" w:eastAsia="宋体" w:cs="宋体"/>
        </w:rPr>
        <w:t>小麦由欧洲移民带到美洲，最初仅供富人享用，后来被迅速推广，成为美洲的主要粮食作物。用面粉做成的食物品种繁多，风格迥异，小麦产业也随之兴盛</w:t>
      </w:r>
    </w:p>
    <w:p>
      <w:pPr>
        <w:rPr>
          <w:rFonts w:ascii="宋体" w:hAnsi="宋体" w:eastAsia="宋体" w:cs="宋体"/>
        </w:rPr>
      </w:pPr>
      <w:r>
        <w:rPr>
          <w:rFonts w:hint="eastAsia" w:ascii="宋体" w:hAnsi="宋体" w:eastAsia="宋体" w:cs="宋体"/>
        </w:rPr>
        <w:t>水稻由西班牙人带到美洲。18世纪中期，水稻成为北美第二大农作物，产量仅次于小麦。</w:t>
      </w:r>
    </w:p>
    <w:p>
      <w:pPr>
        <w:rPr>
          <w:rFonts w:ascii="宋体" w:hAnsi="宋体" w:eastAsia="宋体" w:cs="宋体"/>
        </w:rPr>
      </w:pPr>
      <w:r>
        <w:rPr>
          <w:rFonts w:hint="eastAsia" w:ascii="宋体" w:hAnsi="宋体" w:eastAsia="宋体" w:cs="宋体"/>
        </w:rPr>
        <w:drawing>
          <wp:anchor distT="0" distB="0" distL="114935" distR="114935" simplePos="0" relativeHeight="251660288" behindDoc="1" locked="0" layoutInCell="1" allowOverlap="1">
            <wp:simplePos x="0" y="0"/>
            <wp:positionH relativeFrom="column">
              <wp:posOffset>0</wp:posOffset>
            </wp:positionH>
            <wp:positionV relativeFrom="paragraph">
              <wp:posOffset>41910</wp:posOffset>
            </wp:positionV>
            <wp:extent cx="3405505" cy="1775460"/>
            <wp:effectExtent l="0" t="0" r="61595" b="53340"/>
            <wp:wrapTight wrapText="bothSides">
              <wp:wrapPolygon>
                <wp:start x="0" y="0"/>
                <wp:lineTo x="0" y="21322"/>
                <wp:lineTo x="21507" y="21322"/>
                <wp:lineTo x="21507" y="0"/>
                <wp:lineTo x="0" y="0"/>
              </wp:wrapPolygon>
            </wp:wrapTight>
            <wp:docPr id="3" name="图片 3" descr="162355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23555236"/>
                    <pic:cNvPicPr>
                      <a:picLocks noChangeAspect="1"/>
                    </pic:cNvPicPr>
                  </pic:nvPicPr>
                  <pic:blipFill>
                    <a:blip r:embed="rId6"/>
                    <a:stretch>
                      <a:fillRect/>
                    </a:stretch>
                  </pic:blipFill>
                  <pic:spPr>
                    <a:xfrm>
                      <a:off x="0" y="0"/>
                      <a:ext cx="3405505" cy="1775460"/>
                    </a:xfrm>
                    <a:prstGeom prst="rect">
                      <a:avLst/>
                    </a:prstGeom>
                  </pic:spPr>
                </pic:pic>
              </a:graphicData>
            </a:graphic>
          </wp:anchor>
        </w:drawing>
      </w: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r>
        <w:rPr>
          <w:rFonts w:hint="eastAsia" w:ascii="宋体" w:hAnsi="宋体" w:eastAsia="宋体" w:cs="宋体"/>
        </w:rPr>
        <w:t>2、禽畜在美洲的传播</w:t>
      </w: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r>
        <w:rPr>
          <w:rFonts w:hint="eastAsia" w:ascii="宋体" w:hAnsi="宋体" w:eastAsia="宋体" w:cs="宋体"/>
        </w:rPr>
        <w:drawing>
          <wp:anchor distT="0" distB="0" distL="114935" distR="114935" simplePos="0" relativeHeight="251661312" behindDoc="1" locked="0" layoutInCell="1" allowOverlap="1">
            <wp:simplePos x="0" y="0"/>
            <wp:positionH relativeFrom="column">
              <wp:posOffset>200025</wp:posOffset>
            </wp:positionH>
            <wp:positionV relativeFrom="paragraph">
              <wp:posOffset>106680</wp:posOffset>
            </wp:positionV>
            <wp:extent cx="4166235" cy="2158365"/>
            <wp:effectExtent l="0" t="0" r="62865" b="51435"/>
            <wp:wrapTight wrapText="bothSides">
              <wp:wrapPolygon>
                <wp:start x="0" y="0"/>
                <wp:lineTo x="0" y="21352"/>
                <wp:lineTo x="21531" y="21352"/>
                <wp:lineTo x="21531" y="0"/>
                <wp:lineTo x="0" y="0"/>
              </wp:wrapPolygon>
            </wp:wrapTight>
            <wp:docPr id="4" name="图片 4" descr="1623555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23555353(1)"/>
                    <pic:cNvPicPr>
                      <a:picLocks noChangeAspect="1"/>
                    </pic:cNvPicPr>
                  </pic:nvPicPr>
                  <pic:blipFill>
                    <a:blip r:embed="rId7"/>
                    <a:stretch>
                      <a:fillRect/>
                    </a:stretch>
                  </pic:blipFill>
                  <pic:spPr>
                    <a:xfrm>
                      <a:off x="0" y="0"/>
                      <a:ext cx="4166235" cy="2158365"/>
                    </a:xfrm>
                    <a:prstGeom prst="rect">
                      <a:avLst/>
                    </a:prstGeom>
                  </pic:spPr>
                </pic:pic>
              </a:graphicData>
            </a:graphic>
          </wp:anchor>
        </w:drawing>
      </w: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r>
        <w:rPr>
          <w:rFonts w:hint="eastAsia" w:ascii="宋体" w:hAnsi="宋体" w:eastAsia="宋体" w:cs="宋体"/>
        </w:rPr>
        <w:t>欧洲移民把鸡、牛、羊、马、猪、驴等禽畜传入了美洲，极大改变了美洲的动物群落，推动了农业的发展。</w:t>
      </w:r>
    </w:p>
    <w:p>
      <w:pPr>
        <w:rPr>
          <w:rFonts w:ascii="宋体" w:hAnsi="宋体" w:eastAsia="宋体" w:cs="宋体"/>
        </w:rPr>
      </w:pPr>
      <w:r>
        <w:rPr>
          <w:rFonts w:hint="eastAsia" w:ascii="宋体" w:hAnsi="宋体" w:eastAsia="宋体" w:cs="宋体"/>
        </w:rPr>
        <w:t>3、非洲物种的传播</w:t>
      </w:r>
    </w:p>
    <w:p>
      <w:pPr>
        <w:rPr>
          <w:rFonts w:ascii="宋体" w:hAnsi="宋体" w:eastAsia="宋体" w:cs="宋体"/>
        </w:rPr>
      </w:pPr>
      <w:r>
        <w:rPr>
          <w:rFonts w:hint="eastAsia" w:ascii="宋体" w:hAnsi="宋体" w:eastAsia="宋体" w:cs="宋体"/>
        </w:rPr>
        <w:drawing>
          <wp:anchor distT="0" distB="0" distL="114935" distR="114935" simplePos="0" relativeHeight="251662336" behindDoc="1" locked="0" layoutInCell="1" allowOverlap="1">
            <wp:simplePos x="0" y="0"/>
            <wp:positionH relativeFrom="column">
              <wp:posOffset>-28575</wp:posOffset>
            </wp:positionH>
            <wp:positionV relativeFrom="paragraph">
              <wp:posOffset>133350</wp:posOffset>
            </wp:positionV>
            <wp:extent cx="2895600" cy="1666875"/>
            <wp:effectExtent l="0" t="0" r="0" b="9525"/>
            <wp:wrapTight wrapText="bothSides">
              <wp:wrapPolygon>
                <wp:start x="0" y="0"/>
                <wp:lineTo x="0" y="21477"/>
                <wp:lineTo x="21458" y="21477"/>
                <wp:lineTo x="21458" y="0"/>
                <wp:lineTo x="0" y="0"/>
              </wp:wrapPolygon>
            </wp:wrapTight>
            <wp:docPr id="5" name="图片 5" descr="1623555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23555527(1)"/>
                    <pic:cNvPicPr>
                      <a:picLocks noChangeAspect="1"/>
                    </pic:cNvPicPr>
                  </pic:nvPicPr>
                  <pic:blipFill>
                    <a:blip r:embed="rId8"/>
                    <a:stretch>
                      <a:fillRect/>
                    </a:stretch>
                  </pic:blipFill>
                  <pic:spPr>
                    <a:xfrm>
                      <a:off x="0" y="0"/>
                      <a:ext cx="2895600" cy="1666875"/>
                    </a:xfrm>
                    <a:prstGeom prst="rect">
                      <a:avLst/>
                    </a:prstGeom>
                  </pic:spPr>
                </pic:pic>
              </a:graphicData>
            </a:graphic>
          </wp:anchor>
        </w:drawing>
      </w: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r>
        <w:rPr>
          <w:rFonts w:hint="eastAsia" w:ascii="宋体" w:hAnsi="宋体" w:eastAsia="宋体" w:cs="宋体"/>
        </w:rPr>
        <w:t>〖探究1〗  历史纵横：咖啡和咖啡馆。</w:t>
      </w:r>
    </w:p>
    <w:p>
      <w:pPr>
        <w:rPr>
          <w:rFonts w:ascii="宋体" w:hAnsi="宋体" w:eastAsia="宋体" w:cs="宋体"/>
        </w:rPr>
      </w:pPr>
      <w:r>
        <w:rPr>
          <w:rFonts w:hint="eastAsia" w:ascii="宋体" w:hAnsi="宋体" w:eastAsia="宋体" w:cs="宋体"/>
        </w:rPr>
        <w:t>阅读教材P10，根据咖啡的传播和咖啡馆的普及，谈谈你对咖啡传播到世界各地所形成特有的咖啡文化的认识？</w:t>
      </w:r>
    </w:p>
    <w:p>
      <w:pPr>
        <w:rPr>
          <w:rFonts w:ascii="宋体" w:hAnsi="宋体" w:eastAsia="宋体" w:cs="宋体"/>
        </w:rPr>
      </w:pPr>
      <w:r>
        <w:rPr>
          <w:rFonts w:hint="eastAsia" w:ascii="宋体" w:hAnsi="宋体" w:eastAsia="宋体" w:cs="宋体"/>
        </w:rPr>
        <w:t>生：①改变了欧美等地的社会生活习惯；</w:t>
      </w:r>
    </w:p>
    <w:p>
      <w:pPr>
        <w:rPr>
          <w:rFonts w:ascii="宋体" w:hAnsi="宋体" w:eastAsia="宋体" w:cs="宋体"/>
        </w:rPr>
      </w:pPr>
      <w:r>
        <w:rPr>
          <w:rFonts w:hint="eastAsia" w:ascii="宋体" w:hAnsi="宋体" w:eastAsia="宋体" w:cs="宋体"/>
        </w:rPr>
        <w:t>②人们在咖啡馆休闲聊天，咖啡馆成了社会的重要场所，形成了各地特有的咖啡文化。</w:t>
      </w:r>
    </w:p>
    <w:p>
      <w:pPr>
        <w:rPr>
          <w:rFonts w:ascii="宋体" w:hAnsi="宋体" w:eastAsia="宋体" w:cs="宋体"/>
        </w:rPr>
      </w:pPr>
      <w:r>
        <w:rPr>
          <w:rFonts w:hint="eastAsia" w:ascii="宋体" w:hAnsi="宋体" w:eastAsia="宋体" w:cs="宋体"/>
        </w:rPr>
        <w:t>③咖啡豆带来的不仅是物质生活的丰富，还有利于世界文化交流融合。</w:t>
      </w:r>
    </w:p>
    <w:p>
      <w:pPr>
        <w:rPr>
          <w:rFonts w:ascii="楷体" w:hAnsi="楷体" w:eastAsia="楷体" w:cs="楷体"/>
        </w:rPr>
      </w:pPr>
      <w:r>
        <w:rPr>
          <w:rFonts w:hint="eastAsia" w:ascii="宋体" w:hAnsi="宋体" w:eastAsia="宋体" w:cs="宋体"/>
        </w:rPr>
        <w:t>链接高考（2020山东等级考19）（15分）咖啡馆的历史，既是一部经济史，也是一部社会史。阅读材料，回答问题。</w:t>
      </w:r>
      <w:r>
        <w:rPr>
          <w:rFonts w:hint="eastAsia" w:ascii="宋体" w:hAnsi="宋体" w:eastAsia="宋体" w:cs="宋体"/>
        </w:rPr>
        <w:br w:type="textWrapping"/>
      </w:r>
      <w:r>
        <w:rPr>
          <w:rFonts w:hint="eastAsia" w:ascii="楷体" w:hAnsi="楷体" w:eastAsia="楷体" w:cs="楷体"/>
        </w:rPr>
        <w:t>1652年，伦敦出现了英国第一家咖啡馆。</w:t>
      </w:r>
    </w:p>
    <w:p>
      <w:pPr>
        <w:rPr>
          <w:rFonts w:ascii="楷体" w:hAnsi="楷体" w:eastAsia="楷体" w:cs="楷体"/>
        </w:rPr>
      </w:pPr>
      <w:r>
        <w:rPr>
          <w:rFonts w:hint="eastAsia" w:ascii="楷体" w:hAnsi="楷体" w:eastAsia="楷体" w:cs="楷体"/>
        </w:rPr>
        <w:t>17世纪中后期，咖啡馆在英国扎下了根。在当时伦敦任何一家宾客盈门的咖啡馆里，常见的场景是：各色人等汇集于此，抽烟、读报，谈论商业和贸易，传播小道消息，争论国家大事，评判王室显贵的品行举止。</w:t>
      </w:r>
    </w:p>
    <w:p>
      <w:pPr>
        <w:rPr>
          <w:rFonts w:ascii="楷体" w:hAnsi="楷体" w:eastAsia="楷体" w:cs="楷体"/>
        </w:rPr>
      </w:pPr>
      <w:r>
        <w:rPr>
          <w:rFonts w:hint="eastAsia" w:ascii="楷体" w:hAnsi="楷体" w:eastAsia="楷体" w:cs="楷体"/>
        </w:rPr>
        <w:t>18世纪中叶以后，伦敦的咖啡馆出现了新的变化。辉格党人愿意光顾“斯米纳”等咖啡馆，托利党人则经常聚会于“怀特”等咖啡馆，经纪人喜欢聚集于“乔纳森”咖啡馆，法律界人士集中于骑士团圣殿附近的咖啡馆。寻常百姓逐渐成为咖啡馆社交场所的边缘化群体。19世纪四十年代前后，满足贫穷工人需要的咖啡摊应运而生。</w:t>
      </w:r>
    </w:p>
    <w:p>
      <w:pPr>
        <w:rPr>
          <w:rFonts w:ascii="楷体" w:hAnsi="楷体" w:eastAsia="楷体" w:cs="楷体"/>
        </w:rPr>
      </w:pPr>
      <w:r>
        <w:rPr>
          <w:rFonts w:hint="eastAsia" w:ascii="楷体" w:hAnsi="楷体" w:eastAsia="楷体" w:cs="楷体"/>
        </w:rPr>
        <w:t>除咖啡外，茶也是英国重要的饮品之一。1606年前后，茶第一次作为商品进口到欧洲。1658年9月23日，伦敦报纸上第一次出现了茶的广告。不久，茶逐渐走进英国咖啡馆，但直到17世纪末，饮茶在英国仍然是一个新鲜事物。18世纪英国的茶叶需求量以惊人的速度增长，英国人对茶的热爱超过了其他任何主要的西方国家。在整个18世纪，咖啡馆都是提供茶饮料的主要场所。</w:t>
      </w:r>
    </w:p>
    <w:p>
      <w:pPr>
        <w:rPr>
          <w:rFonts w:ascii="楷体" w:hAnsi="楷体" w:eastAsia="楷体" w:cs="楷体"/>
        </w:rPr>
      </w:pPr>
      <w:r>
        <w:rPr>
          <w:rFonts w:hint="eastAsia" w:ascii="楷体" w:hAnsi="楷体" w:eastAsia="楷体" w:cs="楷体"/>
        </w:rPr>
        <w:t xml:space="preserve">    ——摘编自【英】马克曼·艾利斯《咖啡馆的文化史》等</w:t>
      </w:r>
    </w:p>
    <w:p>
      <w:pPr>
        <w:rPr>
          <w:rFonts w:ascii="宋体" w:hAnsi="宋体" w:eastAsia="宋体" w:cs="宋体"/>
        </w:rPr>
      </w:pPr>
      <w:r>
        <w:rPr>
          <w:rFonts w:hint="eastAsia" w:ascii="宋体" w:hAnsi="宋体" w:eastAsia="宋体" w:cs="宋体"/>
        </w:rPr>
        <w:t>（2）结合英国咖啡馆的变化，说明咖啡馆的历史是一部“经济史”。（8分）</w:t>
      </w:r>
      <w:r>
        <w:rPr>
          <w:rFonts w:hint="eastAsia" w:ascii="宋体" w:hAnsi="宋体" w:eastAsia="宋体" w:cs="宋体"/>
        </w:rPr>
        <w:br w:type="textWrapping"/>
      </w:r>
      <w:r>
        <w:rPr>
          <w:rFonts w:hint="eastAsia" w:ascii="宋体" w:hAnsi="宋体" w:eastAsia="宋体" w:cs="宋体"/>
        </w:rPr>
        <w:t>生：认识 ：从咖啡馆的变化与世界经济发展联系的角度：随着欧洲国家海外贸易发展和对外殖民扩张，世界市场逐渐形成和扩大，世界各地的经济联系和交流加强，茶叶进入英国咖啡馆并且销量不断增加，饮茶从一个新鲜事物逐渐变成了英国人日常生活的一部分。</w:t>
      </w:r>
    </w:p>
    <w:p>
      <w:pPr>
        <w:rPr>
          <w:rFonts w:ascii="宋体" w:hAnsi="宋体" w:eastAsia="宋体" w:cs="宋体"/>
        </w:rPr>
      </w:pPr>
      <w:r>
        <w:rPr>
          <w:rFonts w:hint="eastAsia" w:ascii="宋体" w:hAnsi="宋体" w:eastAsia="宋体" w:cs="宋体"/>
        </w:rPr>
        <w:t>从咖啡馆的变化与英国国内经济发展联系的角度：随着工业革命进行，英国社会阶层出现新的分化，咖啡馆逐渐由开放的、面向各阶层的消费场所发展为专门化的、面向特定阶层或群体的消费场所。</w:t>
      </w:r>
    </w:p>
    <w:p>
      <w:pPr>
        <w:rPr>
          <w:rFonts w:ascii="宋体" w:hAnsi="宋体" w:eastAsia="宋体" w:cs="宋体"/>
        </w:rPr>
      </w:pPr>
      <w:r>
        <w:rPr>
          <w:rFonts w:hint="eastAsia" w:ascii="宋体" w:hAnsi="宋体" w:eastAsia="宋体" w:cs="宋体"/>
        </w:rPr>
        <w:t>二、新航路开辟后食物物种交流的原因</w:t>
      </w:r>
    </w:p>
    <w:p>
      <w:pPr>
        <w:rPr>
          <w:rFonts w:ascii="宋体" w:hAnsi="宋体" w:eastAsia="宋体" w:cs="宋体"/>
        </w:rPr>
      </w:pPr>
      <w:r>
        <w:rPr>
          <w:rFonts w:hint="eastAsia" w:ascii="宋体" w:hAnsi="宋体" w:eastAsia="宋体" w:cs="宋体"/>
        </w:rPr>
        <w:t>新航路的开辟；</w:t>
      </w:r>
    </w:p>
    <w:p>
      <w:pPr>
        <w:rPr>
          <w:rFonts w:ascii="宋体" w:hAnsi="宋体" w:eastAsia="宋体" w:cs="宋体"/>
        </w:rPr>
      </w:pPr>
      <w:r>
        <w:rPr>
          <w:rFonts w:hint="eastAsia" w:ascii="宋体" w:hAnsi="宋体" w:eastAsia="宋体" w:cs="宋体"/>
        </w:rPr>
        <w:t>欧洲早期殖民扩张；</w:t>
      </w:r>
    </w:p>
    <w:p>
      <w:pPr>
        <w:rPr>
          <w:rFonts w:ascii="宋体" w:hAnsi="宋体" w:eastAsia="宋体" w:cs="宋体"/>
        </w:rPr>
      </w:pPr>
      <w:r>
        <w:rPr>
          <w:rFonts w:hint="eastAsia" w:ascii="宋体" w:hAnsi="宋体" w:eastAsia="宋体" w:cs="宋体"/>
        </w:rPr>
        <w:t xml:space="preserve">世界市场的出现及逐渐扩展。 </w:t>
      </w:r>
    </w:p>
    <w:p>
      <w:pPr>
        <w:numPr>
          <w:ilvl w:val="0"/>
          <w:numId w:val="3"/>
        </w:numPr>
        <w:rPr>
          <w:rFonts w:ascii="宋体" w:hAnsi="宋体" w:eastAsia="宋体" w:cs="宋体"/>
        </w:rPr>
      </w:pPr>
      <w:r>
        <w:rPr>
          <w:rFonts w:hint="eastAsia" w:ascii="宋体" w:hAnsi="宋体" w:eastAsia="宋体" w:cs="宋体"/>
        </w:rPr>
        <w:t>食物物种交流带来的影响</w:t>
      </w:r>
    </w:p>
    <w:p>
      <w:pPr>
        <w:rPr>
          <w:rFonts w:ascii="楷体" w:hAnsi="楷体" w:eastAsia="楷体" w:cs="楷体"/>
        </w:rPr>
      </w:pPr>
      <w:r>
        <w:rPr>
          <w:rFonts w:hint="eastAsia" w:ascii="楷体" w:hAnsi="楷体" w:eastAsia="楷体" w:cs="楷体"/>
        </w:rPr>
        <w:t>史料一：“土芋，一名土豆，一名黄独；蔓生叶如豆，根圆如鸡卵，内白皮黄……煮食、亦可蒸食。”土豆耐寒，落地就生根，入土必出芽，饱腹感更明显。公元1679年，康熙十八年。福建松溪县发布劝农文告，点名要求当地农民大力种植“马铃薯”。在清朝，有玉米参加轮作复种的土地，比没有玉米轮作的土地增产四分之一，水稻亩产超过千斤是近几十年才实现的事，而甘薯亩产千斤在清代时就能轻松做到。</w:t>
      </w:r>
    </w:p>
    <w:p>
      <w:pPr>
        <w:rPr>
          <w:rFonts w:ascii="楷体" w:hAnsi="楷体" w:eastAsia="楷体" w:cs="楷体"/>
        </w:rPr>
      </w:pPr>
      <w:r>
        <w:rPr>
          <w:rFonts w:hint="eastAsia" w:ascii="楷体" w:hAnsi="楷体" w:eastAsia="楷体" w:cs="楷体"/>
        </w:rPr>
        <w:t>史料二：1500年前后，亚欧人口约为4.25亿；1700年前后，达到7.2亿；1800年前后，已突破9亿。</w:t>
      </w:r>
    </w:p>
    <w:p>
      <w:pPr>
        <w:rPr>
          <w:rFonts w:ascii="宋体" w:hAnsi="宋体" w:eastAsia="宋体" w:cs="宋体"/>
        </w:rPr>
      </w:pPr>
      <w:r>
        <w:rPr>
          <w:rFonts w:hint="eastAsia" w:ascii="宋体" w:hAnsi="宋体" w:eastAsia="宋体" w:cs="宋体"/>
        </w:rPr>
        <w:t>生：1、提高了全球粮食产量，使世界人口激增。</w:t>
      </w:r>
    </w:p>
    <w:p>
      <w:pPr>
        <w:rPr>
          <w:rFonts w:ascii="楷体" w:hAnsi="楷体" w:eastAsia="楷体" w:cs="楷体"/>
        </w:rPr>
      </w:pPr>
      <w:r>
        <w:rPr>
          <w:rFonts w:hint="eastAsia" w:ascii="楷体" w:hAnsi="楷体" w:eastAsia="楷体" w:cs="楷体"/>
        </w:rPr>
        <w:t>史料三：明嘉靖《常熟县志》（1538）和王世懋《学圃杂疏》均有明确记载。《三农记》卷12亦云：“番豆，乃落花生也。始生海外，过洋者移入百越，古因此名。初时为果，今湖田沙土遍植。”</w:t>
      </w:r>
    </w:p>
    <w:p>
      <w:pPr>
        <w:rPr>
          <w:rFonts w:ascii="楷体" w:hAnsi="楷体" w:eastAsia="楷体" w:cs="楷体"/>
        </w:rPr>
      </w:pPr>
      <w:r>
        <w:rPr>
          <w:rFonts w:hint="eastAsia" w:ascii="楷体" w:hAnsi="楷体" w:eastAsia="楷体" w:cs="楷体"/>
        </w:rPr>
        <w:t>史料四：嘉庆《汉中府志》说：“数十年前，山内秋收以粟谷为大宗。粟利不及包谷，今日遍山漫谷皆包谷矣。”</w:t>
      </w:r>
    </w:p>
    <w:p>
      <w:pPr>
        <w:rPr>
          <w:rFonts w:ascii="宋体" w:hAnsi="宋体" w:eastAsia="宋体" w:cs="宋体"/>
        </w:rPr>
      </w:pPr>
      <w:r>
        <w:rPr>
          <w:rFonts w:hint="eastAsia" w:ascii="宋体" w:hAnsi="宋体" w:eastAsia="宋体" w:cs="宋体"/>
        </w:rPr>
        <w:t>生：2、改变了人们的饮食习惯，深刻影响着人类的日常生活。</w:t>
      </w:r>
    </w:p>
    <w:p>
      <w:pPr>
        <w:rPr>
          <w:rFonts w:ascii="楷体" w:hAnsi="楷体" w:eastAsia="楷体" w:cs="楷体"/>
        </w:rPr>
      </w:pPr>
      <w:r>
        <w:rPr>
          <w:rFonts w:hint="eastAsia" w:ascii="楷体" w:hAnsi="楷体" w:eastAsia="楷体" w:cs="楷体"/>
        </w:rPr>
        <w:t>史料五：在北美地区，水稻仅有3%供本地消费，其余全都用于出口。玉米、番薯的上市贸易,既增加了农民收入,又起到了平抑粮价的作用。</w:t>
      </w:r>
    </w:p>
    <w:p>
      <w:pPr>
        <w:rPr>
          <w:rFonts w:ascii="楷体" w:hAnsi="楷体" w:eastAsia="楷体" w:cs="楷体"/>
        </w:rPr>
      </w:pPr>
      <w:r>
        <w:rPr>
          <w:rFonts w:hint="eastAsia" w:ascii="楷体" w:hAnsi="楷体" w:eastAsia="楷体" w:cs="楷体"/>
        </w:rPr>
        <w:t>史料六： 在中国，玉米等外来农作物因其高产而增加了粮食供应总量。粮食除满足生产者自身需要外，还投入市场出售，促进了商品经济的发展。</w:t>
      </w:r>
    </w:p>
    <w:p>
      <w:pPr>
        <w:rPr>
          <w:rFonts w:ascii="宋体" w:hAnsi="宋体" w:eastAsia="宋体" w:cs="宋体"/>
        </w:rPr>
      </w:pPr>
      <w:r>
        <w:rPr>
          <w:rFonts w:hint="eastAsia" w:ascii="宋体" w:hAnsi="宋体" w:eastAsia="宋体" w:cs="宋体"/>
        </w:rPr>
        <w:t>生：3、不同物种的交流推动了当地经济和贸易的发展</w:t>
      </w:r>
    </w:p>
    <w:p>
      <w:pPr>
        <w:rPr>
          <w:rFonts w:ascii="楷体" w:hAnsi="楷体" w:eastAsia="楷体" w:cs="楷体"/>
        </w:rPr>
      </w:pPr>
      <w:r>
        <w:rPr>
          <w:rFonts w:hint="eastAsia" w:ascii="楷体" w:hAnsi="楷体" w:eastAsia="楷体" w:cs="楷体"/>
        </w:rPr>
        <w:t>史料七：　玉米、甘薯等耐寒、耐旱、高产作物不断推广，人们将林木覆盖的山地和草原广为开垦，人口从清初的1.8亿增加到鸦片战争前期的4亿之众，引起了一系列变化，一些地区“游手好闲者更数十倍于前”“田地贵少，寸土为金”，水土流失和草原沙漠化现象凸显。</w:t>
      </w:r>
    </w:p>
    <w:p>
      <w:pPr>
        <w:rPr>
          <w:rFonts w:ascii="楷体" w:hAnsi="楷体" w:eastAsia="楷体" w:cs="楷体"/>
        </w:rPr>
      </w:pPr>
      <w:r>
        <w:rPr>
          <w:rFonts w:hint="eastAsia" w:ascii="楷体" w:hAnsi="楷体" w:eastAsia="楷体" w:cs="楷体"/>
        </w:rPr>
        <w:t>史料八：　1678年，河道总督的奏疏“田地皆成沙土，止产粟米”，两年后就有人感叹“沟洫之制，水陆失宜”。</w:t>
      </w:r>
    </w:p>
    <w:p>
      <w:pPr>
        <w:rPr>
          <w:rFonts w:ascii="宋体" w:hAnsi="宋体" w:eastAsia="宋体" w:cs="宋体"/>
        </w:rPr>
      </w:pPr>
      <w:r>
        <w:rPr>
          <w:rFonts w:hint="eastAsia" w:ascii="宋体" w:hAnsi="宋体" w:eastAsia="宋体" w:cs="宋体"/>
        </w:rPr>
        <w:t>生：4、新物种的引进对当地生态环境产生了一定的影响</w:t>
      </w:r>
    </w:p>
    <w:p>
      <w:pPr>
        <w:rPr>
          <w:rFonts w:ascii="宋体" w:hAnsi="宋体" w:eastAsia="宋体" w:cs="宋体"/>
        </w:rPr>
      </w:pPr>
      <w:r>
        <w:rPr>
          <w:rFonts w:hint="eastAsia" w:ascii="宋体" w:hAnsi="宋体" w:eastAsia="宋体" w:cs="宋体"/>
        </w:rPr>
        <w:t>繁殖远超土地承载能力，乱砍滥伐，植被破坏，过度垦荒造田，水土流失严重。</w:t>
      </w:r>
    </w:p>
    <w:p>
      <w:pPr>
        <w:rPr>
          <w:rFonts w:ascii="宋体" w:hAnsi="宋体" w:eastAsia="宋体" w:cs="宋体"/>
        </w:rPr>
      </w:pPr>
      <w:r>
        <w:rPr>
          <w:rFonts w:hint="eastAsia" w:ascii="宋体" w:hAnsi="宋体" w:eastAsia="宋体" w:cs="宋体"/>
        </w:rPr>
        <w:t>四、新航路开辟后食物物种交流的特点</w:t>
      </w:r>
    </w:p>
    <w:p>
      <w:pPr>
        <w:rPr>
          <w:rFonts w:ascii="宋体" w:hAnsi="宋体" w:eastAsia="宋体" w:cs="宋体"/>
        </w:rPr>
      </w:pPr>
      <w:r>
        <w:rPr>
          <w:rFonts w:hint="eastAsia" w:ascii="宋体" w:hAnsi="宋体" w:eastAsia="宋体" w:cs="宋体"/>
        </w:rPr>
        <w:t>课堂探究2   新航路开辟后物种交流的特点</w:t>
      </w:r>
    </w:p>
    <w:p>
      <w:pPr>
        <w:rPr>
          <w:rFonts w:ascii="楷体" w:hAnsi="楷体" w:eastAsia="楷体" w:cs="楷体"/>
        </w:rPr>
      </w:pPr>
      <w:r>
        <w:rPr>
          <w:rFonts w:hint="eastAsia" w:ascii="楷体" w:hAnsi="楷体" w:eastAsia="楷体" w:cs="楷体"/>
        </w:rPr>
        <w:t>材料  （欧洲人）不但自己大发其财，同时一手塑造了整个新世界的风貌与历史……看不见的病毒以外，另一批因哥伦布航行引发的生物大交换，是由肉眼可见的生命形式组成，从南瓜到野水牛均是。这个大交换的结果——从人类观点视之——也是正负参半……时至今日，两半球之间：的动植物交换并来停止，依然在进行。</w:t>
      </w:r>
    </w:p>
    <w:p>
      <w:pPr>
        <w:jc w:val="right"/>
        <w:rPr>
          <w:rFonts w:ascii="楷体" w:hAnsi="楷体" w:eastAsia="楷体" w:cs="楷体"/>
        </w:rPr>
      </w:pPr>
      <w:r>
        <w:rPr>
          <w:rFonts w:hint="eastAsia" w:ascii="楷体" w:hAnsi="楷体" w:eastAsia="楷体" w:cs="楷体"/>
        </w:rPr>
        <w:t xml:space="preserve">  ——[美]艾尔弗雷德·克罗斯比《哥伦布大交换》</w:t>
      </w:r>
    </w:p>
    <w:p>
      <w:pPr>
        <w:rPr>
          <w:rFonts w:ascii="宋体" w:hAnsi="宋体" w:eastAsia="宋体" w:cs="宋体"/>
        </w:rPr>
      </w:pPr>
      <w:r>
        <w:rPr>
          <w:rFonts w:hint="eastAsia" w:ascii="宋体" w:hAnsi="宋体" w:eastAsia="宋体" w:cs="宋体"/>
        </w:rPr>
        <w:t>生：特点：范围具有全球性；交流就有双向互补性；欧洲具有主导性；内容具有丰富性；结果具有双重性（积极和消极）；时间具有长期性。</w:t>
      </w:r>
    </w:p>
    <w:p>
      <w:pPr>
        <w:rPr>
          <w:rFonts w:ascii="宋体" w:hAnsi="宋体" w:eastAsia="宋体" w:cs="宋体"/>
        </w:rPr>
      </w:pPr>
      <w:r>
        <w:rPr>
          <w:rFonts w:hint="eastAsia" w:ascii="宋体" w:hAnsi="宋体" w:eastAsia="宋体" w:cs="宋体"/>
        </w:rPr>
        <w:t>〖合作探究〗</w:t>
      </w:r>
    </w:p>
    <w:p>
      <w:pPr>
        <w:rPr>
          <w:rFonts w:ascii="宋体" w:hAnsi="宋体" w:eastAsia="宋体" w:cs="宋体"/>
        </w:rPr>
      </w:pPr>
      <w:r>
        <w:rPr>
          <w:rFonts w:hint="eastAsia" w:ascii="宋体" w:hAnsi="宋体" w:eastAsia="宋体" w:cs="宋体"/>
        </w:rPr>
        <w:t>结合所学知识，以“交流与联系”为主题，解读材料。（10分）</w:t>
      </w:r>
    </w:p>
    <w:p>
      <w:pPr>
        <w:rPr>
          <w:rFonts w:ascii="宋体" w:hAnsi="宋体" w:eastAsia="宋体" w:cs="宋体"/>
        </w:rPr>
      </w:pPr>
      <w:r>
        <w:rPr>
          <w:rFonts w:hint="eastAsia" w:ascii="宋体" w:hAnsi="宋体" w:eastAsia="宋体" w:cs="宋体"/>
        </w:rPr>
        <w:drawing>
          <wp:anchor distT="0" distB="0" distL="114935" distR="114935" simplePos="0" relativeHeight="251663360" behindDoc="1" locked="0" layoutInCell="1" allowOverlap="1">
            <wp:simplePos x="0" y="0"/>
            <wp:positionH relativeFrom="column">
              <wp:posOffset>0</wp:posOffset>
            </wp:positionH>
            <wp:positionV relativeFrom="paragraph">
              <wp:posOffset>7620</wp:posOffset>
            </wp:positionV>
            <wp:extent cx="5160645" cy="2335530"/>
            <wp:effectExtent l="0" t="0" r="1905" b="45720"/>
            <wp:wrapTight wrapText="bothSides">
              <wp:wrapPolygon>
                <wp:start x="0" y="0"/>
                <wp:lineTo x="0" y="21494"/>
                <wp:lineTo x="21528" y="21494"/>
                <wp:lineTo x="21528" y="0"/>
                <wp:lineTo x="0" y="0"/>
              </wp:wrapPolygon>
            </wp:wrapTight>
            <wp:docPr id="6" name="内容占位符 3" descr="0PU5`YX[XU%~8@4M7A9~H9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内容占位符 3" descr="0PU5`YX[XU%~8@4M7A9~H9T"/>
                    <pic:cNvPicPr>
                      <a:picLocks noGrp="1" noChangeAspect="1"/>
                    </pic:cNvPicPr>
                  </pic:nvPicPr>
                  <pic:blipFill>
                    <a:blip r:embed="rId9" cstate="print"/>
                    <a:stretch>
                      <a:fillRect/>
                    </a:stretch>
                  </pic:blipFill>
                  <pic:spPr>
                    <a:xfrm>
                      <a:off x="0" y="0"/>
                      <a:ext cx="5160911" cy="2335530"/>
                    </a:xfrm>
                    <a:prstGeom prst="rect">
                      <a:avLst/>
                    </a:prstGeom>
                    <a:noFill/>
                    <a:ln w="9525">
                      <a:noFill/>
                    </a:ln>
                  </pic:spPr>
                </pic:pic>
              </a:graphicData>
            </a:graphic>
          </wp:anchor>
        </w:drawing>
      </w:r>
    </w:p>
    <w:p>
      <w:pPr>
        <w:rPr>
          <w:rFonts w:ascii="宋体" w:hAnsi="宋体" w:eastAsia="宋体" w:cs="宋体"/>
        </w:rPr>
      </w:pPr>
    </w:p>
    <w:p>
      <w:pPr>
        <w:rPr>
          <w:rFonts w:ascii="宋体" w:hAnsi="宋体" w:eastAsia="宋体" w:cs="宋体"/>
        </w:rPr>
      </w:pPr>
      <w:r>
        <w:rPr>
          <w:rFonts w:hint="eastAsia" w:ascii="宋体" w:hAnsi="宋体" w:eastAsia="宋体" w:cs="宋体"/>
        </w:rPr>
        <w:t>结合所学知识，以“交流与联系”为主题，解读材料。（10分）</w:t>
      </w:r>
    </w:p>
    <w:p>
      <w:pPr>
        <w:rPr>
          <w:rFonts w:ascii="宋体" w:hAnsi="宋体" w:eastAsia="宋体" w:cs="宋体"/>
        </w:rPr>
      </w:pPr>
      <w:r>
        <w:rPr>
          <w:rFonts w:hint="eastAsia" w:ascii="宋体" w:hAnsi="宋体" w:eastAsia="宋体" w:cs="宋体"/>
        </w:rPr>
        <w:t>解题思路：</w:t>
      </w:r>
    </w:p>
    <w:p>
      <w:pPr>
        <w:rPr>
          <w:rFonts w:ascii="宋体" w:hAnsi="宋体" w:eastAsia="宋体" w:cs="宋体"/>
        </w:rPr>
      </w:pPr>
      <w:r>
        <w:rPr>
          <w:rFonts w:hint="eastAsia" w:ascii="宋体" w:hAnsi="宋体" w:eastAsia="宋体" w:cs="宋体"/>
        </w:rPr>
        <w:t>①新世界与旧世界交流联系的表现？（是什么）</w:t>
      </w:r>
    </w:p>
    <w:p>
      <w:pPr>
        <w:rPr>
          <w:rFonts w:ascii="宋体" w:hAnsi="宋体" w:eastAsia="宋体" w:cs="宋体"/>
        </w:rPr>
      </w:pPr>
      <w:r>
        <w:rPr>
          <w:rFonts w:hint="eastAsia" w:ascii="宋体" w:hAnsi="宋体" w:eastAsia="宋体" w:cs="宋体"/>
        </w:rPr>
        <w:t>②促成因素（为什么？）</w:t>
      </w:r>
    </w:p>
    <w:p>
      <w:pPr>
        <w:rPr>
          <w:rFonts w:ascii="宋体" w:hAnsi="宋体" w:eastAsia="宋体" w:cs="宋体"/>
        </w:rPr>
      </w:pPr>
      <w:r>
        <w:rPr>
          <w:rFonts w:hint="eastAsia" w:ascii="宋体" w:hAnsi="宋体" w:eastAsia="宋体" w:cs="宋体"/>
        </w:rPr>
        <w:t>③影响（怎么样？）</w:t>
      </w:r>
    </w:p>
    <w:p>
      <w:pPr>
        <w:rPr>
          <w:rFonts w:ascii="宋体" w:hAnsi="宋体" w:eastAsia="宋体" w:cs="宋体"/>
        </w:rPr>
      </w:pPr>
      <w:r>
        <w:rPr>
          <w:rFonts w:hint="eastAsia" w:ascii="宋体" w:hAnsi="宋体" w:eastAsia="宋体" w:cs="宋体"/>
        </w:rPr>
        <w:t>解读：新旧世界（或新旧大陆）之间物种交流、疾病传播；（4分）新航路开辟；（2分）物种交流密切了各地区联系；疾病传播给人类带来灾难。（4分）</w:t>
      </w:r>
    </w:p>
    <w:p>
      <w:pPr>
        <w:rPr>
          <w:rFonts w:ascii="宋体" w:hAnsi="宋体" w:eastAsia="宋体" w:cs="宋体"/>
        </w:rPr>
      </w:pPr>
      <w:r>
        <w:rPr>
          <w:rFonts w:hint="eastAsia" w:ascii="宋体" w:hAnsi="宋体" w:eastAsia="宋体" w:cs="宋体"/>
        </w:rPr>
        <w:t>课堂小结：</w:t>
      </w:r>
    </w:p>
    <w:p>
      <w:pPr>
        <w:rPr>
          <w:rFonts w:ascii="宋体" w:hAnsi="宋体" w:eastAsia="宋体" w:cs="宋体"/>
        </w:rPr>
      </w:pPr>
      <w:r>
        <w:rPr>
          <w:rFonts w:hint="eastAsia" w:ascii="宋体" w:hAnsi="宋体" w:eastAsia="宋体" w:cs="宋体"/>
        </w:rPr>
        <w:t>一.新航路开辟后食物物种交流的概况</w:t>
      </w:r>
    </w:p>
    <w:p>
      <w:pPr>
        <w:rPr>
          <w:rFonts w:ascii="宋体" w:hAnsi="宋体" w:eastAsia="宋体" w:cs="宋体"/>
        </w:rPr>
      </w:pPr>
      <w:r>
        <w:rPr>
          <w:rFonts w:hint="eastAsia" w:ascii="宋体" w:hAnsi="宋体" w:eastAsia="宋体" w:cs="宋体"/>
        </w:rPr>
        <w:t>㈠美洲物种的外传</w:t>
      </w:r>
    </w:p>
    <w:p>
      <w:pPr>
        <w:rPr>
          <w:rFonts w:ascii="宋体" w:hAnsi="宋体" w:eastAsia="宋体" w:cs="宋体"/>
        </w:rPr>
      </w:pPr>
      <w:r>
        <w:rPr>
          <w:rFonts w:hint="eastAsia" w:ascii="宋体" w:hAnsi="宋体" w:eastAsia="宋体" w:cs="宋体"/>
        </w:rPr>
        <w:t>1.背景2.主要物种</w:t>
      </w:r>
    </w:p>
    <w:p>
      <w:pPr>
        <w:rPr>
          <w:rFonts w:ascii="宋体" w:hAnsi="宋体" w:eastAsia="宋体" w:cs="宋体"/>
        </w:rPr>
      </w:pPr>
      <w:r>
        <w:rPr>
          <w:rFonts w:hint="eastAsia" w:ascii="宋体" w:hAnsi="宋体" w:eastAsia="宋体" w:cs="宋体"/>
        </w:rPr>
        <w:t>㈡与其他地区物种在美洲的传播</w:t>
      </w:r>
    </w:p>
    <w:p>
      <w:pPr>
        <w:rPr>
          <w:rFonts w:ascii="宋体" w:hAnsi="宋体" w:eastAsia="宋体" w:cs="宋体"/>
        </w:rPr>
      </w:pPr>
      <w:r>
        <w:rPr>
          <w:rFonts w:hint="eastAsia" w:ascii="宋体" w:hAnsi="宋体" w:eastAsia="宋体" w:cs="宋体"/>
        </w:rPr>
        <w:t>1.小麦和水稻2.畜禽物种3.非洲物种的传播</w:t>
      </w:r>
    </w:p>
    <w:p>
      <w:pPr>
        <w:rPr>
          <w:rFonts w:ascii="宋体" w:hAnsi="宋体" w:eastAsia="宋体" w:cs="宋体"/>
        </w:rPr>
      </w:pPr>
      <w:r>
        <w:rPr>
          <w:rFonts w:hint="eastAsia" w:ascii="宋体" w:hAnsi="宋体" w:eastAsia="宋体" w:cs="宋体"/>
        </w:rPr>
        <w:t>二、食物物种交流的原因</w:t>
      </w:r>
    </w:p>
    <w:p>
      <w:pPr>
        <w:rPr>
          <w:rFonts w:ascii="宋体" w:hAnsi="宋体" w:eastAsia="宋体" w:cs="宋体"/>
        </w:rPr>
      </w:pPr>
      <w:r>
        <w:rPr>
          <w:rFonts w:hint="eastAsia" w:ascii="宋体" w:hAnsi="宋体" w:eastAsia="宋体" w:cs="宋体"/>
        </w:rPr>
        <w:t>三. 食物物种交流带来的影响</w:t>
      </w:r>
    </w:p>
    <w:p>
      <w:pPr>
        <w:rPr>
          <w:rFonts w:ascii="宋体" w:hAnsi="宋体" w:eastAsia="宋体" w:cs="宋体"/>
        </w:rPr>
      </w:pPr>
      <w:r>
        <w:rPr>
          <w:rFonts w:hint="eastAsia" w:ascii="宋体" w:hAnsi="宋体" w:eastAsia="宋体" w:cs="宋体"/>
        </w:rPr>
        <w:t>1.积极影响  2.消极影响</w:t>
      </w:r>
    </w:p>
    <w:p>
      <w:pPr>
        <w:rPr>
          <w:rFonts w:ascii="宋体" w:hAnsi="宋体" w:eastAsia="宋体" w:cs="宋体"/>
        </w:rPr>
      </w:pPr>
      <w:r>
        <w:rPr>
          <w:rFonts w:hint="eastAsia" w:ascii="宋体" w:hAnsi="宋体" w:eastAsia="宋体" w:cs="宋体"/>
        </w:rPr>
        <w:t>四、食物物种交流的特点</w:t>
      </w:r>
    </w:p>
    <w:p>
      <w:pPr>
        <w:rPr>
          <w:rFonts w:ascii="宋体" w:hAnsi="宋体" w:eastAsia="宋体" w:cs="宋体"/>
        </w:rPr>
      </w:pPr>
    </w:p>
    <w:p>
      <w:pPr>
        <w:rPr>
          <w:rFonts w:ascii="宋体" w:hAnsi="宋体" w:eastAsia="宋体" w:cs="宋体"/>
        </w:rPr>
      </w:pPr>
    </w:p>
    <w:p>
      <w:pPr>
        <w:rPr>
          <w:rFonts w:ascii="宋体" w:hAnsi="宋体" w:eastAsia="宋体" w:cs="宋体"/>
        </w:rPr>
      </w:pPr>
    </w:p>
    <w:sectPr>
      <w:headerReference r:id="rId3" w:type="firs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auto"/>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9264" behindDoc="0" locked="0" layoutInCell="1" allowOverlap="1">
          <wp:simplePos x="0" y="0"/>
          <wp:positionH relativeFrom="page">
            <wp:posOffset>127000</wp:posOffset>
          </wp:positionH>
          <wp:positionV relativeFrom="page">
            <wp:posOffset>12700000</wp:posOffset>
          </wp:positionV>
          <wp:extent cx="368300" cy="266700"/>
          <wp:effectExtent l="0" t="0" r="12700" b="0"/>
          <wp:wrapNone/>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
                  <a:stretch>
                    <a:fillRect/>
                  </a:stretch>
                </pic:blipFill>
                <pic:spPr>
                  <a:xfrm>
                    <a:off x="0" y="0"/>
                    <a:ext cx="368300" cy="2667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8EF429"/>
    <w:multiLevelType w:val="singleLevel"/>
    <w:tmpl w:val="E38EF429"/>
    <w:lvl w:ilvl="0" w:tentative="0">
      <w:start w:val="2"/>
      <w:numFmt w:val="decimal"/>
      <w:suff w:val="nothing"/>
      <w:lvlText w:val="第%1课　"/>
      <w:lvlJc w:val="left"/>
    </w:lvl>
  </w:abstractNum>
  <w:abstractNum w:abstractNumId="1">
    <w:nsid w:val="2C598962"/>
    <w:multiLevelType w:val="singleLevel"/>
    <w:tmpl w:val="2C598962"/>
    <w:lvl w:ilvl="0" w:tentative="0">
      <w:start w:val="2"/>
      <w:numFmt w:val="chineseCounting"/>
      <w:suff w:val="nothing"/>
      <w:lvlText w:val="（%1）"/>
      <w:lvlJc w:val="left"/>
      <w:rPr>
        <w:rFonts w:hint="eastAsia"/>
      </w:rPr>
    </w:lvl>
  </w:abstractNum>
  <w:abstractNum w:abstractNumId="2">
    <w:nsid w:val="7633EF98"/>
    <w:multiLevelType w:val="singleLevel"/>
    <w:tmpl w:val="7633EF98"/>
    <w:lvl w:ilvl="0" w:tentative="0">
      <w:start w:val="3"/>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65D"/>
    <w:rsid w:val="0013788F"/>
    <w:rsid w:val="0078574F"/>
    <w:rsid w:val="00791A6A"/>
    <w:rsid w:val="00872AC9"/>
    <w:rsid w:val="0099365D"/>
    <w:rsid w:val="00CD2F37"/>
    <w:rsid w:val="00F22CC6"/>
    <w:rsid w:val="0D5266C4"/>
    <w:rsid w:val="0EA63BD0"/>
    <w:rsid w:val="29566683"/>
    <w:rsid w:val="35BA328E"/>
    <w:rsid w:val="4C563724"/>
    <w:rsid w:val="722B6C65"/>
    <w:rsid w:val="77B639D9"/>
    <w:rsid w:val="78735A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semiHidden/>
    <w:unhideWhenUsed/>
    <w:qFormat/>
    <w:uiPriority w:val="99"/>
    <w:pPr>
      <w:spacing w:beforeAutospacing="1" w:afterAutospacing="1"/>
      <w:jc w:val="left"/>
    </w:pPr>
    <w:rPr>
      <w:rFonts w:cs="Times New Roman"/>
      <w:kern w:val="0"/>
      <w:sz w:val="24"/>
    </w:rPr>
  </w:style>
  <w:style w:type="character" w:styleId="5">
    <w:name w:val="Strong"/>
    <w:basedOn w:val="4"/>
    <w:qFormat/>
    <w:uiPriority w:val="22"/>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3102</Words>
  <Characters>3171</Characters>
  <DocSecurity>0</DocSecurity>
  <Lines>23</Lines>
  <Paragraphs>6</Paragraphs>
  <ScaleCrop>false</ScaleCrop>
  <LinksUpToDate>false</LinksUpToDate>
  <CharactersWithSpaces>3195</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2021-06-14T02:24:00Z</dcterms:created>
  <dcterms:modified xsi:type="dcterms:W3CDTF">2021-06-14T11:09:06Z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C6A980A4E33C4620912404E338A06CA6</vt:lpwstr>
  </property>
</Properties>
</file>