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firstLine="2640" w:firstLineChars="600"/>
        <w:rPr>
          <w:rFonts w:hint="eastAsia"/>
          <w:sz w:val="44"/>
          <w:szCs w:val="44"/>
          <w:lang w:val="en-US" w:eastAsia="zh-CN"/>
        </w:rPr>
      </w:pPr>
      <w:r>
        <w:rPr>
          <w:rFonts w:hint="eastAsia"/>
          <w:sz w:val="44"/>
          <w:szCs w:val="44"/>
          <w:lang w:val="en-US" w:eastAsia="zh-CN"/>
        </w:rPr>
        <w:t xml:space="preserve">《近代中国服饰变迁》 </w:t>
      </w:r>
    </w:p>
    <w:p>
      <w:pPr>
        <w:ind w:firstLine="3080" w:firstLineChars="110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 xml:space="preserve"> 陕西省神木中学   赵晶</w:t>
      </w:r>
    </w:p>
    <w:p>
      <w:pPr>
        <w:pStyle w:val="2"/>
        <w:spacing w:after="0" w:line="360" w:lineRule="auto"/>
        <w:rPr>
          <w:rFonts w:hint="eastAsia"/>
          <w:b/>
          <w:color w:val="000000"/>
          <w:sz w:val="24"/>
          <w:szCs w:val="24"/>
        </w:rPr>
      </w:pPr>
      <w:r>
        <w:rPr>
          <w:rFonts w:hint="eastAsia"/>
          <w:b/>
          <w:color w:val="000000"/>
          <w:sz w:val="24"/>
          <w:szCs w:val="24"/>
          <w:lang w:eastAsia="zh-CN"/>
        </w:rPr>
        <w:t>【</w:t>
      </w:r>
      <w:r>
        <w:rPr>
          <w:rFonts w:hint="eastAsia"/>
          <w:b/>
          <w:color w:val="000000"/>
          <w:sz w:val="24"/>
          <w:szCs w:val="24"/>
        </w:rPr>
        <w:t>教学目标</w:t>
      </w:r>
      <w:r>
        <w:rPr>
          <w:rFonts w:hint="eastAsia"/>
          <w:b/>
          <w:color w:val="000000"/>
          <w:sz w:val="24"/>
          <w:szCs w:val="24"/>
          <w:lang w:eastAsia="zh-CN"/>
        </w:rPr>
        <w:t>】</w:t>
      </w:r>
    </w:p>
    <w:p>
      <w:pPr>
        <w:spacing w:line="460" w:lineRule="exact"/>
        <w:ind w:firstLine="480" w:firstLineChars="200"/>
        <w:rPr>
          <w:color w:val="000000"/>
          <w:kern w:val="0"/>
          <w:sz w:val="24"/>
          <w:szCs w:val="24"/>
        </w:rPr>
      </w:pPr>
      <w:r>
        <w:rPr>
          <w:rFonts w:hAnsi="宋体"/>
          <w:color w:val="000000"/>
          <w:kern w:val="0"/>
          <w:sz w:val="24"/>
          <w:szCs w:val="24"/>
        </w:rPr>
        <w:t>掌握中国近代</w:t>
      </w:r>
      <w:r>
        <w:rPr>
          <w:rFonts w:hint="eastAsia" w:hAnsi="宋体"/>
          <w:color w:val="000000"/>
          <w:kern w:val="0"/>
          <w:sz w:val="24"/>
          <w:szCs w:val="24"/>
          <w:lang w:val="en-US" w:eastAsia="zh-CN"/>
        </w:rPr>
        <w:t>服饰</w:t>
      </w:r>
      <w:r>
        <w:rPr>
          <w:rFonts w:hAnsi="宋体"/>
          <w:color w:val="000000"/>
          <w:kern w:val="0"/>
          <w:sz w:val="24"/>
          <w:szCs w:val="24"/>
        </w:rPr>
        <w:t>变化情况。通过对中国近现代物质生活和社会习俗变迁情况的比较，培养学生鉴别能力、归纳概括的能力。通过对近代</w:t>
      </w:r>
      <w:r>
        <w:rPr>
          <w:rFonts w:hint="eastAsia" w:hAnsi="宋体"/>
          <w:color w:val="000000"/>
          <w:kern w:val="0"/>
          <w:sz w:val="24"/>
          <w:szCs w:val="24"/>
          <w:lang w:val="en-US" w:eastAsia="zh-CN"/>
        </w:rPr>
        <w:t>服饰</w:t>
      </w:r>
      <w:r>
        <w:rPr>
          <w:rFonts w:hAnsi="宋体"/>
          <w:color w:val="000000"/>
          <w:kern w:val="0"/>
          <w:sz w:val="24"/>
          <w:szCs w:val="24"/>
        </w:rPr>
        <w:t>变迁原因等问题的探讨，培养学生分析与综合能力。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right="0" w:rightChars="0"/>
        <w:jc w:val="both"/>
        <w:textAlignment w:val="auto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eastAsia="zh-CN"/>
        </w:rPr>
        <w:t>【</w:t>
      </w:r>
      <w:r>
        <w:rPr>
          <w:rFonts w:hint="eastAsia"/>
          <w:b/>
          <w:bCs/>
          <w:sz w:val="24"/>
          <w:szCs w:val="24"/>
        </w:rPr>
        <w:t>重难点</w:t>
      </w:r>
      <w:r>
        <w:rPr>
          <w:rFonts w:hint="eastAsia"/>
          <w:b/>
          <w:bCs/>
          <w:sz w:val="24"/>
          <w:szCs w:val="24"/>
          <w:lang w:val="en-US" w:eastAsia="zh-CN"/>
        </w:rPr>
        <w:t>分析</w:t>
      </w:r>
      <w:r>
        <w:rPr>
          <w:rFonts w:hint="eastAsia"/>
          <w:b/>
          <w:bCs/>
          <w:sz w:val="24"/>
          <w:szCs w:val="24"/>
          <w:lang w:eastAsia="zh-CN"/>
        </w:rPr>
        <w:t>】</w:t>
      </w:r>
    </w:p>
    <w:p>
      <w:pPr>
        <w:widowControl/>
        <w:spacing w:line="360" w:lineRule="auto"/>
        <w:rPr>
          <w:rFonts w:ascii="宋体" w:hAnsi="宋体" w:cs="宋体"/>
          <w:b/>
          <w:bCs/>
          <w:color w:val="000000"/>
          <w:spacing w:val="15"/>
          <w:kern w:val="0"/>
          <w:sz w:val="24"/>
          <w:szCs w:val="24"/>
        </w:rPr>
      </w:pPr>
      <w:r>
        <w:rPr>
          <w:rFonts w:hint="eastAsia"/>
          <w:sz w:val="24"/>
          <w:szCs w:val="24"/>
          <w:lang w:val="en-US" w:eastAsia="zh-CN"/>
        </w:rPr>
        <w:t xml:space="preserve">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</w:t>
      </w:r>
      <w:r>
        <w:rPr>
          <w:rFonts w:hint="eastAsia"/>
          <w:sz w:val="24"/>
          <w:szCs w:val="24"/>
        </w:rPr>
        <w:t xml:space="preserve">   </w:t>
      </w:r>
      <w:r>
        <w:rPr>
          <w:rFonts w:hint="eastAsia" w:ascii="宋体" w:hAnsi="宋体" w:cs="宋体"/>
          <w:bCs/>
          <w:color w:val="000000"/>
          <w:kern w:val="0"/>
          <w:sz w:val="24"/>
          <w:szCs w:val="24"/>
        </w:rPr>
        <w:t>（一）重点：</w:t>
      </w:r>
      <w:r>
        <w:rPr>
          <w:rFonts w:hAnsi="宋体"/>
          <w:color w:val="000000"/>
          <w:kern w:val="0"/>
          <w:sz w:val="24"/>
          <w:szCs w:val="24"/>
        </w:rPr>
        <w:t>中国近代</w:t>
      </w:r>
      <w:r>
        <w:rPr>
          <w:rFonts w:hint="eastAsia" w:hAnsi="宋体"/>
          <w:color w:val="000000"/>
          <w:kern w:val="0"/>
          <w:sz w:val="24"/>
          <w:szCs w:val="24"/>
          <w:lang w:val="en-US" w:eastAsia="zh-CN"/>
        </w:rPr>
        <w:t>服饰</w:t>
      </w:r>
      <w:r>
        <w:rPr>
          <w:rFonts w:hAnsi="宋体"/>
          <w:color w:val="000000"/>
          <w:kern w:val="0"/>
          <w:sz w:val="24"/>
          <w:szCs w:val="24"/>
        </w:rPr>
        <w:t>变化</w:t>
      </w:r>
      <w:r>
        <w:rPr>
          <w:rFonts w:hint="eastAsia" w:ascii="宋体" w:hAnsi="宋体" w:cs="宋体"/>
          <w:bCs/>
          <w:color w:val="000000"/>
          <w:spacing w:val="15"/>
          <w:kern w:val="0"/>
          <w:sz w:val="24"/>
          <w:szCs w:val="24"/>
        </w:rPr>
        <w:t>的基本史实、阶段特征及原因。</w:t>
      </w:r>
    </w:p>
    <w:p>
      <w:pPr>
        <w:ind w:firstLine="840" w:firstLineChars="35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cs="宋体"/>
          <w:bCs/>
          <w:color w:val="000000"/>
          <w:kern w:val="0"/>
          <w:sz w:val="24"/>
          <w:szCs w:val="24"/>
        </w:rPr>
        <w:t>（二）难点：</w:t>
      </w:r>
      <w:r>
        <w:rPr>
          <w:rFonts w:hint="eastAsia" w:ascii="宋体" w:hAnsi="宋体" w:cs="宋体"/>
          <w:color w:val="000000"/>
          <w:spacing w:val="15"/>
          <w:kern w:val="0"/>
          <w:sz w:val="24"/>
          <w:szCs w:val="24"/>
        </w:rPr>
        <w:t>分析</w:t>
      </w:r>
      <w:r>
        <w:rPr>
          <w:rFonts w:hAnsi="宋体"/>
          <w:color w:val="000000"/>
          <w:kern w:val="0"/>
          <w:sz w:val="24"/>
          <w:szCs w:val="24"/>
        </w:rPr>
        <w:t>中国近代</w:t>
      </w:r>
      <w:r>
        <w:rPr>
          <w:rFonts w:hint="eastAsia" w:hAnsi="宋体"/>
          <w:color w:val="000000"/>
          <w:kern w:val="0"/>
          <w:sz w:val="24"/>
          <w:szCs w:val="24"/>
          <w:lang w:val="en-US" w:eastAsia="zh-CN"/>
        </w:rPr>
        <w:t>服饰</w:t>
      </w:r>
      <w:r>
        <w:rPr>
          <w:rFonts w:hAnsi="宋体"/>
          <w:color w:val="000000"/>
          <w:kern w:val="0"/>
          <w:sz w:val="24"/>
          <w:szCs w:val="24"/>
        </w:rPr>
        <w:t>变化</w:t>
      </w:r>
      <w:r>
        <w:rPr>
          <w:rFonts w:hint="eastAsia" w:ascii="宋体" w:hAnsi="宋体" w:cs="宋体"/>
          <w:bCs/>
          <w:color w:val="000000"/>
          <w:spacing w:val="15"/>
          <w:kern w:val="0"/>
          <w:sz w:val="24"/>
          <w:szCs w:val="24"/>
        </w:rPr>
        <w:t>的原因</w:t>
      </w:r>
      <w:r>
        <w:rPr>
          <w:rFonts w:hint="eastAsia" w:ascii="宋体" w:hAnsi="宋体" w:cs="宋体"/>
          <w:color w:val="000000"/>
          <w:spacing w:val="15"/>
          <w:kern w:val="0"/>
          <w:sz w:val="24"/>
          <w:szCs w:val="24"/>
        </w:rPr>
        <w:t>及其影响</w:t>
      </w: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right="0" w:rightChars="0"/>
        <w:jc w:val="both"/>
        <w:textAlignment w:val="auto"/>
        <w:rPr>
          <w:rFonts w:hint="eastAsia" w:ascii="宋体" w:hAnsi="宋体"/>
          <w:b/>
          <w:bCs/>
          <w:sz w:val="24"/>
          <w:szCs w:val="24"/>
        </w:rPr>
      </w:pPr>
      <w:r>
        <w:rPr>
          <w:rFonts w:hint="eastAsia" w:ascii="宋体" w:hAnsi="宋体"/>
          <w:sz w:val="24"/>
          <w:szCs w:val="24"/>
          <w:lang w:val="en-US" w:eastAsia="zh-CN"/>
        </w:rPr>
        <w:t>【</w:t>
      </w:r>
      <w:r>
        <w:rPr>
          <w:rFonts w:hint="eastAsia" w:ascii="宋体" w:hAnsi="宋体"/>
          <w:b/>
          <w:bCs/>
          <w:sz w:val="24"/>
          <w:szCs w:val="24"/>
        </w:rPr>
        <w:t>教学方式</w:t>
      </w:r>
      <w:r>
        <w:rPr>
          <w:rFonts w:hint="eastAsia" w:ascii="宋体" w:hAnsi="宋体"/>
          <w:sz w:val="24"/>
          <w:szCs w:val="24"/>
          <w:lang w:val="en-US" w:eastAsia="zh-CN"/>
        </w:rPr>
        <w:t>】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right="0" w:rightChars="0" w:firstLine="480" w:firstLineChars="200"/>
        <w:jc w:val="both"/>
        <w:textAlignment w:val="auto"/>
        <w:rPr>
          <w:rFonts w:hint="eastAsia" w:ascii="宋体" w:hAnsi="宋体"/>
          <w:sz w:val="24"/>
          <w:szCs w:val="24"/>
        </w:rPr>
      </w:pPr>
      <w:r>
        <w:rPr>
          <w:rFonts w:hint="eastAsia" w:ascii="宋体" w:hAnsi="宋体"/>
          <w:sz w:val="24"/>
          <w:szCs w:val="24"/>
        </w:rPr>
        <w:t>教法：多媒体展示法；问题引导法；</w:t>
      </w:r>
      <w:r>
        <w:rPr>
          <w:rFonts w:hint="eastAsia" w:ascii="宋体" w:hAnsi="宋体"/>
          <w:sz w:val="24"/>
          <w:szCs w:val="24"/>
          <w:lang w:val="en-US" w:eastAsia="zh-CN"/>
        </w:rPr>
        <w:t>情景再现法</w:t>
      </w:r>
      <w:r>
        <w:rPr>
          <w:rFonts w:hint="eastAsia" w:ascii="宋体" w:hAnsi="宋体"/>
          <w:sz w:val="24"/>
          <w:szCs w:val="24"/>
        </w:rPr>
        <w:t>。</w:t>
      </w: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right="0" w:rightChars="0" w:firstLine="480"/>
        <w:jc w:val="both"/>
        <w:textAlignment w:val="auto"/>
        <w:rPr>
          <w:rFonts w:hint="eastAsia" w:ascii="宋体" w:hAnsi="宋体"/>
          <w:sz w:val="24"/>
          <w:szCs w:val="24"/>
        </w:rPr>
      </w:pPr>
      <w:r>
        <w:rPr>
          <w:rFonts w:hint="eastAsia" w:ascii="宋体" w:hAnsi="宋体"/>
          <w:sz w:val="24"/>
          <w:szCs w:val="24"/>
        </w:rPr>
        <w:t>学法：自主学习法；艺术鉴赏法；合作讨论法。</w:t>
      </w:r>
    </w:p>
    <w:p>
      <w:pPr>
        <w:rPr>
          <w:rFonts w:hint="eastAsia"/>
          <w:b/>
          <w:bCs/>
          <w:sz w:val="24"/>
          <w:szCs w:val="24"/>
        </w:rPr>
      </w:pPr>
      <w:r>
        <w:rPr>
          <w:rFonts w:hint="eastAsia" w:ascii="宋体" w:hAnsi="宋体"/>
          <w:b/>
          <w:bCs/>
          <w:sz w:val="24"/>
          <w:szCs w:val="24"/>
        </w:rPr>
        <w:t>【</w:t>
      </w:r>
      <w:r>
        <w:rPr>
          <w:rFonts w:hint="eastAsia"/>
          <w:b/>
          <w:bCs/>
          <w:sz w:val="24"/>
          <w:szCs w:val="24"/>
        </w:rPr>
        <w:t>教学过程</w:t>
      </w:r>
      <w:r>
        <w:rPr>
          <w:rFonts w:hint="eastAsia" w:ascii="宋体" w:hAnsi="宋体"/>
          <w:b/>
          <w:bCs/>
          <w:sz w:val="24"/>
          <w:szCs w:val="24"/>
        </w:rPr>
        <w:t>】</w:t>
      </w:r>
    </w:p>
    <w:p>
      <w:pPr>
        <w:ind w:firstLine="480" w:firstLineChars="200"/>
        <w:rPr>
          <w:rFonts w:hint="eastAsia"/>
          <w:sz w:val="24"/>
          <w:szCs w:val="24"/>
        </w:rPr>
      </w:pPr>
      <w:r>
        <w:rPr>
          <w:rFonts w:hint="eastAsia" w:ascii="宋体" w:hAnsi="宋体"/>
          <w:sz w:val="24"/>
          <w:szCs w:val="24"/>
          <w:lang w:val="en-US" w:eastAsia="zh-CN"/>
        </w:rPr>
        <w:t>【导入】</w:t>
      </w:r>
      <w:r>
        <w:rPr>
          <w:rFonts w:hint="eastAsia"/>
          <w:sz w:val="24"/>
          <w:szCs w:val="24"/>
        </w:rPr>
        <w:t>出示</w:t>
      </w:r>
      <w:r>
        <w:rPr>
          <w:rFonts w:hint="eastAsia"/>
          <w:sz w:val="24"/>
          <w:szCs w:val="24"/>
          <w:lang w:val="en-US" w:eastAsia="zh-CN"/>
        </w:rPr>
        <w:t>雍正皇帝和溥仪皇帝的图片</w:t>
      </w:r>
      <w:r>
        <w:rPr>
          <w:rFonts w:hint="eastAsia"/>
          <w:sz w:val="24"/>
          <w:szCs w:val="24"/>
        </w:rPr>
        <w:t>，请学生集体辨认</w:t>
      </w:r>
      <w:r>
        <w:rPr>
          <w:rFonts w:hint="eastAsia"/>
          <w:sz w:val="24"/>
          <w:szCs w:val="24"/>
          <w:lang w:val="en-US" w:eastAsia="zh-CN"/>
        </w:rPr>
        <w:t>两人</w:t>
      </w:r>
      <w:r>
        <w:rPr>
          <w:rFonts w:hint="eastAsia"/>
          <w:sz w:val="24"/>
          <w:szCs w:val="24"/>
        </w:rPr>
        <w:t>身上不同的服饰，从服饰的变化折射出近代以来我国人民物质生活的变迁。</w:t>
      </w:r>
    </w:p>
    <w:p>
      <w:pPr>
        <w:ind w:firstLine="480" w:firstLineChars="200"/>
        <w:rPr>
          <w:rFonts w:hint="eastAsia"/>
          <w:sz w:val="24"/>
          <w:szCs w:val="24"/>
        </w:rPr>
      </w:pPr>
      <w:r>
        <w:rPr>
          <w:rFonts w:hint="eastAsia" w:ascii="Arial" w:hAnsi="Arial" w:eastAsia="宋体" w:cs="Arial"/>
          <w:b w:val="0"/>
          <w:bCs/>
          <w:i w:val="0"/>
          <w:caps w:val="0"/>
          <w:color w:val="0C0C0C"/>
          <w:spacing w:val="0"/>
          <w:sz w:val="24"/>
          <w:szCs w:val="24"/>
          <w:shd w:val="clear" w:color="auto" w:fill="FFFFFF"/>
          <w:lang w:val="en-US" w:eastAsia="zh-CN"/>
        </w:rPr>
        <w:t>[教师过渡]服装是一种记忆，也是一段穿在身上的历史。它以非文本的方式记录着时代的变迁，社会的发展，文明的进步，是一个时代的晴雨表。寻觅其中，鸦片战争以来历史的点点滴滴，都可以透过不同时期人们的穿衣变化来找到最为直接、细微的答案。近代的服饰相比清代发生了翻天覆地的变化。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right="0" w:rightChars="0" w:firstLine="480" w:firstLineChars="200"/>
        <w:jc w:val="both"/>
        <w:textAlignment w:val="auto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【新课讲解】</w:t>
      </w:r>
    </w:p>
    <w:p>
      <w:pPr>
        <w:keepNext w:val="0"/>
        <w:keepLines w:val="0"/>
        <w:pageBreakBefore w:val="0"/>
        <w:widowControl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right="0" w:rightChars="0"/>
        <w:jc w:val="both"/>
        <w:textAlignment w:val="auto"/>
        <w:rPr>
          <w:rFonts w:hint="eastAsia" w:ascii="宋体" w:hAnsi="宋体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 xml:space="preserve"> </w:t>
      </w: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◇</w:t>
      </w:r>
      <w:r>
        <w:rPr>
          <w:rFonts w:hint="eastAsia"/>
          <w:b/>
          <w:bCs/>
          <w:sz w:val="24"/>
          <w:szCs w:val="24"/>
          <w:lang w:val="en-US" w:eastAsia="zh-CN"/>
        </w:rPr>
        <w:t xml:space="preserve">知识点一   </w:t>
      </w:r>
      <w:r>
        <w:rPr>
          <w:rFonts w:hint="eastAsia" w:ascii="宋体" w:hAnsi="宋体"/>
          <w:b/>
          <w:bCs/>
          <w:sz w:val="24"/>
          <w:szCs w:val="24"/>
          <w:lang w:val="en-US" w:eastAsia="zh-CN"/>
        </w:rPr>
        <w:t>近代男子服饰变迁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right="0" w:rightChars="0"/>
        <w:textAlignment w:val="auto"/>
        <w:rPr>
          <w:rFonts w:hint="eastAsia" w:ascii="Calibri" w:hAnsi="Calibri" w:cs="Calibri"/>
          <w:b w:val="0"/>
          <w:bCs/>
          <w:sz w:val="24"/>
          <w:szCs w:val="24"/>
          <w:lang w:val="en-US" w:eastAsia="zh-CN"/>
        </w:rPr>
      </w:pPr>
      <w:r>
        <w:rPr>
          <w:rFonts w:hint="eastAsia"/>
          <w:b/>
          <w:sz w:val="24"/>
          <w:szCs w:val="24"/>
          <w:lang w:val="en-US" w:eastAsia="zh-CN"/>
        </w:rPr>
        <w:t xml:space="preserve">    </w:t>
      </w:r>
      <w:r>
        <w:rPr>
          <w:rFonts w:hint="default" w:ascii="Calibri" w:hAnsi="Calibri" w:cs="Calibri"/>
          <w:b w:val="0"/>
          <w:bCs/>
          <w:sz w:val="24"/>
          <w:szCs w:val="24"/>
          <w:lang w:val="en-US" w:eastAsia="zh-CN"/>
        </w:rPr>
        <w:t>○</w:t>
      </w:r>
      <w:r>
        <w:rPr>
          <w:rFonts w:hint="eastAsia" w:ascii="Calibri" w:hAnsi="Calibri" w:cs="Calibri"/>
          <w:b w:val="0"/>
          <w:bCs/>
          <w:sz w:val="24"/>
          <w:szCs w:val="24"/>
          <w:lang w:val="en-US" w:eastAsia="zh-CN"/>
        </w:rPr>
        <w:t>[课件展示] 清代官服标识</w:t>
      </w:r>
    </w:p>
    <w:p>
      <w:pPr>
        <w:keepNext w:val="0"/>
        <w:keepLines w:val="0"/>
        <w:pageBreakBefore w:val="0"/>
        <w:widowControl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right="0" w:rightChars="0"/>
        <w:jc w:val="both"/>
        <w:textAlignment w:val="auto"/>
        <w:rPr>
          <w:rFonts w:hint="eastAsia" w:ascii="宋体" w:hAnsi="宋体"/>
          <w:b/>
          <w:sz w:val="24"/>
          <w:szCs w:val="24"/>
          <w:lang w:val="en-US" w:eastAsia="zh-CN"/>
        </w:rPr>
      </w:pPr>
      <w:r>
        <w:rPr>
          <w:sz w:val="24"/>
          <w:szCs w:val="24"/>
        </w:rPr>
        <w:drawing>
          <wp:inline distT="0" distB="0" distL="114300" distR="114300">
            <wp:extent cx="5270500" cy="2955925"/>
            <wp:effectExtent l="0" t="0" r="6350" b="1587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9559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right="0" w:rightChars="0" w:firstLine="240" w:firstLineChars="100"/>
        <w:jc w:val="both"/>
        <w:textAlignment w:val="auto"/>
        <w:rPr>
          <w:rFonts w:hint="eastAsia" w:ascii="Calibri" w:hAnsi="Calibri" w:cs="Calibri"/>
          <w:b w:val="0"/>
          <w:bCs/>
          <w:sz w:val="24"/>
          <w:szCs w:val="24"/>
          <w:lang w:val="en-US" w:eastAsia="zh-CN"/>
        </w:rPr>
      </w:pPr>
      <w:r>
        <w:rPr>
          <w:rFonts w:hint="eastAsia"/>
          <w:bCs/>
          <w:sz w:val="24"/>
          <w:szCs w:val="24"/>
          <w:lang w:val="en-US" w:eastAsia="zh-CN"/>
        </w:rPr>
        <w:t>[学生探究讨论一]清代服饰有何特点？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right="0" w:rightChars="0" w:firstLine="240" w:firstLineChars="100"/>
        <w:jc w:val="both"/>
        <w:textAlignment w:val="auto"/>
        <w:rPr>
          <w:rFonts w:hint="eastAsia" w:ascii="Calibri" w:hAnsi="Calibri" w:cs="Calibri"/>
          <w:b w:val="0"/>
          <w:bCs/>
          <w:sz w:val="24"/>
          <w:szCs w:val="24"/>
          <w:lang w:val="en-US" w:eastAsia="zh-CN"/>
        </w:rPr>
      </w:pPr>
      <w:r>
        <w:rPr>
          <w:rFonts w:hint="eastAsia" w:ascii="Calibri" w:hAnsi="Calibri" w:cs="Calibri"/>
          <w:b w:val="0"/>
          <w:bCs/>
          <w:sz w:val="24"/>
          <w:szCs w:val="24"/>
          <w:lang w:val="en-US" w:eastAsia="zh-CN"/>
        </w:rPr>
        <w:t>[教师引导]官服中的补子因为官员等级的高低而不同，这体现了什么特点？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right="0" w:rightChars="0" w:firstLine="240" w:firstLineChars="100"/>
        <w:jc w:val="both"/>
        <w:textAlignment w:val="auto"/>
        <w:rPr>
          <w:rFonts w:hint="eastAsia"/>
          <w:bCs/>
          <w:sz w:val="24"/>
          <w:szCs w:val="24"/>
          <w:lang w:val="en-US" w:eastAsia="zh-CN"/>
        </w:rPr>
      </w:pPr>
      <w:r>
        <w:rPr>
          <w:rFonts w:hint="eastAsia" w:ascii="Calibri" w:hAnsi="Calibri" w:cs="Calibri"/>
          <w:b w:val="0"/>
          <w:bCs/>
          <w:sz w:val="24"/>
          <w:szCs w:val="24"/>
          <w:lang w:val="en-US" w:eastAsia="zh-CN"/>
        </w:rPr>
        <w:t>[学生回答]</w:t>
      </w:r>
      <w:r>
        <w:rPr>
          <w:rFonts w:hint="eastAsia"/>
          <w:bCs/>
          <w:sz w:val="24"/>
          <w:szCs w:val="24"/>
          <w:lang w:val="en-US" w:eastAsia="zh-CN"/>
        </w:rPr>
        <w:t>礼制规范、等级森严。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right="0" w:rightChars="0" w:firstLine="240" w:firstLineChars="100"/>
        <w:jc w:val="both"/>
        <w:textAlignment w:val="auto"/>
        <w:rPr>
          <w:rFonts w:hint="eastAsia" w:ascii="Calibri" w:hAnsi="Calibri" w:cs="Calibri"/>
          <w:b w:val="0"/>
          <w:bCs/>
          <w:sz w:val="24"/>
          <w:szCs w:val="24"/>
          <w:lang w:val="en-US" w:eastAsia="zh-CN"/>
        </w:rPr>
      </w:pPr>
      <w:r>
        <w:rPr>
          <w:rFonts w:hint="eastAsia" w:ascii="Calibri" w:hAnsi="Calibri" w:cs="Calibri"/>
          <w:b w:val="0"/>
          <w:bCs/>
          <w:sz w:val="24"/>
          <w:szCs w:val="24"/>
          <w:lang w:val="en-US" w:eastAsia="zh-CN"/>
        </w:rPr>
        <w:t>[教师补充]而满足男子日常则穿着长袍马褂，这也符合满族人骑马狩猎的生活习惯。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right="0" w:rightChars="0" w:firstLine="240" w:firstLineChars="100"/>
        <w:jc w:val="both"/>
        <w:textAlignment w:val="auto"/>
        <w:rPr>
          <w:rFonts w:hint="eastAsia" w:ascii="Arial" w:hAnsi="Arial" w:eastAsia="宋体" w:cs="Arial"/>
          <w:b w:val="0"/>
          <w:bCs/>
          <w:i w:val="0"/>
          <w:caps w:val="0"/>
          <w:color w:val="0C0C0C"/>
          <w:spacing w:val="0"/>
          <w:sz w:val="24"/>
          <w:szCs w:val="24"/>
          <w:shd w:val="clear" w:color="auto" w:fill="FFFFFF"/>
          <w:lang w:val="en-US" w:eastAsia="zh-CN"/>
        </w:rPr>
      </w:pPr>
      <w:r>
        <w:rPr>
          <w:rFonts w:hint="eastAsia" w:ascii="Arial" w:hAnsi="Arial" w:eastAsia="宋体" w:cs="Arial"/>
          <w:b w:val="0"/>
          <w:bCs/>
          <w:i w:val="0"/>
          <w:caps w:val="0"/>
          <w:color w:val="0C0C0C"/>
          <w:spacing w:val="0"/>
          <w:sz w:val="24"/>
          <w:szCs w:val="24"/>
          <w:shd w:val="clear" w:color="auto" w:fill="FFFFFF"/>
          <w:lang w:val="en-US" w:eastAsia="zh-CN"/>
        </w:rPr>
        <w:t>[教师过渡]20世纪上半叶长袍马褂仍然流行，只是此时出现了其他类型的服饰，请看图片，找出其中的不同。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right="0" w:rightChars="0" w:firstLine="240" w:firstLineChars="100"/>
        <w:jc w:val="left"/>
        <w:textAlignment w:val="auto"/>
        <w:rPr>
          <w:rFonts w:hint="eastAsia" w:eastAsiaTheme="minorEastAsia"/>
          <w:b/>
          <w:sz w:val="24"/>
          <w:szCs w:val="24"/>
          <w:lang w:eastAsia="zh-CN"/>
        </w:rPr>
      </w:pPr>
      <w:r>
        <w:rPr>
          <w:rFonts w:hint="eastAsia"/>
          <w:b w:val="0"/>
          <w:bCs/>
          <w:sz w:val="24"/>
          <w:szCs w:val="24"/>
          <w:lang w:val="en-US" w:eastAsia="zh-CN"/>
        </w:rPr>
        <w:t xml:space="preserve"> [教学方法] 出示图片，学生从中找出不同，教师通过层层递进的设问，引导学生分析西装的传入。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right="0" w:rightChars="0"/>
        <w:jc w:val="both"/>
        <w:textAlignment w:val="auto"/>
        <w:rPr>
          <w:rFonts w:hint="eastAsia" w:ascii="宋体" w:hAnsi="宋体"/>
          <w:b/>
          <w:sz w:val="24"/>
          <w:szCs w:val="24"/>
          <w:lang w:val="en-US" w:eastAsia="zh-CN"/>
        </w:rPr>
      </w:pPr>
      <w:r>
        <w:rPr>
          <w:rFonts w:hint="eastAsia" w:ascii="宋体" w:hAnsi="宋体"/>
          <w:b/>
          <w:sz w:val="24"/>
          <w:szCs w:val="24"/>
          <w:lang w:val="en-US" w:eastAsia="zh-CN"/>
        </w:rPr>
        <w:t>一、西装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right="0" w:rightChars="0" w:firstLine="240" w:firstLineChars="100"/>
        <w:jc w:val="left"/>
        <w:textAlignment w:val="auto"/>
        <w:rPr>
          <w:rFonts w:hint="eastAsia" w:ascii="Arial" w:hAnsi="Arial" w:eastAsia="宋体" w:cs="Arial"/>
          <w:b w:val="0"/>
          <w:bCs/>
          <w:i w:val="0"/>
          <w:caps w:val="0"/>
          <w:color w:val="0C0C0C"/>
          <w:spacing w:val="0"/>
          <w:sz w:val="24"/>
          <w:szCs w:val="24"/>
          <w:shd w:val="clear" w:color="auto" w:fill="FFFFFF"/>
          <w:lang w:val="en-US" w:eastAsia="zh-CN"/>
        </w:rPr>
      </w:pPr>
      <w:r>
        <w:rPr>
          <w:rFonts w:hint="default" w:ascii="Calibri" w:hAnsi="Calibri" w:cs="Calibri"/>
          <w:b w:val="0"/>
          <w:bCs/>
          <w:sz w:val="24"/>
          <w:szCs w:val="24"/>
          <w:lang w:val="en-US" w:eastAsia="zh-CN"/>
        </w:rPr>
        <w:t>○</w:t>
      </w:r>
      <w:r>
        <w:rPr>
          <w:rFonts w:hint="eastAsia" w:ascii="Calibri" w:hAnsi="Calibri" w:cs="Calibri"/>
          <w:b w:val="0"/>
          <w:bCs/>
          <w:sz w:val="24"/>
          <w:szCs w:val="24"/>
          <w:lang w:val="en-US" w:eastAsia="zh-CN"/>
        </w:rPr>
        <w:t xml:space="preserve">[课件展示] </w:t>
      </w:r>
      <w:r>
        <w:rPr>
          <w:sz w:val="24"/>
          <w:szCs w:val="24"/>
        </w:rPr>
        <w:drawing>
          <wp:inline distT="0" distB="0" distL="114300" distR="114300">
            <wp:extent cx="5267960" cy="2900680"/>
            <wp:effectExtent l="0" t="0" r="8890" b="1397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9006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right="0" w:rightChars="0" w:firstLine="240" w:firstLineChars="100"/>
        <w:jc w:val="both"/>
        <w:textAlignment w:val="auto"/>
        <w:rPr>
          <w:rFonts w:hint="eastAsia" w:ascii="Calibri" w:hAnsi="Calibri" w:cs="Calibri"/>
          <w:b w:val="0"/>
          <w:bCs/>
          <w:sz w:val="24"/>
          <w:szCs w:val="24"/>
          <w:lang w:val="en-US" w:eastAsia="zh-CN"/>
        </w:rPr>
      </w:pPr>
      <w:r>
        <w:rPr>
          <w:rFonts w:hint="eastAsia" w:ascii="Calibri" w:hAnsi="Calibri" w:cs="Calibri"/>
          <w:b w:val="0"/>
          <w:bCs/>
          <w:sz w:val="24"/>
          <w:szCs w:val="24"/>
          <w:lang w:val="en-US" w:eastAsia="zh-CN"/>
        </w:rPr>
        <w:t>[学生回答]出现了西装。</w:t>
      </w:r>
    </w:p>
    <w:p>
      <w:pPr>
        <w:ind w:firstLine="240" w:firstLineChars="100"/>
        <w:rPr>
          <w:rFonts w:hint="eastAsia"/>
          <w:sz w:val="24"/>
          <w:szCs w:val="24"/>
        </w:rPr>
      </w:pPr>
      <w:r>
        <w:rPr>
          <w:rFonts w:hint="eastAsia" w:ascii="Calibri" w:hAnsi="Calibri" w:cs="Calibri"/>
          <w:b w:val="0"/>
          <w:bCs/>
          <w:sz w:val="24"/>
          <w:szCs w:val="24"/>
          <w:lang w:val="en-US" w:eastAsia="zh-CN"/>
        </w:rPr>
        <w:t>[教师讲解]</w:t>
      </w:r>
      <w:r>
        <w:rPr>
          <w:rFonts w:hint="eastAsia"/>
          <w:sz w:val="24"/>
          <w:szCs w:val="24"/>
        </w:rPr>
        <w:t>西服传人并流行；长袍马褂和西服革履并行不悖。</w:t>
      </w:r>
    </w:p>
    <w:p>
      <w:pPr>
        <w:ind w:firstLine="240" w:firstLineChars="100"/>
        <w:rPr>
          <w:rFonts w:hint="eastAsia"/>
          <w:sz w:val="24"/>
          <w:szCs w:val="24"/>
        </w:rPr>
      </w:pPr>
      <w:r>
        <w:rPr>
          <w:rFonts w:hint="eastAsia" w:ascii="Calibri" w:hAnsi="Calibri" w:cs="Calibri"/>
          <w:b w:val="0"/>
          <w:bCs/>
          <w:sz w:val="24"/>
          <w:szCs w:val="24"/>
          <w:lang w:val="en-US" w:eastAsia="zh-CN"/>
        </w:rPr>
        <w:t>[教师设问]</w:t>
      </w:r>
      <w:r>
        <w:rPr>
          <w:rFonts w:hint="eastAsia"/>
          <w:sz w:val="24"/>
          <w:szCs w:val="24"/>
        </w:rPr>
        <w:t>当时哪些人会穿西服？会在哪些地方首先见到那些穿西服的人呢？</w:t>
      </w:r>
    </w:p>
    <w:p>
      <w:pPr>
        <w:ind w:firstLine="240" w:firstLineChars="100"/>
        <w:rPr>
          <w:rFonts w:hint="eastAsia"/>
          <w:sz w:val="24"/>
          <w:szCs w:val="24"/>
        </w:rPr>
      </w:pPr>
      <w:r>
        <w:rPr>
          <w:rFonts w:hint="eastAsia" w:ascii="Calibri" w:hAnsi="Calibri" w:cs="Calibri"/>
          <w:b w:val="0"/>
          <w:bCs/>
          <w:sz w:val="24"/>
          <w:szCs w:val="24"/>
          <w:lang w:val="en-US" w:eastAsia="zh-CN"/>
        </w:rPr>
        <w:t>[学生回答]</w:t>
      </w:r>
      <w:r>
        <w:rPr>
          <w:rFonts w:hint="eastAsia"/>
          <w:sz w:val="24"/>
          <w:szCs w:val="24"/>
        </w:rPr>
        <w:t>有留学生、商人、有新思想的人等。首先会在沿海通商口岸见到。</w:t>
      </w:r>
    </w:p>
    <w:p>
      <w:pPr>
        <w:ind w:firstLine="240" w:firstLineChars="100"/>
        <w:rPr>
          <w:rFonts w:hint="eastAsia"/>
          <w:sz w:val="24"/>
          <w:szCs w:val="24"/>
        </w:rPr>
      </w:pPr>
      <w:r>
        <w:rPr>
          <w:rFonts w:hint="eastAsia" w:ascii="Calibri" w:hAnsi="Calibri" w:cs="Calibri"/>
          <w:b w:val="0"/>
          <w:bCs/>
          <w:sz w:val="24"/>
          <w:szCs w:val="24"/>
          <w:lang w:val="en-US" w:eastAsia="zh-CN"/>
        </w:rPr>
        <w:t>[教师设问]</w:t>
      </w:r>
      <w:r>
        <w:rPr>
          <w:rFonts w:hint="eastAsia"/>
          <w:sz w:val="24"/>
          <w:szCs w:val="24"/>
        </w:rPr>
        <w:t>问：西服在什么时候传人？什么时候开始流</w:t>
      </w:r>
      <w:r>
        <w:rPr>
          <w:rFonts w:hint="eastAsia"/>
          <w:sz w:val="24"/>
          <w:szCs w:val="24"/>
        </w:rPr>
        <w:drawing>
          <wp:inline distT="0" distB="0" distL="114300" distR="114300">
            <wp:extent cx="18415" cy="24130"/>
            <wp:effectExtent l="0" t="0" r="0" b="0"/>
            <wp:docPr id="3" name="图片 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8415" cy="241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4"/>
          <w:szCs w:val="24"/>
        </w:rPr>
        <w:t>传开来？</w:t>
      </w:r>
    </w:p>
    <w:p>
      <w:pPr>
        <w:ind w:firstLine="240" w:firstLineChars="100"/>
        <w:rPr>
          <w:rFonts w:hint="eastAsia"/>
          <w:sz w:val="24"/>
          <w:szCs w:val="24"/>
        </w:rPr>
      </w:pPr>
      <w:r>
        <w:rPr>
          <w:rFonts w:hint="eastAsia" w:ascii="Calibri" w:hAnsi="Calibri" w:cs="Calibri"/>
          <w:b w:val="0"/>
          <w:bCs/>
          <w:sz w:val="24"/>
          <w:szCs w:val="24"/>
          <w:lang w:val="en-US" w:eastAsia="zh-CN"/>
        </w:rPr>
        <w:t>[学生回答]</w:t>
      </w:r>
      <w:r>
        <w:rPr>
          <w:rFonts w:hint="eastAsia"/>
          <w:sz w:val="24"/>
          <w:szCs w:val="24"/>
        </w:rPr>
        <w:t>鸦片战争后传人，民国初期流行？</w:t>
      </w:r>
    </w:p>
    <w:p>
      <w:pPr>
        <w:ind w:firstLine="240" w:firstLineChars="100"/>
        <w:rPr>
          <w:rFonts w:hint="eastAsia"/>
          <w:sz w:val="24"/>
          <w:szCs w:val="24"/>
        </w:rPr>
      </w:pPr>
      <w:r>
        <w:rPr>
          <w:rFonts w:hint="eastAsia" w:ascii="Calibri" w:hAnsi="Calibri" w:cs="Calibri"/>
          <w:b w:val="0"/>
          <w:bCs/>
          <w:sz w:val="24"/>
          <w:szCs w:val="24"/>
          <w:lang w:val="en-US" w:eastAsia="zh-CN"/>
        </w:rPr>
        <w:t>[教师设问]</w:t>
      </w:r>
      <w:r>
        <w:rPr>
          <w:rFonts w:hint="eastAsia"/>
          <w:sz w:val="24"/>
          <w:szCs w:val="24"/>
        </w:rPr>
        <w:t>为何西服会在民国初期流行？</w:t>
      </w:r>
    </w:p>
    <w:p>
      <w:pPr>
        <w:ind w:firstLine="240" w:firstLineChars="10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  <w:lang w:val="en-US" w:eastAsia="zh-CN"/>
        </w:rPr>
        <w:t>[师生共同回答]</w:t>
      </w:r>
      <w:r>
        <w:rPr>
          <w:rFonts w:hint="eastAsia"/>
          <w:sz w:val="24"/>
          <w:szCs w:val="24"/>
        </w:rPr>
        <w:t>：与辛亥革命向西方学习思想有关，人民思想逐步开放；民国初政府颁布“剪发易服”政策推动；西服本身的魅力等。进一步认识辛亥革命促进中国走向近代化的作用。</w:t>
      </w:r>
    </w:p>
    <w:p>
      <w:pPr>
        <w:ind w:firstLine="240" w:firstLineChars="100"/>
        <w:rPr>
          <w:rFonts w:hint="eastAsia"/>
          <w:sz w:val="24"/>
          <w:szCs w:val="24"/>
        </w:rPr>
      </w:pPr>
      <w:r>
        <w:rPr>
          <w:rFonts w:hint="eastAsia" w:ascii="Calibri" w:hAnsi="Calibri" w:cs="Calibri"/>
          <w:b w:val="0"/>
          <w:bCs/>
          <w:sz w:val="24"/>
          <w:szCs w:val="24"/>
          <w:lang w:val="en-US" w:eastAsia="zh-CN"/>
        </w:rPr>
        <w:t>[教师设问]</w:t>
      </w:r>
      <w:r>
        <w:rPr>
          <w:rFonts w:hint="eastAsia"/>
          <w:sz w:val="24"/>
          <w:szCs w:val="24"/>
        </w:rPr>
        <w:t>：西服传入对我国服饰变化有何影响？</w:t>
      </w:r>
    </w:p>
    <w:p>
      <w:pPr>
        <w:ind w:firstLine="240" w:firstLineChars="100"/>
        <w:rPr>
          <w:rFonts w:hint="eastAsia"/>
          <w:sz w:val="24"/>
          <w:szCs w:val="24"/>
        </w:rPr>
      </w:pPr>
      <w:r>
        <w:rPr>
          <w:rFonts w:hint="eastAsia" w:ascii="Calibri" w:hAnsi="Calibri" w:cs="Calibri"/>
          <w:b w:val="0"/>
          <w:bCs/>
          <w:sz w:val="24"/>
          <w:szCs w:val="24"/>
          <w:lang w:val="en-US" w:eastAsia="zh-CN"/>
        </w:rPr>
        <w:t>[学生回答]</w:t>
      </w:r>
      <w:r>
        <w:rPr>
          <w:rFonts w:hint="eastAsia"/>
          <w:sz w:val="24"/>
          <w:szCs w:val="24"/>
        </w:rPr>
        <w:t>：促使中国服饰的改革，出现了中西合璧的特点。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right="0" w:rightChars="0" w:firstLine="240" w:firstLineChars="100"/>
        <w:jc w:val="both"/>
        <w:textAlignment w:val="auto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（设计意图）学生通过教师引导，找出西装传入的原因，学会论从史出的历史学习方法。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right="0" w:rightChars="0" w:firstLine="240" w:firstLineChars="100"/>
        <w:jc w:val="both"/>
        <w:textAlignment w:val="auto"/>
        <w:rPr>
          <w:rFonts w:hint="eastAsia" w:ascii="Arial" w:hAnsi="Arial" w:eastAsia="宋体" w:cs="Arial"/>
          <w:b w:val="0"/>
          <w:bCs/>
          <w:i w:val="0"/>
          <w:caps w:val="0"/>
          <w:color w:val="0C0C0C"/>
          <w:spacing w:val="0"/>
          <w:sz w:val="24"/>
          <w:szCs w:val="24"/>
          <w:shd w:val="clear" w:color="auto" w:fill="FFFFFF"/>
          <w:lang w:val="en-US" w:eastAsia="zh-CN"/>
        </w:rPr>
      </w:pPr>
      <w:r>
        <w:rPr>
          <w:rFonts w:hint="eastAsia" w:ascii="Arial" w:hAnsi="Arial" w:eastAsia="宋体" w:cs="Arial"/>
          <w:b w:val="0"/>
          <w:bCs/>
          <w:i w:val="0"/>
          <w:caps w:val="0"/>
          <w:color w:val="0C0C0C"/>
          <w:spacing w:val="0"/>
          <w:sz w:val="24"/>
          <w:szCs w:val="24"/>
          <w:shd w:val="clear" w:color="auto" w:fill="FFFFFF"/>
          <w:lang w:val="en-US" w:eastAsia="zh-CN"/>
        </w:rPr>
        <w:t>[教师过渡]我们所熟知的孙中山，也曾着长袍马褂和西装，那么在民国以后他会穿着什么服饰？</w:t>
      </w:r>
    </w:p>
    <w:p>
      <w:pPr>
        <w:numPr>
          <w:ilvl w:val="0"/>
          <w:numId w:val="1"/>
        </w:numPr>
        <w:rPr>
          <w:rFonts w:hint="eastAsia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中山装</w:t>
      </w:r>
    </w:p>
    <w:p>
      <w:pPr>
        <w:spacing w:line="400" w:lineRule="exact"/>
        <w:rPr>
          <w:rFonts w:hint="eastAsia" w:ascii="宋体" w:hAnsi="宋体"/>
          <w:sz w:val="24"/>
          <w:szCs w:val="24"/>
        </w:rPr>
      </w:pPr>
      <w:r>
        <w:rPr>
          <w:rFonts w:hint="eastAsia"/>
          <w:sz w:val="24"/>
          <w:szCs w:val="24"/>
          <w:lang w:val="en-US" w:eastAsia="zh-CN"/>
        </w:rPr>
        <w:t xml:space="preserve"> </w:t>
      </w:r>
      <w:r>
        <w:rPr>
          <w:rFonts w:hint="eastAsia" w:ascii="宋体" w:hAnsi="宋体"/>
          <w:sz w:val="24"/>
          <w:szCs w:val="24"/>
        </w:rPr>
        <w:t>　</w:t>
      </w:r>
      <w:r>
        <w:rPr>
          <w:rFonts w:hint="default" w:ascii="Calibri" w:hAnsi="Calibri" w:cs="Calibri"/>
          <w:b w:val="0"/>
          <w:bCs/>
          <w:sz w:val="24"/>
          <w:szCs w:val="24"/>
          <w:lang w:val="en-US" w:eastAsia="zh-CN"/>
        </w:rPr>
        <w:t>○</w:t>
      </w:r>
      <w:r>
        <w:rPr>
          <w:rFonts w:hint="eastAsia" w:ascii="Calibri" w:hAnsi="Calibri" w:cs="Calibri"/>
          <w:b w:val="0"/>
          <w:bCs/>
          <w:sz w:val="24"/>
          <w:szCs w:val="24"/>
          <w:lang w:val="en-US" w:eastAsia="zh-CN"/>
        </w:rPr>
        <w:t xml:space="preserve">[课件展示] </w:t>
      </w:r>
      <w:r>
        <w:rPr>
          <w:rFonts w:ascii="宋体" w:hAnsi="宋体"/>
          <w:sz w:val="24"/>
          <w:szCs w:val="24"/>
        </w:rPr>
        <w:t>中西合璧的服装：中山装。讲解中山装的来历和特殊涵义，说明中山装为国人喜爱的原因</w:t>
      </w:r>
      <w:r>
        <w:rPr>
          <w:rFonts w:hint="eastAsia" w:ascii="宋体" w:hAnsi="宋体"/>
          <w:sz w:val="24"/>
          <w:szCs w:val="24"/>
        </w:rPr>
        <w:t>。</w:t>
      </w:r>
    </w:p>
    <w:p>
      <w:pPr>
        <w:spacing w:line="400" w:lineRule="exact"/>
        <w:ind w:firstLine="482" w:firstLineChars="200"/>
        <w:rPr>
          <w:rFonts w:hint="eastAsia" w:ascii="楷体_GB2312" w:hAnsi="宋体" w:eastAsia="楷体_GB2312"/>
          <w:b/>
          <w:sz w:val="24"/>
          <w:szCs w:val="24"/>
        </w:rPr>
      </w:pPr>
    </w:p>
    <w:p>
      <w:pPr>
        <w:spacing w:line="400" w:lineRule="exact"/>
        <w:ind w:firstLine="482" w:firstLineChars="200"/>
        <w:rPr>
          <w:rFonts w:hint="eastAsia" w:ascii="楷体_GB2312" w:hAnsi="宋体" w:eastAsia="楷体_GB2312"/>
          <w:b/>
          <w:sz w:val="24"/>
          <w:szCs w:val="24"/>
        </w:rPr>
      </w:pPr>
    </w:p>
    <w:p>
      <w:pPr>
        <w:spacing w:line="400" w:lineRule="exact"/>
        <w:ind w:firstLine="482" w:firstLineChars="200"/>
        <w:rPr>
          <w:rFonts w:hint="eastAsia" w:ascii="楷体_GB2312" w:hAnsi="宋体" w:eastAsia="楷体_GB2312"/>
          <w:b/>
          <w:sz w:val="24"/>
          <w:szCs w:val="24"/>
        </w:rPr>
      </w:pPr>
    </w:p>
    <w:p>
      <w:pPr>
        <w:spacing w:line="400" w:lineRule="exact"/>
        <w:ind w:firstLine="482" w:firstLineChars="200"/>
        <w:rPr>
          <w:rFonts w:hint="eastAsia" w:ascii="宋体" w:hAnsi="宋体"/>
          <w:sz w:val="24"/>
          <w:szCs w:val="24"/>
        </w:rPr>
      </w:pPr>
      <w:r>
        <w:rPr>
          <w:rFonts w:hint="eastAsia" w:ascii="楷体_GB2312" w:hAnsi="宋体" w:eastAsia="楷体_GB2312"/>
          <w:b/>
          <w:sz w:val="24"/>
          <w:szCs w:val="24"/>
        </w:rPr>
        <w:t>中山装的寓意：</w:t>
      </w:r>
      <w:r>
        <w:rPr>
          <w:rFonts w:hint="eastAsia" w:ascii="楷体_GB2312" w:hAnsi="宋体" w:eastAsia="楷体_GB2312"/>
          <w:sz w:val="24"/>
          <w:szCs w:val="24"/>
        </w:rPr>
        <w:t>作为中国新的民族服装，孙中山阐述该服装的思想和政治含义：衣服外的四个口</w:t>
      </w:r>
      <w:r>
        <w:rPr>
          <w:sz w:val="24"/>
          <w:szCs w:val="24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-11516360</wp:posOffset>
            </wp:positionV>
            <wp:extent cx="5862955" cy="3427730"/>
            <wp:effectExtent l="0" t="0" r="4445" b="1270"/>
            <wp:wrapSquare wrapText="bothSides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862955" cy="34277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楷体_GB2312" w:hAnsi="宋体" w:eastAsia="楷体_GB2312"/>
          <w:sz w:val="24"/>
          <w:szCs w:val="24"/>
        </w:rPr>
        <w:t>袋代表“四维”（即礼、义、廉、耻）；前襟的五粒纽扣表示孙中山的五权宪法学说（行政权、立法权、司法权、考试权、监察权）；左右袖口的三个纽扣则分别表示三民主义（民族、民权、民生）和共和的理念（平等、自由、博爱）；衣领为翻领封闭式，表示严谨的治国理念；衣袋上面弧形中间突出的袋盖，笔山形代表重视知识分子；背部一整片不拼接，表示国家和平统一之大义。</w:t>
      </w:r>
    </w:p>
    <w:p>
      <w:pPr>
        <w:spacing w:line="400" w:lineRule="exact"/>
        <w:ind w:firstLine="480" w:firstLineChars="200"/>
        <w:rPr>
          <w:rFonts w:hint="eastAsia" w:ascii="宋体" w:hAnsi="宋体"/>
          <w:sz w:val="24"/>
          <w:szCs w:val="24"/>
        </w:rPr>
      </w:pPr>
      <w:r>
        <w:rPr>
          <w:rFonts w:ascii="宋体" w:hAnsi="宋体"/>
          <w:sz w:val="24"/>
          <w:szCs w:val="24"/>
        </w:rPr>
        <w:t>中山装成为我国的民族服装，至今仍为国人所喜爱。</w:t>
      </w:r>
      <w:r>
        <w:rPr>
          <w:rFonts w:hint="eastAsia" w:ascii="宋体" w:hAnsi="宋体"/>
          <w:sz w:val="24"/>
          <w:szCs w:val="24"/>
        </w:rPr>
        <w:t>我国领导人在出席重要场合的时候仍把中山装作为首选。</w:t>
      </w:r>
    </w:p>
    <w:p>
      <w:pPr>
        <w:spacing w:line="400" w:lineRule="exact"/>
        <w:ind w:firstLine="240" w:firstLineChars="100"/>
        <w:rPr>
          <w:rFonts w:hint="eastAsia" w:ascii="宋体" w:hAnsi="宋体"/>
          <w:sz w:val="24"/>
          <w:szCs w:val="24"/>
          <w:lang w:val="en-US"/>
        </w:rPr>
      </w:pPr>
      <w:r>
        <w:rPr>
          <w:rFonts w:hint="eastAsia" w:ascii="宋体" w:hAnsi="宋体"/>
          <w:sz w:val="24"/>
          <w:szCs w:val="24"/>
        </w:rPr>
        <w:t>　</w:t>
      </w:r>
      <w:r>
        <w:rPr>
          <w:rFonts w:hint="default" w:ascii="Calibri" w:hAnsi="Calibri" w:cs="Calibri"/>
          <w:b w:val="0"/>
          <w:bCs/>
          <w:sz w:val="24"/>
          <w:szCs w:val="24"/>
          <w:lang w:val="en-US" w:eastAsia="zh-CN"/>
        </w:rPr>
        <w:t>○</w:t>
      </w:r>
      <w:r>
        <w:rPr>
          <w:rFonts w:hint="eastAsia" w:ascii="Calibri" w:hAnsi="Calibri" w:cs="Calibri"/>
          <w:b w:val="0"/>
          <w:bCs/>
          <w:sz w:val="24"/>
          <w:szCs w:val="24"/>
          <w:lang w:val="en-US" w:eastAsia="zh-CN"/>
        </w:rPr>
        <w:t>[课件展示]出示图片——民国时期学生合影照片，引导学生总结近代男子服饰的特点</w:t>
      </w:r>
    </w:p>
    <w:p>
      <w:pPr>
        <w:numPr>
          <w:numId w:val="0"/>
        </w:numPr>
        <w:rPr>
          <w:sz w:val="24"/>
          <w:szCs w:val="24"/>
        </w:rPr>
      </w:pPr>
      <w:r>
        <w:rPr>
          <w:sz w:val="24"/>
          <w:szCs w:val="24"/>
        </w:rPr>
        <w:drawing>
          <wp:inline distT="0" distB="0" distL="114300" distR="114300">
            <wp:extent cx="5861685" cy="2533650"/>
            <wp:effectExtent l="0" t="0" r="5715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861685" cy="25336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男子服饰的特点</w:t>
      </w:r>
    </w:p>
    <w:p>
      <w:pPr>
        <w:numPr>
          <w:numId w:val="0"/>
        </w:numPr>
        <w:ind w:firstLine="240" w:firstLineChars="100"/>
        <w:rPr>
          <w:rFonts w:ascii="宋体" w:hAnsi="宋体"/>
          <w:sz w:val="24"/>
          <w:szCs w:val="24"/>
        </w:rPr>
      </w:pPr>
      <w:r>
        <w:rPr>
          <w:rFonts w:hint="eastAsia"/>
          <w:sz w:val="24"/>
          <w:szCs w:val="24"/>
          <w:lang w:val="en-US" w:eastAsia="zh-CN"/>
        </w:rPr>
        <w:t>[教师总结]</w:t>
      </w:r>
      <w:r>
        <w:rPr>
          <w:rFonts w:ascii="宋体" w:hAnsi="宋体"/>
          <w:sz w:val="24"/>
          <w:szCs w:val="24"/>
        </w:rPr>
        <w:t>中西合璧是近代服饰的变化的显著特点，</w:t>
      </w:r>
    </w:p>
    <w:p>
      <w:pPr>
        <w:numPr>
          <w:numId w:val="0"/>
        </w:numPr>
        <w:ind w:firstLine="1200" w:firstLineChars="500"/>
        <w:rPr>
          <w:rFonts w:ascii="宋体" w:hAnsi="宋体"/>
          <w:sz w:val="24"/>
          <w:szCs w:val="24"/>
        </w:rPr>
      </w:pPr>
      <w:r>
        <w:rPr>
          <w:rFonts w:ascii="宋体" w:hAnsi="宋体"/>
          <w:sz w:val="24"/>
          <w:szCs w:val="24"/>
        </w:rPr>
        <w:t>服饰变化带有一定的半殖民地半封建社会的时代烙印。</w:t>
      </w:r>
    </w:p>
    <w:p>
      <w:pPr>
        <w:numPr>
          <w:numId w:val="0"/>
        </w:numPr>
        <w:ind w:firstLine="240" w:firstLineChars="100"/>
        <w:rPr>
          <w:rFonts w:hint="eastAsia" w:ascii="宋体" w:hAnsi="宋体"/>
          <w:sz w:val="24"/>
          <w:szCs w:val="24"/>
          <w:lang w:val="en-US" w:eastAsia="zh-CN"/>
        </w:rPr>
      </w:pPr>
      <w:r>
        <w:rPr>
          <w:rFonts w:hint="eastAsia" w:ascii="宋体" w:hAnsi="宋体"/>
          <w:sz w:val="24"/>
          <w:szCs w:val="24"/>
          <w:lang w:val="en-US" w:eastAsia="zh-CN"/>
        </w:rPr>
        <w:t>[教师过渡]近代女子的服饰又有着怎样的变化特点？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right="0" w:rightChars="0"/>
        <w:jc w:val="both"/>
        <w:textAlignment w:val="auto"/>
        <w:rPr>
          <w:rFonts w:hint="eastAsia" w:ascii="宋体" w:hAnsi="宋体"/>
          <w:b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 xml:space="preserve">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◇</w:t>
      </w:r>
      <w:r>
        <w:rPr>
          <w:rFonts w:hint="eastAsia"/>
          <w:sz w:val="24"/>
          <w:szCs w:val="24"/>
          <w:lang w:val="en-US" w:eastAsia="zh-CN"/>
        </w:rPr>
        <w:t xml:space="preserve">知识点二   </w:t>
      </w:r>
      <w:r>
        <w:rPr>
          <w:rFonts w:hint="eastAsia" w:ascii="宋体" w:hAnsi="宋体"/>
          <w:b/>
          <w:sz w:val="24"/>
          <w:szCs w:val="24"/>
          <w:lang w:val="en-US" w:eastAsia="zh-CN"/>
        </w:rPr>
        <w:t>近代女子服饰变迁</w:t>
      </w:r>
    </w:p>
    <w:p>
      <w:pPr>
        <w:numPr>
          <w:numId w:val="0"/>
        </w:numPr>
        <w:ind w:firstLine="480" w:firstLineChars="200"/>
        <w:rPr>
          <w:rFonts w:hint="eastAsia" w:ascii="Calibri" w:hAnsi="Calibri" w:cs="Calibri"/>
          <w:b w:val="0"/>
          <w:bCs/>
          <w:sz w:val="24"/>
          <w:szCs w:val="24"/>
          <w:lang w:val="en-US" w:eastAsia="zh-CN"/>
        </w:rPr>
      </w:pPr>
      <w:r>
        <w:rPr>
          <w:rFonts w:hint="default" w:ascii="Calibri" w:hAnsi="Calibri" w:cs="Calibri"/>
          <w:b w:val="0"/>
          <w:bCs/>
          <w:sz w:val="24"/>
          <w:szCs w:val="24"/>
          <w:lang w:val="en-US" w:eastAsia="zh-CN"/>
        </w:rPr>
        <w:t>○</w:t>
      </w:r>
      <w:r>
        <w:rPr>
          <w:rFonts w:hint="eastAsia" w:ascii="Calibri" w:hAnsi="Calibri" w:cs="Calibri"/>
          <w:b w:val="0"/>
          <w:bCs/>
          <w:sz w:val="24"/>
          <w:szCs w:val="24"/>
          <w:lang w:val="en-US" w:eastAsia="zh-CN"/>
        </w:rPr>
        <w:t>[课件展示]清代女子的传统旗袍和近代女性的改良旗袍，学生找出不同点，总结出女子服饰变化的特点。</w:t>
      </w:r>
    </w:p>
    <w:p>
      <w:pPr>
        <w:spacing w:line="400" w:lineRule="exact"/>
        <w:ind w:firstLine="480" w:firstLineChars="200"/>
        <w:rPr>
          <w:rFonts w:hint="eastAsia"/>
          <w:b w:val="0"/>
          <w:bCs/>
          <w:sz w:val="24"/>
          <w:szCs w:val="24"/>
          <w:lang w:val="en-US" w:eastAsia="zh-CN"/>
        </w:rPr>
      </w:pPr>
      <w:r>
        <w:rPr>
          <w:rFonts w:hint="eastAsia" w:ascii="宋体" w:hAnsi="宋体"/>
          <w:sz w:val="24"/>
          <w:szCs w:val="24"/>
          <w:lang w:val="en-US" w:eastAsia="zh-CN"/>
        </w:rPr>
        <w:t>特点：</w:t>
      </w:r>
      <w:r>
        <w:rPr>
          <w:rFonts w:hint="eastAsia" w:ascii="宋体" w:hAnsi="宋体"/>
          <w:sz w:val="24"/>
          <w:szCs w:val="24"/>
        </w:rPr>
        <w:t>由宽松肥大变为合身适体，凸显女性的曲线美。这反映了女子的服饰受西方审美的影响，西方文艺复兴后人体曲线成了服装审美关键。</w:t>
      </w:r>
      <w:r>
        <w:rPr>
          <w:rFonts w:ascii="宋体" w:hAnsi="宋体"/>
          <w:sz w:val="24"/>
          <w:szCs w:val="24"/>
        </w:rPr>
        <w:br w:type="textWrapping"/>
      </w:r>
      <w:r>
        <w:rPr>
          <w:rFonts w:hint="eastAsia"/>
          <w:sz w:val="24"/>
          <w:szCs w:val="24"/>
          <w:lang w:val="en-US" w:eastAsia="zh-CN"/>
        </w:rPr>
        <w:t xml:space="preserve"> </w:t>
      </w: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◇</w:t>
      </w:r>
      <w:r>
        <w:rPr>
          <w:rFonts w:hint="eastAsia"/>
          <w:b/>
          <w:bCs/>
          <w:sz w:val="24"/>
          <w:szCs w:val="24"/>
          <w:lang w:val="en-US" w:eastAsia="zh-CN"/>
        </w:rPr>
        <w:t>知识点三  近代中国</w:t>
      </w:r>
      <w:r>
        <w:rPr>
          <w:rFonts w:hint="eastAsia" w:ascii="宋体" w:hAnsi="宋体"/>
          <w:b/>
          <w:bCs/>
          <w:sz w:val="24"/>
          <w:szCs w:val="24"/>
        </w:rPr>
        <w:t>服饰西化的原因</w:t>
      </w:r>
      <w:r>
        <w:rPr>
          <w:rFonts w:hint="eastAsia"/>
          <w:b/>
          <w:bCs/>
          <w:sz w:val="24"/>
          <w:szCs w:val="24"/>
          <w:lang w:val="en-US" w:eastAsia="zh-CN"/>
        </w:rPr>
        <w:t xml:space="preserve">      </w:t>
      </w:r>
    </w:p>
    <w:p>
      <w:pPr>
        <w:ind w:firstLine="480" w:firstLineChars="200"/>
        <w:rPr>
          <w:rFonts w:hint="eastAsia"/>
          <w:b w:val="0"/>
          <w:bCs/>
          <w:sz w:val="24"/>
          <w:szCs w:val="24"/>
          <w:lang w:val="en-US" w:eastAsia="zh-CN"/>
        </w:rPr>
      </w:pPr>
      <w:r>
        <w:rPr>
          <w:rFonts w:hint="eastAsia"/>
          <w:b w:val="0"/>
          <w:bCs/>
          <w:sz w:val="24"/>
          <w:szCs w:val="24"/>
          <w:lang w:val="en-US" w:eastAsia="zh-CN"/>
        </w:rPr>
        <w:t>[教学方法]</w:t>
      </w:r>
      <w:r>
        <w:rPr>
          <w:rFonts w:hint="eastAsia" w:ascii="宋体" w:hAnsi="宋体"/>
          <w:sz w:val="24"/>
          <w:szCs w:val="24"/>
        </w:rPr>
        <w:t>教师引导学生要在当时历史大背景中去思考问题，要多角度分析问</w:t>
      </w:r>
      <w:r>
        <w:rPr>
          <w:rFonts w:hint="eastAsia" w:ascii="宋体" w:hAnsi="宋体"/>
          <w:sz w:val="24"/>
          <w:szCs w:val="24"/>
        </w:rPr>
        <w:drawing>
          <wp:inline distT="0" distB="0" distL="114300" distR="114300">
            <wp:extent cx="27940" cy="24130"/>
            <wp:effectExtent l="0" t="0" r="0" b="0"/>
            <wp:docPr id="7" name="图片 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7940" cy="241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 w:val="24"/>
          <w:szCs w:val="24"/>
        </w:rPr>
        <w:t>题</w:t>
      </w:r>
      <w:r>
        <w:rPr>
          <w:rFonts w:hint="eastAsia"/>
          <w:b w:val="0"/>
          <w:bCs/>
          <w:sz w:val="24"/>
          <w:szCs w:val="24"/>
          <w:lang w:val="en-US" w:eastAsia="zh-CN"/>
        </w:rPr>
        <w:t>，并出示材料</w:t>
      </w:r>
      <w:bookmarkStart w:id="0" w:name="_GoBack"/>
      <w:bookmarkEnd w:id="0"/>
      <w:r>
        <w:rPr>
          <w:rFonts w:hint="eastAsia"/>
          <w:b w:val="0"/>
          <w:bCs/>
          <w:sz w:val="24"/>
          <w:szCs w:val="24"/>
          <w:lang w:val="en-US" w:eastAsia="zh-CN"/>
        </w:rPr>
        <w:t>，论从史出。</w:t>
      </w:r>
    </w:p>
    <w:p>
      <w:pPr>
        <w:numPr>
          <w:numId w:val="0"/>
        </w:numPr>
        <w:ind w:firstLine="480" w:firstLineChars="200"/>
        <w:rPr>
          <w:rFonts w:hint="eastAsia" w:ascii="Calibri" w:hAnsi="Calibri" w:cs="Calibri"/>
          <w:b w:val="0"/>
          <w:bCs/>
          <w:sz w:val="24"/>
          <w:szCs w:val="24"/>
          <w:lang w:val="en-US" w:eastAsia="zh-CN"/>
        </w:rPr>
      </w:pPr>
      <w:r>
        <w:rPr>
          <w:rFonts w:hint="eastAsia" w:ascii="Calibri" w:hAnsi="Calibri" w:cs="Calibri"/>
          <w:b w:val="0"/>
          <w:bCs/>
          <w:sz w:val="24"/>
          <w:szCs w:val="24"/>
          <w:lang w:val="en-US" w:eastAsia="zh-CN"/>
        </w:rPr>
        <w:t>外因：鸦片战争后西方商品的涌入</w:t>
      </w:r>
    </w:p>
    <w:p>
      <w:pPr>
        <w:numPr>
          <w:numId w:val="0"/>
        </w:numPr>
        <w:ind w:firstLine="480" w:firstLineChars="200"/>
        <w:rPr>
          <w:rFonts w:hint="eastAsia" w:ascii="Calibri" w:hAnsi="Calibri" w:cs="Calibri"/>
          <w:b w:val="0"/>
          <w:bCs/>
          <w:sz w:val="24"/>
          <w:szCs w:val="24"/>
          <w:lang w:val="en-US" w:eastAsia="zh-CN"/>
        </w:rPr>
      </w:pPr>
      <w:r>
        <w:rPr>
          <w:rFonts w:hint="eastAsia" w:ascii="Calibri" w:hAnsi="Calibri" w:cs="Calibri"/>
          <w:b w:val="0"/>
          <w:bCs/>
          <w:sz w:val="24"/>
          <w:szCs w:val="24"/>
          <w:lang w:val="en-US" w:eastAsia="zh-CN"/>
        </w:rPr>
        <w:t>内因：政策的推动（清政府、民国政府）</w:t>
      </w:r>
    </w:p>
    <w:p>
      <w:pPr>
        <w:numPr>
          <w:numId w:val="0"/>
        </w:numPr>
        <w:ind w:firstLine="1200" w:firstLineChars="500"/>
        <w:rPr>
          <w:rFonts w:hint="eastAsia" w:ascii="Calibri" w:hAnsi="Calibri" w:cs="Calibri"/>
          <w:b w:val="0"/>
          <w:bCs/>
          <w:sz w:val="24"/>
          <w:szCs w:val="24"/>
          <w:lang w:val="en-US" w:eastAsia="zh-CN"/>
        </w:rPr>
      </w:pPr>
      <w:r>
        <w:rPr>
          <w:rFonts w:hint="eastAsia" w:ascii="Calibri" w:hAnsi="Calibri" w:cs="Calibri"/>
          <w:b w:val="0"/>
          <w:bCs/>
          <w:sz w:val="24"/>
          <w:szCs w:val="24"/>
          <w:lang w:val="en-US" w:eastAsia="zh-CN"/>
        </w:rPr>
        <w:t>生产方式的变化</w:t>
      </w:r>
    </w:p>
    <w:p>
      <w:pPr>
        <w:numPr>
          <w:numId w:val="0"/>
        </w:numPr>
        <w:ind w:firstLine="1200" w:firstLineChars="500"/>
        <w:rPr>
          <w:rFonts w:hint="eastAsia" w:ascii="Calibri" w:hAnsi="Calibri" w:cs="Calibri"/>
          <w:b w:val="0"/>
          <w:bCs/>
          <w:sz w:val="24"/>
          <w:szCs w:val="24"/>
          <w:lang w:val="en-US" w:eastAsia="zh-CN"/>
        </w:rPr>
      </w:pPr>
      <w:r>
        <w:rPr>
          <w:rFonts w:hint="eastAsia" w:ascii="Calibri" w:hAnsi="Calibri" w:cs="Calibri"/>
          <w:b w:val="0"/>
          <w:bCs/>
          <w:sz w:val="24"/>
          <w:szCs w:val="24"/>
          <w:lang w:val="en-US" w:eastAsia="zh-CN"/>
        </w:rPr>
        <w:t>西方服饰的优点</w:t>
      </w:r>
    </w:p>
    <w:p>
      <w:pPr>
        <w:numPr>
          <w:ilvl w:val="0"/>
          <w:numId w:val="0"/>
        </w:numPr>
        <w:rPr>
          <w:rFonts w:hint="eastAsia" w:ascii="Calibri" w:hAnsi="Calibri" w:cs="Calibri"/>
          <w:b w:val="0"/>
          <w:bCs/>
          <w:sz w:val="24"/>
          <w:szCs w:val="24"/>
          <w:lang w:val="en-US" w:eastAsia="zh-CN"/>
        </w:rPr>
      </w:pPr>
      <w:r>
        <w:rPr>
          <w:rFonts w:hint="eastAsia" w:ascii="Calibri" w:hAnsi="Calibri" w:cs="Calibri"/>
          <w:b w:val="0"/>
          <w:bCs/>
          <w:sz w:val="24"/>
          <w:szCs w:val="24"/>
          <w:lang w:val="en-US" w:eastAsia="zh-CN"/>
        </w:rPr>
        <w:t>【教学反思】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right="0" w:rightChars="0" w:firstLine="480" w:firstLineChars="200"/>
        <w:textAlignment w:val="auto"/>
        <w:rPr>
          <w:rFonts w:hint="eastAsia" w:ascii="黑体" w:eastAsia="黑体"/>
          <w:sz w:val="24"/>
          <w:szCs w:val="24"/>
          <w:lang w:val="en-US" w:eastAsia="zh-CN"/>
        </w:rPr>
      </w:pPr>
      <w:r>
        <w:rPr>
          <w:rFonts w:hint="eastAsia" w:ascii="宋体" w:hAnsi="宋体" w:cs="宋体"/>
          <w:b w:val="0"/>
          <w:bCs w:val="0"/>
          <w:sz w:val="24"/>
          <w:szCs w:val="24"/>
          <w:lang w:val="en-US" w:eastAsia="zh-CN"/>
        </w:rPr>
        <w:t>成功之处：</w:t>
      </w:r>
      <w:r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  <w:t>补充</w:t>
      </w:r>
      <w:r>
        <w:rPr>
          <w:rFonts w:hint="eastAsia" w:ascii="宋体" w:hAnsi="宋体" w:cs="宋体"/>
          <w:b w:val="0"/>
          <w:bCs w:val="0"/>
          <w:sz w:val="24"/>
          <w:szCs w:val="24"/>
          <w:lang w:val="en-US" w:eastAsia="zh-CN"/>
        </w:rPr>
        <w:t>了</w:t>
      </w:r>
      <w:r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  <w:t>较多的图片</w:t>
      </w:r>
      <w:r>
        <w:rPr>
          <w:rFonts w:hint="eastAsia" w:ascii="宋体" w:hAnsi="宋体" w:eastAsia="宋体" w:cs="宋体"/>
          <w:b w:val="0"/>
          <w:bCs w:val="0"/>
          <w:sz w:val="24"/>
          <w:szCs w:val="24"/>
        </w:rPr>
        <w:t>，</w:t>
      </w:r>
      <w:r>
        <w:rPr>
          <w:rFonts w:hint="eastAsia" w:ascii="宋体" w:hAnsi="宋体" w:eastAsia="宋体" w:cs="宋体"/>
          <w:b w:val="0"/>
          <w:bCs w:val="0"/>
          <w:sz w:val="24"/>
          <w:szCs w:val="24"/>
          <w:lang w:eastAsia="zh-CN"/>
        </w:rPr>
        <w:t>使课堂</w:t>
      </w:r>
      <w:r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  <w:t>内容充满艺术性、趣味性，学生潜移默化的接受知识。</w:t>
      </w:r>
      <w:r>
        <w:rPr>
          <w:rFonts w:hint="eastAsia" w:ascii="黑体" w:eastAsia="黑体"/>
          <w:sz w:val="24"/>
          <w:szCs w:val="24"/>
          <w:lang w:val="en-US" w:eastAsia="zh-CN"/>
        </w:rPr>
        <w:t xml:space="preserve">  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right="0" w:rightChars="0"/>
        <w:jc w:val="both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cs="宋体"/>
          <w:sz w:val="24"/>
          <w:szCs w:val="24"/>
          <w:lang w:val="en-US" w:eastAsia="zh-CN"/>
        </w:rPr>
        <w:t xml:space="preserve">    不足之处：</w:t>
      </w:r>
      <w:r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  <w:t>本课内容较多</w:t>
      </w:r>
      <w:r>
        <w:rPr>
          <w:rFonts w:hint="eastAsia" w:ascii="宋体" w:hAnsi="宋体" w:cs="宋体"/>
          <w:b w:val="0"/>
          <w:bCs w:val="0"/>
          <w:sz w:val="24"/>
          <w:szCs w:val="24"/>
          <w:lang w:val="en-US" w:eastAsia="zh-CN"/>
        </w:rPr>
        <w:t>，教师在</w:t>
      </w:r>
      <w:r>
        <w:rPr>
          <w:rFonts w:hint="eastAsia" w:ascii="宋体" w:hAnsi="宋体" w:cs="宋体"/>
          <w:sz w:val="24"/>
          <w:szCs w:val="24"/>
          <w:lang w:val="en-US" w:eastAsia="zh-CN"/>
        </w:rPr>
        <w:t>内容处理上</w:t>
      </w:r>
      <w:r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  <w:t>，应突出重难点，抓住关键词语</w:t>
      </w:r>
      <w:r>
        <w:rPr>
          <w:rFonts w:hint="eastAsia" w:ascii="宋体" w:hAnsi="宋体" w:cs="宋体"/>
          <w:b w:val="0"/>
          <w:bCs w:val="0"/>
          <w:sz w:val="24"/>
          <w:szCs w:val="24"/>
          <w:lang w:val="en-US" w:eastAsia="zh-CN"/>
        </w:rPr>
        <w:t>。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right="0" w:rightChars="0" w:firstLine="480"/>
        <w:jc w:val="both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sectPr>
      <w:pgSz w:w="11906" w:h="16838"/>
      <w:pgMar w:top="1440" w:right="1066" w:bottom="1440" w:left="16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楷体_GB2312">
    <w:altName w:val="楷体"/>
    <w:panose1 w:val="02010609030101010101"/>
    <w:charset w:val="86"/>
    <w:family w:val="modern"/>
    <w:pitch w:val="default"/>
    <w:sig w:usb0="00000000" w:usb1="00000000" w:usb2="00000010" w:usb3="00000000" w:csb0="00040000" w:csb1="00000000"/>
  </w:font>
  <w:font w:name="Arial">
    <w:panose1 w:val="020B0604020202020204"/>
    <w:charset w:val="00"/>
    <w:family w:val="swiss"/>
    <w:pitch w:val="default"/>
    <w:sig w:usb0="E0002EFF" w:usb1="C0007843" w:usb2="00000009" w:usb3="00000000" w:csb0="400001FF" w:csb1="FFFF0000"/>
  </w:font>
  <w:font w:name="仿宋_GB2312">
    <w:altName w:val="仿宋"/>
    <w:panose1 w:val="02010609030101010101"/>
    <w:charset w:val="86"/>
    <w:family w:val="modern"/>
    <w:pitch w:val="default"/>
    <w:sig w:usb0="00000000" w:usb1="00000000" w:usb2="0000001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Verdana">
    <w:panose1 w:val="020B0604030504040204"/>
    <w:charset w:val="00"/>
    <w:family w:val="decorative"/>
    <w:pitch w:val="default"/>
    <w:sig w:usb0="A10006FF" w:usb1="4000205B" w:usb2="00000010" w:usb3="00000000" w:csb0="2000019F" w:csb1="00000000"/>
  </w:font>
  <w:font w:name="Lucida Sans Unicode">
    <w:panose1 w:val="020B0602030504020204"/>
    <w:charset w:val="00"/>
    <w:family w:val="decorative"/>
    <w:pitch w:val="default"/>
    <w:sig w:usb0="80001AFF" w:usb1="0000396B" w:usb2="00000000" w:usb3="00000000" w:csb0="200000BF" w:csb1="D7F70000"/>
  </w:font>
  <w:font w:name="华文行楷">
    <w:altName w:val="微软雅黑"/>
    <w:panose1 w:val="02010800040101010101"/>
    <w:charset w:val="86"/>
    <w:family w:val="auto"/>
    <w:pitch w:val="default"/>
    <w:sig w:usb0="00000000" w:usb1="00000000" w:usb2="00000010" w:usb3="00000000" w:csb0="00040000" w:csb1="00000000"/>
  </w:font>
  <w:font w:name="微软雅黑">
    <w:panose1 w:val="020B0503020204020204"/>
    <w:charset w:val="86"/>
    <w:family w:val="auto"/>
    <w:pitch w:val="default"/>
    <w:sig w:usb0="80000287" w:usb1="28CF3C50" w:usb2="00000016" w:usb3="00000000" w:csb0="0004001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9A003AB"/>
    <w:multiLevelType w:val="singleLevel"/>
    <w:tmpl w:val="59A003AB"/>
    <w:lvl w:ilvl="0" w:tentative="0">
      <w:start w:val="2"/>
      <w:numFmt w:val="chineseCounting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119E044F"/>
    <w:rsid w:val="119E044F"/>
    <w:rsid w:val="16476330"/>
    <w:rsid w:val="19005BD0"/>
    <w:rsid w:val="23C25A51"/>
    <w:rsid w:val="37BE6A36"/>
    <w:rsid w:val="525C1126"/>
    <w:rsid w:val="53AA4F24"/>
    <w:rsid w:val="58C95082"/>
    <w:rsid w:val="662F2595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4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uiPriority w:val="0"/>
    <w:pPr>
      <w:spacing w:after="12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numbering" Target="numbering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ScaleCrop>false</ScaleCrop>
  <LinksUpToDate>false</LinksUpToDate>
  <CharactersWithSpaces>0</CharactersWithSpaces>
  <Application>WPS Office_10.1.0.6749_F1E327BC-269C-435d-A152-05C5408002CA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2017-08-24T01:15:00Z</dcterms:created>
  <dc:creator>赵晶</dc:creator>
  <cp:lastModifiedBy>赵晶</cp:lastModifiedBy>
  <dcterms:modified xsi:type="dcterms:W3CDTF">2017-08-25T11:55:46Z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2052-10.1.0.6749</vt:lpwstr>
  </property>
</Properties>
</file>