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1584" w:firstLineChars="600"/>
        <w:jc w:val="both"/>
        <w:rPr>
          <w:rFonts w:hint="eastAsia" w:ascii="Microsoft YaHei UI" w:hAnsi="Microsoft YaHei UI" w:eastAsia="Microsoft YaHei UI" w:cs="Microsoft YaHei UI"/>
          <w:b w:val="0"/>
          <w:i w:val="0"/>
          <w:caps w:val="0"/>
          <w:color w:val="333333"/>
          <w:spacing w:val="27"/>
          <w:sz w:val="21"/>
          <w:szCs w:val="21"/>
          <w:bdr w:val="none" w:color="auto" w:sz="0" w:space="0"/>
        </w:rPr>
      </w:pPr>
      <w:r>
        <w:rPr>
          <w:rFonts w:hint="eastAsia" w:ascii="Microsoft YaHei UI" w:hAnsi="Microsoft YaHei UI" w:eastAsia="Microsoft YaHei UI" w:cs="Microsoft YaHei UI"/>
          <w:b w:val="0"/>
          <w:i w:val="0"/>
          <w:caps w:val="0"/>
          <w:color w:val="333333"/>
          <w:spacing w:val="27"/>
          <w:sz w:val="21"/>
          <w:szCs w:val="21"/>
          <w:bdr w:val="none" w:color="auto" w:sz="0" w:space="0"/>
        </w:rPr>
        <w:t>高考二轮冲刺复习建议与策略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1584" w:firstLineChars="600"/>
        <w:jc w:val="right"/>
        <w:rPr>
          <w:rFonts w:hint="eastAsia" w:ascii="Microsoft YaHei UI" w:hAnsi="Microsoft YaHei UI" w:eastAsia="Microsoft YaHei UI" w:cs="Microsoft YaHei UI"/>
          <w:b w:val="0"/>
          <w:i w:val="0"/>
          <w:caps w:val="0"/>
          <w:color w:val="333333"/>
          <w:spacing w:val="27"/>
          <w:sz w:val="21"/>
          <w:szCs w:val="21"/>
          <w:bdr w:val="none" w:color="auto" w:sz="0" w:space="0"/>
        </w:rPr>
      </w:pPr>
      <w:bookmarkStart w:id="0" w:name="_GoBack"/>
      <w:bookmarkEnd w:id="0"/>
      <w:r>
        <w:rPr>
          <w:rFonts w:hint="eastAsia" w:ascii="Microsoft YaHei UI" w:hAnsi="Microsoft YaHei UI" w:eastAsia="Microsoft YaHei UI" w:cs="Microsoft YaHei UI"/>
          <w:b w:val="0"/>
          <w:i w:val="0"/>
          <w:caps w:val="0"/>
          <w:color w:val="333333"/>
          <w:spacing w:val="27"/>
          <w:sz w:val="21"/>
          <w:szCs w:val="21"/>
          <w:bdr w:val="none" w:color="auto" w:sz="0" w:space="0"/>
        </w:rPr>
        <w:t>辛西娟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hint="eastAsia" w:ascii="Microsoft YaHei UI" w:hAnsi="Microsoft YaHei UI" w:eastAsia="Microsoft YaHei UI" w:cs="Microsoft YaHei UI"/>
          <w:b w:val="0"/>
          <w:i w:val="0"/>
          <w:caps w:val="0"/>
          <w:color w:val="333333"/>
          <w:spacing w:val="27"/>
          <w:sz w:val="21"/>
          <w:szCs w:val="21"/>
          <w:bdr w:val="none" w:color="auto" w:sz="0" w:space="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ascii="Microsoft YaHei UI" w:hAnsi="Microsoft YaHei UI" w:eastAsia="Microsoft YaHei UI" w:cs="Microsoft YaHei UI"/>
          <w:b w:val="0"/>
          <w:i w:val="0"/>
          <w:caps w:val="0"/>
          <w:color w:val="333333"/>
          <w:spacing w:val="27"/>
          <w:sz w:val="21"/>
          <w:szCs w:val="21"/>
        </w:rPr>
      </w:pPr>
      <w:r>
        <w:rPr>
          <w:rFonts w:hint="eastAsia" w:ascii="Microsoft YaHei UI" w:hAnsi="Microsoft YaHei UI" w:eastAsia="Microsoft YaHei UI" w:cs="Microsoft YaHei UI"/>
          <w:b w:val="0"/>
          <w:i w:val="0"/>
          <w:caps w:val="0"/>
          <w:color w:val="333333"/>
          <w:spacing w:val="27"/>
          <w:sz w:val="21"/>
          <w:szCs w:val="21"/>
          <w:bdr w:val="none" w:color="auto" w:sz="0" w:space="0"/>
        </w:rPr>
        <w:t>高考的倒计时牌，每天改写的数字都在敲打着各位考生和家长的神经，如何在短短的一百天，让时间发挥最佳效应，作为高三一线的教师，在这里浅谈一下历史学科的备考方略，希冀能够助考生一臂之力。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hint="eastAsia" w:ascii="Microsoft YaHei UI" w:hAnsi="Microsoft YaHei UI" w:eastAsia="Microsoft YaHei UI" w:cs="Microsoft YaHei UI"/>
          <w:b w:val="0"/>
          <w:i w:val="0"/>
          <w:caps w:val="0"/>
          <w:color w:val="333333"/>
          <w:spacing w:val="27"/>
          <w:sz w:val="21"/>
          <w:szCs w:val="21"/>
        </w:rPr>
      </w:pPr>
      <w:r>
        <w:rPr>
          <w:rFonts w:hint="eastAsia" w:ascii="Microsoft YaHei UI" w:hAnsi="Microsoft YaHei UI" w:eastAsia="Microsoft YaHei UI" w:cs="Microsoft YaHei UI"/>
          <w:b w:val="0"/>
          <w:i w:val="0"/>
          <w:caps w:val="0"/>
          <w:color w:val="333333"/>
          <w:spacing w:val="27"/>
          <w:sz w:val="21"/>
          <w:szCs w:val="21"/>
          <w:bdr w:val="none" w:color="auto" w:sz="0" w:space="0"/>
        </w:rPr>
        <w:br w:type="textWrapping"/>
      </w:r>
      <w:r>
        <w:rPr>
          <w:rStyle w:val="4"/>
          <w:rFonts w:hint="eastAsia" w:ascii="Microsoft YaHei UI" w:hAnsi="Microsoft YaHei UI" w:eastAsia="Microsoft YaHei UI" w:cs="Microsoft YaHei UI"/>
          <w:i w:val="0"/>
          <w:caps w:val="0"/>
          <w:color w:val="906A15"/>
          <w:spacing w:val="27"/>
          <w:sz w:val="21"/>
          <w:szCs w:val="21"/>
          <w:bdr w:val="none" w:color="auto" w:sz="0" w:space="0"/>
        </w:rPr>
        <w:t>首先，依托考纲盘库存，明晰短板补缺漏。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hint="eastAsia" w:ascii="Microsoft YaHei UI" w:hAnsi="Microsoft YaHei UI" w:eastAsia="Microsoft YaHei UI" w:cs="Microsoft YaHei UI"/>
          <w:b w:val="0"/>
          <w:i w:val="0"/>
          <w:caps w:val="0"/>
          <w:color w:val="333333"/>
          <w:spacing w:val="27"/>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hint="eastAsia" w:ascii="Microsoft YaHei UI" w:hAnsi="Microsoft YaHei UI" w:eastAsia="Microsoft YaHei UI" w:cs="Microsoft YaHei UI"/>
          <w:b w:val="0"/>
          <w:i w:val="0"/>
          <w:caps w:val="0"/>
          <w:color w:val="333333"/>
          <w:spacing w:val="27"/>
          <w:sz w:val="21"/>
          <w:szCs w:val="21"/>
        </w:rPr>
      </w:pPr>
      <w:r>
        <w:rPr>
          <w:rFonts w:hint="eastAsia" w:ascii="Microsoft YaHei UI" w:hAnsi="Microsoft YaHei UI" w:eastAsia="Microsoft YaHei UI" w:cs="Microsoft YaHei UI"/>
          <w:b w:val="0"/>
          <w:i w:val="0"/>
          <w:caps w:val="0"/>
          <w:color w:val="333333"/>
          <w:spacing w:val="27"/>
          <w:sz w:val="21"/>
          <w:szCs w:val="21"/>
          <w:bdr w:val="none" w:color="auto" w:sz="0" w:space="0"/>
        </w:rPr>
        <w:t>经过一轮复习，大家的双基知识已经初备，但是不够牢固熟练，因为一轮复习时间多数都分配给了语数外，有些同学认为文综学科年后突击就行，但是高考的评级体系明确指出要考查考生的必备知识、关键能力、学科素养、核心价值，体现基础性、综合性、应用性、创新性，实现高考的立德树人、服务选拔、导向教学的目标。因此，在这100天里，大家要依托考纲对已有知识进行盘点库存，明晰自己的短板所在，这样才能在以后的复习中做到有所侧重，备考高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hint="eastAsia" w:ascii="Microsoft YaHei UI" w:hAnsi="Microsoft YaHei UI" w:eastAsia="Microsoft YaHei UI" w:cs="Microsoft YaHei UI"/>
          <w:b w:val="0"/>
          <w:i w:val="0"/>
          <w:caps w:val="0"/>
          <w:color w:val="333333"/>
          <w:spacing w:val="27"/>
          <w:sz w:val="21"/>
          <w:szCs w:val="21"/>
        </w:rPr>
      </w:pPr>
      <w:r>
        <w:rPr>
          <w:rFonts w:hint="eastAsia" w:ascii="Microsoft YaHei UI" w:hAnsi="Microsoft YaHei UI" w:eastAsia="Microsoft YaHei UI" w:cs="Microsoft YaHei UI"/>
          <w:b w:val="0"/>
          <w:i w:val="0"/>
          <w:caps w:val="0"/>
          <w:color w:val="333333"/>
          <w:spacing w:val="27"/>
          <w:sz w:val="21"/>
          <w:szCs w:val="21"/>
          <w:bdr w:val="none" w:color="auto" w:sz="0" w:space="0"/>
        </w:rPr>
        <w:br w:type="textWrapping"/>
      </w:r>
      <w:r>
        <w:rPr>
          <w:rStyle w:val="4"/>
          <w:rFonts w:hint="eastAsia" w:ascii="Microsoft YaHei UI" w:hAnsi="Microsoft YaHei UI" w:eastAsia="Microsoft YaHei UI" w:cs="Microsoft YaHei UI"/>
          <w:i w:val="0"/>
          <w:caps w:val="0"/>
          <w:color w:val="906A15"/>
          <w:spacing w:val="27"/>
          <w:sz w:val="21"/>
          <w:szCs w:val="21"/>
          <w:bdr w:val="none" w:color="auto" w:sz="0" w:space="0"/>
        </w:rPr>
        <w:t>其次，高频考点重拓展，知识整合强关联。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hint="eastAsia" w:ascii="Microsoft YaHei UI" w:hAnsi="Microsoft YaHei UI" w:eastAsia="Microsoft YaHei UI" w:cs="Microsoft YaHei UI"/>
          <w:b w:val="0"/>
          <w:i w:val="0"/>
          <w:caps w:val="0"/>
          <w:color w:val="333333"/>
          <w:spacing w:val="27"/>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hint="eastAsia" w:ascii="Microsoft YaHei UI" w:hAnsi="Microsoft YaHei UI" w:eastAsia="Microsoft YaHei UI" w:cs="Microsoft YaHei UI"/>
          <w:b w:val="0"/>
          <w:i w:val="0"/>
          <w:caps w:val="0"/>
          <w:color w:val="333333"/>
          <w:spacing w:val="27"/>
          <w:sz w:val="21"/>
          <w:szCs w:val="21"/>
        </w:rPr>
      </w:pPr>
      <w:r>
        <w:rPr>
          <w:rFonts w:hint="eastAsia" w:ascii="Microsoft YaHei UI" w:hAnsi="Microsoft YaHei UI" w:eastAsia="Microsoft YaHei UI" w:cs="Microsoft YaHei UI"/>
          <w:b w:val="0"/>
          <w:i w:val="0"/>
          <w:caps w:val="0"/>
          <w:color w:val="333333"/>
          <w:spacing w:val="27"/>
          <w:sz w:val="21"/>
          <w:szCs w:val="21"/>
          <w:bdr w:val="none" w:color="auto" w:sz="0" w:space="0"/>
        </w:rPr>
        <w:t>教育部考试中心历史命题组组长吴伟教授深知时下中学历史教学及备考存在的主要问题的，就是知识学习缺乏深度   深度不够形成知识孤岛，学科视野缺乏广度，视野不够出现囚笼效应。 第一轮复习如果采用模块复习的考生，在二轮复习中要注意主干知识的整合，高考是按照通史顺序考查的，历史的核心素养之一就是时空观念，由于课本编排的模块缺陷，导致许多学生缺乏时空观，历史学不同于其他学科就是阶段特征的要求，缺乏时空概念的考生明显做题时错误率较高。在百日冲刺中，要对主干知识按照通史进行梳理，如中国古代史按照政治、经济、思想文化以及民族等要素对先秦、秦汉、魏晋、隋唐、宋元，明清六部分加以知识整合，在整合中重点拓宽核心概念，如政治史中的中央官制、地方行政管理、选官制度以及监察制度在历史发展中起到重要作用，或者依然有借鉴意义的概念的拓展。近现代史，把中国的各个阶段，放在世界史的背景下整合解读，对知识背景以及思维的流畅都有较好地促进作用。追问教材是拓展核心概念的常考方式，如2014年课标卷一开放性试题——关于抗日战争目录的增减，实际就是在考查对抗日战争是中华民族全民族抗战，也是世界反法西斯战争的重要组成部分的理解，再比如2016年课标卷三的开放性试题——对卢梭《社会契约论》中“制度构想与实践”的观点的论述，其实就是对启蒙运动影响的一种追问，制度构想可能指导实践，也可以在实践中得到完善，也可能不符合实际，这样也可以更好地理解为什么理性在实践中让人们失望产生浪漫主义文学以及美术的知识。因此，要加强对课本结论的多角度理解。古今相通，中外关联是高考考纲的要求之一，因此在做好古今相通的同时，注意中外关联，如2014年课表卷一中的宋应星、牛顿科学技术的对比，2016年明清救济制度与英国近代济贫制度的异同等，尤其是社会转型时期相关联事件的比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hint="eastAsia" w:ascii="Microsoft YaHei UI" w:hAnsi="Microsoft YaHei UI" w:eastAsia="Microsoft YaHei UI" w:cs="Microsoft YaHei UI"/>
          <w:b w:val="0"/>
          <w:i w:val="0"/>
          <w:caps w:val="0"/>
          <w:color w:val="333333"/>
          <w:spacing w:val="27"/>
          <w:sz w:val="21"/>
          <w:szCs w:val="21"/>
        </w:rPr>
      </w:pPr>
      <w:r>
        <w:rPr>
          <w:rFonts w:hint="eastAsia" w:ascii="Microsoft YaHei UI" w:hAnsi="Microsoft YaHei UI" w:eastAsia="Microsoft YaHei UI" w:cs="Microsoft YaHei UI"/>
          <w:b w:val="0"/>
          <w:i w:val="0"/>
          <w:caps w:val="0"/>
          <w:color w:val="333333"/>
          <w:spacing w:val="27"/>
          <w:sz w:val="21"/>
          <w:szCs w:val="21"/>
          <w:bdr w:val="none" w:color="auto" w:sz="0" w:space="0"/>
        </w:rPr>
        <w:br w:type="textWrapping"/>
      </w:r>
      <w:r>
        <w:rPr>
          <w:rStyle w:val="4"/>
          <w:rFonts w:hint="eastAsia" w:ascii="Microsoft YaHei UI" w:hAnsi="Microsoft YaHei UI" w:eastAsia="Microsoft YaHei UI" w:cs="Microsoft YaHei UI"/>
          <w:i w:val="0"/>
          <w:caps w:val="0"/>
          <w:color w:val="906A15"/>
          <w:spacing w:val="27"/>
          <w:sz w:val="21"/>
          <w:szCs w:val="21"/>
          <w:bdr w:val="none" w:color="auto" w:sz="0" w:space="0"/>
        </w:rPr>
        <w:t>第三，重组真题限时练，审答试题重规范。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hint="eastAsia" w:ascii="Microsoft YaHei UI" w:hAnsi="Microsoft YaHei UI" w:eastAsia="Microsoft YaHei UI" w:cs="Microsoft YaHei UI"/>
          <w:b w:val="0"/>
          <w:i w:val="0"/>
          <w:caps w:val="0"/>
          <w:color w:val="333333"/>
          <w:spacing w:val="27"/>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hint="eastAsia" w:ascii="Microsoft YaHei UI" w:hAnsi="Microsoft YaHei UI" w:eastAsia="Microsoft YaHei UI" w:cs="Microsoft YaHei UI"/>
          <w:b w:val="0"/>
          <w:i w:val="0"/>
          <w:caps w:val="0"/>
          <w:color w:val="333333"/>
          <w:spacing w:val="27"/>
          <w:sz w:val="21"/>
          <w:szCs w:val="21"/>
        </w:rPr>
      </w:pPr>
      <w:r>
        <w:rPr>
          <w:rFonts w:hint="eastAsia" w:ascii="Microsoft YaHei UI" w:hAnsi="Microsoft YaHei UI" w:eastAsia="Microsoft YaHei UI" w:cs="Microsoft YaHei UI"/>
          <w:b w:val="0"/>
          <w:i w:val="0"/>
          <w:caps w:val="0"/>
          <w:color w:val="333333"/>
          <w:spacing w:val="27"/>
          <w:sz w:val="21"/>
          <w:szCs w:val="21"/>
          <w:bdr w:val="none" w:color="auto" w:sz="0" w:space="0"/>
        </w:rPr>
        <w:t>国家试题中心刘芃先生曾说：往年的试题是精雕细磨的产物，它反映了对考试内容的深思熟虑、对设问和答案的准确拿捏、对学生水平的客观判断。研究这些试题，就如同和试题的制作者对话。因此，精研高考题是提高成绩的不二法门，备考在一线的老师，或者一些高考网站，会对试题按照高考的要求进行分类，考生要利用这些真题限时训练，避免考场上“省时出错”，“超时失分” 的现象发生，限时训练中不能做完试题，对完答案的对与错来就完事，试题中掩藏着许多高考捷径，如你做完近几年的先秦政治史试题会发现，高考的高频点就是分封制、宗法制，因为该考点比较难理解，因此考场上学生多用排除法，能提高做题的准确率，因此，在做完一组真题后，要细细研读，从高考考点，命题角度等，你会找到高考的备考方向。另外 ，平时审答试题的要有规范意识 ，如对材料信息提取时的时空、程度要求，可以在试卷中用笔画出来，如当选择题出现“反映了”“体现了”的要求时，也就意味着试题中的现象、史实类题支就要淘汰了，再比如试题要求的是否定式，高度紧张的考生，思维如果不规范审题，很可能在肯定式选项中徘徊，找不出答案，耽误了时间，你这时就可以在否定式要求上加上标记，以提醒自己。对于主观题，有些考生认为，我平时没那么多时间 不能限时训练怎么办，你也可以化整为零，如你可以利用15分钟时间对25分的高考试题，从审题、列提纲，写出关键词入手，也一样达到限时训练的效果。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hint="eastAsia" w:ascii="Microsoft YaHei UI" w:hAnsi="Microsoft YaHei UI" w:eastAsia="Microsoft YaHei UI" w:cs="Microsoft YaHei UI"/>
          <w:b w:val="0"/>
          <w:i w:val="0"/>
          <w:caps w:val="0"/>
          <w:color w:val="333333"/>
          <w:spacing w:val="27"/>
          <w:sz w:val="21"/>
          <w:szCs w:val="21"/>
        </w:rPr>
      </w:pPr>
      <w:r>
        <w:rPr>
          <w:rFonts w:hint="eastAsia" w:ascii="Microsoft YaHei UI" w:hAnsi="Microsoft YaHei UI" w:eastAsia="Microsoft YaHei UI" w:cs="Microsoft YaHei UI"/>
          <w:b w:val="0"/>
          <w:i w:val="0"/>
          <w:caps w:val="0"/>
          <w:color w:val="333333"/>
          <w:spacing w:val="27"/>
          <w:sz w:val="21"/>
          <w:szCs w:val="21"/>
          <w:bdr w:val="none" w:color="auto" w:sz="0" w:space="0"/>
        </w:rPr>
        <w:br w:type="textWrapping"/>
      </w:r>
      <w:r>
        <w:rPr>
          <w:rStyle w:val="4"/>
          <w:rFonts w:hint="eastAsia" w:ascii="Microsoft YaHei UI" w:hAnsi="Microsoft YaHei UI" w:eastAsia="Microsoft YaHei UI" w:cs="Microsoft YaHei UI"/>
          <w:i w:val="0"/>
          <w:caps w:val="0"/>
          <w:color w:val="906A15"/>
          <w:spacing w:val="27"/>
          <w:sz w:val="21"/>
          <w:szCs w:val="21"/>
          <w:bdr w:val="none" w:color="auto" w:sz="0" w:space="0"/>
        </w:rPr>
        <w:t>第四，淡化考试分数，心态决定胜负。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hint="eastAsia" w:ascii="Microsoft YaHei UI" w:hAnsi="Microsoft YaHei UI" w:eastAsia="Microsoft YaHei UI" w:cs="Microsoft YaHei UI"/>
          <w:b w:val="0"/>
          <w:i w:val="0"/>
          <w:caps w:val="0"/>
          <w:color w:val="333333"/>
          <w:spacing w:val="27"/>
          <w:sz w:val="21"/>
          <w:szCs w:val="21"/>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both"/>
        <w:rPr>
          <w:rFonts w:hint="eastAsia" w:ascii="Microsoft YaHei UI" w:hAnsi="Microsoft YaHei UI" w:eastAsia="Microsoft YaHei UI" w:cs="Microsoft YaHei UI"/>
          <w:b w:val="0"/>
          <w:i w:val="0"/>
          <w:caps w:val="0"/>
          <w:color w:val="333333"/>
          <w:spacing w:val="27"/>
          <w:sz w:val="21"/>
          <w:szCs w:val="21"/>
        </w:rPr>
      </w:pPr>
      <w:r>
        <w:rPr>
          <w:rFonts w:hint="eastAsia" w:ascii="Microsoft YaHei UI" w:hAnsi="Microsoft YaHei UI" w:eastAsia="Microsoft YaHei UI" w:cs="Microsoft YaHei UI"/>
          <w:b w:val="0"/>
          <w:i w:val="0"/>
          <w:caps w:val="0"/>
          <w:color w:val="333333"/>
          <w:spacing w:val="27"/>
          <w:sz w:val="21"/>
          <w:szCs w:val="21"/>
          <w:bdr w:val="none" w:color="auto" w:sz="0" w:space="0"/>
        </w:rPr>
        <w:t>在冲刺的一百天里，会有很多周测、联考、市级检测等大大小小的考试，每次考试都会有分数的高低沉浮，刺激着考生和家长的神经，被分数高低情绪左右的心理，岂能提高复习效果，，任何一次模拟都代表不了高考的结果，考试中发现问题，幸运它不是在高考的考场上，你应该感谢这些做错的试题，让你发现了漏项与不足，本着一切还来得及的必胜信念，对待你模拟考试中的错误与沉浮。要知道，当你走向高考考场，复习已经结束，此时心态决定你胜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90" w:lineRule="atLeast"/>
        <w:ind w:left="0" w:right="0" w:firstLine="480"/>
        <w:jc w:val="both"/>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4130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王淑楹</dc:creator>
  <cp:lastModifiedBy>beef860203</cp:lastModifiedBy>
  <dcterms:modified xsi:type="dcterms:W3CDTF">2019-02-28T11:14:53Z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