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B48" w:rsidRPr="00C31B48" w:rsidRDefault="00C31B48" w:rsidP="00E014BE">
      <w:pPr>
        <w:spacing w:line="240" w:lineRule="atLeast"/>
        <w:ind w:firstLineChars="200" w:firstLine="482"/>
        <w:jc w:val="center"/>
        <w:rPr>
          <w:rFonts w:ascii="宋体" w:eastAsia="宋体" w:hAnsi="宋体"/>
          <w:b/>
        </w:rPr>
      </w:pPr>
      <w:r w:rsidRPr="00C31B48">
        <w:rPr>
          <w:rFonts w:ascii="宋体" w:eastAsia="宋体" w:hAnsi="宋体" w:hint="eastAsia"/>
          <w:b/>
        </w:rPr>
        <w:t>2019年</w:t>
      </w:r>
      <w:r w:rsidRPr="00C31B48">
        <w:rPr>
          <w:rFonts w:ascii="宋体" w:eastAsia="宋体" w:hAnsi="宋体"/>
          <w:b/>
        </w:rPr>
        <w:t>普通</w:t>
      </w:r>
      <w:r w:rsidRPr="00C31B48">
        <w:rPr>
          <w:rFonts w:ascii="宋体" w:eastAsia="宋体" w:hAnsi="宋体" w:hint="eastAsia"/>
          <w:b/>
        </w:rPr>
        <w:t>高校</w:t>
      </w:r>
      <w:r w:rsidRPr="00C31B48">
        <w:rPr>
          <w:rFonts w:ascii="宋体" w:eastAsia="宋体" w:hAnsi="宋体"/>
          <w:b/>
        </w:rPr>
        <w:t>招生考试考试说明和题型示例</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根据普通高等学校对新生思想道德素</w:t>
      </w:r>
      <w:r w:rsidR="00C31B48">
        <w:rPr>
          <w:rFonts w:ascii="宋体" w:eastAsia="宋体" w:hAnsi="宋体" w:hint="eastAsia"/>
          <w:sz w:val="21"/>
          <w:szCs w:val="21"/>
        </w:rPr>
        <w:t>养</w:t>
      </w:r>
      <w:r w:rsidR="007C0367">
        <w:rPr>
          <w:rFonts w:ascii="宋体" w:eastAsia="宋体" w:hAnsi="宋体"/>
          <w:sz w:val="21"/>
          <w:szCs w:val="21"/>
        </w:rPr>
        <w:t>和科学文化</w:t>
      </w:r>
      <w:r w:rsidR="007C0367">
        <w:rPr>
          <w:rFonts w:ascii="宋体" w:eastAsia="宋体" w:hAnsi="宋体" w:hint="eastAsia"/>
          <w:sz w:val="21"/>
          <w:szCs w:val="21"/>
        </w:rPr>
        <w:t>素</w:t>
      </w:r>
      <w:r w:rsidRPr="00C31B48">
        <w:rPr>
          <w:rFonts w:ascii="宋体" w:eastAsia="宋体" w:hAnsi="宋体"/>
          <w:sz w:val="21"/>
          <w:szCs w:val="21"/>
        </w:rPr>
        <w:t>质的要求, 在中学历史课程的基础上,依据教育部考试中心《2019年普通离等学</w:t>
      </w:r>
      <w:bookmarkStart w:id="0" w:name="_GoBack"/>
      <w:bookmarkEnd w:id="0"/>
      <w:r w:rsidRPr="00C31B48">
        <w:rPr>
          <w:rFonts w:ascii="宋体" w:eastAsia="宋体" w:hAnsi="宋体"/>
          <w:sz w:val="21"/>
          <w:szCs w:val="21"/>
        </w:rPr>
        <w:t>校招生全国统一考试大纲（文科）》，制定历史学科考试说明。</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历史学科考</w:t>
      </w:r>
      <w:r w:rsidRPr="00C31B48">
        <w:rPr>
          <w:rFonts w:ascii="宋体" w:eastAsia="宋体" w:hAnsi="宋体" w:cs="宋体" w:hint="eastAsia"/>
          <w:sz w:val="21"/>
          <w:szCs w:val="21"/>
        </w:rPr>
        <w:t>査</w:t>
      </w:r>
      <w:r w:rsidRPr="00C31B48">
        <w:rPr>
          <w:rFonts w:ascii="宋体" w:eastAsia="宋体" w:hAnsi="宋体" w:hint="eastAsia"/>
          <w:sz w:val="21"/>
          <w:szCs w:val="21"/>
        </w:rPr>
        <w:t>对基本历史知识的掌握程度</w:t>
      </w:r>
      <w:r w:rsidR="00C31B48">
        <w:rPr>
          <w:rFonts w:ascii="宋体" w:eastAsia="宋体" w:hAnsi="宋体"/>
          <w:sz w:val="21"/>
          <w:szCs w:val="21"/>
        </w:rPr>
        <w:t>;</w:t>
      </w:r>
      <w:r w:rsidR="00C31B48">
        <w:rPr>
          <w:rFonts w:ascii="宋体" w:eastAsia="宋体" w:hAnsi="宋体" w:hint="eastAsia"/>
          <w:sz w:val="21"/>
          <w:szCs w:val="21"/>
        </w:rPr>
        <w:t>考查</w:t>
      </w:r>
      <w:r w:rsidRPr="00C31B48">
        <w:rPr>
          <w:rFonts w:ascii="宋体" w:eastAsia="宋体" w:hAnsi="宋体"/>
          <w:sz w:val="21"/>
          <w:szCs w:val="21"/>
        </w:rPr>
        <w:t>学科素养和学习潜力；注重考</w:t>
      </w:r>
      <w:r w:rsidRPr="00C31B48">
        <w:rPr>
          <w:rFonts w:ascii="宋体" w:eastAsia="宋体" w:hAnsi="宋体" w:cs="宋体" w:hint="eastAsia"/>
          <w:sz w:val="21"/>
          <w:szCs w:val="21"/>
        </w:rPr>
        <w:t>査</w:t>
      </w:r>
      <w:r w:rsidR="00C31B48">
        <w:rPr>
          <w:rFonts w:ascii="宋体" w:eastAsia="宋体" w:hAnsi="宋体" w:hint="eastAsia"/>
          <w:sz w:val="21"/>
          <w:szCs w:val="21"/>
        </w:rPr>
        <w:t>在唯物史观指导下运用学科思维和学科方法发现问题、</w:t>
      </w:r>
      <w:r w:rsidRPr="00C31B48">
        <w:rPr>
          <w:rFonts w:ascii="宋体" w:eastAsia="宋体" w:hAnsi="宋体"/>
          <w:sz w:val="21"/>
          <w:szCs w:val="21"/>
        </w:rPr>
        <w:t>分析问题、解决问题的能力；考</w:t>
      </w:r>
      <w:r w:rsidRPr="00C31B48">
        <w:rPr>
          <w:rFonts w:ascii="宋体" w:eastAsia="宋体" w:hAnsi="宋体" w:cs="宋体" w:hint="eastAsia"/>
          <w:sz w:val="21"/>
          <w:szCs w:val="21"/>
        </w:rPr>
        <w:t>査</w:t>
      </w:r>
      <w:r w:rsidRPr="00C31B48">
        <w:rPr>
          <w:rFonts w:ascii="宋体" w:eastAsia="宋体" w:hAnsi="宋体" w:hint="eastAsia"/>
          <w:sz w:val="21"/>
          <w:szCs w:val="21"/>
        </w:rPr>
        <w:t>考生的人文精神与素养，引导其实现</w:t>
      </w:r>
      <w:r w:rsidRPr="00C31B48">
        <w:rPr>
          <w:rFonts w:ascii="宋体" w:eastAsia="宋体" w:hAnsi="宋体"/>
          <w:sz w:val="21"/>
          <w:szCs w:val="21"/>
        </w:rPr>
        <w:t>德智体美劳全面发展</w:t>
      </w:r>
      <w:r w:rsidR="00C31B48">
        <w:rPr>
          <w:rFonts w:ascii="宋体" w:eastAsia="宋体" w:hAnsi="宋体" w:hint="eastAsia"/>
          <w:sz w:val="21"/>
          <w:szCs w:val="21"/>
        </w:rPr>
        <w:t>。</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命题不拘泥于教科书，试题运用新材料，创设新情境，古今贯通，中外关联,把握历史发展的基本脉络。</w:t>
      </w:r>
    </w:p>
    <w:p w:rsidR="00C31B48" w:rsidRPr="00C31B48" w:rsidRDefault="00067371" w:rsidP="00E014BE">
      <w:pPr>
        <w:spacing w:line="240" w:lineRule="atLeast"/>
        <w:ind w:firstLineChars="200" w:firstLine="422"/>
        <w:rPr>
          <w:rFonts w:ascii="宋体" w:eastAsia="宋体" w:hAnsi="宋体"/>
          <w:sz w:val="21"/>
          <w:szCs w:val="21"/>
        </w:rPr>
      </w:pPr>
      <w:bookmarkStart w:id="1" w:name="bookmark0"/>
      <w:r w:rsidRPr="00C31B48">
        <w:rPr>
          <w:rFonts w:ascii="宋体" w:eastAsia="宋体" w:hAnsi="宋体"/>
          <w:b/>
          <w:sz w:val="21"/>
          <w:szCs w:val="21"/>
        </w:rPr>
        <w:t>考核目标与要求</w:t>
      </w:r>
    </w:p>
    <w:p w:rsidR="00067371" w:rsidRPr="00C31B48" w:rsidRDefault="00C31B48"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一）</w:t>
      </w:r>
      <w:r w:rsidR="00067371" w:rsidRPr="00C31B48">
        <w:rPr>
          <w:rFonts w:ascii="宋体" w:eastAsia="宋体" w:hAnsi="宋体"/>
          <w:sz w:val="21"/>
          <w:szCs w:val="21"/>
        </w:rPr>
        <w:t>获取和解读信息</w:t>
      </w:r>
      <w:bookmarkEnd w:id="1"/>
    </w:p>
    <w:p w:rsidR="006C6893" w:rsidRDefault="00C31B48"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理解试题</w:t>
      </w:r>
      <w:r w:rsidRPr="00C31B48">
        <w:rPr>
          <w:rFonts w:ascii="宋体" w:eastAsia="宋体" w:hAnsi="宋体" w:hint="eastAsia"/>
          <w:sz w:val="21"/>
          <w:szCs w:val="21"/>
        </w:rPr>
        <w:t>提</w:t>
      </w:r>
      <w:r w:rsidR="00067371" w:rsidRPr="00C31B48">
        <w:rPr>
          <w:rFonts w:ascii="宋体" w:eastAsia="宋体" w:hAnsi="宋体" w:hint="eastAsia"/>
          <w:sz w:val="21"/>
          <w:szCs w:val="21"/>
        </w:rPr>
        <w:t>供的图文材料和考试要求</w:t>
      </w:r>
    </w:p>
    <w:p w:rsidR="00C31B48" w:rsidRPr="00C31B48" w:rsidRDefault="006C6893" w:rsidP="00E014BE">
      <w:pPr>
        <w:spacing w:line="240" w:lineRule="atLeast"/>
        <w:ind w:firstLineChars="200" w:firstLine="422"/>
        <w:rPr>
          <w:rFonts w:ascii="宋体" w:eastAsia="宋体" w:hAnsi="宋体"/>
          <w:sz w:val="21"/>
          <w:szCs w:val="21"/>
        </w:rPr>
      </w:pPr>
      <w:r w:rsidRPr="00E014BE">
        <w:rPr>
          <w:rFonts w:ascii="宋体" w:eastAsia="宋体" w:hAnsi="宋体" w:hint="eastAsia"/>
          <w:b/>
          <w:sz w:val="21"/>
          <w:szCs w:val="21"/>
        </w:rPr>
        <w:t xml:space="preserve">例1 </w:t>
      </w:r>
      <w:r w:rsidR="00C31B48" w:rsidRPr="00C31B48">
        <w:rPr>
          <w:rFonts w:ascii="宋体" w:eastAsia="宋体" w:hAnsi="宋体" w:hint="eastAsia"/>
          <w:sz w:val="21"/>
          <w:szCs w:val="21"/>
        </w:rPr>
        <w:t>下图显示了第二次世界大战后美国对欧洲国家经济援助状况。这一状况反映了</w:t>
      </w:r>
    </w:p>
    <w:p w:rsidR="00067371" w:rsidRPr="00C31B48" w:rsidRDefault="00CE0904" w:rsidP="00E014BE">
      <w:pPr>
        <w:spacing w:line="240" w:lineRule="atLeast"/>
        <w:ind w:firstLine="200"/>
        <w:rPr>
          <w:rFonts w:ascii="宋体" w:eastAsia="宋体" w:hAnsi="宋体"/>
          <w:sz w:val="21"/>
          <w:szCs w:val="21"/>
        </w:rPr>
      </w:pPr>
      <w:r w:rsidRPr="00C31B48">
        <w:rPr>
          <w:rFonts w:ascii="宋体" w:eastAsia="宋体" w:hAnsi="宋体"/>
          <w:noProof/>
          <w:sz w:val="21"/>
          <w:szCs w:val="21"/>
          <w:lang w:val="en-US" w:bidi="ar-SA"/>
        </w:rPr>
        <w:drawing>
          <wp:anchor distT="0" distB="0" distL="114300" distR="114300" simplePos="0" relativeHeight="251662336" behindDoc="0" locked="0" layoutInCell="1" allowOverlap="1" wp14:anchorId="4BDD7B77" wp14:editId="0AD671A1">
            <wp:simplePos x="0" y="0"/>
            <wp:positionH relativeFrom="column">
              <wp:posOffset>3981450</wp:posOffset>
            </wp:positionH>
            <wp:positionV relativeFrom="paragraph">
              <wp:posOffset>93345</wp:posOffset>
            </wp:positionV>
            <wp:extent cx="1678940" cy="1905000"/>
            <wp:effectExtent l="0" t="0" r="0" b="0"/>
            <wp:wrapSquare wrapText="bothSides"/>
            <wp:docPr id="4" name="图片 4" descr="http://picflow.koolearn.com/upload/papers/g07/20110824/2011082410153439099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icflow.koolearn.com/upload/papers/g07/20110824/20110824101534390997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89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1B48" w:rsidRPr="00C31B48">
        <w:rPr>
          <w:rFonts w:ascii="宋体" w:eastAsia="宋体" w:hAnsi="宋体" w:hint="eastAsia"/>
          <w:sz w:val="21"/>
          <w:szCs w:val="21"/>
        </w:rPr>
        <w:t>A．受援国已经成为援助国的经济附庸</w:t>
      </w:r>
      <w:r w:rsidR="00C31B48" w:rsidRPr="00C31B48">
        <w:rPr>
          <w:rFonts w:ascii="宋体" w:eastAsia="宋体" w:hAnsi="宋体" w:hint="eastAsia"/>
          <w:sz w:val="21"/>
          <w:szCs w:val="21"/>
        </w:rPr>
        <w:br/>
        <w:t>B．资本主义世界经济国际化空前加强</w:t>
      </w:r>
      <w:r w:rsidR="00C31B48" w:rsidRPr="00C31B48">
        <w:rPr>
          <w:rFonts w:ascii="宋体" w:eastAsia="宋体" w:hAnsi="宋体" w:hint="eastAsia"/>
          <w:sz w:val="21"/>
          <w:szCs w:val="21"/>
        </w:rPr>
        <w:br/>
        <w:t>C．意识形态成为能否提供援助的前提</w:t>
      </w:r>
      <w:r w:rsidR="00C31B48" w:rsidRPr="00C31B48">
        <w:rPr>
          <w:rFonts w:ascii="宋体" w:eastAsia="宋体" w:hAnsi="宋体" w:hint="eastAsia"/>
          <w:sz w:val="21"/>
          <w:szCs w:val="21"/>
        </w:rPr>
        <w:br/>
        <w:t>D．援助顿多寡取决于是否为战时盟国</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【说明】本题主要考</w:t>
      </w:r>
      <w:r w:rsidRPr="00C31B48">
        <w:rPr>
          <w:rFonts w:ascii="宋体" w:eastAsia="宋体" w:hAnsi="宋体" w:cs="宋体" w:hint="eastAsia"/>
          <w:sz w:val="21"/>
          <w:szCs w:val="21"/>
        </w:rPr>
        <w:t>査</w:t>
      </w:r>
      <w:r w:rsidRPr="00C31B48">
        <w:rPr>
          <w:rFonts w:ascii="宋体" w:eastAsia="宋体" w:hAnsi="宋体" w:hint="eastAsia"/>
          <w:sz w:val="21"/>
          <w:szCs w:val="21"/>
        </w:rPr>
        <w:t>考生通过解读图文资料，提取信息的能</w:t>
      </w:r>
      <w:r w:rsidRPr="00C31B48">
        <w:rPr>
          <w:rFonts w:ascii="宋体" w:eastAsia="宋体" w:hAnsi="宋体"/>
          <w:sz w:val="21"/>
          <w:szCs w:val="21"/>
        </w:rPr>
        <w:t>力。试题提供了第二次世界大战后美国对欧洲国家经济援助状况示意 图，要求考生利用地图材料，准确获取和深度理解图文信息，同时联系 所学知识,熟悉当时的历史背景，准确把握题目主旨，得出正确答案。</w:t>
      </w:r>
    </w:p>
    <w:p w:rsidR="00067371" w:rsidRPr="00C31B48" w:rsidRDefault="0024534E" w:rsidP="00E014BE">
      <w:pPr>
        <w:spacing w:line="240" w:lineRule="atLeast"/>
        <w:ind w:firstLineChars="200" w:firstLine="420"/>
        <w:rPr>
          <w:rFonts w:ascii="宋体" w:eastAsia="宋体" w:hAnsi="宋体"/>
          <w:sz w:val="21"/>
          <w:szCs w:val="21"/>
        </w:rPr>
      </w:pPr>
      <w:r>
        <w:rPr>
          <w:rFonts w:ascii="宋体" w:eastAsia="宋体" w:hAnsi="宋体"/>
          <w:sz w:val="21"/>
          <w:szCs w:val="21"/>
        </w:rPr>
        <w:t>2.</w:t>
      </w:r>
      <w:r w:rsidR="00067371" w:rsidRPr="00C31B48">
        <w:rPr>
          <w:rFonts w:ascii="宋体" w:eastAsia="宋体" w:hAnsi="宋体"/>
          <w:sz w:val="21"/>
          <w:szCs w:val="21"/>
        </w:rPr>
        <w:t>整理材料，最大限度地获取有效信息</w:t>
      </w:r>
    </w:p>
    <w:p w:rsidR="00067371" w:rsidRPr="00C31B48" w:rsidRDefault="00067371" w:rsidP="00E014BE">
      <w:pPr>
        <w:spacing w:line="240" w:lineRule="atLeast"/>
        <w:ind w:firstLineChars="200" w:firstLine="422"/>
        <w:rPr>
          <w:rFonts w:ascii="宋体" w:eastAsia="宋体" w:hAnsi="宋体"/>
          <w:sz w:val="21"/>
          <w:szCs w:val="21"/>
        </w:rPr>
      </w:pPr>
      <w:r w:rsidRPr="00E014BE">
        <w:rPr>
          <w:rFonts w:ascii="宋体" w:eastAsia="宋体" w:hAnsi="宋体"/>
          <w:b/>
          <w:sz w:val="21"/>
          <w:szCs w:val="21"/>
        </w:rPr>
        <w:t>例2</w:t>
      </w:r>
      <w:r w:rsidRPr="00C31B48">
        <w:rPr>
          <w:rFonts w:ascii="宋体" w:eastAsia="宋体" w:hAnsi="宋体"/>
          <w:sz w:val="21"/>
          <w:szCs w:val="21"/>
        </w:rPr>
        <w:t>阅读材料，完成下列要求。</w:t>
      </w:r>
    </w:p>
    <w:p w:rsidR="00CE0904" w:rsidRPr="00D241A6" w:rsidRDefault="00CE0904" w:rsidP="00E014BE">
      <w:pPr>
        <w:spacing w:line="240" w:lineRule="atLeast"/>
        <w:ind w:leftChars="200" w:left="480" w:firstLine="200"/>
        <w:rPr>
          <w:rFonts w:ascii="楷体_GB2312" w:eastAsia="楷体_GB2312" w:hAnsi="宋体"/>
          <w:sz w:val="21"/>
          <w:szCs w:val="21"/>
        </w:rPr>
      </w:pPr>
      <w:r w:rsidRPr="00D241A6">
        <w:rPr>
          <w:rFonts w:ascii="楷体_GB2312" w:eastAsia="楷体_GB2312" w:hAnsi="宋体" w:hint="eastAsia"/>
          <w:sz w:val="21"/>
          <w:szCs w:val="21"/>
        </w:rPr>
        <w:t>材料一  《孟子》中记载了孟子与其学生关于法律问题的讨论。学生问：“舜做了天子后，假如其父杀人，舜的法官该怎么办呢？”孟子回答：“抓起来就行了。”学生又问：“难道舜不阻止法官吗？”孟子说：“舜怎么能阻止呢？法官是按职责办事。”学生问：“那舜又该怎么办呢？”孟子说：“舜应当放弃天子之位，毫不顾惜。然后偷偷地背上父亲逃到海边住下，一辈子都很快乐，把曾经做过天子的事情忘掉。”</w:t>
      </w:r>
    </w:p>
    <w:p w:rsidR="00CE0904" w:rsidRPr="00D241A6" w:rsidRDefault="00CE0904" w:rsidP="00E014BE">
      <w:pPr>
        <w:spacing w:line="240" w:lineRule="atLeast"/>
        <w:ind w:firstLine="200"/>
        <w:jc w:val="right"/>
        <w:rPr>
          <w:rFonts w:ascii="楷体_GB2312" w:eastAsia="楷体_GB2312" w:hAnsi="宋体"/>
          <w:sz w:val="21"/>
          <w:szCs w:val="21"/>
        </w:rPr>
      </w:pPr>
      <w:r w:rsidRPr="00D241A6">
        <w:rPr>
          <w:rFonts w:ascii="楷体_GB2312" w:eastAsia="楷体_GB2312" w:hAnsi="宋体" w:hint="eastAsia"/>
          <w:sz w:val="21"/>
          <w:szCs w:val="21"/>
        </w:rPr>
        <w:t>——据《孟子》</w:t>
      </w:r>
    </w:p>
    <w:p w:rsidR="00CE0904" w:rsidRPr="00D241A6" w:rsidRDefault="00CE0904" w:rsidP="00E014BE">
      <w:pPr>
        <w:spacing w:line="240" w:lineRule="atLeast"/>
        <w:ind w:leftChars="200" w:left="480" w:firstLine="200"/>
        <w:rPr>
          <w:rFonts w:ascii="楷体_GB2312" w:eastAsia="楷体_GB2312" w:hAnsi="宋体"/>
          <w:sz w:val="21"/>
          <w:szCs w:val="21"/>
        </w:rPr>
      </w:pPr>
      <w:r w:rsidRPr="00D241A6">
        <w:rPr>
          <w:rFonts w:ascii="楷体_GB2312" w:eastAsia="楷体_GB2312" w:hAnsi="宋体" w:hint="eastAsia"/>
          <w:sz w:val="21"/>
          <w:szCs w:val="21"/>
        </w:rPr>
        <w:t>材料二  公元前399年，苏格拉底被雅典陪审法庭以亵渎神明和蛊惑青年的罪名判处死刑。他与他的弟子们都认为判决不公。当弟子们安排苏格拉底逃走时，他却认为，虽然逃走是一种正义，但审判过程符合雅典法律程序，遵守合法的判决也是正义的要求，而且是更大的正义，因为如果他不服从判决，就等于践踏法律，倘若人人都以自己认为的正义为借口而任意践踏法律，社会秩序将混乱不堪，城邦将无法存在。最终他选择在弟子面前饮下毒药，从容赴死。</w:t>
      </w:r>
    </w:p>
    <w:p w:rsidR="00CE0904" w:rsidRPr="00D241A6" w:rsidRDefault="00CE0904" w:rsidP="00E014BE">
      <w:pPr>
        <w:spacing w:line="240" w:lineRule="atLeast"/>
        <w:ind w:firstLine="200"/>
        <w:jc w:val="right"/>
        <w:rPr>
          <w:rFonts w:ascii="楷体_GB2312" w:eastAsia="楷体_GB2312" w:hAnsi="宋体"/>
          <w:sz w:val="21"/>
          <w:szCs w:val="21"/>
        </w:rPr>
      </w:pPr>
      <w:r w:rsidRPr="00D241A6">
        <w:rPr>
          <w:rFonts w:ascii="楷体_GB2312" w:eastAsia="楷体_GB2312" w:hAnsi="宋体" w:hint="eastAsia"/>
          <w:sz w:val="21"/>
          <w:szCs w:val="21"/>
        </w:rPr>
        <w:t>——摘编自（古希腊）柏拉图《苏格拉底的申辩》等</w:t>
      </w:r>
    </w:p>
    <w:p w:rsidR="00CE0904" w:rsidRPr="00CE0904" w:rsidRDefault="00CE0904" w:rsidP="00E014BE">
      <w:pPr>
        <w:spacing w:line="240" w:lineRule="atLeast"/>
        <w:ind w:firstLineChars="150" w:firstLine="315"/>
        <w:rPr>
          <w:rFonts w:ascii="宋体" w:eastAsia="宋体" w:hAnsi="宋体"/>
          <w:sz w:val="21"/>
          <w:szCs w:val="21"/>
        </w:rPr>
      </w:pPr>
      <w:r w:rsidRPr="00CE0904">
        <w:rPr>
          <w:rFonts w:ascii="宋体" w:eastAsia="宋体" w:hAnsi="宋体" w:hint="eastAsia"/>
          <w:sz w:val="21"/>
          <w:szCs w:val="21"/>
        </w:rPr>
        <w:t>（1）根据材料并结合所学知识，概括孟子和苏格拉底的法制观念。</w:t>
      </w:r>
    </w:p>
    <w:p w:rsidR="00CE0904" w:rsidRPr="00CE0904" w:rsidRDefault="00CE0904" w:rsidP="00E014BE">
      <w:pPr>
        <w:spacing w:line="240" w:lineRule="atLeast"/>
        <w:ind w:leftChars="150" w:left="360"/>
        <w:rPr>
          <w:rFonts w:ascii="宋体" w:eastAsia="宋体" w:hAnsi="宋体"/>
          <w:sz w:val="21"/>
          <w:szCs w:val="21"/>
        </w:rPr>
      </w:pPr>
      <w:r w:rsidRPr="00CE0904">
        <w:rPr>
          <w:rFonts w:ascii="宋体" w:eastAsia="宋体" w:hAnsi="宋体" w:hint="eastAsia"/>
          <w:sz w:val="21"/>
          <w:szCs w:val="21"/>
        </w:rPr>
        <w:t>（2）根据材料并结合所学知识，说明两种法制观念产生的社会背景及其共同的历史价值。</w:t>
      </w:r>
    </w:p>
    <w:p w:rsidR="009E0DF6" w:rsidRPr="00BE5FA1" w:rsidRDefault="009E0DF6" w:rsidP="00E014BE">
      <w:pPr>
        <w:spacing w:line="240" w:lineRule="atLeast"/>
        <w:ind w:firstLine="200"/>
        <w:rPr>
          <w:rFonts w:ascii="宋体" w:eastAsia="宋体" w:hAnsi="宋体"/>
          <w:sz w:val="21"/>
          <w:szCs w:val="21"/>
        </w:rPr>
      </w:pPr>
      <w:r w:rsidRPr="00BE5FA1">
        <w:rPr>
          <w:rFonts w:ascii="宋体" w:eastAsia="宋体" w:hAnsi="宋体"/>
          <w:sz w:val="21"/>
          <w:szCs w:val="21"/>
        </w:rPr>
        <w:t>【说明】本题主要考</w:t>
      </w:r>
      <w:r w:rsidRPr="00CE0904">
        <w:rPr>
          <w:rFonts w:ascii="宋体" w:eastAsia="宋体" w:hAnsi="宋体" w:hint="eastAsia"/>
          <w:sz w:val="21"/>
          <w:szCs w:val="21"/>
        </w:rPr>
        <w:t>査</w:t>
      </w:r>
      <w:r w:rsidRPr="00BE5FA1">
        <w:rPr>
          <w:rFonts w:ascii="宋体" w:eastAsia="宋体" w:hAnsi="宋体" w:hint="eastAsia"/>
          <w:sz w:val="21"/>
          <w:szCs w:val="21"/>
        </w:rPr>
        <w:t>考生理解材料、获取信息的能力。法律和</w:t>
      </w:r>
      <w:r w:rsidRPr="00BE5FA1">
        <w:rPr>
          <w:rFonts w:ascii="宋体" w:eastAsia="宋体" w:hAnsi="宋体"/>
          <w:sz w:val="21"/>
          <w:szCs w:val="21"/>
        </w:rPr>
        <w:t>伦理道德是两套最基本的社会规范体系，在此问题上，东西方社会并无二致，但在侧重点上略有差异。中国更为强调道德伦理，西方更为强调法律至上，由此形成两种不同的法律传统,孟子与学生的模拟</w:t>
      </w:r>
      <w:r w:rsidRPr="00BE5FA1">
        <w:rPr>
          <w:rFonts w:ascii="宋体" w:eastAsia="宋体" w:hAnsi="宋体"/>
          <w:sz w:val="21"/>
          <w:szCs w:val="21"/>
        </w:rPr>
        <w:lastRenderedPageBreak/>
        <w:t>对话和苏格拉底以身殉法的行为是这一差异的典型体现。该试题可考</w:t>
      </w:r>
      <w:r w:rsidRPr="00BE5FA1">
        <w:rPr>
          <w:rFonts w:ascii="宋体" w:eastAsia="宋体" w:hAnsi="宋体" w:cs="宋体" w:hint="eastAsia"/>
          <w:sz w:val="21"/>
          <w:szCs w:val="21"/>
        </w:rPr>
        <w:t>査</w:t>
      </w:r>
      <w:r w:rsidRPr="00BE5FA1">
        <w:rPr>
          <w:rFonts w:ascii="宋体" w:eastAsia="宋体" w:hAnsi="宋体" w:hint="eastAsia"/>
          <w:sz w:val="21"/>
          <w:szCs w:val="21"/>
        </w:rPr>
        <w:t>考生在</w:t>
      </w:r>
      <w:r w:rsidR="00F24547">
        <w:rPr>
          <w:rFonts w:ascii="宋体" w:eastAsia="宋体" w:hAnsi="宋体"/>
          <w:sz w:val="21"/>
          <w:szCs w:val="21"/>
        </w:rPr>
        <w:t>同中发现异、异中发现同的辩证思维能</w:t>
      </w:r>
      <w:r w:rsidR="00F24547">
        <w:rPr>
          <w:rFonts w:ascii="宋体" w:eastAsia="宋体" w:hAnsi="宋体" w:hint="eastAsia"/>
          <w:sz w:val="21"/>
          <w:szCs w:val="21"/>
        </w:rPr>
        <w:t>力.</w:t>
      </w:r>
    </w:p>
    <w:p w:rsidR="00F24547" w:rsidRDefault="009E0DF6" w:rsidP="00E014BE">
      <w:pPr>
        <w:spacing w:line="240" w:lineRule="atLeast"/>
        <w:ind w:firstLine="200"/>
        <w:rPr>
          <w:rFonts w:ascii="宋体" w:eastAsia="宋体" w:hAnsi="宋体"/>
          <w:sz w:val="21"/>
          <w:szCs w:val="21"/>
        </w:rPr>
      </w:pPr>
      <w:r w:rsidRPr="00BE5FA1">
        <w:rPr>
          <w:rFonts w:ascii="宋体" w:eastAsia="宋体" w:hAnsi="宋体"/>
          <w:sz w:val="21"/>
          <w:szCs w:val="21"/>
        </w:rPr>
        <w:t>3•对有效信息进行完整、准确、合理的解读</w:t>
      </w:r>
    </w:p>
    <w:p w:rsidR="009E0DF6" w:rsidRPr="00BE5FA1" w:rsidRDefault="009E0DF6" w:rsidP="00E014BE">
      <w:pPr>
        <w:spacing w:line="240" w:lineRule="atLeast"/>
        <w:ind w:firstLine="200"/>
        <w:rPr>
          <w:rFonts w:ascii="宋体" w:eastAsia="宋体" w:hAnsi="宋体"/>
          <w:sz w:val="21"/>
          <w:szCs w:val="21"/>
        </w:rPr>
      </w:pPr>
      <w:r w:rsidRPr="00E014BE">
        <w:rPr>
          <w:rFonts w:ascii="宋体" w:eastAsia="宋体" w:hAnsi="宋体"/>
          <w:b/>
          <w:sz w:val="21"/>
          <w:szCs w:val="21"/>
        </w:rPr>
        <w:t xml:space="preserve">例3 </w:t>
      </w:r>
      <w:r w:rsidRPr="00BE5FA1">
        <w:rPr>
          <w:rFonts w:ascii="宋体" w:eastAsia="宋体" w:hAnsi="宋体"/>
          <w:sz w:val="21"/>
          <w:szCs w:val="21"/>
        </w:rPr>
        <w:t>“蓝脸的窦尔敦盗御马，红脸的关公战长</w:t>
      </w:r>
      <w:r w:rsidR="00F24547">
        <w:rPr>
          <w:rFonts w:ascii="宋体" w:eastAsia="宋体" w:hAnsi="宋体" w:cs="宋体" w:hint="eastAsia"/>
          <w:sz w:val="21"/>
          <w:szCs w:val="21"/>
        </w:rPr>
        <w:t>沙</w:t>
      </w:r>
      <w:r w:rsidRPr="00BE5FA1">
        <w:rPr>
          <w:rFonts w:ascii="宋体" w:eastAsia="宋体" w:hAnsi="宋体" w:hint="eastAsia"/>
          <w:sz w:val="21"/>
          <w:szCs w:val="21"/>
        </w:rPr>
        <w:t>，黄脸的典韦</w:t>
      </w:r>
      <w:r w:rsidR="00F24547">
        <w:rPr>
          <w:rFonts w:ascii="宋体" w:eastAsia="宋体" w:hAnsi="宋体" w:hint="eastAsia"/>
          <w:sz w:val="21"/>
          <w:szCs w:val="21"/>
        </w:rPr>
        <w:t>,</w:t>
      </w:r>
      <w:r w:rsidRPr="00BE5FA1">
        <w:rPr>
          <w:rFonts w:ascii="宋体" w:eastAsia="宋体" w:hAnsi="宋体" w:hint="eastAsia"/>
          <w:sz w:val="21"/>
          <w:szCs w:val="21"/>
        </w:rPr>
        <w:t>白</w:t>
      </w:r>
      <w:r w:rsidRPr="00BE5FA1">
        <w:rPr>
          <w:rFonts w:ascii="宋体" w:eastAsia="宋体" w:hAnsi="宋体"/>
          <w:sz w:val="21"/>
          <w:szCs w:val="21"/>
        </w:rPr>
        <w:t>脸的曹操，黑脸的张飞叫喳喳。”京剧艺术中人物的脸谱</w:t>
      </w:r>
    </w:p>
    <w:p w:rsidR="009E0DF6" w:rsidRPr="00BE5FA1" w:rsidRDefault="009E0DF6" w:rsidP="00E014BE">
      <w:pPr>
        <w:spacing w:line="240" w:lineRule="atLeast"/>
        <w:ind w:firstLine="200"/>
        <w:rPr>
          <w:rFonts w:ascii="宋体" w:eastAsia="宋体" w:hAnsi="宋体"/>
          <w:sz w:val="21"/>
          <w:szCs w:val="21"/>
        </w:rPr>
      </w:pPr>
      <w:r w:rsidRPr="00BE5FA1">
        <w:rPr>
          <w:rFonts w:ascii="宋体" w:eastAsia="宋体" w:hAnsi="宋体"/>
          <w:sz w:val="21"/>
          <w:szCs w:val="21"/>
        </w:rPr>
        <w:t>A.真实再现了客观历史</w:t>
      </w:r>
      <w:r w:rsidRPr="00BE5FA1">
        <w:rPr>
          <w:rFonts w:ascii="宋体" w:eastAsia="宋体" w:hAnsi="宋体"/>
          <w:sz w:val="21"/>
          <w:szCs w:val="21"/>
        </w:rPr>
        <w:tab/>
        <w:t>B.固化了大众的历史认知</w:t>
      </w:r>
    </w:p>
    <w:p w:rsidR="009E0DF6" w:rsidRPr="00BE5FA1" w:rsidRDefault="00F24547" w:rsidP="00E014BE">
      <w:pPr>
        <w:spacing w:line="240" w:lineRule="atLeast"/>
        <w:ind w:firstLine="200"/>
        <w:rPr>
          <w:rFonts w:ascii="宋体" w:eastAsia="宋体" w:hAnsi="宋体"/>
          <w:sz w:val="21"/>
          <w:szCs w:val="21"/>
        </w:rPr>
      </w:pPr>
      <w:r>
        <w:rPr>
          <w:rFonts w:ascii="宋体" w:eastAsia="宋体" w:hAnsi="宋体"/>
          <w:sz w:val="21"/>
          <w:szCs w:val="21"/>
        </w:rPr>
        <w:t>C.</w:t>
      </w:r>
      <w:r>
        <w:rPr>
          <w:rFonts w:ascii="宋体" w:eastAsia="宋体" w:hAnsi="宋体" w:hint="eastAsia"/>
          <w:sz w:val="21"/>
          <w:szCs w:val="21"/>
        </w:rPr>
        <w:t>正</w:t>
      </w:r>
      <w:r>
        <w:rPr>
          <w:rFonts w:ascii="宋体" w:eastAsia="宋体" w:hAnsi="宋体"/>
          <w:sz w:val="21"/>
          <w:szCs w:val="21"/>
        </w:rPr>
        <w:t>确评断</w:t>
      </w:r>
      <w:r>
        <w:rPr>
          <w:rFonts w:ascii="宋体" w:eastAsia="宋体" w:hAnsi="宋体" w:hint="eastAsia"/>
          <w:sz w:val="21"/>
          <w:szCs w:val="21"/>
        </w:rPr>
        <w:t>了</w:t>
      </w:r>
      <w:r w:rsidR="009E0DF6" w:rsidRPr="00BE5FA1">
        <w:rPr>
          <w:rFonts w:ascii="宋体" w:eastAsia="宋体" w:hAnsi="宋体"/>
          <w:sz w:val="21"/>
          <w:szCs w:val="21"/>
        </w:rPr>
        <w:t>历史人物</w:t>
      </w:r>
      <w:r w:rsidR="009E0DF6" w:rsidRPr="00BE5FA1">
        <w:rPr>
          <w:rFonts w:ascii="宋体" w:eastAsia="宋体" w:hAnsi="宋体"/>
          <w:sz w:val="21"/>
          <w:szCs w:val="21"/>
        </w:rPr>
        <w:tab/>
        <w:t>D.提升了历史人物的价值</w:t>
      </w:r>
    </w:p>
    <w:p w:rsidR="009E0DF6" w:rsidRPr="00BE5FA1" w:rsidRDefault="009E0DF6" w:rsidP="00E014BE">
      <w:pPr>
        <w:spacing w:line="240" w:lineRule="atLeast"/>
        <w:ind w:firstLine="200"/>
        <w:rPr>
          <w:rFonts w:ascii="宋体" w:eastAsia="宋体" w:hAnsi="宋体"/>
          <w:sz w:val="21"/>
          <w:szCs w:val="21"/>
        </w:rPr>
      </w:pPr>
      <w:r w:rsidRPr="00BE5FA1">
        <w:rPr>
          <w:rFonts w:ascii="宋体" w:eastAsia="宋体" w:hAnsi="宋体"/>
          <w:sz w:val="21"/>
          <w:szCs w:val="21"/>
        </w:rPr>
        <w:t xml:space="preserve">【说明】本题立意在于通过考生对所熟悉的京剧艺米中人物脸谱的固定化，考查考生解读、提炼题干信息，以及运用所学知识解决历史问题的能力。京剧是我国的国粹，是独具特色的艺术体系，它来源于生活但是高于生活。脸谱与真实历史人物的相貌没有任何联系， </w:t>
      </w:r>
      <w:r w:rsidR="00F24547">
        <w:rPr>
          <w:rFonts w:ascii="宋体" w:eastAsia="宋体" w:hAnsi="宋体"/>
          <w:sz w:val="21"/>
          <w:szCs w:val="21"/>
        </w:rPr>
        <w:t>脸谱亦不代表对历史人物的正确评断，对历史人物的价值也没有任</w:t>
      </w:r>
      <w:r w:rsidR="00F24547">
        <w:rPr>
          <w:rFonts w:ascii="宋体" w:eastAsia="宋体" w:hAnsi="宋体" w:hint="eastAsia"/>
          <w:sz w:val="21"/>
          <w:szCs w:val="21"/>
        </w:rPr>
        <w:t>何</w:t>
      </w:r>
      <w:r w:rsidRPr="00BE5FA1">
        <w:rPr>
          <w:rFonts w:ascii="宋体" w:eastAsia="宋体" w:hAnsi="宋体"/>
          <w:sz w:val="21"/>
          <w:szCs w:val="21"/>
        </w:rPr>
        <w:t>作用</w:t>
      </w:r>
      <w:r w:rsidR="00F24547">
        <w:rPr>
          <w:rFonts w:ascii="宋体" w:eastAsia="宋体" w:hAnsi="宋体" w:hint="eastAsia"/>
          <w:sz w:val="21"/>
          <w:szCs w:val="21"/>
        </w:rPr>
        <w:t>。</w:t>
      </w:r>
      <w:r w:rsidR="00F24547">
        <w:rPr>
          <w:rFonts w:ascii="宋体" w:eastAsia="宋体" w:hAnsi="宋体"/>
          <w:sz w:val="21"/>
          <w:szCs w:val="21"/>
        </w:rPr>
        <w:t>京剧脸谱主要是将大众对历史人物的认</w:t>
      </w:r>
      <w:r w:rsidR="00F24547">
        <w:rPr>
          <w:rFonts w:ascii="宋体" w:eastAsia="宋体" w:hAnsi="宋体" w:hint="eastAsia"/>
          <w:sz w:val="21"/>
          <w:szCs w:val="21"/>
        </w:rPr>
        <w:t>识</w:t>
      </w:r>
      <w:r w:rsidRPr="00BE5FA1">
        <w:rPr>
          <w:rFonts w:ascii="宋体" w:eastAsia="宋体" w:hAnsi="宋体"/>
          <w:sz w:val="21"/>
          <w:szCs w:val="21"/>
        </w:rPr>
        <w:t>，采用程式化的方式</w:t>
      </w:r>
      <w:r w:rsidR="00F24547">
        <w:rPr>
          <w:rFonts w:ascii="宋体" w:eastAsia="宋体" w:hAnsi="宋体" w:hint="eastAsia"/>
          <w:sz w:val="21"/>
          <w:szCs w:val="21"/>
        </w:rPr>
        <w:t>呈</w:t>
      </w:r>
      <w:r w:rsidRPr="00BE5FA1">
        <w:rPr>
          <w:rFonts w:ascii="宋体" w:eastAsia="宋体" w:hAnsi="宋体"/>
          <w:sz w:val="21"/>
          <w:szCs w:val="21"/>
        </w:rPr>
        <w:t>现出来。</w:t>
      </w:r>
    </w:p>
    <w:p w:rsidR="009E0DF6" w:rsidRPr="00BE5FA1" w:rsidRDefault="00F24547" w:rsidP="00E014BE">
      <w:pPr>
        <w:spacing w:line="240" w:lineRule="atLeast"/>
        <w:ind w:firstLine="200"/>
        <w:rPr>
          <w:rFonts w:ascii="宋体" w:eastAsia="宋体" w:hAnsi="宋体"/>
          <w:sz w:val="21"/>
          <w:szCs w:val="21"/>
        </w:rPr>
      </w:pPr>
      <w:r>
        <w:rPr>
          <w:rFonts w:ascii="宋体" w:eastAsia="宋体" w:hAnsi="宋体"/>
          <w:sz w:val="21"/>
          <w:szCs w:val="21"/>
        </w:rPr>
        <w:t>(</w:t>
      </w:r>
      <w:r>
        <w:rPr>
          <w:rFonts w:ascii="宋体" w:eastAsia="宋体" w:hAnsi="宋体" w:hint="eastAsia"/>
          <w:sz w:val="21"/>
          <w:szCs w:val="21"/>
        </w:rPr>
        <w:t>二</w:t>
      </w:r>
      <w:r w:rsidR="009E0DF6" w:rsidRPr="00BE5FA1">
        <w:rPr>
          <w:rFonts w:ascii="宋体" w:eastAsia="宋体" w:hAnsi="宋体"/>
          <w:sz w:val="21"/>
          <w:szCs w:val="21"/>
        </w:rPr>
        <w:t>)调动和运用知识’</w:t>
      </w:r>
    </w:p>
    <w:p w:rsidR="009E0DF6" w:rsidRPr="00BE5FA1" w:rsidRDefault="009E0DF6" w:rsidP="00E014BE">
      <w:pPr>
        <w:spacing w:line="240" w:lineRule="atLeast"/>
        <w:ind w:firstLine="200"/>
        <w:rPr>
          <w:rFonts w:ascii="宋体" w:eastAsia="宋体" w:hAnsi="宋体"/>
          <w:sz w:val="21"/>
          <w:szCs w:val="21"/>
        </w:rPr>
      </w:pPr>
      <w:r w:rsidRPr="00BE5FA1">
        <w:rPr>
          <w:rFonts w:ascii="宋体" w:eastAsia="宋体" w:hAnsi="宋体"/>
          <w:sz w:val="21"/>
          <w:szCs w:val="21"/>
        </w:rPr>
        <w:t>1.辨别历史事实与历史叙述</w:t>
      </w:r>
    </w:p>
    <w:p w:rsidR="00F24547" w:rsidRDefault="009E0DF6" w:rsidP="00E014BE">
      <w:pPr>
        <w:spacing w:line="240" w:lineRule="atLeast"/>
        <w:ind w:firstLine="200"/>
        <w:rPr>
          <w:rFonts w:ascii="宋体" w:eastAsia="宋体" w:hAnsi="宋体"/>
          <w:sz w:val="21"/>
          <w:szCs w:val="21"/>
        </w:rPr>
      </w:pPr>
      <w:r w:rsidRPr="00E014BE">
        <w:rPr>
          <w:rFonts w:ascii="宋体" w:eastAsia="宋体" w:hAnsi="宋体"/>
          <w:b/>
          <w:sz w:val="21"/>
          <w:szCs w:val="21"/>
        </w:rPr>
        <w:t>例4</w:t>
      </w:r>
      <w:r w:rsidR="00F24547" w:rsidRPr="00E014BE">
        <w:rPr>
          <w:rFonts w:ascii="宋体" w:eastAsia="宋体" w:hAnsi="宋体"/>
          <w:b/>
          <w:sz w:val="21"/>
          <w:szCs w:val="21"/>
        </w:rPr>
        <w:t xml:space="preserve"> </w:t>
      </w:r>
      <w:r w:rsidR="00F24547">
        <w:rPr>
          <w:rFonts w:ascii="宋体" w:eastAsia="宋体" w:hAnsi="宋体"/>
          <w:sz w:val="21"/>
          <w:szCs w:val="21"/>
        </w:rPr>
        <w:t>董仲舒认为孔</w:t>
      </w:r>
      <w:r w:rsidR="00F24547">
        <w:rPr>
          <w:rFonts w:ascii="宋体" w:eastAsia="宋体" w:hAnsi="宋体" w:hint="eastAsia"/>
          <w:sz w:val="21"/>
          <w:szCs w:val="21"/>
        </w:rPr>
        <w:t>子</w:t>
      </w:r>
      <w:r w:rsidRPr="00BE5FA1">
        <w:rPr>
          <w:rFonts w:ascii="宋体" w:eastAsia="宋体" w:hAnsi="宋体"/>
          <w:sz w:val="21"/>
          <w:szCs w:val="21"/>
        </w:rPr>
        <w:t>撰《春秋》的目的是尊天子、抑诸侯、崇周制而</w:t>
      </w:r>
      <w:r w:rsidR="00F24547">
        <w:rPr>
          <w:rFonts w:ascii="宋体" w:eastAsia="宋体" w:hAnsi="宋体"/>
          <w:sz w:val="21"/>
          <w:szCs w:val="21"/>
        </w:rPr>
        <w:t>“</w:t>
      </w:r>
      <w:r w:rsidR="00F24547">
        <w:rPr>
          <w:rFonts w:ascii="宋体" w:eastAsia="宋体" w:hAnsi="宋体" w:hint="eastAsia"/>
          <w:sz w:val="21"/>
          <w:szCs w:val="21"/>
        </w:rPr>
        <w:t>大一统</w:t>
      </w:r>
      <w:r w:rsidR="00F24547">
        <w:rPr>
          <w:rFonts w:ascii="宋体" w:eastAsia="宋体" w:hAnsi="宋体"/>
          <w:sz w:val="21"/>
          <w:szCs w:val="21"/>
        </w:rPr>
        <w:t>”</w:t>
      </w:r>
      <w:r w:rsidRPr="00BE5FA1">
        <w:rPr>
          <w:rFonts w:ascii="宋体" w:eastAsia="宋体" w:hAnsi="宋体"/>
          <w:sz w:val="21"/>
          <w:szCs w:val="21"/>
        </w:rPr>
        <w:t>，以此为汉武帝加强中央集权服务，从而将周代历史与汉</w:t>
      </w:r>
      <w:r w:rsidR="00F24547">
        <w:rPr>
          <w:rFonts w:ascii="宋体" w:eastAsia="宋体" w:hAnsi="宋体"/>
          <w:sz w:val="21"/>
          <w:szCs w:val="21"/>
        </w:rPr>
        <w:t>代政治联系起来。西周时代对</w:t>
      </w:r>
      <w:r w:rsidR="00F24547">
        <w:rPr>
          <w:rFonts w:ascii="宋体" w:eastAsia="宋体" w:hAnsi="宋体" w:hint="eastAsia"/>
          <w:sz w:val="21"/>
          <w:szCs w:val="21"/>
        </w:rPr>
        <w:t>于</w:t>
      </w:r>
      <w:r w:rsidRPr="00BE5FA1">
        <w:rPr>
          <w:rFonts w:ascii="宋体" w:eastAsia="宋体" w:hAnsi="宋体"/>
          <w:sz w:val="21"/>
          <w:szCs w:val="21"/>
        </w:rPr>
        <w:t>秦汉统一的重要历史影响在于</w:t>
      </w:r>
      <w:r w:rsidR="00F24547">
        <w:rPr>
          <w:rFonts w:ascii="宋体" w:eastAsia="宋体" w:hAnsi="宋体" w:hint="eastAsia"/>
          <w:sz w:val="21"/>
          <w:szCs w:val="21"/>
        </w:rPr>
        <w:t>：</w:t>
      </w:r>
    </w:p>
    <w:p w:rsidR="00F24547" w:rsidRPr="00F24547" w:rsidRDefault="00F24547" w:rsidP="00E014BE">
      <w:pPr>
        <w:spacing w:line="240" w:lineRule="atLeast"/>
        <w:ind w:firstLineChars="200" w:firstLine="420"/>
        <w:rPr>
          <w:rFonts w:ascii="宋体" w:eastAsia="宋体" w:hAnsi="宋体"/>
          <w:sz w:val="21"/>
          <w:szCs w:val="21"/>
        </w:rPr>
      </w:pPr>
      <w:r w:rsidRPr="00F24547">
        <w:rPr>
          <w:rFonts w:ascii="宋体" w:eastAsia="宋体" w:hAnsi="宋体"/>
          <w:sz w:val="21"/>
          <w:szCs w:val="21"/>
        </w:rPr>
        <w:t>A.</w:t>
      </w:r>
      <w:r w:rsidR="009E0DF6" w:rsidRPr="00F24547">
        <w:rPr>
          <w:rFonts w:ascii="宋体" w:eastAsia="宋体" w:hAnsi="宋体"/>
          <w:sz w:val="21"/>
          <w:szCs w:val="21"/>
        </w:rPr>
        <w:t>构建</w:t>
      </w:r>
      <w:r w:rsidRPr="00F24547">
        <w:rPr>
          <w:rFonts w:ascii="宋体" w:eastAsia="宋体" w:hAnsi="宋体" w:hint="eastAsia"/>
          <w:sz w:val="21"/>
          <w:szCs w:val="21"/>
        </w:rPr>
        <w:t>了</w:t>
      </w:r>
      <w:r w:rsidR="009E0DF6" w:rsidRPr="00F24547">
        <w:rPr>
          <w:rFonts w:ascii="宋体" w:eastAsia="宋体" w:hAnsi="宋体"/>
          <w:sz w:val="21"/>
          <w:szCs w:val="21"/>
        </w:rPr>
        <w:t>中央有效控制地方的制度</w:t>
      </w:r>
    </w:p>
    <w:p w:rsidR="009E0DF6" w:rsidRPr="00F24547" w:rsidRDefault="009E0DF6" w:rsidP="00E014BE">
      <w:pPr>
        <w:spacing w:line="240" w:lineRule="atLeast"/>
        <w:ind w:firstLineChars="200" w:firstLine="420"/>
        <w:rPr>
          <w:rFonts w:ascii="宋体" w:eastAsia="宋体" w:hAnsi="宋体"/>
          <w:sz w:val="21"/>
          <w:szCs w:val="21"/>
        </w:rPr>
      </w:pPr>
      <w:r w:rsidRPr="00F24547">
        <w:rPr>
          <w:rFonts w:ascii="宋体" w:eastAsia="宋体" w:hAnsi="宋体"/>
          <w:sz w:val="21"/>
          <w:szCs w:val="21"/>
        </w:rPr>
        <w:t>B•确</w:t>
      </w:r>
      <w:r w:rsidR="00F24547" w:rsidRPr="00F24547">
        <w:rPr>
          <w:rFonts w:ascii="宋体" w:eastAsia="宋体" w:hAnsi="宋体" w:hint="eastAsia"/>
          <w:sz w:val="21"/>
          <w:szCs w:val="21"/>
        </w:rPr>
        <w:t>立</w:t>
      </w:r>
      <w:r w:rsidR="00F24547" w:rsidRPr="00F24547">
        <w:rPr>
          <w:rFonts w:ascii="宋体" w:eastAsia="宋体" w:hAnsi="宋体"/>
          <w:sz w:val="21"/>
          <w:szCs w:val="21"/>
        </w:rPr>
        <w:t>了君主大权</w:t>
      </w:r>
      <w:r w:rsidRPr="00F24547">
        <w:rPr>
          <w:rFonts w:ascii="宋体" w:eastAsia="宋体" w:hAnsi="宋体"/>
          <w:sz w:val="21"/>
          <w:szCs w:val="21"/>
        </w:rPr>
        <w:t>独揽的集权意识</w:t>
      </w:r>
    </w:p>
    <w:p w:rsidR="00F24547" w:rsidRDefault="00F24547"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C</w:t>
      </w:r>
      <w:r>
        <w:rPr>
          <w:rFonts w:ascii="宋体" w:eastAsia="宋体" w:hAnsi="宋体"/>
          <w:sz w:val="21"/>
          <w:szCs w:val="21"/>
        </w:rPr>
        <w:t>.</w:t>
      </w:r>
      <w:r>
        <w:rPr>
          <w:rFonts w:ascii="宋体" w:eastAsia="宋体" w:hAnsi="宋体" w:hint="eastAsia"/>
          <w:sz w:val="21"/>
          <w:szCs w:val="21"/>
        </w:rPr>
        <w:t>形成</w:t>
      </w:r>
      <w:r>
        <w:rPr>
          <w:rFonts w:ascii="宋体" w:eastAsia="宋体" w:hAnsi="宋体"/>
          <w:sz w:val="21"/>
          <w:szCs w:val="21"/>
        </w:rPr>
        <w:t>了天下一家的文化心理</w:t>
      </w:r>
      <w:r>
        <w:rPr>
          <w:rFonts w:ascii="宋体" w:eastAsia="宋体" w:hAnsi="宋体" w:hint="eastAsia"/>
          <w:sz w:val="21"/>
          <w:szCs w:val="21"/>
        </w:rPr>
        <w:t>认同</w:t>
      </w:r>
    </w:p>
    <w:p w:rsidR="00F31893" w:rsidRDefault="00F24547"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D.实现</w:t>
      </w:r>
      <w:r>
        <w:rPr>
          <w:rFonts w:ascii="宋体" w:eastAsia="宋体" w:hAnsi="宋体"/>
          <w:sz w:val="21"/>
          <w:szCs w:val="21"/>
        </w:rPr>
        <w:t>了国家对土地与人口的控制</w:t>
      </w:r>
    </w:p>
    <w:p w:rsidR="00F24547" w:rsidRDefault="00F24547"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说明</w:t>
      </w:r>
      <w:r>
        <w:rPr>
          <w:rFonts w:ascii="宋体" w:eastAsia="宋体" w:hAnsi="宋体" w:hint="eastAsia"/>
          <w:sz w:val="21"/>
          <w:szCs w:val="21"/>
        </w:rPr>
        <w:t>】</w:t>
      </w:r>
      <w:r>
        <w:rPr>
          <w:rFonts w:ascii="宋体" w:eastAsia="宋体" w:hAnsi="宋体"/>
          <w:sz w:val="21"/>
          <w:szCs w:val="21"/>
        </w:rPr>
        <w:t>本题主要考查考生立足历史发展</w:t>
      </w:r>
      <w:r>
        <w:rPr>
          <w:rFonts w:ascii="宋体" w:eastAsia="宋体" w:hAnsi="宋体" w:hint="eastAsia"/>
          <w:sz w:val="21"/>
          <w:szCs w:val="21"/>
        </w:rPr>
        <w:t>的</w:t>
      </w:r>
      <w:r>
        <w:rPr>
          <w:rFonts w:ascii="宋体" w:eastAsia="宋体" w:hAnsi="宋体"/>
          <w:sz w:val="21"/>
          <w:szCs w:val="21"/>
        </w:rPr>
        <w:t>视角，辨别历史事实与历史</w:t>
      </w:r>
      <w:r>
        <w:rPr>
          <w:rFonts w:ascii="宋体" w:eastAsia="宋体" w:hAnsi="宋体" w:hint="eastAsia"/>
          <w:sz w:val="21"/>
          <w:szCs w:val="21"/>
        </w:rPr>
        <w:t>叙述</w:t>
      </w:r>
      <w:r>
        <w:rPr>
          <w:rFonts w:ascii="宋体" w:eastAsia="宋体" w:hAnsi="宋体"/>
          <w:sz w:val="21"/>
          <w:szCs w:val="21"/>
        </w:rPr>
        <w:t>的能力。试题要求考生以中国传统儒家思想为切入点，正确理解西周分封制与秦汉中央集权制度的本质差异，理解西周对于中国历史</w:t>
      </w:r>
      <w:r w:rsidR="00357027">
        <w:rPr>
          <w:rFonts w:ascii="宋体" w:eastAsia="宋体" w:hAnsi="宋体" w:hint="eastAsia"/>
          <w:sz w:val="21"/>
          <w:szCs w:val="21"/>
        </w:rPr>
        <w:t>的</w:t>
      </w:r>
      <w:r w:rsidR="00357027">
        <w:rPr>
          <w:rFonts w:ascii="宋体" w:eastAsia="宋体" w:hAnsi="宋体"/>
          <w:sz w:val="21"/>
          <w:szCs w:val="21"/>
        </w:rPr>
        <w:t>重要影响，正确认识西周王朝在中国历史上的作用和地位。</w:t>
      </w:r>
    </w:p>
    <w:p w:rsidR="00067371" w:rsidRPr="00F24547" w:rsidRDefault="00357027" w:rsidP="00E014BE">
      <w:pPr>
        <w:spacing w:line="240" w:lineRule="atLeast"/>
        <w:ind w:firstLine="20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w:t>
      </w:r>
      <w:r w:rsidR="00067371" w:rsidRPr="00F24547">
        <w:rPr>
          <w:rFonts w:ascii="宋体" w:eastAsia="宋体" w:hAnsi="宋体"/>
          <w:sz w:val="21"/>
          <w:szCs w:val="21"/>
        </w:rPr>
        <w:t>理解历史叙述与历史结论</w:t>
      </w:r>
    </w:p>
    <w:p w:rsidR="00067371" w:rsidRPr="00C31B48" w:rsidRDefault="00067371" w:rsidP="00E014BE">
      <w:pPr>
        <w:spacing w:line="240" w:lineRule="atLeast"/>
        <w:ind w:firstLine="200"/>
        <w:rPr>
          <w:rFonts w:ascii="宋体" w:eastAsia="宋体" w:hAnsi="宋体"/>
          <w:sz w:val="21"/>
          <w:szCs w:val="21"/>
        </w:rPr>
      </w:pPr>
      <w:r w:rsidRPr="00E014BE">
        <w:rPr>
          <w:rFonts w:ascii="宋体" w:eastAsia="宋体" w:hAnsi="宋体"/>
          <w:b/>
          <w:sz w:val="21"/>
          <w:szCs w:val="21"/>
        </w:rPr>
        <w:t>例</w:t>
      </w:r>
      <w:r w:rsidR="00357027" w:rsidRPr="00E014BE">
        <w:rPr>
          <w:rFonts w:ascii="宋体" w:eastAsia="宋体" w:hAnsi="宋体"/>
          <w:b/>
          <w:sz w:val="21"/>
          <w:szCs w:val="21"/>
        </w:rPr>
        <w:t>5</w:t>
      </w:r>
      <w:r w:rsidR="00357027">
        <w:rPr>
          <w:rFonts w:ascii="宋体" w:eastAsia="宋体" w:hAnsi="宋体"/>
          <w:sz w:val="21"/>
          <w:szCs w:val="21"/>
        </w:rPr>
        <w:t xml:space="preserve"> </w:t>
      </w:r>
      <w:r w:rsidRPr="00C31B48">
        <w:rPr>
          <w:rFonts w:ascii="宋体" w:eastAsia="宋体" w:hAnsi="宋体"/>
          <w:sz w:val="21"/>
          <w:szCs w:val="21"/>
        </w:rPr>
        <w:t>美国首都华盛顿所在地原是一片荒无人烟的灌木丛林。联邦政府机构位于城市中心，国会大厦建在全城最</w:t>
      </w:r>
      <w:r w:rsidRPr="00C31B48">
        <w:rPr>
          <w:rFonts w:ascii="宋体" w:eastAsia="宋体" w:hAnsi="宋体" w:cs="宋体" w:hint="eastAsia"/>
          <w:sz w:val="21"/>
          <w:szCs w:val="21"/>
        </w:rPr>
        <w:t>髙</w:t>
      </w:r>
      <w:r w:rsidRPr="00C31B48">
        <w:rPr>
          <w:rFonts w:ascii="宋体" w:eastAsia="宋体" w:hAnsi="宋体" w:hint="eastAsia"/>
          <w:sz w:val="21"/>
          <w:szCs w:val="21"/>
        </w:rPr>
        <w:t>点</w:t>
      </w:r>
      <w:r w:rsidRPr="00C31B48">
        <w:rPr>
          <w:rFonts w:ascii="宋体" w:eastAsia="宋体" w:hAnsi="宋体"/>
          <w:sz w:val="21"/>
          <w:szCs w:val="21"/>
        </w:rPr>
        <w:t>“国会山”上，在 其两侧分别是总统府和联邦最</w:t>
      </w:r>
      <w:r w:rsidRPr="00C31B48">
        <w:rPr>
          <w:rFonts w:ascii="宋体" w:eastAsia="宋体" w:hAnsi="宋体" w:cs="宋体" w:hint="eastAsia"/>
          <w:sz w:val="21"/>
          <w:szCs w:val="21"/>
        </w:rPr>
        <w:t>髙</w:t>
      </w:r>
      <w:r w:rsidRPr="00C31B48">
        <w:rPr>
          <w:rFonts w:ascii="宋体" w:eastAsia="宋体" w:hAnsi="宋体" w:hint="eastAsia"/>
          <w:sz w:val="21"/>
          <w:szCs w:val="21"/>
        </w:rPr>
        <w:t>法院。以建都时各州名称命名的</w:t>
      </w:r>
      <w:r w:rsidRPr="00C31B48">
        <w:rPr>
          <w:rFonts w:ascii="宋体" w:eastAsia="宋体" w:hAnsi="宋体"/>
          <w:sz w:val="21"/>
          <w:szCs w:val="21"/>
        </w:rPr>
        <w:t>15 条大道由内向外辐射，覆盖全城。华盛顿的建筑规划体现的美国政治文化是</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A•白手起家的开拓精神</w:t>
      </w:r>
      <w:r w:rsidR="00357027">
        <w:rPr>
          <w:rFonts w:ascii="宋体" w:eastAsia="宋体" w:hAnsi="宋体"/>
          <w:sz w:val="21"/>
          <w:szCs w:val="21"/>
        </w:rPr>
        <w:tab/>
        <w:t>B</w:t>
      </w:r>
      <w:r w:rsidR="00357027">
        <w:rPr>
          <w:rFonts w:ascii="宋体" w:eastAsia="宋体" w:hAnsi="宋体" w:hint="eastAsia"/>
          <w:sz w:val="21"/>
          <w:szCs w:val="21"/>
        </w:rPr>
        <w:t>.</w:t>
      </w:r>
      <w:r w:rsidRPr="00C31B48">
        <w:rPr>
          <w:rFonts w:ascii="宋体" w:eastAsia="宋体" w:hAnsi="宋体"/>
          <w:sz w:val="21"/>
          <w:szCs w:val="21"/>
        </w:rPr>
        <w:t>议会中心与共和意识</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C•三权分立与制衡原则</w:t>
      </w:r>
      <w:r w:rsidR="00357027">
        <w:rPr>
          <w:rFonts w:ascii="宋体" w:eastAsia="宋体" w:hAnsi="宋体"/>
          <w:sz w:val="21"/>
          <w:szCs w:val="21"/>
        </w:rPr>
        <w:t>.</w:t>
      </w:r>
      <w:r w:rsidR="00357027">
        <w:rPr>
          <w:rFonts w:ascii="宋体" w:eastAsia="宋体" w:hAnsi="宋体"/>
          <w:sz w:val="21"/>
          <w:szCs w:val="21"/>
        </w:rPr>
        <w:tab/>
        <w:t>D.</w:t>
      </w:r>
      <w:r w:rsidR="00E014BE">
        <w:rPr>
          <w:rFonts w:ascii="宋体" w:eastAsia="宋体" w:hAnsi="宋体"/>
          <w:sz w:val="21"/>
          <w:szCs w:val="21"/>
        </w:rPr>
        <w:t>平</w:t>
      </w:r>
      <w:r w:rsidR="00E014BE">
        <w:rPr>
          <w:rFonts w:ascii="宋体" w:eastAsia="宋体" w:hAnsi="宋体" w:hint="eastAsia"/>
          <w:sz w:val="21"/>
          <w:szCs w:val="21"/>
        </w:rPr>
        <w:t>等</w:t>
      </w:r>
      <w:r w:rsidRPr="00C31B48">
        <w:rPr>
          <w:rFonts w:ascii="宋体" w:eastAsia="宋体" w:hAnsi="宋体"/>
          <w:sz w:val="21"/>
          <w:szCs w:val="21"/>
        </w:rPr>
        <w:t>独立的州权观念</w:t>
      </w:r>
    </w:p>
    <w:p w:rsidR="00357027" w:rsidRDefault="00067371" w:rsidP="00E014BE">
      <w:pPr>
        <w:spacing w:line="240" w:lineRule="atLeast"/>
        <w:ind w:firstLineChars="50" w:firstLine="105"/>
        <w:rPr>
          <w:rFonts w:ascii="宋体" w:eastAsia="宋体" w:hAnsi="宋体"/>
          <w:sz w:val="21"/>
          <w:szCs w:val="21"/>
        </w:rPr>
      </w:pPr>
      <w:r w:rsidRPr="00C31B48">
        <w:rPr>
          <w:rFonts w:ascii="宋体" w:eastAsia="宋体" w:hAnsi="宋体"/>
          <w:sz w:val="21"/>
          <w:szCs w:val="21"/>
        </w:rPr>
        <w:t>【说明】本题考</w:t>
      </w:r>
      <w:r w:rsidRPr="00C31B48">
        <w:rPr>
          <w:rFonts w:ascii="宋体" w:eastAsia="宋体" w:hAnsi="宋体" w:cs="宋体" w:hint="eastAsia"/>
          <w:sz w:val="21"/>
          <w:szCs w:val="21"/>
        </w:rPr>
        <w:t>査</w:t>
      </w:r>
      <w:r w:rsidR="00357027">
        <w:rPr>
          <w:rFonts w:ascii="宋体" w:eastAsia="宋体" w:hAnsi="宋体" w:hint="eastAsia"/>
          <w:sz w:val="21"/>
          <w:szCs w:val="21"/>
        </w:rPr>
        <w:t>考生理解历史叙述</w:t>
      </w:r>
      <w:r w:rsidRPr="00C31B48">
        <w:rPr>
          <w:rFonts w:ascii="宋体" w:eastAsia="宋体" w:hAnsi="宋体" w:hint="eastAsia"/>
          <w:sz w:val="21"/>
          <w:szCs w:val="21"/>
        </w:rPr>
        <w:t>与历史结论的能力。</w:t>
      </w:r>
      <w:r w:rsidRPr="00C31B48">
        <w:rPr>
          <w:rFonts w:ascii="宋体" w:eastAsia="宋体" w:hAnsi="宋体"/>
          <w:sz w:val="21"/>
          <w:szCs w:val="21"/>
        </w:rPr>
        <w:t>试题以华盛顿建筑规划的描述为切入点，要求考生理解建筑规划背后的设</w:t>
      </w:r>
      <w:r w:rsidR="00357027">
        <w:rPr>
          <w:rFonts w:ascii="宋体" w:eastAsia="宋体" w:hAnsi="宋体"/>
          <w:sz w:val="21"/>
          <w:szCs w:val="21"/>
        </w:rPr>
        <w:t>计理念，及其所反映出的美国政治文</w:t>
      </w:r>
      <w:r w:rsidR="00357027">
        <w:rPr>
          <w:rFonts w:ascii="宋体" w:eastAsia="宋体" w:hAnsi="宋体" w:hint="eastAsia"/>
          <w:sz w:val="21"/>
          <w:szCs w:val="21"/>
        </w:rPr>
        <w:t>化</w:t>
      </w:r>
      <w:r w:rsidR="00357027">
        <w:rPr>
          <w:rFonts w:ascii="宋体" w:eastAsia="宋体" w:hAnsi="宋体"/>
          <w:sz w:val="21"/>
          <w:szCs w:val="21"/>
        </w:rPr>
        <w:t>特点</w:t>
      </w:r>
      <w:r w:rsidR="00357027">
        <w:rPr>
          <w:rFonts w:ascii="宋体" w:eastAsia="宋体" w:hAnsi="宋体" w:hint="eastAsia"/>
          <w:sz w:val="21"/>
          <w:szCs w:val="21"/>
        </w:rPr>
        <w:t>。</w:t>
      </w:r>
    </w:p>
    <w:p w:rsidR="004A30D8" w:rsidRDefault="004A30D8" w:rsidP="00E014BE">
      <w:pPr>
        <w:spacing w:line="240" w:lineRule="atLeast"/>
        <w:ind w:firstLine="200"/>
        <w:rPr>
          <w:rFonts w:ascii="宋体" w:eastAsia="宋体" w:hAnsi="宋体"/>
          <w:sz w:val="21"/>
          <w:szCs w:val="21"/>
        </w:rPr>
      </w:pPr>
      <w:r w:rsidRPr="00E014BE">
        <w:rPr>
          <w:rFonts w:ascii="宋体" w:eastAsia="宋体" w:hAnsi="宋体" w:hint="eastAsia"/>
          <w:b/>
          <w:sz w:val="21"/>
          <w:szCs w:val="21"/>
        </w:rPr>
        <w:t>例</w:t>
      </w:r>
      <w:r w:rsidR="00D241A6" w:rsidRPr="00E014BE">
        <w:rPr>
          <w:rFonts w:ascii="宋体" w:eastAsia="宋体" w:hAnsi="宋体" w:hint="eastAsia"/>
          <w:b/>
          <w:sz w:val="21"/>
          <w:szCs w:val="21"/>
        </w:rPr>
        <w:t>6</w:t>
      </w:r>
      <w:r w:rsidRPr="00E014BE">
        <w:rPr>
          <w:rFonts w:ascii="宋体" w:eastAsia="宋体" w:hAnsi="宋体" w:hint="eastAsia"/>
          <w:b/>
          <w:sz w:val="21"/>
          <w:szCs w:val="21"/>
        </w:rPr>
        <w:t xml:space="preserve"> </w:t>
      </w:r>
      <w:r w:rsidRPr="004A30D8">
        <w:rPr>
          <w:rFonts w:ascii="宋体" w:eastAsia="宋体" w:hAnsi="宋体" w:hint="eastAsia"/>
          <w:sz w:val="21"/>
          <w:szCs w:val="21"/>
        </w:rPr>
        <w:t>中日双方对1894年7月25日发生的丰岛海战记述各异。中方《济远航海日志》记载：“7点45分，倭三舰同放真弹子，轰击我船，我船即刻还炮。”日文出版的《二十七八年海战史》称：“7点52分，彼我相距约3000米之距离。济远首先向我发炮，旗舰吉野立即迎战，以左舷炮向济远轰击。”这说明</w:t>
      </w:r>
    </w:p>
    <w:p w:rsidR="004A30D8" w:rsidRDefault="004A30D8" w:rsidP="00E014BE">
      <w:pPr>
        <w:pStyle w:val="a6"/>
        <w:numPr>
          <w:ilvl w:val="0"/>
          <w:numId w:val="39"/>
        </w:numPr>
        <w:spacing w:line="240" w:lineRule="atLeast"/>
        <w:ind w:firstLineChars="0" w:firstLine="200"/>
        <w:rPr>
          <w:rFonts w:ascii="宋体" w:eastAsia="宋体" w:hAnsi="宋体"/>
          <w:sz w:val="21"/>
          <w:szCs w:val="21"/>
        </w:rPr>
      </w:pPr>
      <w:r w:rsidRPr="004A30D8">
        <w:rPr>
          <w:rFonts w:ascii="宋体" w:eastAsia="宋体" w:hAnsi="宋体" w:hint="eastAsia"/>
          <w:sz w:val="21"/>
          <w:szCs w:val="21"/>
        </w:rPr>
        <w:t>历史真相因年代久远而变得模糊不清B.研究者的立场会影响其对历史的解释</w:t>
      </w:r>
    </w:p>
    <w:p w:rsidR="004A30D8" w:rsidRPr="004A30D8" w:rsidRDefault="004A30D8" w:rsidP="00E014BE">
      <w:pPr>
        <w:spacing w:line="240" w:lineRule="atLeast"/>
        <w:ind w:firstLine="200"/>
        <w:rPr>
          <w:rFonts w:ascii="宋体" w:eastAsia="宋体" w:hAnsi="宋体"/>
          <w:sz w:val="21"/>
          <w:szCs w:val="21"/>
        </w:rPr>
      </w:pPr>
      <w:r w:rsidRPr="004A30D8">
        <w:rPr>
          <w:rFonts w:ascii="宋体" w:eastAsia="宋体" w:hAnsi="宋体" w:hint="eastAsia"/>
          <w:sz w:val="21"/>
          <w:szCs w:val="21"/>
        </w:rPr>
        <w:t>C.通过文献记录最终能够还原历史真相D.原始记录比研究文献更接近历史真相</w:t>
      </w:r>
    </w:p>
    <w:p w:rsidR="00067371" w:rsidRPr="004A30D8" w:rsidRDefault="00067371" w:rsidP="00E014BE">
      <w:pPr>
        <w:spacing w:line="240" w:lineRule="atLeast"/>
        <w:ind w:firstLine="200"/>
        <w:rPr>
          <w:rFonts w:ascii="宋体" w:eastAsia="宋体" w:hAnsi="宋体"/>
          <w:sz w:val="21"/>
          <w:szCs w:val="21"/>
        </w:rPr>
      </w:pPr>
      <w:r w:rsidRPr="004A30D8">
        <w:rPr>
          <w:rFonts w:ascii="宋体" w:eastAsia="宋体" w:hAnsi="宋体"/>
          <w:sz w:val="21"/>
          <w:szCs w:val="21"/>
        </w:rPr>
        <w:t>【说明】本题主要考</w:t>
      </w:r>
      <w:r w:rsidRPr="004A30D8">
        <w:rPr>
          <w:rFonts w:ascii="宋体" w:eastAsia="宋体" w:hAnsi="宋体" w:hint="eastAsia"/>
          <w:sz w:val="21"/>
          <w:szCs w:val="21"/>
        </w:rPr>
        <w:t>査考生理解史料，说明历史现象和历史观点</w:t>
      </w:r>
      <w:r w:rsidRPr="004A30D8">
        <w:rPr>
          <w:rFonts w:ascii="宋体" w:eastAsia="宋体" w:hAnsi="宋体"/>
          <w:sz w:val="21"/>
          <w:szCs w:val="21"/>
        </w:rPr>
        <w:t>的能力。要求考生通过对互为矛盾的两条历史载的辨析认识到当事双方及研究者受各自立场、利益、认识等方面的局限，直接影响着对同一个</w:t>
      </w:r>
      <w:r w:rsidRPr="004A30D8">
        <w:rPr>
          <w:rFonts w:ascii="宋体" w:eastAsia="宋体" w:hAnsi="宋体" w:hint="eastAsia"/>
          <w:sz w:val="21"/>
          <w:szCs w:val="21"/>
        </w:rPr>
        <w:t>亊件叙述和解释的真实可靠性。</w:t>
      </w:r>
    </w:p>
    <w:p w:rsidR="004A30D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w:t>
      </w:r>
      <w:r w:rsidR="003543DA">
        <w:rPr>
          <w:rFonts w:ascii="宋体" w:eastAsia="宋体" w:hAnsi="宋体"/>
          <w:sz w:val="21"/>
          <w:szCs w:val="21"/>
        </w:rPr>
        <w:t>三）</w:t>
      </w:r>
      <w:r w:rsidR="003543DA">
        <w:rPr>
          <w:rFonts w:ascii="宋体" w:eastAsia="宋体" w:hAnsi="宋体" w:hint="eastAsia"/>
          <w:sz w:val="21"/>
          <w:szCs w:val="21"/>
        </w:rPr>
        <w:t>描述</w:t>
      </w:r>
      <w:r w:rsidRPr="00C31B48">
        <w:rPr>
          <w:rFonts w:ascii="宋体" w:eastAsia="宋体" w:hAnsi="宋体"/>
          <w:sz w:val="21"/>
          <w:szCs w:val="21"/>
        </w:rPr>
        <w:t>和阐释事物</w:t>
      </w:r>
    </w:p>
    <w:p w:rsidR="004A30D8" w:rsidRDefault="00067371" w:rsidP="00E014BE">
      <w:pPr>
        <w:spacing w:line="240" w:lineRule="atLeast"/>
        <w:ind w:firstLine="200"/>
        <w:rPr>
          <w:rFonts w:ascii="宋体" w:eastAsia="宋体" w:hAnsi="宋体"/>
          <w:sz w:val="21"/>
          <w:szCs w:val="21"/>
        </w:rPr>
      </w:pPr>
      <w:r w:rsidRPr="00C31B48">
        <w:rPr>
          <w:rFonts w:ascii="宋体" w:eastAsia="宋体" w:hAnsi="宋体"/>
          <w:sz w:val="21"/>
          <w:szCs w:val="21"/>
        </w:rPr>
        <w:lastRenderedPageBreak/>
        <w:t>1.客观叙述历史</w:t>
      </w:r>
      <w:r w:rsidRPr="00C31B48">
        <w:rPr>
          <w:rFonts w:ascii="宋体" w:eastAsia="宋体" w:hAnsi="宋体" w:cs="宋体" w:hint="eastAsia"/>
          <w:sz w:val="21"/>
          <w:szCs w:val="21"/>
        </w:rPr>
        <w:t>亊</w:t>
      </w:r>
      <w:r w:rsidRPr="00C31B48">
        <w:rPr>
          <w:rFonts w:ascii="宋体" w:eastAsia="宋体" w:hAnsi="宋体" w:hint="eastAsia"/>
          <w:sz w:val="21"/>
          <w:szCs w:val="21"/>
        </w:rPr>
        <w:t>实</w:t>
      </w:r>
    </w:p>
    <w:p w:rsidR="00D241A6" w:rsidRDefault="00067371" w:rsidP="00E014BE">
      <w:pPr>
        <w:spacing w:line="240" w:lineRule="atLeast"/>
        <w:ind w:firstLine="200"/>
        <w:rPr>
          <w:rFonts w:ascii="楷体_GB2312" w:eastAsia="楷体_GB2312" w:hAnsi="宋体"/>
          <w:sz w:val="21"/>
          <w:szCs w:val="21"/>
        </w:rPr>
      </w:pPr>
      <w:r w:rsidRPr="00E014BE">
        <w:rPr>
          <w:rFonts w:ascii="宋体" w:eastAsia="宋体" w:hAnsi="宋体" w:hint="eastAsia"/>
          <w:b/>
          <w:sz w:val="21"/>
          <w:szCs w:val="21"/>
        </w:rPr>
        <w:t xml:space="preserve">例7 </w:t>
      </w:r>
      <w:r w:rsidRPr="00D241A6">
        <w:rPr>
          <w:rFonts w:ascii="宋体" w:eastAsia="宋体" w:hAnsi="宋体" w:hint="eastAsia"/>
          <w:sz w:val="21"/>
          <w:szCs w:val="21"/>
        </w:rPr>
        <w:t>.材料</w:t>
      </w:r>
      <w:r w:rsidR="00F31893" w:rsidRPr="00D241A6">
        <w:rPr>
          <w:rFonts w:ascii="楷体_GB2312" w:eastAsia="楷体_GB2312" w:hAnsi="宋体" w:hint="eastAsia"/>
          <w:sz w:val="21"/>
          <w:szCs w:val="21"/>
        </w:rPr>
        <w:t xml:space="preserve"> </w:t>
      </w:r>
    </w:p>
    <w:p w:rsidR="004A30D8" w:rsidRPr="00D241A6" w:rsidRDefault="004A30D8" w:rsidP="00E014BE">
      <w:pPr>
        <w:spacing w:line="240" w:lineRule="atLeast"/>
        <w:ind w:firstLine="200"/>
        <w:rPr>
          <w:rFonts w:ascii="楷体_GB2312" w:eastAsia="楷体_GB2312" w:hAnsi="宋体"/>
          <w:sz w:val="21"/>
          <w:szCs w:val="21"/>
        </w:rPr>
      </w:pPr>
      <w:r w:rsidRPr="00D241A6">
        <w:rPr>
          <w:rFonts w:ascii="楷体_GB2312" w:eastAsia="楷体_GB2312" w:hAnsi="宋体" w:hint="eastAsia"/>
          <w:sz w:val="21"/>
          <w:szCs w:val="21"/>
        </w:rPr>
        <w:t>庙号改革是北魏孝文帝改革的一项重要内容。公元398年，拓跋</w:t>
      </w:r>
      <w:r w:rsidRPr="00D241A6">
        <w:rPr>
          <w:rFonts w:ascii="微软雅黑" w:eastAsia="微软雅黑" w:hAnsi="微软雅黑" w:cs="微软雅黑" w:hint="eastAsia"/>
          <w:sz w:val="21"/>
          <w:szCs w:val="21"/>
        </w:rPr>
        <w:t>珪</w:t>
      </w:r>
      <w:r w:rsidRPr="00D241A6">
        <w:rPr>
          <w:rFonts w:ascii="楷体_GB2312" w:eastAsia="楷体_GB2312" w:hAnsi="楷体_GB2312" w:cs="楷体_GB2312" w:hint="eastAsia"/>
          <w:sz w:val="21"/>
          <w:szCs w:val="21"/>
        </w:rPr>
        <w:t>迁都平城，仿中原传统制度设立太庙，早先草原部落联盟时代的首领以“太祖”“高祖”等庙号受到祭祀，他们的子孙被封为王公，享有政治军事特权，成为北魏政权的统治支柱。孝文帝下令改革庙号，不再为拓跋</w:t>
      </w:r>
      <w:r w:rsidRPr="00D241A6">
        <w:rPr>
          <w:rFonts w:ascii="微软雅黑" w:eastAsia="微软雅黑" w:hAnsi="微软雅黑" w:cs="微软雅黑" w:hint="eastAsia"/>
          <w:sz w:val="21"/>
          <w:szCs w:val="21"/>
        </w:rPr>
        <w:t>珪</w:t>
      </w:r>
      <w:r w:rsidRPr="00D241A6">
        <w:rPr>
          <w:rFonts w:ascii="楷体_GB2312" w:eastAsia="楷体_GB2312" w:hAnsi="楷体_GB2312" w:cs="楷体_GB2312" w:hint="eastAsia"/>
          <w:sz w:val="21"/>
          <w:szCs w:val="21"/>
        </w:rPr>
        <w:t>以前的祖先设庙祭拜。因太祖拓跋</w:t>
      </w:r>
      <w:r w:rsidRPr="00D241A6">
        <w:rPr>
          <w:rFonts w:ascii="微软雅黑" w:eastAsia="微软雅黑" w:hAnsi="微软雅黑" w:cs="微软雅黑" w:hint="eastAsia"/>
          <w:sz w:val="21"/>
          <w:szCs w:val="21"/>
        </w:rPr>
        <w:t>珪</w:t>
      </w:r>
      <w:r w:rsidRPr="00D241A6">
        <w:rPr>
          <w:rFonts w:ascii="楷体_GB2312" w:eastAsia="楷体_GB2312" w:hAnsi="楷体_GB2312" w:cs="楷体_GB2312" w:hint="eastAsia"/>
          <w:sz w:val="21"/>
          <w:szCs w:val="21"/>
        </w:rPr>
        <w:t>以后只有五位皇帝去</w:t>
      </w:r>
      <w:r w:rsidRPr="00D241A6">
        <w:rPr>
          <w:rFonts w:ascii="楷体_GB2312" w:eastAsia="楷体_GB2312" w:hAnsi="宋体" w:hint="eastAsia"/>
          <w:sz w:val="21"/>
          <w:szCs w:val="21"/>
        </w:rPr>
        <w:t>世，为了不违“天子七庙”这一儒家礼制，孝文帝甚至前无古人地在太庙中为自己虚设一庙，庙号改定后，孝文帝下令，“非太祖子孙”及异姓封王、公、侯、伯者，皆降一等。</w:t>
      </w:r>
    </w:p>
    <w:p w:rsidR="004A30D8" w:rsidRPr="00D241A6" w:rsidRDefault="004A30D8" w:rsidP="00E014BE">
      <w:pPr>
        <w:spacing w:line="240" w:lineRule="atLeast"/>
        <w:ind w:firstLine="200"/>
        <w:jc w:val="right"/>
        <w:rPr>
          <w:rFonts w:ascii="楷体_GB2312" w:eastAsia="楷体_GB2312" w:hAnsi="宋体"/>
          <w:sz w:val="21"/>
          <w:szCs w:val="21"/>
        </w:rPr>
      </w:pPr>
      <w:r w:rsidRPr="00D241A6">
        <w:rPr>
          <w:rFonts w:ascii="楷体_GB2312" w:eastAsia="楷体_GB2312" w:hAnsi="宋体" w:hint="eastAsia"/>
          <w:sz w:val="21"/>
          <w:szCs w:val="21"/>
        </w:rPr>
        <w:t>——据吕思勉《魏晋南北朝史》</w:t>
      </w:r>
    </w:p>
    <w:p w:rsidR="00067371" w:rsidRPr="00C31B48" w:rsidRDefault="00067371" w:rsidP="00E014BE">
      <w:pPr>
        <w:spacing w:line="240" w:lineRule="atLeast"/>
        <w:ind w:firstLine="200"/>
        <w:rPr>
          <w:rFonts w:ascii="宋体" w:eastAsia="宋体" w:hAnsi="宋体"/>
          <w:sz w:val="21"/>
          <w:szCs w:val="21"/>
        </w:rPr>
      </w:pPr>
      <w:r w:rsidRPr="00C31B48">
        <w:rPr>
          <w:rFonts w:ascii="宋体" w:eastAsia="宋体" w:hAnsi="宋体"/>
          <w:sz w:val="21"/>
          <w:szCs w:val="21"/>
        </w:rPr>
        <w:t>【说明】本题旨在考查考生解读和提取材料有效信息，准确描述和解释历史现象的能力。试题提供了孝文帝庙号改革的历史事实，要求考生根据材料概括孝文帝庙号改革的主要内容，简析孝文帝推行庙号改革的意义。</w:t>
      </w:r>
    </w:p>
    <w:p w:rsidR="00067371" w:rsidRPr="00C31B48" w:rsidRDefault="003543DA" w:rsidP="00E014BE">
      <w:pPr>
        <w:spacing w:line="240" w:lineRule="atLeast"/>
        <w:ind w:firstLine="20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w:t>
      </w:r>
      <w:r w:rsidR="00067371" w:rsidRPr="00C31B48">
        <w:rPr>
          <w:rFonts w:ascii="宋体" w:eastAsia="宋体" w:hAnsi="宋体"/>
          <w:sz w:val="21"/>
          <w:szCs w:val="21"/>
        </w:rPr>
        <w:t>正确解释历史事物</w:t>
      </w:r>
    </w:p>
    <w:p w:rsidR="00067371" w:rsidRPr="00C31B48" w:rsidRDefault="00067371" w:rsidP="00E014BE">
      <w:pPr>
        <w:spacing w:line="240" w:lineRule="atLeast"/>
        <w:ind w:firstLine="200"/>
        <w:rPr>
          <w:rFonts w:ascii="宋体" w:eastAsia="宋体" w:hAnsi="宋体"/>
          <w:sz w:val="21"/>
          <w:szCs w:val="21"/>
        </w:rPr>
      </w:pPr>
      <w:r w:rsidRPr="00D241A6">
        <w:rPr>
          <w:rFonts w:ascii="宋体" w:eastAsia="宋体" w:hAnsi="宋体"/>
          <w:b/>
          <w:sz w:val="21"/>
          <w:szCs w:val="21"/>
        </w:rPr>
        <w:t>例8</w:t>
      </w:r>
      <w:r w:rsidR="00D241A6">
        <w:rPr>
          <w:rFonts w:ascii="宋体" w:eastAsia="宋体" w:hAnsi="宋体"/>
          <w:sz w:val="21"/>
          <w:szCs w:val="21"/>
        </w:rPr>
        <w:t xml:space="preserve"> </w:t>
      </w:r>
      <w:r w:rsidRPr="00C31B48">
        <w:rPr>
          <w:rFonts w:ascii="宋体" w:eastAsia="宋体" w:hAnsi="宋体"/>
          <w:sz w:val="21"/>
          <w:szCs w:val="21"/>
        </w:rPr>
        <w:t>根据材料与所学知识回答问题。</w:t>
      </w:r>
    </w:p>
    <w:p w:rsidR="003543DA" w:rsidRPr="003543DA" w:rsidRDefault="003543DA" w:rsidP="00E014BE">
      <w:pPr>
        <w:spacing w:line="240" w:lineRule="atLeast"/>
        <w:ind w:firstLine="200"/>
        <w:rPr>
          <w:rFonts w:ascii="楷体_GB2312" w:eastAsia="楷体_GB2312" w:hAnsi="宋体"/>
          <w:sz w:val="21"/>
          <w:szCs w:val="21"/>
        </w:rPr>
      </w:pPr>
      <w:r w:rsidRPr="003543DA">
        <w:rPr>
          <w:rFonts w:ascii="楷体_GB2312" w:eastAsia="楷体_GB2312" w:hAnsi="宋体" w:hint="eastAsia"/>
          <w:sz w:val="21"/>
          <w:szCs w:val="21"/>
        </w:rPr>
        <w:t xml:space="preserve">材料一 在权利方面，人们生而是而且始终是自由平等的……整个主权的本原主要是寄托于国民……在法律面前，所有的公民都是平等的，故他仍都能平等地按其能力担任一切官职、公共职位和职务……自由传达思想和意见是人类最宝贵的权利之—……各个公民都有言论、著述和出版的自由……财产(权)是神圣不可侵犯的权利。 </w:t>
      </w:r>
    </w:p>
    <w:p w:rsidR="003543DA" w:rsidRPr="003543DA" w:rsidRDefault="003543DA" w:rsidP="00E014BE">
      <w:pPr>
        <w:spacing w:line="240" w:lineRule="atLeast"/>
        <w:ind w:firstLine="200"/>
        <w:jc w:val="right"/>
        <w:rPr>
          <w:rFonts w:ascii="楷体_GB2312" w:eastAsia="楷体_GB2312" w:hAnsi="宋体"/>
          <w:sz w:val="21"/>
          <w:szCs w:val="21"/>
        </w:rPr>
      </w:pPr>
      <w:r w:rsidRPr="003543DA">
        <w:rPr>
          <w:rFonts w:ascii="楷体_GB2312" w:eastAsia="楷体_GB2312" w:hAnsi="宋体" w:hint="eastAsia"/>
          <w:sz w:val="21"/>
          <w:szCs w:val="21"/>
        </w:rPr>
        <w:t>——摘自《人权宣言》1789年</w:t>
      </w:r>
    </w:p>
    <w:p w:rsidR="003543DA" w:rsidRPr="003543DA" w:rsidRDefault="003543DA" w:rsidP="00E014BE">
      <w:pPr>
        <w:spacing w:line="240" w:lineRule="atLeast"/>
        <w:ind w:firstLine="200"/>
        <w:rPr>
          <w:rFonts w:ascii="楷体_GB2312" w:eastAsia="楷体_GB2312" w:hAnsi="宋体"/>
          <w:sz w:val="21"/>
          <w:szCs w:val="21"/>
        </w:rPr>
      </w:pPr>
      <w:r w:rsidRPr="003543DA">
        <w:rPr>
          <w:rFonts w:ascii="楷体_GB2312" w:eastAsia="楷体_GB2312" w:hAnsi="宋体" w:hint="eastAsia"/>
          <w:sz w:val="21"/>
          <w:szCs w:val="21"/>
        </w:rPr>
        <w:t>材料二 “人人生而自由，在尊严和权利上一律平等”；“从有权工作、自由选择职业、享受公正和合适的工作条件并享受免寸失业的保障”，“人人有同工同酬的权利，不受任何歧视”，“人人有为维护其利益而组织和参加工会的权利”；“从有享受休息和闲暇的权利”，人人都有受教育的权利”，“人人有权自由参加社会的文化生活，享受艺术，并分享科学进步及其产生的福利“；“人人有权要求一种社会的和国际的秩序，在这科秩序中，本宣言所载的权利和自由能获得充分实现。</w:t>
      </w:r>
    </w:p>
    <w:p w:rsidR="003543DA" w:rsidRPr="003543DA" w:rsidRDefault="003543DA" w:rsidP="00E014BE">
      <w:pPr>
        <w:spacing w:line="240" w:lineRule="atLeast"/>
        <w:ind w:firstLine="200"/>
        <w:jc w:val="right"/>
        <w:rPr>
          <w:rFonts w:ascii="楷体_GB2312" w:eastAsia="楷体_GB2312" w:hAnsi="宋体"/>
          <w:sz w:val="21"/>
          <w:szCs w:val="21"/>
        </w:rPr>
      </w:pPr>
      <w:r w:rsidRPr="003543DA">
        <w:rPr>
          <w:rFonts w:ascii="楷体_GB2312" w:eastAsia="楷体_GB2312" w:hAnsi="宋体" w:hint="eastAsia"/>
          <w:sz w:val="21"/>
          <w:szCs w:val="21"/>
        </w:rPr>
        <w:t>——摘自《世界人权宣言》（1948年联合国大会通过）</w:t>
      </w:r>
    </w:p>
    <w:p w:rsidR="003543DA" w:rsidRPr="003543DA" w:rsidRDefault="003543DA" w:rsidP="00E014BE">
      <w:pPr>
        <w:spacing w:line="240" w:lineRule="atLeast"/>
        <w:ind w:firstLine="200"/>
        <w:rPr>
          <w:rFonts w:ascii="楷体_GB2312" w:eastAsia="楷体_GB2312" w:hAnsi="宋体"/>
          <w:sz w:val="21"/>
          <w:szCs w:val="21"/>
        </w:rPr>
      </w:pPr>
      <w:r w:rsidRPr="003543DA">
        <w:rPr>
          <w:rFonts w:ascii="楷体_GB2312" w:eastAsia="楷体_GB2312" w:hAnsi="宋体" w:hint="eastAsia"/>
          <w:sz w:val="21"/>
          <w:szCs w:val="21"/>
        </w:rPr>
        <w:t>材料三 新中国成立50年来，特别是改革开放以来，中国政府始终把解决人民的生存权和发展权问题放在首位，坚持以经济建设为中心，大力发展社会生产力，使经济和社会发展突飞猛进，综合国力显著增强，人民生活水平大幅度提高，实现了从贫国到温饱和从温饱到小康的两次历史性跨越……中国的民主法制建设取得重大进展，人民的公民权利和政治权利依法得到维护和保障……(实现了)妇女、儿童权利的保护……少数民族的平等权利和特殊保护。</w:t>
      </w:r>
    </w:p>
    <w:p w:rsidR="00067371" w:rsidRPr="003543DA" w:rsidRDefault="003543DA" w:rsidP="00E014BE">
      <w:pPr>
        <w:spacing w:line="240" w:lineRule="atLeast"/>
        <w:ind w:firstLine="200"/>
        <w:jc w:val="right"/>
        <w:rPr>
          <w:rFonts w:ascii="楷体_GB2312" w:eastAsia="楷体_GB2312" w:hAnsi="宋体"/>
          <w:sz w:val="21"/>
          <w:szCs w:val="21"/>
        </w:rPr>
      </w:pPr>
      <w:r w:rsidRPr="003543DA">
        <w:rPr>
          <w:rFonts w:ascii="楷体_GB2312" w:eastAsia="楷体_GB2312" w:hAnsi="宋体" w:hint="eastAsia"/>
          <w:sz w:val="21"/>
          <w:szCs w:val="21"/>
        </w:rPr>
        <w:t>——摘自国务院新闻办公室《中国人权五十年》</w:t>
      </w:r>
    </w:p>
    <w:p w:rsidR="00067371" w:rsidRPr="00C31B48" w:rsidRDefault="003543D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根据材料一、材料二，分析《人权</w:t>
      </w:r>
      <w:r>
        <w:rPr>
          <w:rFonts w:ascii="宋体" w:eastAsia="宋体" w:hAnsi="宋体" w:hint="eastAsia"/>
          <w:sz w:val="21"/>
          <w:szCs w:val="21"/>
        </w:rPr>
        <w:t>宣言</w:t>
      </w:r>
      <w:r>
        <w:rPr>
          <w:rFonts w:ascii="宋体" w:eastAsia="宋体" w:hAnsi="宋体"/>
          <w:sz w:val="21"/>
          <w:szCs w:val="21"/>
        </w:rPr>
        <w:t>》</w:t>
      </w:r>
      <w:r w:rsidR="00067371" w:rsidRPr="00C31B48">
        <w:rPr>
          <w:rFonts w:ascii="宋体" w:eastAsia="宋体" w:hAnsi="宋体"/>
          <w:sz w:val="21"/>
          <w:szCs w:val="21"/>
        </w:rPr>
        <w:t>与《世界人权宣言</w:t>
      </w:r>
      <w:r>
        <w:rPr>
          <w:rFonts w:ascii="宋体" w:eastAsia="宋体" w:hAnsi="宋体" w:hint="eastAsia"/>
          <w:sz w:val="21"/>
          <w:szCs w:val="21"/>
        </w:rPr>
        <w:t>》</w:t>
      </w:r>
      <w:r w:rsidR="00067371" w:rsidRPr="00C31B48">
        <w:rPr>
          <w:rFonts w:ascii="宋体" w:eastAsia="宋体" w:hAnsi="宋体"/>
          <w:sz w:val="21"/>
          <w:szCs w:val="21"/>
        </w:rPr>
        <w:t>的异同，并指出其原因。</w:t>
      </w:r>
    </w:p>
    <w:p w:rsidR="00067371" w:rsidRPr="00C31B48" w:rsidRDefault="003543D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2</w:t>
      </w:r>
      <w:r>
        <w:rPr>
          <w:rFonts w:ascii="宋体" w:eastAsia="宋体" w:hAnsi="宋体" w:hint="eastAsia"/>
          <w:sz w:val="21"/>
          <w:szCs w:val="21"/>
        </w:rPr>
        <w:t>）</w:t>
      </w:r>
      <w:r w:rsidR="00067371" w:rsidRPr="00C31B48">
        <w:rPr>
          <w:rFonts w:ascii="宋体" w:eastAsia="宋体" w:hAnsi="宋体"/>
          <w:sz w:val="21"/>
          <w:szCs w:val="21"/>
        </w:rPr>
        <w:t>概括材料三反映的中</w:t>
      </w:r>
      <w:r>
        <w:rPr>
          <w:rFonts w:ascii="宋体" w:eastAsia="宋体" w:hAnsi="宋体" w:cs="宋体" w:hint="eastAsia"/>
          <w:sz w:val="21"/>
          <w:szCs w:val="21"/>
        </w:rPr>
        <w:t>国</w:t>
      </w:r>
      <w:r w:rsidR="00067371" w:rsidRPr="00C31B48">
        <w:rPr>
          <w:rFonts w:ascii="宋体" w:eastAsia="宋体" w:hAnsi="宋体" w:hint="eastAsia"/>
          <w:sz w:val="21"/>
          <w:szCs w:val="21"/>
        </w:rPr>
        <w:t>人权观的特点。</w:t>
      </w:r>
    </w:p>
    <w:p w:rsidR="00A71B1B"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【说明】本题主要考查考生在全面解读材料的基础上正确解释</w:t>
      </w:r>
      <w:r w:rsidR="003543DA">
        <w:rPr>
          <w:rFonts w:ascii="宋体" w:eastAsia="宋体" w:hAnsi="宋体"/>
          <w:sz w:val="21"/>
          <w:szCs w:val="21"/>
        </w:rPr>
        <w:t>历史事物的能力。要求考生找出材料中两个文件</w:t>
      </w:r>
      <w:r w:rsidR="003543DA">
        <w:rPr>
          <w:rFonts w:ascii="宋体" w:eastAsia="宋体" w:hAnsi="宋体" w:hint="eastAsia"/>
          <w:sz w:val="21"/>
          <w:szCs w:val="21"/>
        </w:rPr>
        <w:t>的</w:t>
      </w:r>
      <w:r w:rsidR="003543DA">
        <w:rPr>
          <w:rFonts w:ascii="宋体" w:eastAsia="宋体" w:hAnsi="宋体"/>
          <w:sz w:val="21"/>
          <w:szCs w:val="21"/>
        </w:rPr>
        <w:t>不同</w:t>
      </w:r>
      <w:r w:rsidRPr="00C31B48">
        <w:rPr>
          <w:rFonts w:ascii="宋体" w:eastAsia="宋体" w:hAnsi="宋体"/>
          <w:sz w:val="21"/>
          <w:szCs w:val="21"/>
        </w:rPr>
        <w:t>特征，概括出人权观念产生、发展、扩散的历史过程</w:t>
      </w:r>
      <w:r w:rsidR="00A71B1B">
        <w:rPr>
          <w:rFonts w:ascii="宋体" w:eastAsia="宋体" w:hAnsi="宋体" w:hint="eastAsia"/>
          <w:sz w:val="21"/>
          <w:szCs w:val="21"/>
        </w:rPr>
        <w:t>，</w:t>
      </w:r>
      <w:r w:rsidR="00A71B1B">
        <w:rPr>
          <w:rFonts w:ascii="宋体" w:eastAsia="宋体" w:hAnsi="宋体"/>
          <w:sz w:val="21"/>
          <w:szCs w:val="21"/>
        </w:rPr>
        <w:t>并</w:t>
      </w:r>
      <w:r w:rsidRPr="00C31B48">
        <w:rPr>
          <w:rFonts w:ascii="宋体" w:eastAsia="宋体" w:hAnsi="宋体"/>
          <w:sz w:val="21"/>
          <w:szCs w:val="21"/>
        </w:rPr>
        <w:t>根据材料信息，进一步理解中国人权观的特点。</w:t>
      </w:r>
    </w:p>
    <w:p w:rsidR="00067371" w:rsidRPr="00C31B48" w:rsidRDefault="00A71B1B"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w:t>
      </w:r>
      <w:r w:rsidR="00067371" w:rsidRPr="00C31B48">
        <w:rPr>
          <w:rFonts w:ascii="宋体" w:eastAsia="宋体" w:hAnsi="宋体"/>
          <w:sz w:val="21"/>
          <w:szCs w:val="21"/>
        </w:rPr>
        <w:t>认识历史事物的本质</w:t>
      </w:r>
    </w:p>
    <w:p w:rsidR="00067371" w:rsidRPr="00C31B48" w:rsidRDefault="00067371" w:rsidP="00E014BE">
      <w:pPr>
        <w:spacing w:line="240" w:lineRule="atLeast"/>
        <w:ind w:firstLineChars="200" w:firstLine="422"/>
        <w:rPr>
          <w:rFonts w:ascii="宋体" w:eastAsia="宋体" w:hAnsi="宋体"/>
          <w:sz w:val="21"/>
          <w:szCs w:val="21"/>
        </w:rPr>
      </w:pPr>
      <w:r w:rsidRPr="00D241A6">
        <w:rPr>
          <w:rFonts w:ascii="宋体" w:eastAsia="宋体" w:hAnsi="宋体"/>
          <w:b/>
          <w:sz w:val="21"/>
          <w:szCs w:val="21"/>
        </w:rPr>
        <w:t>例</w:t>
      </w:r>
      <w:r w:rsidR="00F31893" w:rsidRPr="00D241A6">
        <w:rPr>
          <w:rFonts w:ascii="宋体" w:eastAsia="宋体" w:hAnsi="宋体"/>
          <w:b/>
          <w:sz w:val="21"/>
          <w:szCs w:val="21"/>
        </w:rPr>
        <w:t xml:space="preserve">9 </w:t>
      </w:r>
      <w:r w:rsidR="00F31893">
        <w:rPr>
          <w:rFonts w:ascii="宋体" w:eastAsia="宋体" w:hAnsi="宋体"/>
          <w:sz w:val="21"/>
          <w:szCs w:val="21"/>
        </w:rPr>
        <w:t>1923^</w:t>
      </w:r>
      <w:r w:rsidRPr="00C31B48">
        <w:rPr>
          <w:rFonts w:ascii="宋体" w:eastAsia="宋体" w:hAnsi="宋体"/>
          <w:sz w:val="21"/>
          <w:szCs w:val="21"/>
        </w:rPr>
        <w:t>1929年,美国的企业普遍使用流水线等先进生产管</w:t>
      </w:r>
      <w:r w:rsidR="00A71B1B">
        <w:rPr>
          <w:rFonts w:ascii="宋体" w:eastAsia="宋体" w:hAnsi="宋体"/>
          <w:sz w:val="21"/>
          <w:szCs w:val="21"/>
        </w:rPr>
        <w:t>理方式，</w:t>
      </w:r>
      <w:r w:rsidR="00A71B1B">
        <w:rPr>
          <w:rFonts w:ascii="宋体" w:eastAsia="宋体" w:hAnsi="宋体" w:hint="eastAsia"/>
          <w:sz w:val="21"/>
          <w:szCs w:val="21"/>
        </w:rPr>
        <w:t>提高</w:t>
      </w:r>
      <w:r w:rsidRPr="00C31B48">
        <w:rPr>
          <w:rFonts w:ascii="宋体" w:eastAsia="宋体" w:hAnsi="宋体" w:hint="eastAsia"/>
          <w:sz w:val="21"/>
          <w:szCs w:val="21"/>
        </w:rPr>
        <w:t>了劳动生产率，同时在少数企业中工人可以领取养老金，</w:t>
      </w:r>
      <w:r w:rsidRPr="00C31B48">
        <w:rPr>
          <w:rFonts w:ascii="宋体" w:eastAsia="宋体" w:hAnsi="宋体"/>
          <w:sz w:val="21"/>
          <w:szCs w:val="21"/>
        </w:rPr>
        <w:t xml:space="preserve"> 享受带薪休假。这反映出当时在美国</w:t>
      </w:r>
    </w:p>
    <w:p w:rsidR="00067371" w:rsidRPr="00C31B48" w:rsidRDefault="00A71B1B" w:rsidP="00E014BE">
      <w:pPr>
        <w:spacing w:line="240" w:lineRule="atLeast"/>
        <w:ind w:firstLineChars="200" w:firstLine="420"/>
        <w:rPr>
          <w:rFonts w:ascii="宋体" w:eastAsia="宋体" w:hAnsi="宋体"/>
          <w:sz w:val="21"/>
          <w:szCs w:val="21"/>
        </w:rPr>
      </w:pPr>
      <w:r>
        <w:rPr>
          <w:rFonts w:ascii="宋体" w:eastAsia="宋体" w:hAnsi="宋体"/>
          <w:sz w:val="21"/>
          <w:szCs w:val="21"/>
        </w:rPr>
        <w:lastRenderedPageBreak/>
        <w:t>A</w:t>
      </w:r>
      <w:r>
        <w:rPr>
          <w:rFonts w:ascii="宋体" w:eastAsia="宋体" w:hAnsi="宋体" w:hint="eastAsia"/>
          <w:sz w:val="21"/>
          <w:szCs w:val="21"/>
        </w:rPr>
        <w:t>．工</w:t>
      </w:r>
      <w:r w:rsidR="00067371" w:rsidRPr="00C31B48">
        <w:rPr>
          <w:rFonts w:ascii="宋体" w:eastAsia="宋体" w:hAnsi="宋体"/>
          <w:sz w:val="21"/>
          <w:szCs w:val="21"/>
        </w:rPr>
        <w:t>人分享的经济发展成果有限</w:t>
      </w:r>
      <w:r>
        <w:rPr>
          <w:rFonts w:ascii="宋体" w:eastAsia="宋体" w:hAnsi="宋体" w:hint="eastAsia"/>
          <w:sz w:val="21"/>
          <w:szCs w:val="21"/>
        </w:rPr>
        <w:t xml:space="preserve">   </w:t>
      </w:r>
      <w:r>
        <w:rPr>
          <w:rFonts w:ascii="宋体" w:eastAsia="宋体" w:hAnsi="宋体"/>
          <w:sz w:val="21"/>
          <w:szCs w:val="21"/>
        </w:rPr>
        <w:t xml:space="preserve"> </w:t>
      </w:r>
      <w:r w:rsidR="00067371" w:rsidRPr="00C31B48">
        <w:rPr>
          <w:rFonts w:ascii="宋体" w:eastAsia="宋体" w:hAnsi="宋体"/>
          <w:sz w:val="21"/>
          <w:szCs w:val="21"/>
        </w:rPr>
        <w:t>B</w:t>
      </w:r>
      <w:r>
        <w:rPr>
          <w:rFonts w:ascii="宋体" w:eastAsia="宋体" w:hAnsi="宋体" w:hint="eastAsia"/>
          <w:sz w:val="21"/>
          <w:szCs w:val="21"/>
        </w:rPr>
        <w:t>.</w:t>
      </w:r>
      <w:r w:rsidR="00067371" w:rsidRPr="00C31B48">
        <w:rPr>
          <w:rFonts w:ascii="宋体" w:eastAsia="宋体" w:hAnsi="宋体"/>
          <w:sz w:val="21"/>
          <w:szCs w:val="21"/>
        </w:rPr>
        <w:t>科技未对经济发展发挥重大作用</w:t>
      </w:r>
    </w:p>
    <w:p w:rsidR="00067371" w:rsidRPr="00C31B48" w:rsidRDefault="00A71B1B" w:rsidP="00E014BE">
      <w:pPr>
        <w:spacing w:line="240" w:lineRule="atLeast"/>
        <w:ind w:firstLineChars="200" w:firstLine="420"/>
        <w:rPr>
          <w:rFonts w:ascii="宋体" w:eastAsia="宋体" w:hAnsi="宋体"/>
          <w:sz w:val="21"/>
          <w:szCs w:val="21"/>
        </w:rPr>
      </w:pPr>
      <w:r>
        <w:rPr>
          <w:rFonts w:ascii="宋体" w:eastAsia="宋体" w:hAnsi="宋体"/>
          <w:sz w:val="21"/>
          <w:szCs w:val="21"/>
        </w:rPr>
        <w:t>C</w:t>
      </w:r>
      <w:r>
        <w:rPr>
          <w:rFonts w:ascii="宋体" w:eastAsia="宋体" w:hAnsi="宋体" w:hint="eastAsia"/>
          <w:sz w:val="21"/>
          <w:szCs w:val="21"/>
        </w:rPr>
        <w:t>．</w:t>
      </w:r>
      <w:r w:rsidR="00067371" w:rsidRPr="00C31B48">
        <w:rPr>
          <w:rFonts w:ascii="宋体" w:eastAsia="宋体" w:hAnsi="宋体"/>
          <w:sz w:val="21"/>
          <w:szCs w:val="21"/>
        </w:rPr>
        <w:t>供给与需求保持基本平衡</w:t>
      </w: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hint="eastAsia"/>
          <w:sz w:val="21"/>
          <w:szCs w:val="21"/>
        </w:rPr>
        <w:t xml:space="preserve"> </w:t>
      </w:r>
      <w:r>
        <w:rPr>
          <w:rFonts w:ascii="宋体" w:eastAsia="宋体" w:hAnsi="宋体"/>
          <w:sz w:val="21"/>
          <w:szCs w:val="21"/>
        </w:rPr>
        <w:t>D.</w:t>
      </w:r>
      <w:r w:rsidR="00067371" w:rsidRPr="00C31B48">
        <w:rPr>
          <w:rFonts w:ascii="宋体" w:eastAsia="宋体" w:hAnsi="宋体"/>
          <w:sz w:val="21"/>
          <w:szCs w:val="21"/>
        </w:rPr>
        <w:t>国家干预促进了经济发展</w:t>
      </w:r>
    </w:p>
    <w:p w:rsidR="0023663E"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【说明】本题旨在考</w:t>
      </w:r>
      <w:r w:rsidRPr="00C31B48">
        <w:rPr>
          <w:rFonts w:ascii="宋体" w:eastAsia="宋体" w:hAnsi="宋体" w:cs="宋体" w:hint="eastAsia"/>
          <w:sz w:val="21"/>
          <w:szCs w:val="21"/>
        </w:rPr>
        <w:t>査</w:t>
      </w:r>
      <w:r w:rsidRPr="00C31B48">
        <w:rPr>
          <w:rFonts w:ascii="宋体" w:eastAsia="宋体" w:hAnsi="宋体" w:hint="eastAsia"/>
          <w:sz w:val="21"/>
          <w:szCs w:val="21"/>
        </w:rPr>
        <w:t>考生将历史现象置于特定的历史</w:t>
      </w:r>
      <w:r w:rsidR="00A71B1B">
        <w:rPr>
          <w:rFonts w:ascii="宋体" w:eastAsia="宋体" w:hAnsi="宋体" w:hint="eastAsia"/>
          <w:sz w:val="21"/>
          <w:szCs w:val="21"/>
        </w:rPr>
        <w:t>环境</w:t>
      </w:r>
      <w:r w:rsidR="00A71B1B">
        <w:rPr>
          <w:rFonts w:ascii="宋体" w:eastAsia="宋体" w:hAnsi="宋体"/>
          <w:sz w:val="21"/>
          <w:szCs w:val="21"/>
        </w:rPr>
        <w:t>下进行评价的能力</w:t>
      </w:r>
      <w:r w:rsidR="00A71B1B">
        <w:rPr>
          <w:rFonts w:ascii="宋体" w:eastAsia="宋体" w:hAnsi="宋体" w:hint="eastAsia"/>
          <w:sz w:val="21"/>
          <w:szCs w:val="21"/>
        </w:rPr>
        <w:t>.本题</w:t>
      </w:r>
      <w:r w:rsidR="0023663E">
        <w:rPr>
          <w:rFonts w:ascii="宋体" w:eastAsia="宋体" w:hAnsi="宋体"/>
          <w:sz w:val="21"/>
          <w:szCs w:val="21"/>
        </w:rPr>
        <w:t>题干</w:t>
      </w:r>
      <w:r w:rsidR="0023663E">
        <w:rPr>
          <w:rFonts w:ascii="宋体" w:eastAsia="宋体" w:hAnsi="宋体" w:hint="eastAsia"/>
          <w:sz w:val="21"/>
          <w:szCs w:val="21"/>
        </w:rPr>
        <w:t>设置</w:t>
      </w:r>
      <w:r w:rsidR="00A71B1B">
        <w:rPr>
          <w:rFonts w:ascii="宋体" w:eastAsia="宋体" w:hAnsi="宋体"/>
          <w:sz w:val="21"/>
          <w:szCs w:val="21"/>
        </w:rPr>
        <w:t>的情境是</w:t>
      </w:r>
      <w:r w:rsidR="00A71B1B">
        <w:rPr>
          <w:rFonts w:ascii="宋体" w:eastAsia="宋体" w:hAnsi="宋体" w:hint="eastAsia"/>
          <w:sz w:val="21"/>
          <w:szCs w:val="21"/>
        </w:rPr>
        <w:t>20世纪20年代</w:t>
      </w:r>
      <w:r w:rsidR="00A71B1B">
        <w:rPr>
          <w:rFonts w:ascii="宋体" w:eastAsia="宋体" w:hAnsi="宋体"/>
          <w:sz w:val="21"/>
          <w:szCs w:val="21"/>
        </w:rPr>
        <w:t>美国生产管理方式的变革及其影响</w:t>
      </w:r>
      <w:r w:rsidR="00A71B1B">
        <w:rPr>
          <w:rFonts w:ascii="宋体" w:eastAsia="宋体" w:hAnsi="宋体" w:hint="eastAsia"/>
          <w:sz w:val="21"/>
          <w:szCs w:val="21"/>
        </w:rPr>
        <w:t>.20世纪20年代</w:t>
      </w:r>
      <w:r w:rsidR="00A71B1B">
        <w:rPr>
          <w:rFonts w:ascii="宋体" w:eastAsia="宋体" w:hAnsi="宋体"/>
          <w:sz w:val="21"/>
          <w:szCs w:val="21"/>
        </w:rPr>
        <w:t>是美国经济大繁荣的时代</w:t>
      </w:r>
      <w:r w:rsidR="00A71B1B">
        <w:rPr>
          <w:rFonts w:ascii="宋体" w:eastAsia="宋体" w:hAnsi="宋体" w:hint="eastAsia"/>
          <w:sz w:val="21"/>
          <w:szCs w:val="21"/>
        </w:rPr>
        <w:t>,也是</w:t>
      </w:r>
      <w:r w:rsidR="00A71B1B">
        <w:rPr>
          <w:rFonts w:ascii="宋体" w:eastAsia="宋体" w:hAnsi="宋体"/>
          <w:sz w:val="21"/>
          <w:szCs w:val="21"/>
        </w:rPr>
        <w:t>贫富差距加大的时代</w:t>
      </w:r>
      <w:r w:rsidR="00A71B1B">
        <w:rPr>
          <w:rFonts w:ascii="宋体" w:eastAsia="宋体" w:hAnsi="宋体" w:hint="eastAsia"/>
          <w:sz w:val="21"/>
          <w:szCs w:val="21"/>
        </w:rPr>
        <w:t>,因而</w:t>
      </w:r>
      <w:r w:rsidR="00A71B1B">
        <w:rPr>
          <w:rFonts w:ascii="宋体" w:eastAsia="宋体" w:hAnsi="宋体"/>
          <w:sz w:val="21"/>
          <w:szCs w:val="21"/>
        </w:rPr>
        <w:t>导致</w:t>
      </w:r>
      <w:r w:rsidR="00A71B1B">
        <w:rPr>
          <w:rFonts w:ascii="宋体" w:eastAsia="宋体" w:hAnsi="宋体" w:hint="eastAsia"/>
          <w:sz w:val="21"/>
          <w:szCs w:val="21"/>
        </w:rPr>
        <w:t>30年代</w:t>
      </w:r>
      <w:r w:rsidR="00A71B1B">
        <w:rPr>
          <w:rFonts w:ascii="宋体" w:eastAsia="宋体" w:hAnsi="宋体"/>
          <w:sz w:val="21"/>
          <w:szCs w:val="21"/>
        </w:rPr>
        <w:t>大危机</w:t>
      </w:r>
      <w:r w:rsidR="00A71B1B">
        <w:rPr>
          <w:rFonts w:ascii="宋体" w:eastAsia="宋体" w:hAnsi="宋体" w:hint="eastAsia"/>
          <w:sz w:val="21"/>
          <w:szCs w:val="21"/>
        </w:rPr>
        <w:t>.材料</w:t>
      </w:r>
      <w:r w:rsidR="00A71B1B">
        <w:rPr>
          <w:rFonts w:ascii="宋体" w:eastAsia="宋体" w:hAnsi="宋体"/>
          <w:sz w:val="21"/>
          <w:szCs w:val="21"/>
        </w:rPr>
        <w:t>中提示劳动生产率普遍提高而只有</w:t>
      </w:r>
      <w:r w:rsidR="0023663E">
        <w:rPr>
          <w:rFonts w:ascii="宋体" w:eastAsia="宋体" w:hAnsi="宋体" w:hint="eastAsia"/>
          <w:sz w:val="21"/>
          <w:szCs w:val="21"/>
        </w:rPr>
        <w:t>少数</w:t>
      </w:r>
      <w:r w:rsidR="0023663E">
        <w:rPr>
          <w:rFonts w:ascii="宋体" w:eastAsia="宋体" w:hAnsi="宋体"/>
          <w:sz w:val="21"/>
          <w:szCs w:val="21"/>
        </w:rPr>
        <w:t>企业工人享</w:t>
      </w:r>
      <w:r w:rsidR="0023663E">
        <w:rPr>
          <w:rFonts w:ascii="宋体" w:eastAsia="宋体" w:hAnsi="宋体" w:hint="eastAsia"/>
          <w:sz w:val="21"/>
          <w:szCs w:val="21"/>
        </w:rPr>
        <w:t>受</w:t>
      </w:r>
      <w:r w:rsidR="0023663E">
        <w:rPr>
          <w:rFonts w:ascii="宋体" w:eastAsia="宋体" w:hAnsi="宋体"/>
          <w:sz w:val="21"/>
          <w:szCs w:val="21"/>
        </w:rPr>
        <w:t>到福利待遇</w:t>
      </w:r>
      <w:r w:rsidR="0023663E">
        <w:rPr>
          <w:rFonts w:ascii="宋体" w:eastAsia="宋体" w:hAnsi="宋体" w:hint="eastAsia"/>
          <w:sz w:val="21"/>
          <w:szCs w:val="21"/>
        </w:rPr>
        <w:t>,因此</w:t>
      </w:r>
      <w:r w:rsidR="0023663E">
        <w:rPr>
          <w:rFonts w:ascii="宋体" w:eastAsia="宋体" w:hAnsi="宋体"/>
          <w:sz w:val="21"/>
          <w:szCs w:val="21"/>
        </w:rPr>
        <w:t>工人分享的经济发展成果有限</w:t>
      </w:r>
      <w:r w:rsidR="0023663E">
        <w:rPr>
          <w:rFonts w:ascii="宋体" w:eastAsia="宋体" w:hAnsi="宋体" w:hint="eastAsia"/>
          <w:sz w:val="21"/>
          <w:szCs w:val="21"/>
        </w:rPr>
        <w:t>.</w:t>
      </w:r>
    </w:p>
    <w:p w:rsidR="0023663E" w:rsidRDefault="0023663E" w:rsidP="00E014BE">
      <w:pPr>
        <w:spacing w:line="240" w:lineRule="atLeast"/>
        <w:ind w:firstLineChars="200" w:firstLine="420"/>
        <w:rPr>
          <w:rFonts w:ascii="宋体" w:eastAsia="宋体" w:hAnsi="宋体"/>
          <w:sz w:val="21"/>
          <w:szCs w:val="21"/>
        </w:rPr>
      </w:pPr>
      <w:r>
        <w:rPr>
          <w:rFonts w:ascii="宋体" w:eastAsia="宋体" w:hAnsi="宋体"/>
          <w:sz w:val="21"/>
          <w:szCs w:val="21"/>
        </w:rPr>
        <w:t>(</w:t>
      </w:r>
      <w:r>
        <w:rPr>
          <w:rFonts w:ascii="宋体" w:eastAsia="宋体" w:hAnsi="宋体" w:hint="eastAsia"/>
          <w:sz w:val="21"/>
          <w:szCs w:val="21"/>
        </w:rPr>
        <w:t>四)论证</w:t>
      </w:r>
      <w:r>
        <w:rPr>
          <w:rFonts w:ascii="宋体" w:eastAsia="宋体" w:hAnsi="宋体"/>
          <w:sz w:val="21"/>
          <w:szCs w:val="21"/>
        </w:rPr>
        <w:t>和探讨问题</w:t>
      </w:r>
    </w:p>
    <w:p w:rsidR="0023663E" w:rsidRDefault="0023663E"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1.发现</w:t>
      </w:r>
      <w:r>
        <w:rPr>
          <w:rFonts w:ascii="宋体" w:eastAsia="宋体" w:hAnsi="宋体"/>
          <w:sz w:val="21"/>
          <w:szCs w:val="21"/>
        </w:rPr>
        <w:t>历史问题</w:t>
      </w:r>
    </w:p>
    <w:tbl>
      <w:tblPr>
        <w:tblW w:w="5000" w:type="pct"/>
        <w:tblCellSpacing w:w="0" w:type="dxa"/>
        <w:shd w:val="clear" w:color="auto" w:fill="FAFFF4"/>
        <w:tblCellMar>
          <w:left w:w="0" w:type="dxa"/>
          <w:right w:w="0" w:type="dxa"/>
        </w:tblCellMar>
        <w:tblLook w:val="04A0" w:firstRow="1" w:lastRow="0" w:firstColumn="1" w:lastColumn="0" w:noHBand="0" w:noVBand="1"/>
      </w:tblPr>
      <w:tblGrid>
        <w:gridCol w:w="8306"/>
      </w:tblGrid>
      <w:tr w:rsidR="0023663E" w:rsidRPr="0023663E" w:rsidTr="0023663E">
        <w:trPr>
          <w:trHeight w:val="450"/>
          <w:tblCellSpacing w:w="0" w:type="dxa"/>
        </w:trPr>
        <w:tc>
          <w:tcPr>
            <w:tcW w:w="0" w:type="auto"/>
            <w:shd w:val="clear" w:color="auto" w:fill="FAFFF4"/>
            <w:tcMar>
              <w:top w:w="0" w:type="dxa"/>
              <w:left w:w="0" w:type="dxa"/>
              <w:bottom w:w="0" w:type="dxa"/>
              <w:right w:w="975" w:type="dxa"/>
            </w:tcMar>
            <w:vAlign w:val="center"/>
            <w:hideMark/>
          </w:tcPr>
          <w:p w:rsidR="0023663E" w:rsidRPr="0023663E" w:rsidRDefault="0023663E" w:rsidP="00E014BE">
            <w:pPr>
              <w:widowControl/>
              <w:spacing w:line="240" w:lineRule="atLeast"/>
              <w:ind w:firstLine="200"/>
              <w:rPr>
                <w:rFonts w:ascii="simsun" w:eastAsia="宋体" w:hAnsi="simsun" w:cs="宋体" w:hint="eastAsia"/>
                <w:sz w:val="21"/>
                <w:szCs w:val="21"/>
                <w:lang w:val="en-US" w:bidi="ar-SA"/>
              </w:rPr>
            </w:pPr>
            <w:r w:rsidRPr="00E014BE">
              <w:rPr>
                <w:rFonts w:ascii="宋体" w:eastAsia="宋体" w:hAnsi="宋体" w:hint="eastAsia"/>
                <w:b/>
                <w:sz w:val="21"/>
                <w:szCs w:val="21"/>
              </w:rPr>
              <w:t>例10</w:t>
            </w:r>
            <w:r>
              <w:rPr>
                <w:rFonts w:ascii="宋体" w:eastAsia="宋体" w:hAnsi="宋体"/>
                <w:sz w:val="21"/>
                <w:szCs w:val="21"/>
              </w:rPr>
              <w:t xml:space="preserve"> </w:t>
            </w:r>
            <w:r w:rsidRPr="0023663E">
              <w:rPr>
                <w:rFonts w:ascii="simsun" w:eastAsia="宋体" w:hAnsi="simsun" w:cs="宋体"/>
                <w:sz w:val="21"/>
                <w:szCs w:val="21"/>
                <w:lang w:val="en-US" w:bidi="ar-SA"/>
              </w:rPr>
              <w:t>下面是</w:t>
            </w:r>
            <w:r w:rsidRPr="0023663E">
              <w:rPr>
                <w:rFonts w:ascii="simsun" w:eastAsia="宋体" w:hAnsi="simsun" w:cs="宋体"/>
                <w:sz w:val="21"/>
                <w:szCs w:val="21"/>
                <w:lang w:val="en-US" w:bidi="ar-SA"/>
              </w:rPr>
              <w:t>1960</w:t>
            </w:r>
            <w:r w:rsidRPr="0023663E">
              <w:rPr>
                <w:rFonts w:ascii="simsun" w:eastAsia="宋体" w:hAnsi="simsun" w:cs="宋体"/>
                <w:sz w:val="21"/>
                <w:szCs w:val="21"/>
                <w:lang w:val="en-US" w:bidi="ar-SA"/>
              </w:rPr>
              <w:t>年我国中学历史教科书中</w:t>
            </w:r>
            <w:r w:rsidRPr="0023663E">
              <w:rPr>
                <w:rFonts w:ascii="simsun" w:eastAsia="宋体" w:hAnsi="simsun" w:cs="宋体"/>
                <w:sz w:val="21"/>
                <w:szCs w:val="21"/>
                <w:lang w:val="en-US" w:bidi="ar-SA"/>
              </w:rPr>
              <w:t>“</w:t>
            </w:r>
            <w:r w:rsidRPr="0023663E">
              <w:rPr>
                <w:rFonts w:ascii="simsun" w:eastAsia="宋体" w:hAnsi="simsun" w:cs="宋体"/>
                <w:sz w:val="21"/>
                <w:szCs w:val="21"/>
                <w:lang w:val="en-US" w:bidi="ar-SA"/>
              </w:rPr>
              <w:t>抗日战争</w:t>
            </w:r>
            <w:r w:rsidRPr="0023663E">
              <w:rPr>
                <w:rFonts w:ascii="simsun" w:eastAsia="宋体" w:hAnsi="simsun" w:cs="宋体"/>
                <w:sz w:val="21"/>
                <w:szCs w:val="21"/>
                <w:lang w:val="en-US" w:bidi="ar-SA"/>
              </w:rPr>
              <w:t>”</w:t>
            </w:r>
            <w:r w:rsidRPr="0023663E">
              <w:rPr>
                <w:rFonts w:ascii="simsun" w:eastAsia="宋体" w:hAnsi="simsun" w:cs="宋体"/>
                <w:sz w:val="21"/>
                <w:szCs w:val="21"/>
                <w:lang w:val="en-US" w:bidi="ar-SA"/>
              </w:rPr>
              <w:t>内容的目录摘编。</w:t>
            </w:r>
            <w:r w:rsidRPr="0023663E">
              <w:rPr>
                <w:rFonts w:ascii="simsun" w:eastAsia="宋体" w:hAnsi="simsun" w:cs="宋体"/>
                <w:sz w:val="21"/>
                <w:szCs w:val="21"/>
                <w:lang w:val="en-US" w:bidi="ar-SA"/>
              </w:rPr>
              <w:br/>
            </w:r>
            <w:r w:rsidRPr="0023663E">
              <w:rPr>
                <w:rFonts w:ascii="楷体_GB2312" w:eastAsia="楷体_GB2312" w:hAnsi="simsun" w:cs="宋体" w:hint="eastAsia"/>
                <w:sz w:val="21"/>
                <w:szCs w:val="21"/>
                <w:lang w:val="en-US" w:bidi="ar-SA"/>
              </w:rPr>
              <w:t>第二十章   全国抗日战争的开始</w:t>
            </w:r>
            <w:r w:rsidRPr="0023663E">
              <w:rPr>
                <w:rFonts w:ascii="楷体_GB2312" w:eastAsia="楷体_GB2312" w:hAnsi="simsun" w:cs="宋体" w:hint="eastAsia"/>
                <w:sz w:val="21"/>
                <w:szCs w:val="21"/>
                <w:lang w:val="en-US" w:bidi="ar-SA"/>
              </w:rPr>
              <w:br/>
              <w:t>第二十一章 两条路线、两个战场</w:t>
            </w:r>
            <w:r w:rsidRPr="0023663E">
              <w:rPr>
                <w:rFonts w:ascii="楷体_GB2312" w:eastAsia="楷体_GB2312" w:hAnsi="simsun" w:cs="宋体" w:hint="eastAsia"/>
                <w:sz w:val="21"/>
                <w:szCs w:val="21"/>
                <w:lang w:val="en-US" w:bidi="ar-SA"/>
              </w:rPr>
              <w:br/>
              <w:t xml:space="preserve">           1．抗日战争中的两条路线</w:t>
            </w:r>
            <w:r w:rsidRPr="0023663E">
              <w:rPr>
                <w:rFonts w:ascii="楷体_GB2312" w:eastAsia="楷体_GB2312" w:hAnsi="simsun" w:cs="宋体" w:hint="eastAsia"/>
                <w:sz w:val="21"/>
                <w:szCs w:val="21"/>
                <w:lang w:val="en-US" w:bidi="ar-SA"/>
              </w:rPr>
              <w:br/>
              <w:t xml:space="preserve">           2．国民党军队的大溃退</w:t>
            </w:r>
            <w:r w:rsidRPr="0023663E">
              <w:rPr>
                <w:rFonts w:ascii="楷体_GB2312" w:eastAsia="楷体_GB2312" w:hAnsi="simsun" w:cs="宋体" w:hint="eastAsia"/>
                <w:sz w:val="21"/>
                <w:szCs w:val="21"/>
                <w:lang w:val="en-US" w:bidi="ar-SA"/>
              </w:rPr>
              <w:br/>
              <w:t xml:space="preserve">           3．平型关大捷</w:t>
            </w:r>
            <w:r w:rsidRPr="0023663E">
              <w:rPr>
                <w:rFonts w:ascii="楷体_GB2312" w:eastAsia="楷体_GB2312" w:hAnsi="simsun" w:cs="宋体" w:hint="eastAsia"/>
                <w:sz w:val="21"/>
                <w:szCs w:val="21"/>
                <w:lang w:val="en-US" w:bidi="ar-SA"/>
              </w:rPr>
              <w:br/>
              <w:t>4．敌后抗日根据地的建立和迅速发展</w:t>
            </w:r>
            <w:r w:rsidRPr="0023663E">
              <w:rPr>
                <w:rFonts w:ascii="楷体_GB2312" w:eastAsia="楷体_GB2312" w:hAnsi="simsun" w:cs="宋体" w:hint="eastAsia"/>
                <w:sz w:val="21"/>
                <w:szCs w:val="21"/>
                <w:lang w:val="en-US" w:bidi="ar-SA"/>
              </w:rPr>
              <w:br/>
              <w:t>第二十二章 毛主席《论持久战》的发表和中国共产党的六届六中全会</w:t>
            </w:r>
            <w:r w:rsidRPr="0023663E">
              <w:rPr>
                <w:rFonts w:ascii="楷体_GB2312" w:eastAsia="楷体_GB2312" w:hAnsi="simsun" w:cs="宋体" w:hint="eastAsia"/>
                <w:sz w:val="21"/>
                <w:szCs w:val="21"/>
                <w:lang w:val="en-US" w:bidi="ar-SA"/>
              </w:rPr>
              <w:br/>
              <w:t>第二十三章 国民党反共高潮的被击退和《新民主主义论》的发表</w:t>
            </w:r>
            <w:r w:rsidRPr="0023663E">
              <w:rPr>
                <w:rFonts w:ascii="楷体_GB2312" w:eastAsia="楷体_GB2312" w:hAnsi="simsun" w:cs="宋体" w:hint="eastAsia"/>
                <w:sz w:val="21"/>
                <w:szCs w:val="21"/>
                <w:lang w:val="en-US" w:bidi="ar-SA"/>
              </w:rPr>
              <w:br/>
              <w:t>第二十四章 日本帝国主义在沦陷区的殖民统治</w:t>
            </w:r>
            <w:r w:rsidRPr="0023663E">
              <w:rPr>
                <w:rFonts w:ascii="楷体_GB2312" w:eastAsia="楷体_GB2312" w:hAnsi="simsun" w:cs="宋体" w:hint="eastAsia"/>
                <w:sz w:val="21"/>
                <w:szCs w:val="21"/>
                <w:lang w:val="en-US" w:bidi="ar-SA"/>
              </w:rPr>
              <w:br/>
              <w:t>第二十五章 解放区的巩固和发展</w:t>
            </w:r>
            <w:r w:rsidRPr="0023663E">
              <w:rPr>
                <w:rFonts w:ascii="楷体_GB2312" w:eastAsia="楷体_GB2312" w:hAnsi="simsun" w:cs="宋体" w:hint="eastAsia"/>
                <w:sz w:val="21"/>
                <w:szCs w:val="21"/>
                <w:lang w:val="en-US" w:bidi="ar-SA"/>
              </w:rPr>
              <w:br/>
              <w:t>第二十六章 国民党的黑暗统治和民主运动的开展</w:t>
            </w:r>
            <w:r w:rsidRPr="0023663E">
              <w:rPr>
                <w:rFonts w:ascii="楷体_GB2312" w:eastAsia="楷体_GB2312" w:hAnsi="simsun" w:cs="宋体" w:hint="eastAsia"/>
                <w:sz w:val="21"/>
                <w:szCs w:val="21"/>
                <w:lang w:val="en-US" w:bidi="ar-SA"/>
              </w:rPr>
              <w:br/>
              <w:t>第二十七章 抗日战争的最后胜利</w:t>
            </w:r>
            <w:r w:rsidRPr="0023663E">
              <w:rPr>
                <w:rFonts w:ascii="楷体_GB2312" w:eastAsia="楷体_GB2312" w:hAnsi="simsun" w:cs="宋体" w:hint="eastAsia"/>
                <w:sz w:val="21"/>
                <w:szCs w:val="21"/>
                <w:lang w:val="en-US" w:bidi="ar-SA"/>
              </w:rPr>
              <w:br/>
              <w:t xml:space="preserve">           1．中国共产党第七次全国代表大会</w:t>
            </w:r>
            <w:r w:rsidRPr="0023663E">
              <w:rPr>
                <w:rFonts w:ascii="楷体_GB2312" w:eastAsia="楷体_GB2312" w:hAnsi="simsun" w:cs="宋体" w:hint="eastAsia"/>
                <w:sz w:val="21"/>
                <w:szCs w:val="21"/>
                <w:lang w:val="en-US" w:bidi="ar-SA"/>
              </w:rPr>
              <w:br/>
              <w:t xml:space="preserve">           2．解放区军民大反攻和日寇的无奈件投降</w:t>
            </w:r>
            <w:r w:rsidRPr="0023663E">
              <w:rPr>
                <w:rFonts w:ascii="楷体_GB2312" w:eastAsia="楷体_GB2312" w:hAnsi="simsun" w:cs="宋体" w:hint="eastAsia"/>
                <w:sz w:val="21"/>
                <w:szCs w:val="21"/>
                <w:lang w:val="en-US" w:bidi="ar-SA"/>
              </w:rPr>
              <w:br/>
              <w:t xml:space="preserve">           3．抗日战争胜利的伟大历史意义</w:t>
            </w:r>
            <w:r w:rsidRPr="0023663E">
              <w:rPr>
                <w:rFonts w:ascii="楷体_GB2312" w:eastAsia="楷体_GB2312" w:hAnsi="simsun" w:cs="宋体" w:hint="eastAsia"/>
                <w:sz w:val="21"/>
                <w:szCs w:val="21"/>
                <w:lang w:val="en-US" w:bidi="ar-SA"/>
              </w:rPr>
              <w:br/>
            </w:r>
            <w:r w:rsidRPr="00D241A6">
              <w:rPr>
                <w:rFonts w:ascii="宋体" w:eastAsia="宋体" w:hAnsi="宋体" w:cs="宋体" w:hint="eastAsia"/>
                <w:sz w:val="21"/>
                <w:szCs w:val="21"/>
                <w:lang w:val="en-US" w:bidi="ar-SA"/>
              </w:rPr>
              <w:t>根据材料并结合所学知识，对该目录提出一条修改建议，并说明修改理由。（所提修改建议及理由需观点正确，符台历史事实。）</w:t>
            </w:r>
          </w:p>
        </w:tc>
      </w:tr>
    </w:tbl>
    <w:p w:rsidR="00067371" w:rsidRPr="00C31B48" w:rsidRDefault="0023663E" w:rsidP="00E014BE">
      <w:pPr>
        <w:spacing w:line="240" w:lineRule="atLeast"/>
        <w:ind w:firstLine="200"/>
        <w:rPr>
          <w:rFonts w:ascii="宋体" w:eastAsia="宋体" w:hAnsi="宋体"/>
          <w:sz w:val="21"/>
          <w:szCs w:val="21"/>
        </w:rPr>
      </w:pPr>
      <w:r>
        <w:rPr>
          <w:rFonts w:ascii="宋体" w:eastAsia="宋体" w:hAnsi="宋体" w:hint="eastAsia"/>
          <w:sz w:val="21"/>
          <w:szCs w:val="21"/>
        </w:rPr>
        <w:t>【</w:t>
      </w:r>
      <w:r w:rsidR="00067371" w:rsidRPr="00C31B48">
        <w:rPr>
          <w:rFonts w:ascii="宋体" w:eastAsia="宋体" w:hAnsi="宋体"/>
          <w:sz w:val="21"/>
          <w:szCs w:val="21"/>
        </w:rPr>
        <w:t>说明】本题旨在考</w:t>
      </w:r>
      <w:r w:rsidR="00067371" w:rsidRPr="00C31B48">
        <w:rPr>
          <w:rFonts w:ascii="宋体" w:eastAsia="宋体" w:hAnsi="宋体" w:cs="宋体" w:hint="eastAsia"/>
          <w:sz w:val="21"/>
          <w:szCs w:val="21"/>
        </w:rPr>
        <w:t>査</w:t>
      </w:r>
      <w:r>
        <w:rPr>
          <w:rFonts w:ascii="宋体" w:eastAsia="宋体" w:hAnsi="宋体" w:hint="eastAsia"/>
          <w:sz w:val="21"/>
          <w:szCs w:val="21"/>
        </w:rPr>
        <w:t>考生提取、解读有效信息，运用所学知识发现</w:t>
      </w:r>
      <w:r w:rsidR="00067371" w:rsidRPr="00C31B48">
        <w:rPr>
          <w:rFonts w:ascii="宋体" w:eastAsia="宋体" w:hAnsi="宋体"/>
          <w:sz w:val="21"/>
          <w:szCs w:val="21"/>
        </w:rPr>
        <w:t>问题的能力</w:t>
      </w:r>
      <w:r>
        <w:rPr>
          <w:rFonts w:ascii="宋体" w:eastAsia="宋体" w:hAnsi="宋体" w:hint="eastAsia"/>
          <w:sz w:val="21"/>
          <w:szCs w:val="21"/>
        </w:rPr>
        <w:t>。</w:t>
      </w:r>
      <w:r w:rsidR="00067371" w:rsidRPr="00C31B48">
        <w:rPr>
          <w:rFonts w:ascii="宋体" w:eastAsia="宋体" w:hAnsi="宋体"/>
          <w:sz w:val="21"/>
          <w:szCs w:val="21"/>
        </w:rPr>
        <w:t>试题给</w:t>
      </w:r>
      <w:r>
        <w:rPr>
          <w:rFonts w:ascii="宋体" w:eastAsia="宋体" w:hAnsi="宋体" w:hint="eastAsia"/>
          <w:sz w:val="21"/>
          <w:szCs w:val="21"/>
        </w:rPr>
        <w:t>出了1960</w:t>
      </w:r>
      <w:r w:rsidR="00067371" w:rsidRPr="00C31B48">
        <w:rPr>
          <w:rFonts w:ascii="宋体" w:eastAsia="宋体" w:hAnsi="宋体"/>
          <w:sz w:val="21"/>
          <w:szCs w:val="21"/>
        </w:rPr>
        <w:t>年我国中学历史教科书中关于抗</w:t>
      </w:r>
      <w:r>
        <w:rPr>
          <w:rFonts w:ascii="宋体" w:eastAsia="宋体" w:hAnsi="宋体" w:hint="eastAsia"/>
          <w:sz w:val="21"/>
          <w:szCs w:val="21"/>
        </w:rPr>
        <w:t>日</w:t>
      </w:r>
      <w:r>
        <w:rPr>
          <w:rFonts w:ascii="宋体" w:eastAsia="宋体" w:hAnsi="宋体"/>
          <w:sz w:val="21"/>
          <w:szCs w:val="21"/>
        </w:rPr>
        <w:t>战争内容的自录，</w:t>
      </w:r>
      <w:r>
        <w:rPr>
          <w:rFonts w:ascii="宋体" w:eastAsia="宋体" w:hAnsi="宋体" w:hint="eastAsia"/>
          <w:sz w:val="21"/>
          <w:szCs w:val="21"/>
        </w:rPr>
        <w:t>该</w:t>
      </w:r>
      <w:r>
        <w:rPr>
          <w:rFonts w:ascii="宋体" w:eastAsia="宋体" w:hAnsi="宋体"/>
          <w:sz w:val="21"/>
          <w:szCs w:val="21"/>
        </w:rPr>
        <w:t>目录</w:t>
      </w:r>
      <w:r>
        <w:rPr>
          <w:rFonts w:ascii="宋体" w:eastAsia="宋体" w:hAnsi="宋体" w:hint="eastAsia"/>
          <w:sz w:val="21"/>
          <w:szCs w:val="21"/>
        </w:rPr>
        <w:t>布</w:t>
      </w:r>
      <w:r w:rsidR="00067371" w:rsidRPr="00C31B48">
        <w:rPr>
          <w:rFonts w:ascii="宋体" w:eastAsia="宋体" w:hAnsi="宋体"/>
          <w:sz w:val="21"/>
          <w:szCs w:val="21"/>
        </w:rPr>
        <w:t>局、选材以及</w:t>
      </w:r>
      <w:r>
        <w:rPr>
          <w:rFonts w:ascii="宋体" w:eastAsia="宋体" w:hAnsi="宋体"/>
          <w:sz w:val="21"/>
          <w:szCs w:val="21"/>
        </w:rPr>
        <w:t>叙述都反映了那个年代</w:t>
      </w:r>
      <w:r>
        <w:rPr>
          <w:rFonts w:ascii="宋体" w:eastAsia="宋体" w:hAnsi="宋体" w:hint="eastAsia"/>
          <w:sz w:val="21"/>
          <w:szCs w:val="21"/>
        </w:rPr>
        <w:t>中学</w:t>
      </w:r>
      <w:r>
        <w:rPr>
          <w:rFonts w:ascii="宋体" w:eastAsia="宋体" w:hAnsi="宋体"/>
          <w:sz w:val="21"/>
          <w:szCs w:val="21"/>
        </w:rPr>
        <w:t>历史</w:t>
      </w:r>
      <w:r w:rsidR="00DC14EE">
        <w:rPr>
          <w:rFonts w:ascii="宋体" w:eastAsia="宋体" w:hAnsi="宋体" w:hint="eastAsia"/>
          <w:sz w:val="21"/>
          <w:szCs w:val="21"/>
        </w:rPr>
        <w:t>教科书</w:t>
      </w:r>
      <w:r w:rsidR="00DC14EE">
        <w:rPr>
          <w:rFonts w:ascii="宋体" w:eastAsia="宋体" w:hAnsi="宋体"/>
          <w:sz w:val="21"/>
          <w:szCs w:val="21"/>
        </w:rPr>
        <w:t>乃至史学界</w:t>
      </w:r>
      <w:r w:rsidR="00DC14EE">
        <w:rPr>
          <w:rFonts w:ascii="宋体" w:eastAsia="宋体" w:hAnsi="宋体" w:hint="eastAsia"/>
          <w:sz w:val="21"/>
          <w:szCs w:val="21"/>
        </w:rPr>
        <w:t>对</w:t>
      </w:r>
      <w:r w:rsidR="00DC14EE">
        <w:rPr>
          <w:rFonts w:ascii="宋体" w:eastAsia="宋体" w:hAnsi="宋体"/>
          <w:sz w:val="21"/>
          <w:szCs w:val="21"/>
        </w:rPr>
        <w:t>抗日战争的认识和观点，而这与今夫的认</w:t>
      </w:r>
      <w:r w:rsidR="00DC14EE">
        <w:rPr>
          <w:rFonts w:ascii="宋体" w:eastAsia="宋体" w:hAnsi="宋体" w:hint="eastAsia"/>
          <w:sz w:val="21"/>
          <w:szCs w:val="21"/>
        </w:rPr>
        <w:t>识</w:t>
      </w:r>
      <w:r w:rsidR="00DC14EE">
        <w:rPr>
          <w:rFonts w:ascii="宋体" w:eastAsia="宋体" w:hAnsi="宋体"/>
          <w:sz w:val="21"/>
          <w:szCs w:val="21"/>
        </w:rPr>
        <w:t>和观点有着明显不同，题目要求考生从中发规问题，提出修改</w:t>
      </w:r>
      <w:r w:rsidR="00DC14EE">
        <w:rPr>
          <w:rFonts w:ascii="宋体" w:eastAsia="宋体" w:hAnsi="宋体" w:hint="eastAsia"/>
          <w:sz w:val="21"/>
          <w:szCs w:val="21"/>
        </w:rPr>
        <w:t>建议</w:t>
      </w:r>
      <w:r w:rsidR="00DC14EE">
        <w:rPr>
          <w:rFonts w:ascii="宋体" w:eastAsia="宋体" w:hAnsi="宋体"/>
          <w:sz w:val="21"/>
          <w:szCs w:val="21"/>
        </w:rPr>
        <w:t>并说明</w:t>
      </w:r>
      <w:r w:rsidR="00067371" w:rsidRPr="00C31B48">
        <w:rPr>
          <w:rFonts w:ascii="宋体" w:eastAsia="宋体" w:hAnsi="宋体"/>
          <w:sz w:val="21"/>
          <w:szCs w:val="21"/>
        </w:rPr>
        <w:t>理由。</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2.论证历史问题</w:t>
      </w:r>
    </w:p>
    <w:p w:rsidR="00067371" w:rsidRPr="00C31B48" w:rsidRDefault="00067371" w:rsidP="00E014BE">
      <w:pPr>
        <w:spacing w:line="240" w:lineRule="atLeast"/>
        <w:ind w:firstLineChars="200" w:firstLine="422"/>
        <w:rPr>
          <w:rFonts w:ascii="宋体" w:eastAsia="宋体" w:hAnsi="宋体"/>
          <w:sz w:val="21"/>
          <w:szCs w:val="21"/>
        </w:rPr>
      </w:pPr>
      <w:r w:rsidRPr="00E014BE">
        <w:rPr>
          <w:rFonts w:ascii="宋体" w:eastAsia="宋体" w:hAnsi="宋体"/>
          <w:b/>
          <w:sz w:val="21"/>
          <w:szCs w:val="21"/>
        </w:rPr>
        <w:t>例11</w:t>
      </w:r>
      <w:r w:rsidRPr="00C31B48">
        <w:rPr>
          <w:rFonts w:ascii="宋体" w:eastAsia="宋体" w:hAnsi="宋体"/>
          <w:sz w:val="21"/>
          <w:szCs w:val="21"/>
        </w:rPr>
        <w:t>阅读材料，回答问题。</w:t>
      </w:r>
    </w:p>
    <w:p w:rsidR="00DC14EE" w:rsidRPr="00F31893" w:rsidRDefault="00067371" w:rsidP="00E014BE">
      <w:pPr>
        <w:spacing w:line="240" w:lineRule="atLeast"/>
        <w:ind w:firstLineChars="200" w:firstLine="420"/>
        <w:rPr>
          <w:rFonts w:ascii="楷体_GB2312" w:eastAsia="楷体_GB2312" w:hAnsi="宋体"/>
          <w:sz w:val="21"/>
          <w:szCs w:val="21"/>
        </w:rPr>
      </w:pPr>
      <w:r w:rsidRPr="00F31893">
        <w:rPr>
          <w:rFonts w:ascii="楷体_GB2312" w:eastAsia="楷体_GB2312" w:hAnsi="宋体" w:hint="eastAsia"/>
          <w:sz w:val="21"/>
          <w:szCs w:val="21"/>
        </w:rPr>
        <w:t>材料</w:t>
      </w:r>
      <w:r w:rsidR="00F31893" w:rsidRPr="00F31893">
        <w:rPr>
          <w:rFonts w:ascii="楷体_GB2312" w:eastAsia="楷体_GB2312" w:hAnsi="宋体" w:hint="eastAsia"/>
          <w:sz w:val="21"/>
          <w:szCs w:val="21"/>
        </w:rPr>
        <w:t xml:space="preserve"> </w:t>
      </w:r>
      <w:r w:rsidR="00DC14EE" w:rsidRPr="00F31893">
        <w:rPr>
          <w:rFonts w:ascii="楷体_GB2312" w:eastAsia="楷体_GB2312" w:hAnsi="宋体" w:hint="eastAsia"/>
          <w:sz w:val="21"/>
          <w:szCs w:val="21"/>
        </w:rPr>
        <w:t xml:space="preserve">西方的崛起曾被视为世界历史中最引人入胜的历程之一。这一进程起始于民主与哲学在古希腊和古罗马的出现，辅之以中世纪欧洲的君主制和骑士制度，经过文艺复兴和大航海时代，结束于西欧和北美对全世界军事、经济和政治的控制，非洲、拉丁美洲和亚洲的人们只有在遭遇到欧洲探险或被殖民时才被提到，他们的历史也就是从那样的统治和征服才开始的。然而在过去的十多年中，一些历史学家对上述概括提出了颠覆性的认识。他们认为在1500年前后的经济、科学技术、航海、贸易以及探索开拓方面，亚洲与中东国家都是全世界的引领者，而那时欧洲刚走出中世纪进入文艺复兴时期。这些历史学家认为，当时的欧洲要远远落后于世界其他地方的许多文明，直到1800年才赶上并超过那些领先的亚洲国家。因此，西方崛起是比较晚才突然发生的，这在很大程度上都要归功于其他文明的成就，而不仅仅取决于欧洲本土发生的事情。 </w:t>
      </w:r>
    </w:p>
    <w:p w:rsidR="00067371" w:rsidRPr="00F31893" w:rsidRDefault="00DC14EE" w:rsidP="00E014BE">
      <w:pPr>
        <w:spacing w:line="240" w:lineRule="atLeast"/>
        <w:ind w:firstLineChars="200" w:firstLine="420"/>
        <w:jc w:val="right"/>
        <w:rPr>
          <w:rFonts w:ascii="楷体_GB2312" w:eastAsia="楷体_GB2312" w:hAnsi="宋体"/>
          <w:sz w:val="21"/>
          <w:szCs w:val="21"/>
        </w:rPr>
      </w:pPr>
      <w:r w:rsidRPr="00F31893">
        <w:rPr>
          <w:rFonts w:ascii="楷体_GB2312" w:eastAsia="楷体_GB2312" w:hAnsi="宋体" w:hint="eastAsia"/>
          <w:sz w:val="21"/>
          <w:szCs w:val="21"/>
        </w:rPr>
        <w:t>——摘编自杰克.</w:t>
      </w:r>
      <w:r w:rsidR="00F31893">
        <w:rPr>
          <w:rFonts w:ascii="楷体_GB2312" w:eastAsia="楷体_GB2312" w:hAnsi="宋体" w:hint="eastAsia"/>
          <w:sz w:val="21"/>
          <w:szCs w:val="21"/>
        </w:rPr>
        <w:t>戈德斯选《为什么是欧洲？</w:t>
      </w:r>
      <w:r w:rsidRPr="00F31893">
        <w:rPr>
          <w:rFonts w:ascii="楷体_GB2312" w:eastAsia="楷体_GB2312" w:hAnsi="宋体" w:hint="eastAsia"/>
          <w:sz w:val="21"/>
          <w:szCs w:val="21"/>
        </w:rPr>
        <w:t>—世界史视角下的西方崛起1500—1850》</w:t>
      </w:r>
      <w:r w:rsidRPr="00F31893">
        <w:rPr>
          <w:rFonts w:ascii="楷体_GB2312" w:eastAsia="楷体_GB2312" w:hAnsi="宋体" w:hint="eastAsia"/>
        </w:rPr>
        <w:t> </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lastRenderedPageBreak/>
        <w:t>评材料中关于西方崛起的观点。</w:t>
      </w:r>
    </w:p>
    <w:p w:rsidR="00DC14EE"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(要求</w:t>
      </w:r>
      <w:r w:rsidR="00DC14EE">
        <w:rPr>
          <w:rFonts w:ascii="宋体" w:eastAsia="宋体" w:hAnsi="宋体" w:hint="eastAsia"/>
          <w:sz w:val="21"/>
          <w:szCs w:val="21"/>
        </w:rPr>
        <w:t>：</w:t>
      </w:r>
      <w:r w:rsidR="00DC14EE">
        <w:rPr>
          <w:rFonts w:ascii="宋体" w:eastAsia="宋体" w:hAnsi="宋体"/>
          <w:sz w:val="21"/>
          <w:szCs w:val="21"/>
        </w:rPr>
        <w:t>围绕材料中的一种或两种</w:t>
      </w:r>
      <w:r w:rsidR="00DC14EE">
        <w:rPr>
          <w:rFonts w:ascii="宋体" w:eastAsia="宋体" w:hAnsi="宋体" w:hint="eastAsia"/>
          <w:sz w:val="21"/>
          <w:szCs w:val="21"/>
        </w:rPr>
        <w:t>观点</w:t>
      </w:r>
      <w:r w:rsidRPr="00C31B48">
        <w:rPr>
          <w:rFonts w:ascii="宋体" w:eastAsia="宋体" w:hAnsi="宋体"/>
          <w:sz w:val="21"/>
          <w:szCs w:val="21"/>
        </w:rPr>
        <w:t>点展开评论;观点明确，史论</w:t>
      </w:r>
      <w:r w:rsidR="00DC14EE">
        <w:rPr>
          <w:rFonts w:ascii="宋体" w:eastAsia="宋体" w:hAnsi="宋体" w:hint="eastAsia"/>
          <w:sz w:val="21"/>
          <w:szCs w:val="21"/>
        </w:rPr>
        <w:t>结合)</w:t>
      </w:r>
    </w:p>
    <w:p w:rsidR="00067371" w:rsidRPr="00C31B48" w:rsidRDefault="00DC14EE"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说明】本题主</w:t>
      </w:r>
      <w:r>
        <w:rPr>
          <w:rFonts w:ascii="宋体" w:eastAsia="宋体" w:hAnsi="宋体" w:hint="eastAsia"/>
          <w:sz w:val="21"/>
          <w:szCs w:val="21"/>
        </w:rPr>
        <w:t>要</w:t>
      </w:r>
      <w:r w:rsidR="00067371" w:rsidRPr="00C31B48">
        <w:rPr>
          <w:rFonts w:ascii="宋体" w:eastAsia="宋体" w:hAnsi="宋体"/>
          <w:sz w:val="21"/>
          <w:szCs w:val="21"/>
        </w:rPr>
        <w:t>考</w:t>
      </w:r>
      <w:r w:rsidR="00067371" w:rsidRPr="00C31B48">
        <w:rPr>
          <w:rFonts w:ascii="宋体" w:eastAsia="宋体" w:hAnsi="宋体" w:cs="宋体" w:hint="eastAsia"/>
          <w:sz w:val="21"/>
          <w:szCs w:val="21"/>
        </w:rPr>
        <w:t>査</w:t>
      </w:r>
      <w:r w:rsidR="00067371" w:rsidRPr="00C31B48">
        <w:rPr>
          <w:rFonts w:ascii="宋体" w:eastAsia="宋体" w:hAnsi="宋体" w:hint="eastAsia"/>
          <w:sz w:val="21"/>
          <w:szCs w:val="21"/>
        </w:rPr>
        <w:t>考生提取有效信息，论</w:t>
      </w:r>
      <w:r>
        <w:rPr>
          <w:rFonts w:ascii="宋体" w:eastAsia="宋体" w:hAnsi="宋体" w:cs="宋体" w:hint="eastAsia"/>
          <w:sz w:val="21"/>
          <w:szCs w:val="21"/>
        </w:rPr>
        <w:t>证</w:t>
      </w:r>
      <w:r w:rsidR="00067371" w:rsidRPr="00C31B48">
        <w:rPr>
          <w:rFonts w:ascii="宋体" w:eastAsia="宋体" w:hAnsi="宋体" w:hint="eastAsia"/>
          <w:sz w:val="21"/>
          <w:szCs w:val="21"/>
        </w:rPr>
        <w:t>历史问题的能力</w:t>
      </w:r>
      <w:r>
        <w:rPr>
          <w:rFonts w:ascii="宋体" w:eastAsia="宋体" w:hAnsi="宋体" w:hint="eastAsia"/>
          <w:sz w:val="21"/>
          <w:szCs w:val="21"/>
        </w:rPr>
        <w:t>。</w:t>
      </w:r>
      <w:r w:rsidR="00067371" w:rsidRPr="00C31B48">
        <w:rPr>
          <w:rFonts w:ascii="宋体" w:eastAsia="宋体" w:hAnsi="宋体"/>
          <w:sz w:val="21"/>
          <w:szCs w:val="21"/>
        </w:rPr>
        <w:t>试题围绕近代</w:t>
      </w:r>
      <w:r>
        <w:rPr>
          <w:rFonts w:ascii="宋体" w:eastAsia="宋体" w:hAnsi="宋体"/>
          <w:sz w:val="21"/>
          <w:szCs w:val="21"/>
        </w:rPr>
        <w:t>“</w:t>
      </w:r>
      <w:r w:rsidR="00067371" w:rsidRPr="00C31B48">
        <w:rPr>
          <w:rFonts w:ascii="宋体" w:eastAsia="宋体" w:hAnsi="宋体"/>
          <w:sz w:val="21"/>
          <w:szCs w:val="21"/>
        </w:rPr>
        <w:t>西方崛起</w:t>
      </w:r>
      <w:r>
        <w:rPr>
          <w:rFonts w:ascii="宋体" w:eastAsia="宋体" w:hAnsi="宋体"/>
          <w:sz w:val="21"/>
          <w:szCs w:val="21"/>
        </w:rPr>
        <w:t>”</w:t>
      </w:r>
      <w:r>
        <w:rPr>
          <w:rFonts w:ascii="宋体" w:eastAsia="宋体" w:hAnsi="宋体" w:hint="eastAsia"/>
          <w:sz w:val="21"/>
          <w:szCs w:val="21"/>
        </w:rPr>
        <w:t>这</w:t>
      </w:r>
      <w:r w:rsidR="00067371" w:rsidRPr="00C31B48">
        <w:rPr>
          <w:rFonts w:ascii="宋体" w:eastAsia="宋体" w:hAnsi="宋体"/>
          <w:sz w:val="21"/>
          <w:szCs w:val="21"/>
        </w:rPr>
        <w:t>一重要历史主题，提供两种相反的学术观点</w:t>
      </w:r>
      <w:r>
        <w:rPr>
          <w:rFonts w:ascii="宋体" w:eastAsia="宋体" w:hAnsi="宋体"/>
          <w:sz w:val="21"/>
          <w:szCs w:val="21"/>
        </w:rPr>
        <w:t>及论据，要求考生</w:t>
      </w:r>
      <w:r>
        <w:rPr>
          <w:rFonts w:ascii="宋体" w:eastAsia="宋体" w:hAnsi="宋体" w:hint="eastAsia"/>
          <w:sz w:val="21"/>
          <w:szCs w:val="21"/>
        </w:rPr>
        <w:t>围绕</w:t>
      </w:r>
      <w:r w:rsidR="00067371" w:rsidRPr="00C31B48">
        <w:rPr>
          <w:rFonts w:ascii="宋体" w:eastAsia="宋体" w:hAnsi="宋体"/>
          <w:sz w:val="21"/>
          <w:szCs w:val="21"/>
        </w:rPr>
        <w:t>材料中的—种或两种观点展开</w:t>
      </w:r>
      <w:r>
        <w:rPr>
          <w:rFonts w:ascii="宋体" w:eastAsia="宋体" w:hAnsi="宋体" w:hint="eastAsia"/>
          <w:sz w:val="21"/>
          <w:szCs w:val="21"/>
        </w:rPr>
        <w:t>评</w:t>
      </w:r>
      <w:r w:rsidR="00067371" w:rsidRPr="00C31B48">
        <w:rPr>
          <w:rFonts w:ascii="宋体" w:eastAsia="宋体" w:hAnsi="宋体"/>
          <w:sz w:val="21"/>
          <w:szCs w:val="21"/>
        </w:rPr>
        <w:t>论和论证。</w:t>
      </w:r>
    </w:p>
    <w:p w:rsidR="00DC14EE" w:rsidRDefault="00DC14EE"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w:t>
      </w:r>
      <w:r w:rsidR="00067371" w:rsidRPr="00C31B48">
        <w:rPr>
          <w:rFonts w:ascii="宋体" w:eastAsia="宋体" w:hAnsi="宋体"/>
          <w:sz w:val="21"/>
          <w:szCs w:val="21"/>
        </w:rPr>
        <w:t xml:space="preserve">独立提出观点 </w:t>
      </w:r>
    </w:p>
    <w:p w:rsidR="00067371" w:rsidRPr="00C31B48" w:rsidRDefault="00067371" w:rsidP="00E014BE">
      <w:pPr>
        <w:spacing w:line="240" w:lineRule="atLeast"/>
        <w:ind w:firstLineChars="200" w:firstLine="422"/>
        <w:rPr>
          <w:rFonts w:ascii="宋体" w:eastAsia="宋体" w:hAnsi="宋体"/>
          <w:sz w:val="21"/>
          <w:szCs w:val="21"/>
        </w:rPr>
      </w:pPr>
      <w:r w:rsidRPr="00E014BE">
        <w:rPr>
          <w:rFonts w:ascii="宋体" w:eastAsia="宋体" w:hAnsi="宋体"/>
          <w:b/>
          <w:sz w:val="21"/>
          <w:szCs w:val="21"/>
        </w:rPr>
        <w:t>例12</w:t>
      </w:r>
      <w:r w:rsidRPr="00C31B48">
        <w:rPr>
          <w:rFonts w:ascii="宋体" w:eastAsia="宋体" w:hAnsi="宋体"/>
          <w:sz w:val="21"/>
          <w:szCs w:val="21"/>
        </w:rPr>
        <w:t>阅读材料，完成下列各</w:t>
      </w:r>
      <w:r w:rsidR="00DC14EE">
        <w:rPr>
          <w:rFonts w:ascii="宋体" w:eastAsia="宋体" w:hAnsi="宋体" w:cs="宋体" w:hint="eastAsia"/>
          <w:sz w:val="21"/>
          <w:szCs w:val="21"/>
        </w:rPr>
        <w:t>题</w:t>
      </w:r>
      <w:r w:rsidRPr="00C31B48">
        <w:rPr>
          <w:rFonts w:ascii="宋体" w:eastAsia="宋体" w:hAnsi="宋体" w:hint="eastAsia"/>
          <w:sz w:val="21"/>
          <w:szCs w:val="21"/>
        </w:rPr>
        <w:t>。</w:t>
      </w:r>
    </w:p>
    <w:p w:rsidR="005D4866" w:rsidRPr="005D4866" w:rsidRDefault="005D4866" w:rsidP="00E014BE">
      <w:pPr>
        <w:pStyle w:val="a7"/>
        <w:spacing w:before="0" w:beforeAutospacing="0" w:after="0" w:afterAutospacing="0" w:line="240" w:lineRule="atLeast"/>
        <w:ind w:firstLineChars="200" w:firstLine="420"/>
        <w:rPr>
          <w:rFonts w:ascii="楷体_GB2312" w:eastAsia="楷体_GB2312" w:hAnsi="Verdana"/>
          <w:color w:val="000000"/>
          <w:sz w:val="21"/>
          <w:szCs w:val="21"/>
        </w:rPr>
      </w:pPr>
      <w:r w:rsidRPr="005D4866">
        <w:rPr>
          <w:rFonts w:ascii="楷体_GB2312" w:eastAsia="楷体_GB2312" w:hAnsi="Verdana" w:hint="eastAsia"/>
          <w:color w:val="000000"/>
          <w:sz w:val="21"/>
          <w:szCs w:val="21"/>
        </w:rPr>
        <w:t>材料一</w:t>
      </w:r>
      <w:r w:rsidRPr="005D4866">
        <w:rPr>
          <w:rFonts w:ascii="楷体_GB2312" w:eastAsia="楷体_GB2312" w:hAnsi="Verdana" w:hint="eastAsia"/>
          <w:color w:val="000000"/>
          <w:sz w:val="21"/>
          <w:szCs w:val="21"/>
        </w:rPr>
        <w:t> </w:t>
      </w:r>
      <w:r w:rsidRPr="005D4866">
        <w:rPr>
          <w:rFonts w:ascii="楷体_GB2312" w:eastAsia="楷体_GB2312" w:hAnsi="Verdana" w:hint="eastAsia"/>
          <w:color w:val="000000"/>
          <w:sz w:val="21"/>
          <w:szCs w:val="21"/>
        </w:rPr>
        <w:t xml:space="preserve"> 历代盛行的官营作坊，在明清时期受到冲击。江南城镇附近农户不事农耕，“尽逐绫绸之利”，渐成风尚，城镇中“络玮机杼之声通宵彻夜”的情形亦载于史籍。明万历年间，仅苏州丝织业中受雇于私营机房的职工就有数千人，是官局的两三倍。清初在苏州复置官局，设机800张，织工2330名。至康熙六年（1667）缺机170张，机匠补充困难，而同一时期苏州民机不少于3400张。“家杼轴而户纂组，机户出资，机工出力，相依为命久已。”</w:t>
      </w:r>
    </w:p>
    <w:p w:rsidR="005D4866" w:rsidRPr="005D4866" w:rsidRDefault="005D4866" w:rsidP="00E014BE">
      <w:pPr>
        <w:pStyle w:val="a7"/>
        <w:spacing w:before="0" w:beforeAutospacing="0" w:after="0" w:afterAutospacing="0" w:line="240" w:lineRule="atLeast"/>
        <w:ind w:firstLineChars="200" w:firstLine="420"/>
        <w:jc w:val="right"/>
        <w:rPr>
          <w:rFonts w:ascii="楷体_GB2312" w:eastAsia="楷体_GB2312" w:hAnsi="Verdana"/>
          <w:color w:val="000000"/>
          <w:sz w:val="21"/>
          <w:szCs w:val="21"/>
        </w:rPr>
      </w:pPr>
      <w:r w:rsidRPr="005D4866">
        <w:rPr>
          <w:rFonts w:ascii="楷体_GB2312" w:eastAsia="楷体_GB2312" w:hAnsi="Verdana" w:hint="eastAsia"/>
          <w:color w:val="000000"/>
          <w:sz w:val="21"/>
          <w:szCs w:val="21"/>
        </w:rPr>
        <w:t>——摘自许涤新、吴承明主编《中国资本主义发展史》</w:t>
      </w:r>
    </w:p>
    <w:p w:rsidR="005D4866" w:rsidRPr="005D4866" w:rsidRDefault="005D4866" w:rsidP="00E014BE">
      <w:pPr>
        <w:pStyle w:val="a7"/>
        <w:spacing w:before="0" w:beforeAutospacing="0" w:after="0" w:afterAutospacing="0" w:line="240" w:lineRule="atLeast"/>
        <w:ind w:firstLineChars="200" w:firstLine="420"/>
        <w:rPr>
          <w:rFonts w:ascii="楷体_GB2312" w:eastAsia="楷体_GB2312" w:hAnsi="Verdana"/>
          <w:color w:val="000000"/>
          <w:sz w:val="21"/>
          <w:szCs w:val="21"/>
        </w:rPr>
      </w:pPr>
      <w:r w:rsidRPr="005D4866">
        <w:rPr>
          <w:rFonts w:ascii="楷体_GB2312" w:eastAsia="楷体_GB2312" w:hAnsi="Verdana" w:hint="eastAsia"/>
          <w:color w:val="000000"/>
          <w:sz w:val="21"/>
          <w:szCs w:val="21"/>
        </w:rPr>
        <w:t>（1）根据材料一并结合所学知识，概括指出明清之际江南手工业发展的特点。</w:t>
      </w:r>
    </w:p>
    <w:p w:rsidR="005D4866" w:rsidRPr="005D4866" w:rsidRDefault="005D4866" w:rsidP="00E014BE">
      <w:pPr>
        <w:pStyle w:val="a7"/>
        <w:spacing w:before="0" w:beforeAutospacing="0" w:after="0" w:afterAutospacing="0" w:line="240" w:lineRule="atLeast"/>
        <w:ind w:firstLineChars="200" w:firstLine="420"/>
        <w:rPr>
          <w:rFonts w:ascii="楷体_GB2312" w:eastAsia="楷体_GB2312" w:hAnsi="Verdana"/>
          <w:color w:val="000000"/>
          <w:sz w:val="21"/>
          <w:szCs w:val="21"/>
        </w:rPr>
      </w:pPr>
      <w:r w:rsidRPr="005D4866">
        <w:rPr>
          <w:rFonts w:ascii="楷体_GB2312" w:eastAsia="楷体_GB2312" w:hAnsi="Verdana" w:hint="eastAsia"/>
          <w:color w:val="000000"/>
          <w:sz w:val="21"/>
          <w:szCs w:val="21"/>
        </w:rPr>
        <w:t>材料二</w:t>
      </w:r>
      <w:r w:rsidRPr="005D4866">
        <w:rPr>
          <w:rFonts w:ascii="楷体_GB2312" w:eastAsia="楷体_GB2312" w:hAnsi="Verdana" w:hint="eastAsia"/>
          <w:color w:val="000000"/>
          <w:sz w:val="21"/>
          <w:szCs w:val="21"/>
        </w:rPr>
        <w:t> </w:t>
      </w:r>
      <w:r w:rsidRPr="005D4866">
        <w:rPr>
          <w:rFonts w:ascii="楷体_GB2312" w:eastAsia="楷体_GB2312" w:hAnsi="Verdana" w:hint="eastAsia"/>
          <w:color w:val="000000"/>
          <w:sz w:val="21"/>
          <w:szCs w:val="21"/>
        </w:rPr>
        <w:t xml:space="preserve"> 自中世纪晚期开始，乡村手工业特别是毛纺织业在英格兰东部、西部和约克郡地区快速发展。商人发放原料，回收产品，销往海内外，这种新型的“乡村制造业活动”被称为“原工业化”在此基础上发展起来的“工厂”，推动了手工业的发展。16世纪初，纽贝里的一家毛纺织“工厂”雇佣了1140名工人，其中三分之二为妇女和儿童。海外市场的需求大大刺激了此类“工厂”的发展，英国成为欧洲最重要的毛纺织品生产和出口国，1700年毛纺织品占国内出口商品的70</w:t>
      </w:r>
      <w:r w:rsidRPr="005D4866">
        <w:rPr>
          <w:rFonts w:ascii="微软雅黑" w:eastAsia="微软雅黑" w:hAnsi="微软雅黑" w:cs="微软雅黑" w:hint="eastAsia"/>
          <w:color w:val="000000"/>
          <w:sz w:val="21"/>
          <w:szCs w:val="21"/>
        </w:rPr>
        <w:t>℅</w:t>
      </w:r>
      <w:r w:rsidRPr="005D4866">
        <w:rPr>
          <w:rFonts w:ascii="楷体_GB2312" w:eastAsia="楷体_GB2312" w:hAnsi="楷体_GB2312" w:cs="楷体_GB2312" w:hint="eastAsia"/>
          <w:color w:val="000000"/>
          <w:sz w:val="21"/>
          <w:szCs w:val="21"/>
        </w:rPr>
        <w:t>。棉纺织业作为新行业随之兴起，其他行业也迅速扩张</w:t>
      </w:r>
      <w:r w:rsidRPr="005D4866">
        <w:rPr>
          <w:rFonts w:ascii="楷体_GB2312" w:eastAsia="楷体_GB2312" w:hAnsi="Verdana" w:hint="eastAsia"/>
          <w:color w:val="000000"/>
          <w:sz w:val="21"/>
          <w:szCs w:val="21"/>
        </w:rPr>
        <w:t>。机械化逐渐成为新的生产方式的重要特征，并在欧洲大陆广泛传播。</w:t>
      </w:r>
      <w:r w:rsidRPr="005D4866">
        <w:rPr>
          <w:rFonts w:ascii="楷体_GB2312" w:eastAsia="楷体_GB2312" w:hAnsi="Verdana" w:hint="eastAsia"/>
          <w:color w:val="000000"/>
          <w:sz w:val="21"/>
          <w:szCs w:val="21"/>
        </w:rPr>
        <w:t>      </w:t>
      </w:r>
    </w:p>
    <w:p w:rsidR="005D4866" w:rsidRPr="005D4866" w:rsidRDefault="005D4866" w:rsidP="00E014BE">
      <w:pPr>
        <w:pStyle w:val="a7"/>
        <w:spacing w:before="0" w:beforeAutospacing="0" w:after="0" w:afterAutospacing="0" w:line="240" w:lineRule="atLeast"/>
        <w:ind w:firstLineChars="200" w:firstLine="420"/>
        <w:jc w:val="right"/>
        <w:rPr>
          <w:rFonts w:ascii="楷体_GB2312" w:eastAsia="楷体_GB2312" w:hAnsi="Verdana"/>
          <w:color w:val="000000"/>
          <w:sz w:val="21"/>
          <w:szCs w:val="21"/>
        </w:rPr>
      </w:pPr>
      <w:r w:rsidRPr="005D4866">
        <w:rPr>
          <w:rFonts w:ascii="楷体_GB2312" w:eastAsia="楷体_GB2312" w:hAnsi="Verdana" w:hint="eastAsia"/>
          <w:color w:val="000000"/>
          <w:sz w:val="21"/>
          <w:szCs w:val="21"/>
        </w:rPr>
        <w:t>——摘编自【英】E．E．里奇等主编《剑桥欧洲经济史》等</w:t>
      </w:r>
    </w:p>
    <w:p w:rsidR="00067371" w:rsidRPr="005D4866" w:rsidRDefault="00067371" w:rsidP="00E014BE">
      <w:pPr>
        <w:spacing w:line="240" w:lineRule="atLeast"/>
        <w:ind w:firstLineChars="200" w:firstLine="420"/>
        <w:rPr>
          <w:rFonts w:ascii="楷体_GB2312" w:eastAsia="楷体_GB2312" w:hAnsi="宋体"/>
          <w:sz w:val="21"/>
          <w:szCs w:val="21"/>
        </w:rPr>
      </w:pPr>
      <w:r w:rsidRPr="005D4866">
        <w:rPr>
          <w:rFonts w:ascii="楷体_GB2312" w:eastAsia="楷体_GB2312" w:hAnsi="宋体" w:hint="eastAsia"/>
          <w:sz w:val="21"/>
          <w:szCs w:val="21"/>
        </w:rPr>
        <w:t>材料三</w:t>
      </w:r>
      <w:r w:rsidR="005D4866" w:rsidRPr="005D4866">
        <w:rPr>
          <w:rFonts w:ascii="楷体_GB2312" w:eastAsia="楷体_GB2312" w:hAnsi="宋体" w:hint="eastAsia"/>
          <w:sz w:val="21"/>
          <w:szCs w:val="21"/>
        </w:rPr>
        <w:t xml:space="preserve"> </w:t>
      </w:r>
      <w:r w:rsidRPr="005D4866">
        <w:rPr>
          <w:rFonts w:ascii="楷体_GB2312" w:eastAsia="楷体_GB2312" w:hAnsi="宋体" w:hint="eastAsia"/>
          <w:sz w:val="21"/>
          <w:szCs w:val="21"/>
        </w:rPr>
        <w:t>包含着整个资本主义生产方式的萌芽的雇佣劳动是很古老的</w:t>
      </w:r>
      <w:r w:rsidR="005D4866" w:rsidRPr="005D4866">
        <w:rPr>
          <w:rFonts w:ascii="楷体_GB2312" w:eastAsia="楷体_GB2312" w:hAnsi="宋体" w:hint="eastAsia"/>
          <w:sz w:val="21"/>
          <w:szCs w:val="21"/>
        </w:rPr>
        <w:t>，</w:t>
      </w:r>
      <w:r w:rsidRPr="005D4866">
        <w:rPr>
          <w:rFonts w:ascii="楷体_GB2312" w:eastAsia="楷体_GB2312" w:hAnsi="宋体" w:hint="eastAsia"/>
          <w:sz w:val="21"/>
          <w:szCs w:val="21"/>
        </w:rPr>
        <w:t>它</w:t>
      </w:r>
      <w:r w:rsidR="005D4866" w:rsidRPr="005D4866">
        <w:rPr>
          <w:rFonts w:ascii="楷体_GB2312" w:eastAsia="楷体_GB2312" w:hAnsi="宋体" w:hint="eastAsia"/>
          <w:sz w:val="21"/>
          <w:szCs w:val="21"/>
        </w:rPr>
        <w:t>个别地和分散地同奴隶制度并存了几百年。但是只有在历史前提已经</w:t>
      </w:r>
      <w:r w:rsidRPr="005D4866">
        <w:rPr>
          <w:rFonts w:ascii="楷体_GB2312" w:eastAsia="楷体_GB2312" w:hAnsi="宋体" w:hint="eastAsia"/>
          <w:sz w:val="21"/>
          <w:szCs w:val="21"/>
        </w:rPr>
        <w:t>具备时，这一萌芽才能发展成资本主义生产方式。</w:t>
      </w:r>
    </w:p>
    <w:p w:rsidR="00067371" w:rsidRPr="005D4866" w:rsidRDefault="00067371" w:rsidP="00E014BE">
      <w:pPr>
        <w:spacing w:line="240" w:lineRule="atLeast"/>
        <w:ind w:firstLineChars="200" w:firstLine="420"/>
        <w:jc w:val="right"/>
        <w:rPr>
          <w:rFonts w:ascii="楷体_GB2312" w:eastAsia="楷体_GB2312" w:hAnsi="宋体"/>
          <w:sz w:val="21"/>
          <w:szCs w:val="21"/>
        </w:rPr>
      </w:pPr>
      <w:r w:rsidRPr="005D4866">
        <w:rPr>
          <w:rFonts w:ascii="楷体_GB2312" w:eastAsia="楷体_GB2312" w:hAnsi="宋体" w:hint="eastAsia"/>
          <w:sz w:val="21"/>
          <w:szCs w:val="21"/>
        </w:rPr>
        <w:tab/>
      </w:r>
      <w:r w:rsidR="005D4866" w:rsidRPr="005D4866">
        <w:rPr>
          <w:rFonts w:ascii="楷体_GB2312" w:eastAsia="楷体_GB2312" w:hAnsi="宋体" w:hint="eastAsia"/>
          <w:sz w:val="21"/>
          <w:szCs w:val="21"/>
        </w:rPr>
        <w:t>——恩格斯：《</w:t>
      </w:r>
      <w:r w:rsidRPr="005D4866">
        <w:rPr>
          <w:rFonts w:ascii="楷体_GB2312" w:eastAsia="楷体_GB2312" w:hAnsi="宋体" w:hint="eastAsia"/>
          <w:sz w:val="21"/>
          <w:szCs w:val="21"/>
        </w:rPr>
        <w:t>反杜林论</w:t>
      </w:r>
      <w:r w:rsidR="005D4866" w:rsidRPr="005D4866">
        <w:rPr>
          <w:rFonts w:ascii="楷体_GB2312" w:eastAsia="楷体_GB2312" w:hAnsi="宋体" w:hint="eastAsia"/>
          <w:sz w:val="21"/>
          <w:szCs w:val="21"/>
        </w:rPr>
        <w:t>》</w:t>
      </w:r>
    </w:p>
    <w:p w:rsidR="00067371" w:rsidRPr="005D4866" w:rsidRDefault="005D4866" w:rsidP="00E014BE">
      <w:pPr>
        <w:spacing w:line="240" w:lineRule="atLeast"/>
        <w:ind w:firstLineChars="200" w:firstLine="420"/>
        <w:rPr>
          <w:rFonts w:ascii="楷体_GB2312" w:eastAsia="楷体_GB2312" w:hAnsi="Verdana" w:cs="宋体"/>
          <w:sz w:val="21"/>
          <w:szCs w:val="21"/>
          <w:lang w:val="en-US" w:bidi="ar-SA"/>
        </w:rPr>
      </w:pPr>
      <w:r>
        <w:rPr>
          <w:rFonts w:ascii="楷体_GB2312" w:eastAsia="楷体_GB2312" w:hAnsi="宋体" w:hint="eastAsia"/>
          <w:sz w:val="21"/>
          <w:szCs w:val="21"/>
        </w:rPr>
        <w:t>（1）</w:t>
      </w:r>
      <w:r w:rsidR="00067371" w:rsidRPr="005D4866">
        <w:rPr>
          <w:rFonts w:ascii="楷体_GB2312" w:eastAsia="楷体_GB2312" w:hAnsi="宋体" w:hint="eastAsia"/>
          <w:sz w:val="21"/>
          <w:szCs w:val="21"/>
        </w:rPr>
        <w:t>根据材料-并结合所学知识，</w:t>
      </w:r>
      <w:r w:rsidR="00067371" w:rsidRPr="005D4866">
        <w:rPr>
          <w:rFonts w:ascii="微软雅黑" w:eastAsia="微软雅黑" w:hAnsi="微软雅黑" w:cs="微软雅黑" w:hint="eastAsia"/>
          <w:sz w:val="21"/>
          <w:szCs w:val="21"/>
        </w:rPr>
        <w:t>槪</w:t>
      </w:r>
      <w:r w:rsidR="00067371" w:rsidRPr="005D4866">
        <w:rPr>
          <w:rFonts w:ascii="楷体_GB2312" w:eastAsia="楷体_GB2312" w:hAnsi="宋体" w:hint="eastAsia"/>
          <w:sz w:val="21"/>
          <w:szCs w:val="21"/>
        </w:rPr>
        <w:t>括指出明</w:t>
      </w:r>
      <w:r w:rsidR="00067371" w:rsidRPr="005D4866">
        <w:rPr>
          <w:rFonts w:ascii="微软雅黑" w:eastAsia="微软雅黑" w:hAnsi="微软雅黑" w:cs="微软雅黑" w:hint="eastAsia"/>
          <w:sz w:val="21"/>
          <w:szCs w:val="21"/>
        </w:rPr>
        <w:t>淸</w:t>
      </w:r>
      <w:r w:rsidR="00067371" w:rsidRPr="005D4866">
        <w:rPr>
          <w:rFonts w:ascii="楷体_GB2312" w:eastAsia="楷体_GB2312" w:hAnsi="宋体" w:hint="eastAsia"/>
          <w:sz w:val="21"/>
          <w:szCs w:val="21"/>
        </w:rPr>
        <w:t>之际汀南</w:t>
      </w:r>
      <w:r w:rsidR="00067371" w:rsidRPr="005D4866">
        <w:rPr>
          <w:rFonts w:ascii="楷体_GB2312" w:eastAsia="楷体_GB2312" w:hAnsi="Verdana" w:cs="宋体" w:hint="eastAsia"/>
          <w:sz w:val="21"/>
          <w:szCs w:val="21"/>
          <w:lang w:val="en-US" w:bidi="ar-SA"/>
        </w:rPr>
        <w:t>手工业发展的特点。</w:t>
      </w:r>
    </w:p>
    <w:p w:rsidR="00067371" w:rsidRPr="005D4866" w:rsidRDefault="005D4866" w:rsidP="00E014BE">
      <w:pPr>
        <w:spacing w:line="240" w:lineRule="atLeast"/>
        <w:ind w:firstLineChars="200" w:firstLine="420"/>
        <w:rPr>
          <w:rFonts w:ascii="楷体_GB2312" w:eastAsia="楷体_GB2312" w:hAnsi="Verdana" w:cs="宋体"/>
          <w:sz w:val="21"/>
          <w:szCs w:val="21"/>
          <w:lang w:val="en-US" w:bidi="ar-SA"/>
        </w:rPr>
      </w:pPr>
      <w:r w:rsidRPr="005D4866">
        <w:rPr>
          <w:rFonts w:ascii="楷体_GB2312" w:eastAsia="楷体_GB2312" w:hAnsi="Verdana" w:cs="宋体" w:hint="eastAsia"/>
          <w:sz w:val="21"/>
          <w:szCs w:val="21"/>
          <w:lang w:val="en-US" w:bidi="ar-SA"/>
        </w:rPr>
        <w:t>（2）</w:t>
      </w:r>
      <w:r w:rsidR="00067371" w:rsidRPr="005D4866">
        <w:rPr>
          <w:rFonts w:ascii="楷体_GB2312" w:eastAsia="楷体_GB2312" w:hAnsi="Verdana" w:cs="宋体" w:hint="eastAsia"/>
          <w:sz w:val="21"/>
          <w:szCs w:val="21"/>
          <w:lang w:val="en-US" w:bidi="ar-SA"/>
        </w:rPr>
        <w:t>根据材料二并结合所学知识，说明</w:t>
      </w:r>
      <w:r w:rsidRPr="005D4866">
        <w:rPr>
          <w:rFonts w:ascii="楷体_GB2312" w:eastAsia="楷体_GB2312" w:hAnsi="Verdana" w:cs="宋体" w:hint="eastAsia"/>
          <w:sz w:val="21"/>
          <w:szCs w:val="21"/>
          <w:lang w:val="en-US" w:bidi="ar-SA"/>
        </w:rPr>
        <w:t>19世纪</w:t>
      </w:r>
      <w:r w:rsidR="00067371" w:rsidRPr="005D4866">
        <w:rPr>
          <w:rFonts w:ascii="楷体_GB2312" w:eastAsia="楷体_GB2312" w:hAnsi="Verdana" w:cs="宋体" w:hint="eastAsia"/>
          <w:sz w:val="21"/>
          <w:szCs w:val="21"/>
          <w:lang w:val="en-US" w:bidi="ar-SA"/>
        </w:rPr>
        <w:t>中期以前英国工业</w:t>
      </w:r>
      <w:r w:rsidR="00067371" w:rsidRPr="005D4866">
        <w:rPr>
          <w:rFonts w:ascii="楷体_GB2312" w:eastAsia="楷体_GB2312" w:hAnsi="Verdana" w:cs="宋体"/>
          <w:sz w:val="21"/>
          <w:szCs w:val="21"/>
          <w:lang w:val="en-US" w:bidi="ar-SA"/>
        </w:rPr>
        <w:t>发展的阶段及阶段性特征。</w:t>
      </w:r>
    </w:p>
    <w:p w:rsidR="00067371" w:rsidRPr="005D4866" w:rsidRDefault="005D4866" w:rsidP="00E014BE">
      <w:pPr>
        <w:spacing w:line="240" w:lineRule="atLeast"/>
        <w:ind w:firstLineChars="200" w:firstLine="420"/>
        <w:rPr>
          <w:rFonts w:ascii="楷体_GB2312" w:eastAsia="楷体_GB2312" w:hAnsi="Verdana" w:cs="宋体"/>
          <w:sz w:val="21"/>
          <w:szCs w:val="21"/>
          <w:lang w:val="en-US" w:bidi="ar-SA"/>
        </w:rPr>
      </w:pPr>
      <w:r w:rsidRPr="005D4866">
        <w:rPr>
          <w:rFonts w:ascii="楷体_GB2312" w:eastAsia="楷体_GB2312" w:hAnsi="Verdana" w:cs="宋体" w:hint="eastAsia"/>
          <w:sz w:val="21"/>
          <w:szCs w:val="21"/>
          <w:lang w:val="en-US" w:bidi="ar-SA"/>
        </w:rPr>
        <w:t>（3）</w:t>
      </w:r>
      <w:r w:rsidR="00067371" w:rsidRPr="005D4866">
        <w:rPr>
          <w:rFonts w:ascii="楷体_GB2312" w:eastAsia="楷体_GB2312" w:hAnsi="Verdana" w:cs="宋体"/>
          <w:sz w:val="21"/>
          <w:szCs w:val="21"/>
          <w:lang w:val="en-US" w:bidi="ar-SA"/>
        </w:rPr>
        <w:t>根据材料并结合所学知识,阐述对恩格斯所说</w:t>
      </w:r>
      <w:r w:rsidR="00067371" w:rsidRPr="005D4866">
        <w:rPr>
          <w:rFonts w:ascii="楷体_GB2312" w:eastAsia="楷体_GB2312" w:hAnsi="Verdana" w:cs="宋体"/>
          <w:sz w:val="21"/>
          <w:szCs w:val="21"/>
          <w:lang w:val="en-US" w:bidi="ar-SA"/>
        </w:rPr>
        <w:t>“</w:t>
      </w:r>
      <w:r w:rsidR="00067371" w:rsidRPr="005D4866">
        <w:rPr>
          <w:rFonts w:ascii="楷体_GB2312" w:eastAsia="楷体_GB2312" w:hAnsi="Verdana" w:cs="宋体"/>
          <w:sz w:val="21"/>
          <w:szCs w:val="21"/>
          <w:lang w:val="en-US" w:bidi="ar-SA"/>
        </w:rPr>
        <w:t>历史前提</w:t>
      </w:r>
      <w:r w:rsidR="00067371" w:rsidRPr="005D4866">
        <w:rPr>
          <w:rFonts w:ascii="楷体_GB2312" w:eastAsia="楷体_GB2312" w:hAnsi="Verdana" w:cs="宋体"/>
          <w:sz w:val="21"/>
          <w:szCs w:val="21"/>
          <w:lang w:val="en-US" w:bidi="ar-SA"/>
        </w:rPr>
        <w:t>”</w:t>
      </w:r>
      <w:r w:rsidR="00067371" w:rsidRPr="005D4866">
        <w:rPr>
          <w:rFonts w:ascii="楷体_GB2312" w:eastAsia="楷体_GB2312" w:hAnsi="Verdana" w:cs="宋体"/>
          <w:sz w:val="21"/>
          <w:szCs w:val="21"/>
          <w:lang w:val="en-US" w:bidi="ar-SA"/>
        </w:rPr>
        <w:t>的 认识。</w:t>
      </w:r>
    </w:p>
    <w:p w:rsidR="00067371" w:rsidRPr="005D4866" w:rsidRDefault="00067371" w:rsidP="00E014BE">
      <w:pPr>
        <w:spacing w:line="240" w:lineRule="atLeast"/>
        <w:ind w:firstLineChars="200" w:firstLine="420"/>
        <w:rPr>
          <w:rFonts w:ascii="楷体_GB2312" w:eastAsia="楷体_GB2312" w:hAnsi="Verdana" w:cs="宋体"/>
          <w:sz w:val="21"/>
          <w:szCs w:val="21"/>
          <w:lang w:val="en-US" w:bidi="ar-SA"/>
        </w:rPr>
      </w:pPr>
      <w:r w:rsidRPr="005D4866">
        <w:rPr>
          <w:rFonts w:ascii="楷体_GB2312" w:eastAsia="楷体_GB2312" w:hAnsi="Verdana" w:cs="宋体"/>
          <w:sz w:val="21"/>
          <w:szCs w:val="21"/>
          <w:lang w:val="en-US" w:bidi="ar-SA"/>
        </w:rPr>
        <w:t>(要求:以对</w:t>
      </w:r>
      <w:r w:rsidRPr="005D4866">
        <w:rPr>
          <w:rFonts w:ascii="楷体_GB2312" w:eastAsia="楷体_GB2312" w:hAnsi="Verdana" w:cs="宋体"/>
          <w:sz w:val="21"/>
          <w:szCs w:val="21"/>
          <w:lang w:val="en-US" w:bidi="ar-SA"/>
        </w:rPr>
        <w:t>“</w:t>
      </w:r>
      <w:r w:rsidRPr="005D4866">
        <w:rPr>
          <w:rFonts w:ascii="楷体_GB2312" w:eastAsia="楷体_GB2312" w:hAnsi="Verdana" w:cs="宋体"/>
          <w:sz w:val="21"/>
          <w:szCs w:val="21"/>
          <w:lang w:val="en-US" w:bidi="ar-SA"/>
        </w:rPr>
        <w:t>历史前提</w:t>
      </w:r>
      <w:r w:rsidRPr="005D4866">
        <w:rPr>
          <w:rFonts w:ascii="楷体_GB2312" w:eastAsia="楷体_GB2312" w:hAnsi="Verdana" w:cs="宋体"/>
          <w:sz w:val="21"/>
          <w:szCs w:val="21"/>
          <w:lang w:val="en-US" w:bidi="ar-SA"/>
        </w:rPr>
        <w:t>”</w:t>
      </w:r>
      <w:r w:rsidRPr="005D4866">
        <w:rPr>
          <w:rFonts w:ascii="楷体_GB2312" w:eastAsia="楷体_GB2312" w:hAnsi="Verdana" w:cs="宋体"/>
          <w:sz w:val="21"/>
          <w:szCs w:val="21"/>
          <w:lang w:val="en-US" w:bidi="ar-SA"/>
        </w:rPr>
        <w:t>的认识为中心;观点明确，史论结合。）</w:t>
      </w:r>
    </w:p>
    <w:p w:rsidR="00067371" w:rsidRPr="00C31B48" w:rsidRDefault="005D4866"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w:t>
      </w:r>
      <w:r w:rsidR="00067371" w:rsidRPr="00C31B48">
        <w:rPr>
          <w:rFonts w:ascii="宋体" w:eastAsia="宋体" w:hAnsi="宋体"/>
          <w:sz w:val="21"/>
          <w:szCs w:val="21"/>
        </w:rPr>
        <w:t>说明】本题主要考</w:t>
      </w:r>
      <w:r w:rsidR="00067371" w:rsidRPr="00C31B48">
        <w:rPr>
          <w:rFonts w:ascii="宋体" w:eastAsia="宋体" w:hAnsi="宋体" w:cs="宋体" w:hint="eastAsia"/>
          <w:sz w:val="21"/>
          <w:szCs w:val="21"/>
        </w:rPr>
        <w:t>査</w:t>
      </w:r>
      <w:r w:rsidR="00067371" w:rsidRPr="00C31B48">
        <w:rPr>
          <w:rFonts w:ascii="宋体" w:eastAsia="宋体" w:hAnsi="宋体" w:hint="eastAsia"/>
          <w:sz w:val="21"/>
          <w:szCs w:val="21"/>
        </w:rPr>
        <w:t>考生通过材料并结合所学知识，独立提出</w:t>
      </w:r>
      <w:r w:rsidR="00067371" w:rsidRPr="00C31B48">
        <w:rPr>
          <w:rFonts w:ascii="宋体" w:eastAsia="宋体" w:hAnsi="宋体"/>
          <w:sz w:val="21"/>
          <w:szCs w:val="21"/>
        </w:rPr>
        <w:t>观点的能力。试题要求考生具备中外相关历史知识，有一定的理论分析能力,在全面解读三段材料和深刻理解恩格斯所说“历史前提”的内涵的基础上，提出观点，加以论证。</w:t>
      </w:r>
    </w:p>
    <w:p w:rsidR="00067371" w:rsidRPr="005D4866" w:rsidRDefault="00067371" w:rsidP="00E014BE">
      <w:pPr>
        <w:spacing w:line="240" w:lineRule="atLeast"/>
        <w:ind w:firstLineChars="200" w:firstLine="422"/>
        <w:rPr>
          <w:rFonts w:ascii="宋体" w:eastAsia="宋体" w:hAnsi="宋体"/>
          <w:b/>
          <w:sz w:val="21"/>
          <w:szCs w:val="21"/>
        </w:rPr>
      </w:pPr>
      <w:r w:rsidRPr="005D4866">
        <w:rPr>
          <w:rFonts w:ascii="宋体" w:eastAsia="宋体" w:hAnsi="宋体"/>
          <w:b/>
          <w:sz w:val="21"/>
          <w:szCs w:val="21"/>
        </w:rPr>
        <w:t>二、考试范围与要求</w:t>
      </w:r>
    </w:p>
    <w:p w:rsidR="00067371" w:rsidRPr="00111C85" w:rsidRDefault="00067371" w:rsidP="00E014BE">
      <w:pPr>
        <w:spacing w:line="240" w:lineRule="atLeast"/>
        <w:ind w:firstLineChars="200" w:firstLine="422"/>
        <w:jc w:val="center"/>
        <w:rPr>
          <w:rFonts w:ascii="宋体" w:eastAsia="宋体" w:hAnsi="宋体"/>
          <w:b/>
          <w:sz w:val="21"/>
          <w:szCs w:val="21"/>
        </w:rPr>
      </w:pPr>
      <w:r w:rsidRPr="005D4866">
        <w:rPr>
          <w:rFonts w:ascii="宋体" w:eastAsia="宋体" w:hAnsi="宋体"/>
          <w:b/>
          <w:sz w:val="21"/>
          <w:szCs w:val="21"/>
        </w:rPr>
        <w:t>必考内容</w:t>
      </w:r>
      <w:r w:rsidRPr="00C31B48">
        <w:rPr>
          <w:rFonts w:ascii="宋体" w:eastAsia="宋体" w:hAnsi="宋体"/>
          <w:sz w:val="21"/>
          <w:szCs w:val="21"/>
        </w:rPr>
        <w:br/>
      </w:r>
      <w:r w:rsidRPr="00111C85">
        <w:rPr>
          <w:rFonts w:ascii="宋体" w:eastAsia="宋体" w:hAnsi="宋体"/>
          <w:b/>
          <w:sz w:val="21"/>
          <w:szCs w:val="21"/>
        </w:rPr>
        <w:t>第一部分</w:t>
      </w:r>
      <w:r w:rsidR="005D4866" w:rsidRPr="00111C85">
        <w:rPr>
          <w:rFonts w:ascii="宋体" w:eastAsia="宋体" w:hAnsi="宋体" w:hint="eastAsia"/>
          <w:b/>
          <w:sz w:val="21"/>
          <w:szCs w:val="21"/>
        </w:rPr>
        <w:t xml:space="preserve"> </w:t>
      </w:r>
      <w:r w:rsidRPr="00111C85">
        <w:rPr>
          <w:rFonts w:ascii="宋体" w:eastAsia="宋体" w:hAnsi="宋体"/>
          <w:b/>
          <w:sz w:val="21"/>
          <w:szCs w:val="21"/>
        </w:rPr>
        <w:t>古</w:t>
      </w:r>
      <w:r w:rsidR="005D4866" w:rsidRPr="00111C85">
        <w:rPr>
          <w:rFonts w:ascii="宋体" w:eastAsia="宋体" w:hAnsi="宋体" w:hint="eastAsia"/>
          <w:b/>
          <w:sz w:val="21"/>
          <w:szCs w:val="21"/>
        </w:rPr>
        <w:t xml:space="preserve">   </w:t>
      </w:r>
      <w:r w:rsidRPr="00111C85">
        <w:rPr>
          <w:rFonts w:ascii="宋体" w:eastAsia="宋体" w:hAnsi="宋体"/>
          <w:b/>
          <w:sz w:val="21"/>
          <w:szCs w:val="21"/>
        </w:rPr>
        <w:t xml:space="preserve"> 代</w:t>
      </w:r>
    </w:p>
    <w:p w:rsidR="00067371" w:rsidRPr="005D4866" w:rsidRDefault="00067371" w:rsidP="00E014BE">
      <w:pPr>
        <w:spacing w:line="240" w:lineRule="atLeast"/>
        <w:ind w:firstLineChars="200" w:firstLine="420"/>
        <w:rPr>
          <w:rFonts w:ascii="宋体" w:eastAsia="宋体" w:hAnsi="宋体"/>
          <w:sz w:val="21"/>
          <w:szCs w:val="21"/>
          <w:u w:val="single"/>
        </w:rPr>
      </w:pPr>
      <w:r w:rsidRPr="005D4866">
        <w:rPr>
          <w:rFonts w:ascii="宋体" w:eastAsia="宋体" w:hAnsi="宋体"/>
          <w:sz w:val="21"/>
          <w:szCs w:val="21"/>
          <w:u w:val="single"/>
        </w:rPr>
        <w:t>古代中国</w:t>
      </w:r>
    </w:p>
    <w:p w:rsidR="00067371" w:rsidRPr="00C31B48" w:rsidRDefault="005D4866"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古代中国的政治制度</w:t>
      </w:r>
    </w:p>
    <w:p w:rsidR="00067371" w:rsidRPr="00C31B48" w:rsidRDefault="005D4866"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商周时期的政治制度</w:t>
      </w:r>
    </w:p>
    <w:p w:rsidR="00067371" w:rsidRPr="00C31B48" w:rsidRDefault="005D4866"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秦中央集权制度的形成</w:t>
      </w:r>
    </w:p>
    <w:p w:rsidR="00067371" w:rsidRPr="00C31B48" w:rsidRDefault="005D4866"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lastRenderedPageBreak/>
        <w:t>（3）</w:t>
      </w:r>
      <w:r w:rsidR="00067371" w:rsidRPr="00C31B48">
        <w:rPr>
          <w:rFonts w:ascii="宋体" w:eastAsia="宋体" w:hAnsi="宋体"/>
          <w:sz w:val="21"/>
          <w:szCs w:val="21"/>
        </w:rPr>
        <w:t>汉到元政治制度的演变</w:t>
      </w:r>
    </w:p>
    <w:p w:rsidR="005D4866" w:rsidRDefault="005D4866"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（4）</w:t>
      </w:r>
      <w:r w:rsidR="00067371" w:rsidRPr="00C31B48">
        <w:rPr>
          <w:rFonts w:ascii="宋体" w:eastAsia="宋体" w:hAnsi="宋体"/>
          <w:sz w:val="21"/>
          <w:szCs w:val="21"/>
        </w:rPr>
        <w:t>明清君主专制制度的加强</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2•古代中国的经济</w:t>
      </w:r>
    </w:p>
    <w:p w:rsidR="005D4866" w:rsidRPr="005D4866" w:rsidRDefault="00067371" w:rsidP="00E014BE">
      <w:pPr>
        <w:pStyle w:val="a6"/>
        <w:numPr>
          <w:ilvl w:val="0"/>
          <w:numId w:val="40"/>
        </w:numPr>
        <w:spacing w:line="240" w:lineRule="atLeast"/>
        <w:ind w:firstLineChars="0" w:firstLine="200"/>
        <w:rPr>
          <w:rFonts w:ascii="宋体" w:eastAsia="宋体" w:hAnsi="宋体"/>
          <w:sz w:val="21"/>
          <w:szCs w:val="21"/>
        </w:rPr>
      </w:pPr>
      <w:r w:rsidRPr="005D4866">
        <w:rPr>
          <w:rFonts w:ascii="宋体" w:eastAsia="宋体" w:hAnsi="宋体"/>
          <w:sz w:val="21"/>
          <w:szCs w:val="21"/>
        </w:rPr>
        <w:t xml:space="preserve">农业的主要耕作方式和土地制度 </w:t>
      </w:r>
    </w:p>
    <w:p w:rsidR="00067371" w:rsidRPr="005D4866" w:rsidRDefault="00067371" w:rsidP="00E014BE">
      <w:pPr>
        <w:pStyle w:val="a6"/>
        <w:numPr>
          <w:ilvl w:val="0"/>
          <w:numId w:val="40"/>
        </w:numPr>
        <w:spacing w:line="240" w:lineRule="atLeast"/>
        <w:ind w:firstLineChars="0" w:firstLine="200"/>
        <w:rPr>
          <w:rFonts w:ascii="宋体" w:eastAsia="宋体" w:hAnsi="宋体"/>
          <w:sz w:val="21"/>
          <w:szCs w:val="21"/>
        </w:rPr>
      </w:pPr>
      <w:r w:rsidRPr="005D4866">
        <w:rPr>
          <w:rFonts w:ascii="宋体" w:eastAsia="宋体" w:hAnsi="宋体"/>
          <w:sz w:val="21"/>
          <w:szCs w:val="21"/>
        </w:rPr>
        <w:t>手工业的发展</w:t>
      </w:r>
    </w:p>
    <w:p w:rsidR="00067371" w:rsidRPr="00C31B48" w:rsidRDefault="005D4866"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商业的发展</w:t>
      </w:r>
    </w:p>
    <w:p w:rsidR="005D4866" w:rsidRDefault="005D4866"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资本主义萌芽与“</w:t>
      </w:r>
      <w:r>
        <w:rPr>
          <w:rFonts w:ascii="宋体" w:eastAsia="宋体" w:hAnsi="宋体" w:hint="eastAsia"/>
          <w:sz w:val="21"/>
          <w:szCs w:val="21"/>
        </w:rPr>
        <w:t>重农抑商</w:t>
      </w:r>
      <w:r>
        <w:rPr>
          <w:rFonts w:ascii="宋体" w:eastAsia="宋体" w:hAnsi="宋体"/>
          <w:sz w:val="21"/>
          <w:szCs w:val="21"/>
        </w:rPr>
        <w:t>”和“海禁”政策</w:t>
      </w:r>
    </w:p>
    <w:p w:rsidR="005D4866" w:rsidRDefault="005D4866"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.中国传统文化主流思想的演变</w:t>
      </w:r>
    </w:p>
    <w:p w:rsidR="005D4866" w:rsidRDefault="005D4866"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春秋</w:t>
      </w:r>
      <w:r>
        <w:rPr>
          <w:rFonts w:ascii="宋体" w:eastAsia="宋体" w:hAnsi="宋体" w:hint="eastAsia"/>
          <w:sz w:val="21"/>
          <w:szCs w:val="21"/>
        </w:rPr>
        <w:t>战国</w:t>
      </w:r>
      <w:r>
        <w:rPr>
          <w:rFonts w:ascii="宋体" w:eastAsia="宋体" w:hAnsi="宋体"/>
          <w:sz w:val="21"/>
          <w:szCs w:val="21"/>
        </w:rPr>
        <w:t>时期的百家争鸣</w:t>
      </w:r>
    </w:p>
    <w:p w:rsidR="005D4866" w:rsidRDefault="005D4866"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汉代儒学成为正统思想</w:t>
      </w:r>
    </w:p>
    <w:p w:rsidR="005D4866" w:rsidRDefault="005D4866"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宋明理学</w:t>
      </w:r>
    </w:p>
    <w:p w:rsidR="005D4866" w:rsidRDefault="005D4866"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明清之际的儒学思想</w:t>
      </w:r>
    </w:p>
    <w:p w:rsidR="005D4866" w:rsidRDefault="005D4866"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.古代中国的科学技术与</w:t>
      </w:r>
      <w:r>
        <w:rPr>
          <w:rFonts w:ascii="宋体" w:eastAsia="宋体" w:hAnsi="宋体" w:hint="eastAsia"/>
          <w:sz w:val="21"/>
          <w:szCs w:val="21"/>
        </w:rPr>
        <w:t>文学</w:t>
      </w:r>
      <w:r>
        <w:rPr>
          <w:rFonts w:ascii="宋体" w:eastAsia="宋体" w:hAnsi="宋体"/>
          <w:sz w:val="21"/>
          <w:szCs w:val="21"/>
        </w:rPr>
        <w:t>艺术</w:t>
      </w:r>
    </w:p>
    <w:p w:rsidR="00067371" w:rsidRPr="00C31B48"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科技成就</w:t>
      </w:r>
    </w:p>
    <w:p w:rsidR="00111C85"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汉字的起源、演变和书画的发展</w:t>
      </w:r>
    </w:p>
    <w:p w:rsidR="00067371" w:rsidRPr="00C31B48"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3</w:t>
      </w:r>
      <w:r>
        <w:rPr>
          <w:rFonts w:ascii="宋体" w:eastAsia="宋体" w:hAnsi="宋体" w:hint="eastAsia"/>
          <w:sz w:val="21"/>
          <w:szCs w:val="21"/>
        </w:rPr>
        <w:t>）</w:t>
      </w:r>
      <w:r w:rsidR="00067371" w:rsidRPr="00C31B48">
        <w:rPr>
          <w:rFonts w:ascii="宋体" w:eastAsia="宋体" w:hAnsi="宋体"/>
          <w:sz w:val="21"/>
          <w:szCs w:val="21"/>
        </w:rPr>
        <w:t>文学成就</w:t>
      </w:r>
    </w:p>
    <w:p w:rsidR="00111C85"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（4）</w:t>
      </w:r>
      <w:r w:rsidR="00067371" w:rsidRPr="00C31B48">
        <w:rPr>
          <w:rFonts w:ascii="宋体" w:eastAsia="宋体" w:hAnsi="宋体"/>
          <w:sz w:val="21"/>
          <w:szCs w:val="21"/>
        </w:rPr>
        <w:t>京剧等剧种的产生和发展</w:t>
      </w:r>
    </w:p>
    <w:p w:rsidR="00111C85" w:rsidRPr="00111C85" w:rsidRDefault="00067371" w:rsidP="00E014BE">
      <w:pPr>
        <w:spacing w:line="240" w:lineRule="atLeast"/>
        <w:ind w:firstLineChars="200" w:firstLine="420"/>
        <w:rPr>
          <w:rFonts w:ascii="宋体" w:eastAsia="宋体" w:hAnsi="宋体"/>
          <w:sz w:val="21"/>
          <w:szCs w:val="21"/>
          <w:u w:val="single"/>
        </w:rPr>
      </w:pPr>
      <w:r w:rsidRPr="00111C85">
        <w:rPr>
          <w:rFonts w:ascii="宋体" w:eastAsia="宋体" w:hAnsi="宋体"/>
          <w:sz w:val="21"/>
          <w:szCs w:val="21"/>
          <w:u w:val="single"/>
        </w:rPr>
        <w:t xml:space="preserve">古代希腊、罗马 </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1•古代希腊、罗马的政治制度</w:t>
      </w:r>
    </w:p>
    <w:p w:rsidR="00111C85" w:rsidRPr="00111C85" w:rsidRDefault="00067371" w:rsidP="00E014BE">
      <w:pPr>
        <w:pStyle w:val="a6"/>
        <w:numPr>
          <w:ilvl w:val="0"/>
          <w:numId w:val="41"/>
        </w:numPr>
        <w:spacing w:line="240" w:lineRule="atLeast"/>
        <w:ind w:firstLineChars="0" w:firstLine="200"/>
        <w:rPr>
          <w:rFonts w:ascii="宋体" w:eastAsia="宋体" w:hAnsi="宋体"/>
          <w:sz w:val="21"/>
          <w:szCs w:val="21"/>
        </w:rPr>
      </w:pPr>
      <w:r w:rsidRPr="00111C85">
        <w:rPr>
          <w:rFonts w:ascii="宋体" w:eastAsia="宋体" w:hAnsi="宋体"/>
          <w:sz w:val="21"/>
          <w:szCs w:val="21"/>
        </w:rPr>
        <w:t xml:space="preserve">雅典民主政治 </w:t>
      </w:r>
    </w:p>
    <w:p w:rsidR="00067371" w:rsidRPr="00111C85" w:rsidRDefault="00067371" w:rsidP="00E014BE">
      <w:pPr>
        <w:pStyle w:val="a6"/>
        <w:numPr>
          <w:ilvl w:val="0"/>
          <w:numId w:val="41"/>
        </w:numPr>
        <w:spacing w:line="240" w:lineRule="atLeast"/>
        <w:ind w:firstLineChars="0" w:firstLine="200"/>
        <w:rPr>
          <w:rFonts w:ascii="宋体" w:eastAsia="宋体" w:hAnsi="宋体"/>
          <w:sz w:val="21"/>
          <w:szCs w:val="21"/>
        </w:rPr>
      </w:pPr>
      <w:r w:rsidRPr="00111C85">
        <w:rPr>
          <w:rFonts w:ascii="宋体" w:eastAsia="宋体" w:hAnsi="宋体"/>
          <w:sz w:val="21"/>
          <w:szCs w:val="21"/>
        </w:rPr>
        <w:t>罗马法</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2.西方人文精神的起源</w:t>
      </w:r>
    </w:p>
    <w:p w:rsidR="00067371" w:rsidRPr="00111C85" w:rsidRDefault="00067371" w:rsidP="00E014BE">
      <w:pPr>
        <w:spacing w:line="240" w:lineRule="atLeast"/>
        <w:ind w:firstLineChars="200" w:firstLine="422"/>
        <w:jc w:val="center"/>
        <w:rPr>
          <w:rFonts w:ascii="宋体" w:eastAsia="宋体" w:hAnsi="宋体"/>
          <w:b/>
          <w:sz w:val="21"/>
          <w:szCs w:val="21"/>
        </w:rPr>
      </w:pPr>
      <w:r w:rsidRPr="00111C85">
        <w:rPr>
          <w:rFonts w:ascii="宋体" w:eastAsia="宋体" w:hAnsi="宋体"/>
          <w:b/>
          <w:sz w:val="21"/>
          <w:szCs w:val="21"/>
        </w:rPr>
        <w:t>第二部分</w:t>
      </w:r>
      <w:r w:rsidR="00111C85" w:rsidRPr="00111C85">
        <w:rPr>
          <w:rFonts w:ascii="宋体" w:eastAsia="宋体" w:hAnsi="宋体" w:hint="eastAsia"/>
          <w:b/>
          <w:sz w:val="21"/>
          <w:szCs w:val="21"/>
        </w:rPr>
        <w:t xml:space="preserve"> </w:t>
      </w:r>
      <w:r w:rsidRPr="00111C85">
        <w:rPr>
          <w:rFonts w:ascii="宋体" w:eastAsia="宋体" w:hAnsi="宋体"/>
          <w:b/>
          <w:sz w:val="21"/>
          <w:szCs w:val="21"/>
        </w:rPr>
        <w:t>近</w:t>
      </w:r>
      <w:r w:rsidRPr="00111C85">
        <w:rPr>
          <w:rFonts w:ascii="宋体" w:eastAsia="宋体" w:hAnsi="宋体"/>
          <w:b/>
          <w:sz w:val="21"/>
          <w:szCs w:val="21"/>
        </w:rPr>
        <w:tab/>
      </w:r>
      <w:r w:rsidR="00111C85" w:rsidRPr="00111C85">
        <w:rPr>
          <w:rFonts w:ascii="宋体" w:eastAsia="宋体" w:hAnsi="宋体"/>
          <w:b/>
          <w:sz w:val="21"/>
          <w:szCs w:val="21"/>
        </w:rPr>
        <w:t xml:space="preserve">  </w:t>
      </w:r>
      <w:r w:rsidRPr="00111C85">
        <w:rPr>
          <w:rFonts w:ascii="宋体" w:eastAsia="宋体" w:hAnsi="宋体"/>
          <w:b/>
          <w:sz w:val="21"/>
          <w:szCs w:val="21"/>
        </w:rPr>
        <w:t>代</w:t>
      </w:r>
    </w:p>
    <w:p w:rsidR="00067371" w:rsidRPr="00111C85" w:rsidRDefault="00067371" w:rsidP="00E014BE">
      <w:pPr>
        <w:spacing w:line="240" w:lineRule="atLeast"/>
        <w:ind w:firstLineChars="200" w:firstLine="420"/>
        <w:rPr>
          <w:rFonts w:ascii="宋体" w:eastAsia="宋体" w:hAnsi="宋体"/>
          <w:sz w:val="21"/>
          <w:szCs w:val="21"/>
          <w:u w:val="single"/>
        </w:rPr>
      </w:pPr>
      <w:r w:rsidRPr="00111C85">
        <w:rPr>
          <w:rFonts w:ascii="宋体" w:eastAsia="宋体" w:hAnsi="宋体"/>
          <w:sz w:val="21"/>
          <w:szCs w:val="21"/>
          <w:u w:val="single"/>
        </w:rPr>
        <w:t>近代世界</w:t>
      </w:r>
    </w:p>
    <w:p w:rsidR="00111C85"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1</w:t>
      </w:r>
      <w:r w:rsidR="00111C85">
        <w:rPr>
          <w:rFonts w:ascii="宋体" w:eastAsia="宋体" w:hAnsi="宋体" w:hint="eastAsia"/>
          <w:sz w:val="21"/>
          <w:szCs w:val="21"/>
        </w:rPr>
        <w:t>．</w:t>
      </w:r>
      <w:r w:rsidRPr="00C31B48">
        <w:rPr>
          <w:rFonts w:ascii="宋体" w:eastAsia="宋体" w:hAnsi="宋体"/>
          <w:sz w:val="21"/>
          <w:szCs w:val="21"/>
        </w:rPr>
        <w:t>西方人文精神的发展</w:t>
      </w:r>
    </w:p>
    <w:p w:rsidR="00111C85"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 xml:space="preserve">)文艺复兴和宗教改革 </w:t>
      </w:r>
    </w:p>
    <w:p w:rsidR="00067371" w:rsidRPr="00C31B48"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w:t>
      </w:r>
      <w:r>
        <w:rPr>
          <w:rFonts w:ascii="宋体" w:eastAsia="宋体" w:hAnsi="宋体"/>
          <w:sz w:val="21"/>
          <w:szCs w:val="21"/>
        </w:rPr>
        <w:t>2</w:t>
      </w:r>
      <w:r w:rsidR="00067371" w:rsidRPr="00C31B48">
        <w:rPr>
          <w:rFonts w:ascii="宋体" w:eastAsia="宋体" w:hAnsi="宋体"/>
          <w:sz w:val="21"/>
          <w:szCs w:val="21"/>
        </w:rPr>
        <w:t>)启蒙运动</w:t>
      </w:r>
    </w:p>
    <w:p w:rsidR="00111C85"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2.新航路的开辟、殖民扩张与资本主义世界市场的形成和发展</w:t>
      </w:r>
    </w:p>
    <w:p w:rsidR="00067371" w:rsidRPr="00C31B48"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新航路的开辟</w:t>
      </w:r>
    </w:p>
    <w:p w:rsidR="00111C85"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荷兰</w:t>
      </w:r>
      <w:r>
        <w:rPr>
          <w:rFonts w:ascii="宋体" w:eastAsia="宋体" w:hAnsi="宋体" w:hint="eastAsia"/>
          <w:sz w:val="21"/>
          <w:szCs w:val="21"/>
        </w:rPr>
        <w:t>、</w:t>
      </w:r>
      <w:r>
        <w:rPr>
          <w:rFonts w:ascii="宋体" w:eastAsia="宋体" w:hAnsi="宋体" w:cs="宋体" w:hint="eastAsia"/>
          <w:sz w:val="21"/>
          <w:szCs w:val="21"/>
        </w:rPr>
        <w:t>英国</w:t>
      </w:r>
      <w:r w:rsidR="00067371" w:rsidRPr="00C31B48">
        <w:rPr>
          <w:rFonts w:ascii="宋体" w:eastAsia="宋体" w:hAnsi="宋体" w:hint="eastAsia"/>
          <w:sz w:val="21"/>
          <w:szCs w:val="21"/>
        </w:rPr>
        <w:t>国等国的殖民扩张</w:t>
      </w:r>
    </w:p>
    <w:p w:rsidR="00067371" w:rsidRPr="00C31B48" w:rsidRDefault="00111C85" w:rsidP="00E014BE">
      <w:pPr>
        <w:spacing w:line="240" w:lineRule="atLeast"/>
        <w:ind w:firstLineChars="200" w:firstLine="420"/>
        <w:rPr>
          <w:rFonts w:ascii="宋体" w:eastAsia="宋体" w:hAnsi="宋体"/>
          <w:sz w:val="21"/>
          <w:szCs w:val="21"/>
        </w:rPr>
      </w:pPr>
      <w:r>
        <w:rPr>
          <w:rFonts w:ascii="宋体" w:eastAsia="宋体" w:hAnsi="宋体"/>
          <w:sz w:val="21"/>
          <w:szCs w:val="21"/>
        </w:rPr>
        <w:t xml:space="preserve"> (3</w:t>
      </w:r>
      <w:r w:rsidR="00067371" w:rsidRPr="00C31B48">
        <w:rPr>
          <w:rFonts w:ascii="宋体" w:eastAsia="宋体" w:hAnsi="宋体"/>
          <w:sz w:val="21"/>
          <w:szCs w:val="21"/>
        </w:rPr>
        <w:t>)工业革命</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3</w:t>
      </w:r>
      <w:r w:rsidR="00111C85">
        <w:rPr>
          <w:rFonts w:ascii="宋体" w:eastAsia="宋体" w:hAnsi="宋体" w:hint="eastAsia"/>
          <w:sz w:val="21"/>
          <w:szCs w:val="21"/>
        </w:rPr>
        <w:t>．</w:t>
      </w:r>
      <w:r w:rsidR="00111C85">
        <w:rPr>
          <w:rFonts w:ascii="宋体" w:eastAsia="宋体" w:hAnsi="宋体"/>
          <w:sz w:val="21"/>
          <w:szCs w:val="21"/>
        </w:rPr>
        <w:t>欧洲</w:t>
      </w:r>
      <w:r w:rsidRPr="00C31B48">
        <w:rPr>
          <w:rFonts w:ascii="宋体" w:eastAsia="宋体" w:hAnsi="宋体"/>
          <w:sz w:val="21"/>
          <w:szCs w:val="21"/>
        </w:rPr>
        <w:t>代议制的确立与发展</w:t>
      </w:r>
    </w:p>
    <w:p w:rsidR="00067371" w:rsidRPr="00C31B48"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英国君丰立宪制的确立</w:t>
      </w:r>
    </w:p>
    <w:p w:rsidR="00067371" w:rsidRPr="00C31B48"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美国共和制的确</w:t>
      </w:r>
      <w:r>
        <w:rPr>
          <w:rFonts w:ascii="宋体" w:eastAsia="宋体" w:hAnsi="宋体" w:hint="eastAsia"/>
          <w:sz w:val="21"/>
          <w:szCs w:val="21"/>
        </w:rPr>
        <w:t>立</w:t>
      </w:r>
    </w:p>
    <w:p w:rsidR="00067371" w:rsidRPr="00C31B48" w:rsidRDefault="00111C85" w:rsidP="00E014BE">
      <w:pPr>
        <w:spacing w:line="240" w:lineRule="atLeast"/>
        <w:ind w:firstLineChars="250" w:firstLine="525"/>
        <w:rPr>
          <w:rFonts w:ascii="宋体" w:eastAsia="宋体" w:hAnsi="宋体"/>
          <w:sz w:val="21"/>
          <w:szCs w:val="21"/>
        </w:rPr>
      </w:pPr>
      <w:r>
        <w:rPr>
          <w:rFonts w:ascii="宋体" w:eastAsia="宋体" w:hAnsi="宋体"/>
          <w:sz w:val="21"/>
          <w:szCs w:val="21"/>
        </w:rPr>
        <w:t>(</w:t>
      </w:r>
      <w:r w:rsidR="00067371" w:rsidRPr="00C31B48">
        <w:rPr>
          <w:rFonts w:ascii="宋体" w:eastAsia="宋体" w:hAnsi="宋体"/>
          <w:sz w:val="21"/>
          <w:szCs w:val="21"/>
        </w:rPr>
        <w:t>3)</w:t>
      </w:r>
      <w:r>
        <w:rPr>
          <w:rFonts w:ascii="宋体" w:eastAsia="宋体" w:hAnsi="宋体"/>
          <w:sz w:val="21"/>
          <w:szCs w:val="21"/>
        </w:rPr>
        <w:t>法国共和制、德意志帝</w:t>
      </w:r>
      <w:r>
        <w:rPr>
          <w:rFonts w:ascii="宋体" w:eastAsia="宋体" w:hAnsi="宋体" w:hint="eastAsia"/>
          <w:sz w:val="21"/>
          <w:szCs w:val="21"/>
        </w:rPr>
        <w:t>国</w:t>
      </w:r>
      <w:r>
        <w:rPr>
          <w:rFonts w:ascii="宋体" w:eastAsia="宋体" w:hAnsi="宋体"/>
          <w:sz w:val="21"/>
          <w:szCs w:val="21"/>
        </w:rPr>
        <w:t>君主</w:t>
      </w:r>
      <w:r>
        <w:rPr>
          <w:rFonts w:ascii="宋体" w:eastAsia="宋体" w:hAnsi="宋体" w:hint="eastAsia"/>
          <w:sz w:val="21"/>
          <w:szCs w:val="21"/>
        </w:rPr>
        <w:t>立</w:t>
      </w:r>
      <w:r>
        <w:rPr>
          <w:rFonts w:ascii="宋体" w:eastAsia="宋体" w:hAnsi="宋体"/>
          <w:sz w:val="21"/>
          <w:szCs w:val="21"/>
        </w:rPr>
        <w:t>宪制的确立</w:t>
      </w:r>
    </w:p>
    <w:p w:rsidR="00111C85"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w:t>
      </w:r>
      <w:r w:rsidR="00067371" w:rsidRPr="00C31B48">
        <w:rPr>
          <w:rFonts w:ascii="宋体" w:eastAsia="宋体" w:hAnsi="宋体"/>
          <w:sz w:val="21"/>
          <w:szCs w:val="21"/>
        </w:rPr>
        <w:t xml:space="preserve">科学社会主义理论的诞生和国际工人运动 </w:t>
      </w:r>
    </w:p>
    <w:p w:rsidR="00067371" w:rsidRPr="00C31B48"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《共产</w:t>
      </w:r>
      <w:r>
        <w:rPr>
          <w:rFonts w:ascii="宋体" w:eastAsia="宋体" w:hAnsi="宋体" w:hint="eastAsia"/>
          <w:sz w:val="21"/>
          <w:szCs w:val="21"/>
        </w:rPr>
        <w:t>党</w:t>
      </w:r>
      <w:r w:rsidR="00067371" w:rsidRPr="00C31B48">
        <w:rPr>
          <w:rFonts w:ascii="宋体" w:eastAsia="宋体" w:hAnsi="宋体"/>
          <w:sz w:val="21"/>
          <w:szCs w:val="21"/>
        </w:rPr>
        <w:t>宣言》</w:t>
      </w:r>
    </w:p>
    <w:p w:rsidR="00067371" w:rsidRPr="00C31B48"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巴黎公社</w:t>
      </w:r>
    </w:p>
    <w:p w:rsidR="00067371" w:rsidRPr="00C31B48"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w:t>
      </w:r>
      <w:r w:rsidR="00067371" w:rsidRPr="00C31B48">
        <w:rPr>
          <w:rFonts w:ascii="宋体" w:eastAsia="宋体" w:hAnsi="宋体"/>
          <w:sz w:val="21"/>
          <w:szCs w:val="21"/>
        </w:rPr>
        <w:t>近代科学技术</w:t>
      </w:r>
    </w:p>
    <w:p w:rsidR="00111C85"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 xml:space="preserve">经典力学 </w:t>
      </w:r>
    </w:p>
    <w:p w:rsidR="00067371" w:rsidRPr="00C31B48"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进化论</w:t>
      </w:r>
    </w:p>
    <w:p w:rsidR="00111C85"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 xml:space="preserve">蒸汽机的发明和电气技术的应用 </w:t>
      </w:r>
    </w:p>
    <w:p w:rsidR="00067371" w:rsidRPr="00111C85" w:rsidRDefault="00067371" w:rsidP="00E014BE">
      <w:pPr>
        <w:spacing w:line="240" w:lineRule="atLeast"/>
        <w:ind w:firstLineChars="200" w:firstLine="420"/>
        <w:rPr>
          <w:rFonts w:ascii="宋体" w:eastAsia="宋体" w:hAnsi="宋体"/>
          <w:sz w:val="21"/>
          <w:szCs w:val="21"/>
          <w:u w:val="single"/>
        </w:rPr>
      </w:pPr>
      <w:r w:rsidRPr="00111C85">
        <w:rPr>
          <w:rFonts w:ascii="宋体" w:eastAsia="宋体" w:hAnsi="宋体"/>
          <w:sz w:val="21"/>
          <w:szCs w:val="21"/>
          <w:u w:val="single"/>
        </w:rPr>
        <w:t>近代中国</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1、近代中国的民主革命</w:t>
      </w:r>
    </w:p>
    <w:p w:rsidR="00111C85"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lastRenderedPageBreak/>
        <w:t>（</w:t>
      </w:r>
      <w:r>
        <w:rPr>
          <w:rFonts w:ascii="宋体" w:eastAsia="宋体" w:hAnsi="宋体"/>
          <w:sz w:val="21"/>
          <w:szCs w:val="21"/>
        </w:rPr>
        <w:t>1</w:t>
      </w:r>
      <w:r>
        <w:rPr>
          <w:rFonts w:ascii="宋体" w:eastAsia="宋体" w:hAnsi="宋体" w:hint="eastAsia"/>
          <w:sz w:val="21"/>
          <w:szCs w:val="21"/>
        </w:rPr>
        <w:t>）</w:t>
      </w:r>
      <w:r w:rsidR="00067371" w:rsidRPr="00C31B48">
        <w:rPr>
          <w:rFonts w:ascii="宋体" w:eastAsia="宋体" w:hAnsi="宋体"/>
          <w:sz w:val="21"/>
          <w:szCs w:val="21"/>
        </w:rPr>
        <w:t xml:space="preserve"> 1840年至1900年间列强侵略与中国人民的反抗斗争</w:t>
      </w:r>
    </w:p>
    <w:p w:rsidR="00067371" w:rsidRPr="00C31B48"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辛亥革命</w:t>
      </w:r>
    </w:p>
    <w:p w:rsidR="00067371" w:rsidRPr="00C31B48"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五四运动和中国共产党的成</w:t>
      </w:r>
      <w:r>
        <w:rPr>
          <w:rFonts w:ascii="宋体" w:eastAsia="宋体" w:hAnsi="宋体" w:hint="eastAsia"/>
          <w:sz w:val="21"/>
          <w:szCs w:val="21"/>
        </w:rPr>
        <w:t>立</w:t>
      </w:r>
    </w:p>
    <w:p w:rsidR="00067371" w:rsidRPr="00C31B48"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（4）</w:t>
      </w:r>
      <w:r w:rsidR="00067371" w:rsidRPr="00C31B48">
        <w:rPr>
          <w:rFonts w:ascii="宋体" w:eastAsia="宋体" w:hAnsi="宋体"/>
          <w:sz w:val="21"/>
          <w:szCs w:val="21"/>
        </w:rPr>
        <w:t>新民主主义革命</w:t>
      </w:r>
    </w:p>
    <w:p w:rsidR="00111C85"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（5）</w:t>
      </w:r>
      <w:r w:rsidR="00067371" w:rsidRPr="00C31B48">
        <w:rPr>
          <w:rFonts w:ascii="宋体" w:eastAsia="宋体" w:hAnsi="宋体"/>
          <w:sz w:val="21"/>
          <w:szCs w:val="21"/>
        </w:rPr>
        <w:t xml:space="preserve">侵华日军的罪行与中国军民的抗日斗争 </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2•经济结构的变化与资本主义的曲折发展</w:t>
      </w:r>
    </w:p>
    <w:p w:rsidR="00067371" w:rsidRPr="00C31B48"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晚清中国经济结构的变化和民族工业的兴起</w:t>
      </w:r>
    </w:p>
    <w:p w:rsidR="00111C85" w:rsidRDefault="00111C85"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 xml:space="preserve">民国时期民族工业的曲折发展 </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3•思想解放的潮流</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维新思想</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新文化运动</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马克思主义在中国的传播</w:t>
      </w:r>
    </w:p>
    <w:p w:rsidR="00067371" w:rsidRPr="003C29C1" w:rsidRDefault="00067371" w:rsidP="00E014BE">
      <w:pPr>
        <w:spacing w:line="240" w:lineRule="atLeast"/>
        <w:ind w:firstLineChars="200" w:firstLine="422"/>
        <w:jc w:val="center"/>
        <w:rPr>
          <w:rFonts w:ascii="宋体" w:eastAsia="宋体" w:hAnsi="宋体"/>
          <w:b/>
          <w:sz w:val="21"/>
          <w:szCs w:val="21"/>
        </w:rPr>
      </w:pPr>
      <w:r w:rsidRPr="003C29C1">
        <w:rPr>
          <w:rFonts w:ascii="宋体" w:eastAsia="宋体" w:hAnsi="宋体"/>
          <w:b/>
          <w:sz w:val="21"/>
          <w:szCs w:val="21"/>
        </w:rPr>
        <w:t>第三部分</w:t>
      </w:r>
      <w:r w:rsidR="003C29C1" w:rsidRPr="003C29C1">
        <w:rPr>
          <w:rFonts w:ascii="宋体" w:eastAsia="宋体" w:hAnsi="宋体" w:hint="eastAsia"/>
          <w:b/>
          <w:sz w:val="21"/>
          <w:szCs w:val="21"/>
        </w:rPr>
        <w:t xml:space="preserve">  </w:t>
      </w:r>
      <w:r w:rsidRPr="003C29C1">
        <w:rPr>
          <w:rFonts w:ascii="宋体" w:eastAsia="宋体" w:hAnsi="宋体"/>
          <w:b/>
          <w:sz w:val="21"/>
          <w:szCs w:val="21"/>
        </w:rPr>
        <w:t xml:space="preserve">现 </w:t>
      </w:r>
      <w:r w:rsidR="003C29C1" w:rsidRPr="003C29C1">
        <w:rPr>
          <w:rFonts w:ascii="宋体" w:eastAsia="宋体" w:hAnsi="宋体"/>
          <w:b/>
          <w:sz w:val="21"/>
          <w:szCs w:val="21"/>
        </w:rPr>
        <w:t xml:space="preserve">   </w:t>
      </w:r>
      <w:r w:rsidRPr="003C29C1">
        <w:rPr>
          <w:rFonts w:ascii="宋体" w:eastAsia="宋体" w:hAnsi="宋体"/>
          <w:b/>
          <w:sz w:val="21"/>
          <w:szCs w:val="21"/>
        </w:rPr>
        <w:t>代</w:t>
      </w:r>
    </w:p>
    <w:p w:rsidR="00067371" w:rsidRPr="003C29C1" w:rsidRDefault="00067371" w:rsidP="00E014BE">
      <w:pPr>
        <w:spacing w:line="240" w:lineRule="atLeast"/>
        <w:ind w:firstLineChars="200" w:firstLine="420"/>
        <w:rPr>
          <w:rFonts w:ascii="宋体" w:eastAsia="宋体" w:hAnsi="宋体"/>
          <w:sz w:val="21"/>
          <w:szCs w:val="21"/>
          <w:u w:val="single"/>
        </w:rPr>
      </w:pPr>
      <w:r w:rsidRPr="003C29C1">
        <w:rPr>
          <w:rFonts w:ascii="宋体" w:eastAsia="宋体" w:hAnsi="宋体"/>
          <w:sz w:val="21"/>
          <w:szCs w:val="21"/>
          <w:u w:val="single"/>
        </w:rPr>
        <w:t>现代世界</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1•俄国十月革命与苏联社会主义建设</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俄国十月革命</w:t>
      </w:r>
    </w:p>
    <w:p w:rsidR="003C29C1"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战时共产主义政策和新经济政策</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 xml:space="preserve"> “斯大林模式”</w:t>
      </w:r>
    </w:p>
    <w:p w:rsidR="003C29C1"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（4）</w:t>
      </w:r>
      <w:r w:rsidR="00067371" w:rsidRPr="00C31B48">
        <w:rPr>
          <w:rFonts w:ascii="宋体" w:eastAsia="宋体" w:hAnsi="宋体"/>
          <w:sz w:val="21"/>
          <w:szCs w:val="21"/>
        </w:rPr>
        <w:t>从赫鲁晓夫改革到戈尔</w:t>
      </w:r>
      <w:r>
        <w:rPr>
          <w:rFonts w:ascii="宋体" w:eastAsia="宋体" w:hAnsi="宋体" w:hint="eastAsia"/>
          <w:sz w:val="21"/>
          <w:szCs w:val="21"/>
        </w:rPr>
        <w:t>巴乔</w:t>
      </w:r>
      <w:r w:rsidR="00067371" w:rsidRPr="00C31B48">
        <w:rPr>
          <w:rFonts w:ascii="宋体" w:eastAsia="宋体" w:hAnsi="宋体"/>
          <w:sz w:val="21"/>
          <w:szCs w:val="21"/>
        </w:rPr>
        <w:t xml:space="preserve">夫改革 </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2•罗斯福新政和当代资本主</w:t>
      </w:r>
      <w:r w:rsidR="003C29C1">
        <w:rPr>
          <w:rFonts w:ascii="宋体" w:eastAsia="宋体" w:hAnsi="宋体" w:hint="eastAsia"/>
          <w:sz w:val="21"/>
          <w:szCs w:val="21"/>
        </w:rPr>
        <w:t>义</w:t>
      </w:r>
      <w:r w:rsidRPr="00C31B48">
        <w:rPr>
          <w:rFonts w:ascii="宋体" w:eastAsia="宋体" w:hAnsi="宋体"/>
          <w:sz w:val="21"/>
          <w:szCs w:val="21"/>
        </w:rPr>
        <w:t>的新变化</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1929年至1933年资本主义世界经济危机</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（2）罗</w:t>
      </w:r>
      <w:r w:rsidR="00067371" w:rsidRPr="00C31B48">
        <w:rPr>
          <w:rFonts w:ascii="宋体" w:eastAsia="宋体" w:hAnsi="宋体"/>
          <w:sz w:val="21"/>
          <w:szCs w:val="21"/>
        </w:rPr>
        <w:t>斯福新政</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第二次世界大战后美国等国资本主义的新变</w:t>
      </w:r>
      <w:r>
        <w:rPr>
          <w:rFonts w:ascii="宋体" w:eastAsia="宋体" w:hAnsi="宋体" w:hint="eastAsia"/>
          <w:sz w:val="21"/>
          <w:szCs w:val="21"/>
        </w:rPr>
        <w:t>化</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w:t>
      </w:r>
      <w:r w:rsidR="00067371" w:rsidRPr="00C31B48">
        <w:rPr>
          <w:rFonts w:ascii="宋体" w:eastAsia="宋体" w:hAnsi="宋体"/>
          <w:sz w:val="21"/>
          <w:szCs w:val="21"/>
        </w:rPr>
        <w:t>第二次世界大战后世界政治格局的演变</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美苏两极对峙格局的形成</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多极化趋势在曲折中发展</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两极格局的瓦解和多极化趋势的加强</w:t>
      </w:r>
    </w:p>
    <w:p w:rsidR="003C29C1"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sz w:val="21"/>
          <w:szCs w:val="21"/>
        </w:rPr>
        <w:t>.</w:t>
      </w:r>
      <w:r w:rsidR="00067371" w:rsidRPr="00C31B48">
        <w:rPr>
          <w:rFonts w:ascii="宋体" w:eastAsia="宋体" w:hAnsi="宋体"/>
          <w:sz w:val="21"/>
          <w:szCs w:val="21"/>
        </w:rPr>
        <w:t xml:space="preserve">第二次世界大战后世界经济的全球化趋势 </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布雷顿森林体系的建立</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世界经济区域集团化</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世界贸易组织和中国的加</w:t>
      </w:r>
      <w:r>
        <w:rPr>
          <w:rFonts w:ascii="宋体" w:eastAsia="宋体" w:hAnsi="宋体" w:hint="eastAsia"/>
          <w:sz w:val="21"/>
          <w:szCs w:val="21"/>
        </w:rPr>
        <w:t>入</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w:t>
      </w:r>
      <w:r w:rsidR="00067371" w:rsidRPr="00C31B48">
        <w:rPr>
          <w:rFonts w:ascii="宋体" w:eastAsia="宋体" w:hAnsi="宋体"/>
          <w:sz w:val="21"/>
          <w:szCs w:val="21"/>
        </w:rPr>
        <w:t>现代科学技术</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相对论和</w:t>
      </w:r>
      <w:r>
        <w:rPr>
          <w:rFonts w:ascii="宋体" w:eastAsia="宋体" w:hAnsi="宋体" w:hint="eastAsia"/>
          <w:sz w:val="21"/>
          <w:szCs w:val="21"/>
        </w:rPr>
        <w:t>量</w:t>
      </w:r>
      <w:r w:rsidR="00067371" w:rsidRPr="00C31B48">
        <w:rPr>
          <w:rFonts w:ascii="宋体" w:eastAsia="宋体" w:hAnsi="宋体"/>
          <w:sz w:val="21"/>
          <w:szCs w:val="21"/>
        </w:rPr>
        <w:t>子论</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现代信息技术</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sz w:val="21"/>
          <w:szCs w:val="21"/>
        </w:rPr>
        <w:t>6.</w:t>
      </w:r>
      <w:r w:rsidR="00067371" w:rsidRPr="00C31B48">
        <w:rPr>
          <w:rFonts w:ascii="宋体" w:eastAsia="宋体" w:hAnsi="宋体"/>
          <w:sz w:val="21"/>
          <w:szCs w:val="21"/>
        </w:rPr>
        <w:t>19世纪以来的世界文学艺术</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文学的主要成就</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有代表性的美术作品</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有代表性的音乐作品</w:t>
      </w:r>
    </w:p>
    <w:p w:rsidR="003C29C1"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（4）</w:t>
      </w:r>
      <w:r w:rsidR="00067371" w:rsidRPr="00C31B48">
        <w:rPr>
          <w:rFonts w:ascii="宋体" w:eastAsia="宋体" w:hAnsi="宋体"/>
          <w:sz w:val="21"/>
          <w:szCs w:val="21"/>
        </w:rPr>
        <w:t xml:space="preserve">影视艺术的产生与发展 </w:t>
      </w:r>
    </w:p>
    <w:p w:rsidR="00067371" w:rsidRPr="003C29C1" w:rsidRDefault="00067371" w:rsidP="00E014BE">
      <w:pPr>
        <w:spacing w:line="240" w:lineRule="atLeast"/>
        <w:ind w:firstLineChars="200" w:firstLine="420"/>
        <w:rPr>
          <w:rFonts w:ascii="宋体" w:eastAsia="宋体" w:hAnsi="宋体"/>
          <w:sz w:val="21"/>
          <w:szCs w:val="21"/>
          <w:u w:val="single"/>
        </w:rPr>
      </w:pPr>
      <w:r w:rsidRPr="003C29C1">
        <w:rPr>
          <w:rFonts w:ascii="宋体" w:eastAsia="宋体" w:hAnsi="宋体"/>
          <w:sz w:val="21"/>
          <w:szCs w:val="21"/>
          <w:u w:val="single"/>
        </w:rPr>
        <w:t>现代中国</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w:t>
      </w:r>
      <w:r w:rsidR="00067371" w:rsidRPr="00C31B48">
        <w:rPr>
          <w:rFonts w:ascii="宋体" w:eastAsia="宋体" w:hAnsi="宋体"/>
          <w:sz w:val="21"/>
          <w:szCs w:val="21"/>
        </w:rPr>
        <w:t>现代中国的政治建设与祖国统一</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中华人民共和国的成立</w:t>
      </w:r>
    </w:p>
    <w:p w:rsidR="003C29C1"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 xml:space="preserve">民主政治制度的建设 </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“文化大革命”</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lastRenderedPageBreak/>
        <w:t>（4）</w:t>
      </w:r>
      <w:r w:rsidR="00067371" w:rsidRPr="00C31B48">
        <w:rPr>
          <w:rFonts w:ascii="宋体" w:eastAsia="宋体" w:hAnsi="宋体"/>
          <w:sz w:val="21"/>
          <w:szCs w:val="21"/>
        </w:rPr>
        <w:t>改革开放以来的</w:t>
      </w:r>
      <w:r>
        <w:rPr>
          <w:rFonts w:ascii="宋体" w:eastAsia="宋体" w:hAnsi="宋体" w:hint="eastAsia"/>
          <w:sz w:val="21"/>
          <w:szCs w:val="21"/>
        </w:rPr>
        <w:t>民主</w:t>
      </w:r>
      <w:r>
        <w:rPr>
          <w:rFonts w:ascii="宋体" w:eastAsia="宋体" w:hAnsi="宋体"/>
          <w:sz w:val="21"/>
          <w:szCs w:val="21"/>
        </w:rPr>
        <w:t>与法制</w:t>
      </w:r>
      <w:r>
        <w:rPr>
          <w:rFonts w:ascii="宋体" w:eastAsia="宋体" w:hAnsi="宋体" w:hint="eastAsia"/>
          <w:sz w:val="21"/>
          <w:szCs w:val="21"/>
        </w:rPr>
        <w:t>建设</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“一</w:t>
      </w:r>
      <w:r w:rsidR="00067371" w:rsidRPr="00C31B48">
        <w:rPr>
          <w:rFonts w:ascii="宋体" w:eastAsia="宋体" w:hAnsi="宋体"/>
          <w:sz w:val="21"/>
          <w:szCs w:val="21"/>
        </w:rPr>
        <w:t>国两制”的理论与实践</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中国特色社会主义建设的道路</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sz w:val="21"/>
          <w:szCs w:val="21"/>
        </w:rPr>
        <w:t>2.</w:t>
      </w:r>
      <w:r w:rsidR="00067371" w:rsidRPr="00C31B48">
        <w:rPr>
          <w:rFonts w:ascii="宋体" w:eastAsia="宋体" w:hAnsi="宋体"/>
          <w:sz w:val="21"/>
          <w:szCs w:val="21"/>
        </w:rPr>
        <w:t>20世纪50年代至70年代探索社会主义建设道路的实践</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十一届三中全会关于改革开放的决策</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家庭联产承包责任制和国有企业改革</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对外开放格局的初步形成</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（4）</w:t>
      </w:r>
      <w:r w:rsidR="00067371" w:rsidRPr="00C31B48">
        <w:rPr>
          <w:rFonts w:ascii="宋体" w:eastAsia="宋体" w:hAnsi="宋体"/>
          <w:sz w:val="21"/>
          <w:szCs w:val="21"/>
        </w:rPr>
        <w:t>社会主义市场经济体制的建立</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w:t>
      </w:r>
      <w:r w:rsidR="00067371" w:rsidRPr="00C31B48">
        <w:rPr>
          <w:rFonts w:ascii="宋体" w:eastAsia="宋体" w:hAnsi="宋体"/>
          <w:sz w:val="21"/>
          <w:szCs w:val="21"/>
        </w:rPr>
        <w:t>现代中国的对外关系</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新中国建立初期的重大外交活动与和平共</w:t>
      </w:r>
      <w:r>
        <w:rPr>
          <w:rFonts w:ascii="宋体" w:eastAsia="宋体" w:hAnsi="宋体" w:hint="eastAsia"/>
          <w:sz w:val="21"/>
          <w:szCs w:val="21"/>
        </w:rPr>
        <w:t>处</w:t>
      </w:r>
      <w:r>
        <w:rPr>
          <w:rFonts w:ascii="宋体" w:eastAsia="宋体" w:hAnsi="宋体"/>
          <w:sz w:val="21"/>
          <w:szCs w:val="21"/>
        </w:rPr>
        <w:t>五</w:t>
      </w:r>
      <w:r w:rsidR="00067371" w:rsidRPr="00C31B48">
        <w:rPr>
          <w:rFonts w:ascii="宋体" w:eastAsia="宋体" w:hAnsi="宋体"/>
          <w:sz w:val="21"/>
          <w:szCs w:val="21"/>
        </w:rPr>
        <w:t>项原则</w:t>
      </w:r>
    </w:p>
    <w:p w:rsidR="00067371" w:rsidRPr="00C31B48" w:rsidRDefault="003C29C1"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中国恢复在联合国的合法席位</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中美关系正常化和中日邦交正常化</w:t>
      </w:r>
    </w:p>
    <w:p w:rsidR="00E773AA"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（4）</w:t>
      </w:r>
      <w:r w:rsidR="00067371" w:rsidRPr="00C31B48">
        <w:rPr>
          <w:rFonts w:ascii="宋体" w:eastAsia="宋体" w:hAnsi="宋体"/>
          <w:sz w:val="21"/>
          <w:szCs w:val="21"/>
        </w:rPr>
        <w:t>改革</w:t>
      </w:r>
      <w:r w:rsidR="00067371" w:rsidRPr="00C31B48">
        <w:rPr>
          <w:rFonts w:ascii="宋体" w:eastAsia="宋体" w:hAnsi="宋体" w:cs="宋体" w:hint="eastAsia"/>
          <w:sz w:val="21"/>
          <w:szCs w:val="21"/>
        </w:rPr>
        <w:t>幵</w:t>
      </w:r>
      <w:r w:rsidR="00067371" w:rsidRPr="00C31B48">
        <w:rPr>
          <w:rFonts w:ascii="宋体" w:eastAsia="宋体" w:hAnsi="宋体" w:hint="eastAsia"/>
          <w:sz w:val="21"/>
          <w:szCs w:val="21"/>
        </w:rPr>
        <w:t>放以来我国在联合国和地区性国际组织中的重</w:t>
      </w:r>
      <w:r w:rsidR="00067371" w:rsidRPr="00C31B48">
        <w:rPr>
          <w:rFonts w:ascii="宋体" w:eastAsia="宋体" w:hAnsi="宋体"/>
          <w:sz w:val="21"/>
          <w:szCs w:val="21"/>
        </w:rPr>
        <w:t>要外交</w:t>
      </w:r>
      <w:r>
        <w:rPr>
          <w:rFonts w:ascii="宋体" w:eastAsia="宋体" w:hAnsi="宋体" w:hint="eastAsia"/>
          <w:sz w:val="21"/>
          <w:szCs w:val="21"/>
        </w:rPr>
        <w:t>活动</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4•中国近现代社会生活的变迁</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(1)物质生活和社会习俗的变化</w:t>
      </w:r>
    </w:p>
    <w:p w:rsidR="00E773AA" w:rsidRDefault="00E773AA" w:rsidP="00E014BE">
      <w:pPr>
        <w:spacing w:line="240" w:lineRule="atLeast"/>
        <w:ind w:firstLineChars="200" w:firstLine="420"/>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w:t>
      </w:r>
      <w:r w:rsidR="00067371" w:rsidRPr="00C31B48">
        <w:rPr>
          <w:rFonts w:ascii="宋体" w:eastAsia="宋体" w:hAnsi="宋体"/>
          <w:sz w:val="21"/>
          <w:szCs w:val="21"/>
        </w:rPr>
        <w:t>交通、通信工具的进步</w:t>
      </w:r>
    </w:p>
    <w:p w:rsidR="00E773AA" w:rsidRDefault="00E773AA" w:rsidP="00E014BE">
      <w:pPr>
        <w:spacing w:line="240" w:lineRule="atLeast"/>
        <w:ind w:firstLineChars="150" w:firstLine="315"/>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 xml:space="preserve">大众传媒的发展 </w:t>
      </w:r>
    </w:p>
    <w:p w:rsidR="00E773AA" w:rsidRDefault="00067371" w:rsidP="00E014BE">
      <w:pPr>
        <w:spacing w:line="240" w:lineRule="atLeast"/>
        <w:ind w:firstLineChars="150" w:firstLine="315"/>
        <w:rPr>
          <w:rFonts w:ascii="宋体" w:eastAsia="宋体" w:hAnsi="宋体"/>
          <w:sz w:val="21"/>
          <w:szCs w:val="21"/>
        </w:rPr>
      </w:pPr>
      <w:r w:rsidRPr="00C31B48">
        <w:rPr>
          <w:rFonts w:ascii="宋体" w:eastAsia="宋体" w:hAnsi="宋体"/>
          <w:sz w:val="21"/>
          <w:szCs w:val="21"/>
        </w:rPr>
        <w:t xml:space="preserve">5. 20世纪以来的重大思想理论成果 </w:t>
      </w:r>
    </w:p>
    <w:p w:rsidR="00E773AA"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 xml:space="preserve">孙中山的三民主义 </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毛泽东思想</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邓小平理论</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（4）</w:t>
      </w:r>
      <w:r w:rsidR="00067371" w:rsidRPr="00C31B48">
        <w:rPr>
          <w:rFonts w:ascii="宋体" w:eastAsia="宋体" w:hAnsi="宋体"/>
          <w:sz w:val="21"/>
          <w:szCs w:val="21"/>
        </w:rPr>
        <w:t>“三个代表”重要思想</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6•现代中国的科学技术与</w:t>
      </w:r>
      <w:r w:rsidR="00E773AA">
        <w:rPr>
          <w:rFonts w:ascii="宋体" w:eastAsia="宋体" w:hAnsi="宋体" w:hint="eastAsia"/>
          <w:sz w:val="21"/>
          <w:szCs w:val="21"/>
        </w:rPr>
        <w:t>文</w:t>
      </w:r>
      <w:r w:rsidRPr="00C31B48">
        <w:rPr>
          <w:rFonts w:ascii="宋体" w:eastAsia="宋体" w:hAnsi="宋体"/>
          <w:sz w:val="21"/>
          <w:szCs w:val="21"/>
        </w:rPr>
        <w:t>化教育事业</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科技发展的主要成就</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“百花齐放、百家争鸣”方针</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教育事业的发展</w:t>
      </w:r>
    </w:p>
    <w:p w:rsidR="00E773AA" w:rsidRDefault="00067371" w:rsidP="00E014BE">
      <w:pPr>
        <w:spacing w:line="240" w:lineRule="atLeast"/>
        <w:ind w:firstLineChars="200" w:firstLine="482"/>
        <w:jc w:val="center"/>
        <w:rPr>
          <w:rFonts w:ascii="宋体" w:eastAsia="宋体" w:hAnsi="宋体"/>
          <w:b/>
        </w:rPr>
      </w:pPr>
      <w:r w:rsidRPr="00E014BE">
        <w:rPr>
          <w:rFonts w:ascii="宋体" w:eastAsia="宋体" w:hAnsi="宋体"/>
          <w:b/>
        </w:rPr>
        <w:t>选考内容</w:t>
      </w:r>
    </w:p>
    <w:p w:rsidR="00E014BE" w:rsidRPr="00E014BE" w:rsidRDefault="00E014BE" w:rsidP="00E014BE">
      <w:pPr>
        <w:spacing w:line="240" w:lineRule="atLeast"/>
        <w:ind w:firstLineChars="200" w:firstLine="482"/>
        <w:jc w:val="center"/>
        <w:rPr>
          <w:rFonts w:ascii="宋体" w:eastAsia="宋体" w:hAnsi="宋体"/>
          <w:b/>
        </w:rPr>
      </w:pPr>
    </w:p>
    <w:p w:rsidR="00067371" w:rsidRPr="00E773AA" w:rsidRDefault="00067371" w:rsidP="00E014BE">
      <w:pPr>
        <w:spacing w:line="240" w:lineRule="atLeast"/>
        <w:ind w:firstLineChars="200" w:firstLine="422"/>
        <w:jc w:val="center"/>
        <w:rPr>
          <w:rFonts w:ascii="宋体" w:eastAsia="宋体" w:hAnsi="宋体"/>
          <w:b/>
          <w:sz w:val="21"/>
          <w:szCs w:val="21"/>
        </w:rPr>
      </w:pPr>
      <w:r w:rsidRPr="00E773AA">
        <w:rPr>
          <w:rFonts w:ascii="宋体" w:eastAsia="宋体" w:hAnsi="宋体"/>
          <w:b/>
          <w:sz w:val="21"/>
          <w:szCs w:val="21"/>
        </w:rPr>
        <w:t>选考一</w:t>
      </w:r>
      <w:r w:rsidR="00E773AA" w:rsidRPr="00E773AA">
        <w:rPr>
          <w:rFonts w:ascii="宋体" w:eastAsia="宋体" w:hAnsi="宋体" w:hint="eastAsia"/>
          <w:b/>
          <w:sz w:val="21"/>
          <w:szCs w:val="21"/>
        </w:rPr>
        <w:t xml:space="preserve"> </w:t>
      </w:r>
      <w:r w:rsidRPr="00E773AA">
        <w:rPr>
          <w:rFonts w:ascii="宋体" w:eastAsia="宋体" w:hAnsi="宋体"/>
          <w:b/>
          <w:sz w:val="21"/>
          <w:szCs w:val="21"/>
        </w:rPr>
        <w:t>历史上的重大改革</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商鞅变法</w:t>
      </w:r>
    </w:p>
    <w:p w:rsidR="00E773AA"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 xml:space="preserve">北魏孝文帝改革 </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（3）王安石</w:t>
      </w:r>
      <w:r>
        <w:rPr>
          <w:rFonts w:ascii="宋体" w:eastAsia="宋体" w:hAnsi="宋体"/>
          <w:sz w:val="21"/>
          <w:szCs w:val="21"/>
        </w:rPr>
        <w:t>变法</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（4）</w:t>
      </w:r>
      <w:r w:rsidR="00067371" w:rsidRPr="00C31B48">
        <w:rPr>
          <w:rFonts w:ascii="宋体" w:eastAsia="宋体" w:hAnsi="宋体"/>
          <w:sz w:val="21"/>
          <w:szCs w:val="21"/>
        </w:rPr>
        <w:t>俄国农奴制改革</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（5）</w:t>
      </w:r>
      <w:r w:rsidR="00067371" w:rsidRPr="00C31B48">
        <w:rPr>
          <w:rFonts w:ascii="宋体" w:eastAsia="宋体" w:hAnsi="宋体"/>
          <w:sz w:val="21"/>
          <w:szCs w:val="21"/>
        </w:rPr>
        <w:t>明治维新</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（6）</w:t>
      </w:r>
      <w:r w:rsidR="00067371" w:rsidRPr="00C31B48">
        <w:rPr>
          <w:rFonts w:ascii="宋体" w:eastAsia="宋体" w:hAnsi="宋体"/>
          <w:sz w:val="21"/>
          <w:szCs w:val="21"/>
        </w:rPr>
        <w:t>戊戌变法</w:t>
      </w:r>
    </w:p>
    <w:p w:rsidR="00067371" w:rsidRPr="00E773AA" w:rsidRDefault="00067371" w:rsidP="00E014BE">
      <w:pPr>
        <w:spacing w:line="240" w:lineRule="atLeast"/>
        <w:ind w:firstLineChars="200" w:firstLine="422"/>
        <w:jc w:val="center"/>
        <w:rPr>
          <w:rFonts w:ascii="宋体" w:eastAsia="宋体" w:hAnsi="宋体"/>
          <w:b/>
          <w:sz w:val="21"/>
          <w:szCs w:val="21"/>
        </w:rPr>
      </w:pPr>
      <w:r w:rsidRPr="00E773AA">
        <w:rPr>
          <w:rFonts w:ascii="宋体" w:eastAsia="宋体" w:hAnsi="宋体"/>
          <w:b/>
          <w:sz w:val="21"/>
          <w:szCs w:val="21"/>
        </w:rPr>
        <w:t>选考二20世纪的战争与和平</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w:t>
      </w:r>
      <w:r w:rsidR="00067371" w:rsidRPr="00C31B48">
        <w:rPr>
          <w:rFonts w:ascii="宋体" w:eastAsia="宋体" w:hAnsi="宋体"/>
          <w:sz w:val="21"/>
          <w:szCs w:val="21"/>
        </w:rPr>
        <w:t>第一次世界大战</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第一次世界大战爆发的历史背景</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第一</w:t>
      </w:r>
      <w:r>
        <w:rPr>
          <w:rFonts w:ascii="宋体" w:eastAsia="宋体" w:hAnsi="宋体"/>
          <w:sz w:val="21"/>
          <w:szCs w:val="21"/>
        </w:rPr>
        <w:t>次世界大战的过程</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第一次世界大战的后果</w:t>
      </w:r>
    </w:p>
    <w:p w:rsidR="00E773AA"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w:t>
      </w:r>
      <w:r w:rsidR="00067371" w:rsidRPr="00C31B48">
        <w:rPr>
          <w:rFonts w:ascii="宋体" w:eastAsia="宋体" w:hAnsi="宋体"/>
          <w:sz w:val="21"/>
          <w:szCs w:val="21"/>
        </w:rPr>
        <w:t>凡尔赛一华盛顿体系下的和平</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凡尔赛体系的构建</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华盛顿体系的构建</w:t>
      </w:r>
    </w:p>
    <w:p w:rsidR="00E773AA"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E014BE">
        <w:rPr>
          <w:rFonts w:ascii="宋体" w:eastAsia="宋体" w:hAnsi="宋体" w:hint="eastAsia"/>
          <w:sz w:val="21"/>
          <w:szCs w:val="21"/>
        </w:rPr>
        <w:t>）</w:t>
      </w:r>
      <w:r w:rsidR="00067371" w:rsidRPr="00C31B48">
        <w:rPr>
          <w:rFonts w:ascii="宋体" w:eastAsia="宋体" w:hAnsi="宋体"/>
          <w:sz w:val="21"/>
          <w:szCs w:val="21"/>
        </w:rPr>
        <w:t xml:space="preserve">“非战公约”国际联盟 </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lastRenderedPageBreak/>
        <w:t>3•第二次世界大战</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第二次世界大战爆发的历史背景</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w:t>
      </w:r>
      <w:r w:rsidR="00067371" w:rsidRPr="00C31B48">
        <w:rPr>
          <w:rFonts w:ascii="宋体" w:eastAsia="宋体" w:hAnsi="宋体"/>
          <w:sz w:val="21"/>
          <w:szCs w:val="21"/>
        </w:rPr>
        <w:t>第二次世界大战的进程</w:t>
      </w:r>
    </w:p>
    <w:p w:rsidR="00E773AA"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 xml:space="preserve">反法西斯战争胜利的历史意义 </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4•雅尔塔体制下的冷战与和平</w:t>
      </w:r>
    </w:p>
    <w:p w:rsidR="00067371" w:rsidRPr="00C31B48" w:rsidRDefault="00E773AA" w:rsidP="00E014BE">
      <w:pPr>
        <w:spacing w:line="240" w:lineRule="atLeast"/>
        <w:ind w:firstLineChars="250" w:firstLine="525"/>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w:t>
      </w:r>
      <w:r w:rsidR="00067371" w:rsidRPr="00C31B48">
        <w:rPr>
          <w:rFonts w:ascii="宋体" w:eastAsia="宋体" w:hAnsi="宋体"/>
          <w:sz w:val="21"/>
          <w:szCs w:val="21"/>
        </w:rPr>
        <w:t>美苏冷战局面的形成</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20世纪七</w:t>
      </w:r>
      <w:r>
        <w:rPr>
          <w:rFonts w:ascii="宋体" w:eastAsia="宋体" w:hAnsi="宋体" w:hint="eastAsia"/>
          <w:sz w:val="21"/>
          <w:szCs w:val="21"/>
        </w:rPr>
        <w:t>八</w:t>
      </w:r>
      <w:r w:rsidR="00067371" w:rsidRPr="00C31B48">
        <w:rPr>
          <w:rFonts w:ascii="宋体" w:eastAsia="宋体" w:hAnsi="宋体"/>
          <w:sz w:val="21"/>
          <w:szCs w:val="21"/>
        </w:rPr>
        <w:t>十年代美苏由紧张对抗到谋求缓和对话</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联合国的产生及其在维护世界和平中的主要活动</w:t>
      </w:r>
    </w:p>
    <w:p w:rsidR="00E773AA"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sz w:val="21"/>
          <w:szCs w:val="21"/>
        </w:rPr>
        <w:t>.</w:t>
      </w:r>
      <w:r w:rsidR="00067371" w:rsidRPr="00C31B48">
        <w:rPr>
          <w:rFonts w:ascii="宋体" w:eastAsia="宋体" w:hAnsi="宋体"/>
          <w:sz w:val="21"/>
          <w:szCs w:val="21"/>
        </w:rPr>
        <w:t xml:space="preserve">烽火连绵的局部战争 </w:t>
      </w:r>
    </w:p>
    <w:p w:rsidR="00E773AA" w:rsidRDefault="00067371" w:rsidP="00E014BE">
      <w:pPr>
        <w:spacing w:line="240" w:lineRule="atLeast"/>
        <w:ind w:firstLineChars="250" w:firstLine="525"/>
        <w:rPr>
          <w:rFonts w:ascii="宋体" w:eastAsia="宋体" w:hAnsi="宋体"/>
          <w:sz w:val="21"/>
          <w:szCs w:val="21"/>
        </w:rPr>
      </w:pPr>
      <w:r w:rsidRPr="00C31B48">
        <w:rPr>
          <w:rFonts w:ascii="宋体" w:eastAsia="宋体" w:hAnsi="宋体"/>
          <w:sz w:val="21"/>
          <w:szCs w:val="21"/>
        </w:rPr>
        <w:t>(1)朝鲜战争与越南战争</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中东战争</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两伊战争</w:t>
      </w:r>
    </w:p>
    <w:p w:rsidR="00067371" w:rsidRPr="00C31B48"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（4）</w:t>
      </w:r>
      <w:r w:rsidR="00067371" w:rsidRPr="00C31B48">
        <w:rPr>
          <w:rFonts w:ascii="宋体" w:eastAsia="宋体" w:hAnsi="宋体"/>
          <w:sz w:val="21"/>
          <w:szCs w:val="21"/>
        </w:rPr>
        <w:t>海湾战争</w:t>
      </w:r>
    </w:p>
    <w:p w:rsidR="00E773AA" w:rsidRDefault="00E773AA"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sz w:val="21"/>
          <w:szCs w:val="21"/>
        </w:rPr>
        <w:t>.和平与发展是当代世界的时代主</w:t>
      </w:r>
      <w:r>
        <w:rPr>
          <w:rFonts w:ascii="宋体" w:eastAsia="宋体" w:hAnsi="宋体" w:hint="eastAsia"/>
          <w:sz w:val="21"/>
          <w:szCs w:val="21"/>
        </w:rPr>
        <w:t>题</w:t>
      </w:r>
    </w:p>
    <w:p w:rsidR="00E773AA" w:rsidRPr="00E773AA" w:rsidRDefault="00067371" w:rsidP="00E014BE">
      <w:pPr>
        <w:spacing w:line="240" w:lineRule="atLeast"/>
        <w:ind w:firstLineChars="200" w:firstLine="422"/>
        <w:jc w:val="center"/>
        <w:rPr>
          <w:rFonts w:ascii="宋体" w:eastAsia="宋体" w:hAnsi="宋体"/>
          <w:b/>
          <w:sz w:val="21"/>
          <w:szCs w:val="21"/>
        </w:rPr>
      </w:pPr>
      <w:r w:rsidRPr="00E773AA">
        <w:rPr>
          <w:rFonts w:ascii="宋体" w:eastAsia="宋体" w:hAnsi="宋体"/>
          <w:b/>
          <w:sz w:val="21"/>
          <w:szCs w:val="21"/>
        </w:rPr>
        <w:t>选考三</w:t>
      </w:r>
      <w:r w:rsidR="00E773AA" w:rsidRPr="00E773AA">
        <w:rPr>
          <w:rFonts w:ascii="宋体" w:eastAsia="宋体" w:hAnsi="宋体" w:hint="eastAsia"/>
          <w:b/>
          <w:sz w:val="21"/>
          <w:szCs w:val="21"/>
        </w:rPr>
        <w:t xml:space="preserve"> </w:t>
      </w:r>
      <w:r w:rsidRPr="00E773AA">
        <w:rPr>
          <w:rFonts w:ascii="宋体" w:eastAsia="宋体" w:hAnsi="宋体"/>
          <w:b/>
          <w:sz w:val="21"/>
          <w:szCs w:val="21"/>
        </w:rPr>
        <w:t>中外历史人物评说</w:t>
      </w:r>
    </w:p>
    <w:p w:rsidR="00E46810" w:rsidRDefault="00E46810" w:rsidP="00E014BE">
      <w:pPr>
        <w:spacing w:line="240" w:lineRule="atLeast"/>
        <w:ind w:firstLineChars="200" w:firstLine="420"/>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古代</w:t>
      </w:r>
      <w:r w:rsidR="00067371" w:rsidRPr="00C31B48">
        <w:rPr>
          <w:rFonts w:ascii="宋体" w:eastAsia="宋体" w:hAnsi="宋体"/>
          <w:sz w:val="21"/>
          <w:szCs w:val="21"/>
        </w:rPr>
        <w:t xml:space="preserve">中国的政治家 </w:t>
      </w:r>
    </w:p>
    <w:p w:rsidR="00E46810"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 xml:space="preserve">(1)秦始皇 </w:t>
      </w:r>
    </w:p>
    <w:p w:rsidR="00E46810" w:rsidRDefault="00E014BE"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 xml:space="preserve">唐太宗 </w:t>
      </w:r>
    </w:p>
    <w:p w:rsidR="00E46810"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 xml:space="preserve">(3)康熙帝 </w:t>
      </w:r>
    </w:p>
    <w:p w:rsidR="00E46810" w:rsidRDefault="00E46810" w:rsidP="00E014BE">
      <w:pPr>
        <w:spacing w:line="240" w:lineRule="atLeast"/>
        <w:ind w:firstLineChars="200" w:firstLine="420"/>
        <w:rPr>
          <w:rFonts w:ascii="宋体" w:eastAsia="宋体" w:hAnsi="宋体"/>
          <w:sz w:val="21"/>
          <w:szCs w:val="21"/>
        </w:rPr>
      </w:pPr>
      <w:r>
        <w:rPr>
          <w:rFonts w:ascii="宋体" w:eastAsia="宋体" w:hAnsi="宋体"/>
          <w:sz w:val="21"/>
          <w:szCs w:val="21"/>
        </w:rPr>
        <w:t>2.东西方</w:t>
      </w:r>
      <w:r>
        <w:rPr>
          <w:rFonts w:ascii="宋体" w:eastAsia="宋体" w:hAnsi="宋体" w:hint="eastAsia"/>
          <w:sz w:val="21"/>
          <w:szCs w:val="21"/>
        </w:rPr>
        <w:t>的</w:t>
      </w:r>
      <w:r>
        <w:rPr>
          <w:rFonts w:ascii="宋体" w:eastAsia="宋体" w:hAnsi="宋体"/>
          <w:sz w:val="21"/>
          <w:szCs w:val="21"/>
        </w:rPr>
        <w:t>先</w:t>
      </w:r>
      <w:r w:rsidR="00067371" w:rsidRPr="00C31B48">
        <w:rPr>
          <w:rFonts w:ascii="宋体" w:eastAsia="宋体" w:hAnsi="宋体"/>
          <w:sz w:val="21"/>
          <w:szCs w:val="21"/>
        </w:rPr>
        <w:t xml:space="preserve">哲 </w:t>
      </w:r>
    </w:p>
    <w:p w:rsidR="00E46810" w:rsidRDefault="00E46810"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 xml:space="preserve">孔子 </w:t>
      </w:r>
    </w:p>
    <w:p w:rsidR="00067371" w:rsidRPr="00C31B48" w:rsidRDefault="00E46810"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柏拉图</w:t>
      </w:r>
    </w:p>
    <w:p w:rsidR="00E46810"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3•</w:t>
      </w:r>
      <w:r w:rsidR="00E46810">
        <w:rPr>
          <w:rFonts w:ascii="宋体" w:eastAsia="宋体" w:hAnsi="宋体" w:hint="eastAsia"/>
          <w:sz w:val="21"/>
          <w:szCs w:val="21"/>
        </w:rPr>
        <w:t>欧美</w:t>
      </w:r>
      <w:r w:rsidR="00E46810">
        <w:rPr>
          <w:rFonts w:ascii="宋体" w:eastAsia="宋体" w:hAnsi="宋体"/>
          <w:sz w:val="21"/>
          <w:szCs w:val="21"/>
        </w:rPr>
        <w:t>资产阶级革命时代的杰</w:t>
      </w:r>
      <w:r w:rsidR="00E46810">
        <w:rPr>
          <w:rFonts w:ascii="宋体" w:eastAsia="宋体" w:hAnsi="宋体" w:hint="eastAsia"/>
          <w:sz w:val="21"/>
          <w:szCs w:val="21"/>
        </w:rPr>
        <w:t>出</w:t>
      </w:r>
      <w:r w:rsidRPr="00C31B48">
        <w:rPr>
          <w:rFonts w:ascii="宋体" w:eastAsia="宋体" w:hAnsi="宋体"/>
          <w:sz w:val="21"/>
          <w:szCs w:val="21"/>
        </w:rPr>
        <w:t xml:space="preserve">人物 </w:t>
      </w:r>
    </w:p>
    <w:p w:rsidR="00067371" w:rsidRPr="00C31B48" w:rsidRDefault="00E46810"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rPr>
        <w:t>克伦威尔</w:t>
      </w:r>
    </w:p>
    <w:p w:rsidR="00E46810" w:rsidRDefault="00E46810"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 xml:space="preserve">华盛顿 </w:t>
      </w:r>
    </w:p>
    <w:p w:rsidR="00E46810" w:rsidRDefault="00E46810"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 xml:space="preserve">拿破仑 </w:t>
      </w:r>
    </w:p>
    <w:p w:rsidR="00E46810"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4. “亚洲觉醒”</w:t>
      </w:r>
      <w:r w:rsidR="00E46810">
        <w:rPr>
          <w:rFonts w:ascii="宋体" w:eastAsia="宋体" w:hAnsi="宋体"/>
          <w:sz w:val="21"/>
          <w:szCs w:val="21"/>
        </w:rPr>
        <w:t>的</w:t>
      </w:r>
      <w:r w:rsidR="00E46810">
        <w:rPr>
          <w:rFonts w:ascii="宋体" w:eastAsia="宋体" w:hAnsi="宋体" w:hint="eastAsia"/>
          <w:sz w:val="21"/>
          <w:szCs w:val="21"/>
        </w:rPr>
        <w:t>先</w:t>
      </w:r>
      <w:r w:rsidRPr="00C31B48">
        <w:rPr>
          <w:rFonts w:ascii="宋体" w:eastAsia="宋体" w:hAnsi="宋体"/>
          <w:sz w:val="21"/>
          <w:szCs w:val="21"/>
        </w:rPr>
        <w:t xml:space="preserve">驱 </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(1)孙中山</w:t>
      </w:r>
    </w:p>
    <w:p w:rsidR="00E46810" w:rsidRDefault="00E46810"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甘地</w:t>
      </w:r>
    </w:p>
    <w:p w:rsidR="00E46810"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 xml:space="preserve">(3)凯末尔 </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5.无产阶级革命家</w:t>
      </w:r>
    </w:p>
    <w:p w:rsidR="00067371" w:rsidRPr="00C31B48" w:rsidRDefault="00E46810"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w:t>
      </w:r>
      <w:r w:rsidR="00067371" w:rsidRPr="00C31B48">
        <w:rPr>
          <w:rFonts w:ascii="宋体" w:eastAsia="宋体" w:hAnsi="宋体"/>
          <w:sz w:val="21"/>
          <w:szCs w:val="21"/>
        </w:rPr>
        <w:t>马克思、恩格斯</w:t>
      </w:r>
    </w:p>
    <w:p w:rsidR="00067371" w:rsidRPr="00C31B48" w:rsidRDefault="00E46810"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(2)</w:t>
      </w:r>
      <w:r w:rsidR="00067371" w:rsidRPr="00C31B48">
        <w:rPr>
          <w:rFonts w:ascii="宋体" w:eastAsia="宋体" w:hAnsi="宋体"/>
          <w:sz w:val="21"/>
          <w:szCs w:val="21"/>
        </w:rPr>
        <w:t>列宁</w:t>
      </w:r>
    </w:p>
    <w:p w:rsidR="00E46810" w:rsidRDefault="00E46810"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(3)</w:t>
      </w:r>
      <w:r w:rsidR="00067371" w:rsidRPr="00C31B48">
        <w:rPr>
          <w:rFonts w:ascii="宋体" w:eastAsia="宋体" w:hAnsi="宋体"/>
          <w:sz w:val="21"/>
          <w:szCs w:val="21"/>
        </w:rPr>
        <w:t xml:space="preserve">毛泽东、邓小平 </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6.杰出的科学家</w:t>
      </w:r>
    </w:p>
    <w:p w:rsidR="00E46810" w:rsidRDefault="00E46810" w:rsidP="00E014BE">
      <w:pPr>
        <w:spacing w:line="240" w:lineRule="atLeast"/>
        <w:ind w:firstLineChars="200" w:firstLine="420"/>
        <w:rPr>
          <w:rFonts w:ascii="宋体" w:eastAsia="宋体" w:hAnsi="宋体"/>
          <w:sz w:val="21"/>
          <w:szCs w:val="21"/>
        </w:rPr>
      </w:pPr>
      <w:r>
        <w:rPr>
          <w:rFonts w:ascii="宋体" w:eastAsia="宋体" w:hAnsi="宋体"/>
          <w:sz w:val="21"/>
          <w:szCs w:val="21"/>
        </w:rPr>
        <w:t>(1</w:t>
      </w:r>
      <w:r w:rsidR="00067371" w:rsidRPr="00C31B48">
        <w:rPr>
          <w:rFonts w:ascii="宋体" w:eastAsia="宋体" w:hAnsi="宋体"/>
          <w:sz w:val="21"/>
          <w:szCs w:val="21"/>
        </w:rPr>
        <w:t xml:space="preserve">)李时珍、詹天佑、李四光 </w:t>
      </w:r>
    </w:p>
    <w:p w:rsidR="00067371" w:rsidRPr="00C31B48" w:rsidRDefault="00E46810" w:rsidP="00E014BE">
      <w:pPr>
        <w:spacing w:line="240" w:lineRule="atLeast"/>
        <w:ind w:firstLineChars="200" w:firstLine="420"/>
        <w:rPr>
          <w:rFonts w:ascii="宋体" w:eastAsia="宋体" w:hAnsi="宋体"/>
          <w:sz w:val="21"/>
          <w:szCs w:val="21"/>
        </w:rPr>
      </w:pPr>
      <w:r>
        <w:rPr>
          <w:rFonts w:ascii="宋体" w:eastAsia="宋体" w:hAnsi="宋体"/>
          <w:sz w:val="21"/>
          <w:szCs w:val="21"/>
        </w:rPr>
        <w:t>(2)</w:t>
      </w:r>
      <w:r w:rsidR="00067371" w:rsidRPr="00C31B48">
        <w:rPr>
          <w:rFonts w:ascii="宋体" w:eastAsia="宋体" w:hAnsi="宋体"/>
          <w:sz w:val="21"/>
          <w:szCs w:val="21"/>
        </w:rPr>
        <w:t>牛顿、爱因斯坦</w:t>
      </w:r>
    </w:p>
    <w:p w:rsidR="00E46810" w:rsidRPr="00E46810" w:rsidRDefault="00067371" w:rsidP="00E014BE">
      <w:pPr>
        <w:spacing w:line="240" w:lineRule="atLeast"/>
        <w:ind w:firstLineChars="200" w:firstLine="422"/>
        <w:rPr>
          <w:rFonts w:ascii="宋体" w:eastAsia="宋体" w:hAnsi="宋体"/>
          <w:b/>
          <w:sz w:val="21"/>
          <w:szCs w:val="21"/>
        </w:rPr>
      </w:pPr>
      <w:r w:rsidRPr="00E46810">
        <w:rPr>
          <w:rFonts w:ascii="宋体" w:eastAsia="宋体" w:hAnsi="宋体"/>
          <w:b/>
          <w:sz w:val="21"/>
          <w:szCs w:val="21"/>
        </w:rPr>
        <w:t xml:space="preserve">三、题型示例 </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 xml:space="preserve"> (—)选择题</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1•汉宣帝曾称</w:t>
      </w:r>
      <w:r w:rsidR="00E46810">
        <w:rPr>
          <w:rFonts w:ascii="宋体" w:eastAsia="宋体" w:hAnsi="宋体"/>
          <w:sz w:val="21"/>
          <w:szCs w:val="21"/>
        </w:rPr>
        <w:t>:</w:t>
      </w:r>
      <w:r w:rsidRPr="00C31B48">
        <w:rPr>
          <w:rFonts w:ascii="宋体" w:eastAsia="宋体" w:hAnsi="宋体"/>
          <w:sz w:val="21"/>
          <w:szCs w:val="21"/>
        </w:rPr>
        <w:t>“与朕共治天下者，其唯</w:t>
      </w:r>
      <w:r w:rsidR="00E46810">
        <w:rPr>
          <w:rFonts w:ascii="宋体" w:eastAsia="宋体" w:hAnsi="宋体" w:hint="eastAsia"/>
          <w:sz w:val="21"/>
          <w:szCs w:val="21"/>
        </w:rPr>
        <w:t>良</w:t>
      </w:r>
      <w:r w:rsidR="00E46810">
        <w:rPr>
          <w:rFonts w:ascii="宋体" w:eastAsia="宋体" w:hAnsi="宋体"/>
          <w:sz w:val="21"/>
          <w:szCs w:val="21"/>
        </w:rPr>
        <w:t>两千（郡太守）</w:t>
      </w:r>
      <w:r w:rsidRPr="00C31B48">
        <w:rPr>
          <w:rFonts w:ascii="宋体" w:eastAsia="宋体" w:hAnsi="宋体"/>
          <w:sz w:val="21"/>
          <w:szCs w:val="21"/>
        </w:rPr>
        <w:t>乎！ ”后来的帝王反复重申上述观念。这主要体现了</w:t>
      </w:r>
    </w:p>
    <w:p w:rsidR="00067371" w:rsidRPr="00C31B48" w:rsidRDefault="00E46810"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A.</w:t>
      </w:r>
      <w:r w:rsidR="00067371" w:rsidRPr="00C31B48">
        <w:rPr>
          <w:rFonts w:ascii="宋体" w:eastAsia="宋体" w:hAnsi="宋体"/>
          <w:sz w:val="21"/>
          <w:szCs w:val="21"/>
        </w:rPr>
        <w:t>地方吏治是国家安定的重要因素</w:t>
      </w:r>
    </w:p>
    <w:p w:rsidR="00067371" w:rsidRPr="00C31B48" w:rsidRDefault="00E46810"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B.</w:t>
      </w:r>
      <w:r w:rsidR="00067371" w:rsidRPr="00C31B48">
        <w:rPr>
          <w:rFonts w:ascii="宋体" w:eastAsia="宋体" w:hAnsi="宋体"/>
          <w:sz w:val="21"/>
          <w:szCs w:val="21"/>
        </w:rPr>
        <w:t>中央集权与地方分权之间的矛盾</w:t>
      </w:r>
    </w:p>
    <w:p w:rsidR="00067371" w:rsidRPr="00C31B48" w:rsidRDefault="00E46810" w:rsidP="00E014BE">
      <w:pPr>
        <w:spacing w:line="240" w:lineRule="atLeast"/>
        <w:ind w:firstLineChars="200" w:firstLine="420"/>
        <w:rPr>
          <w:rFonts w:ascii="宋体" w:eastAsia="宋体" w:hAnsi="宋体"/>
          <w:sz w:val="21"/>
          <w:szCs w:val="21"/>
        </w:rPr>
      </w:pPr>
      <w:r>
        <w:rPr>
          <w:rFonts w:ascii="宋体" w:eastAsia="宋体" w:hAnsi="宋体"/>
          <w:sz w:val="21"/>
          <w:szCs w:val="21"/>
        </w:rPr>
        <w:t>C.</w:t>
      </w:r>
      <w:r w:rsidR="00067371" w:rsidRPr="00C31B48">
        <w:rPr>
          <w:rFonts w:ascii="宋体" w:eastAsia="宋体" w:hAnsi="宋体"/>
          <w:sz w:val="21"/>
          <w:szCs w:val="21"/>
        </w:rPr>
        <w:t>汉代地方行政制度</w:t>
      </w:r>
      <w:r>
        <w:rPr>
          <w:rFonts w:ascii="宋体" w:eastAsia="宋体" w:hAnsi="宋体" w:hint="eastAsia"/>
          <w:sz w:val="21"/>
          <w:szCs w:val="21"/>
        </w:rPr>
        <w:t>为</w:t>
      </w:r>
      <w:r>
        <w:rPr>
          <w:rFonts w:ascii="宋体" w:eastAsia="宋体" w:hAnsi="宋体"/>
          <w:sz w:val="21"/>
          <w:szCs w:val="21"/>
        </w:rPr>
        <w:t>后代</w:t>
      </w:r>
      <w:r>
        <w:rPr>
          <w:rFonts w:ascii="宋体" w:eastAsia="宋体" w:hAnsi="宋体" w:hint="eastAsia"/>
          <w:sz w:val="21"/>
          <w:szCs w:val="21"/>
        </w:rPr>
        <w:t>所</w:t>
      </w:r>
      <w:r>
        <w:rPr>
          <w:rFonts w:ascii="宋体" w:eastAsia="宋体" w:hAnsi="宋体"/>
          <w:sz w:val="21"/>
          <w:szCs w:val="21"/>
        </w:rPr>
        <w:t>沿用</w:t>
      </w:r>
    </w:p>
    <w:p w:rsidR="00E46810" w:rsidRDefault="00E46810"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lastRenderedPageBreak/>
        <w:t>D.</w:t>
      </w:r>
      <w:r>
        <w:rPr>
          <w:rFonts w:ascii="宋体" w:eastAsia="宋体" w:hAnsi="宋体"/>
          <w:sz w:val="21"/>
          <w:szCs w:val="21"/>
        </w:rPr>
        <w:t>历代帝王将汉</w:t>
      </w:r>
      <w:r>
        <w:rPr>
          <w:rFonts w:ascii="宋体" w:eastAsia="宋体" w:hAnsi="宋体" w:hint="eastAsia"/>
          <w:sz w:val="21"/>
          <w:szCs w:val="21"/>
        </w:rPr>
        <w:t>宣</w:t>
      </w:r>
      <w:r>
        <w:rPr>
          <w:rFonts w:ascii="宋体" w:eastAsia="宋体" w:hAnsi="宋体"/>
          <w:sz w:val="21"/>
          <w:szCs w:val="21"/>
        </w:rPr>
        <w:t>帝作为</w:t>
      </w:r>
      <w:r>
        <w:rPr>
          <w:rFonts w:ascii="宋体" w:eastAsia="宋体" w:hAnsi="宋体" w:hint="eastAsia"/>
          <w:sz w:val="21"/>
          <w:szCs w:val="21"/>
        </w:rPr>
        <w:t>治</w:t>
      </w:r>
      <w:r w:rsidR="00067371" w:rsidRPr="00C31B48">
        <w:rPr>
          <w:rFonts w:ascii="宋体" w:eastAsia="宋体" w:hAnsi="宋体"/>
          <w:sz w:val="21"/>
          <w:szCs w:val="21"/>
        </w:rPr>
        <w:t>国榜样</w:t>
      </w:r>
    </w:p>
    <w:p w:rsidR="00067371"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2.下图为1932年出产的一款火柴上</w:t>
      </w:r>
      <w:r w:rsidR="00E46810">
        <w:rPr>
          <w:rFonts w:ascii="宋体" w:eastAsia="宋体" w:hAnsi="宋体"/>
          <w:sz w:val="21"/>
          <w:szCs w:val="21"/>
        </w:rPr>
        <w:t>的图</w:t>
      </w:r>
      <w:r w:rsidR="00E46810">
        <w:rPr>
          <w:rFonts w:ascii="宋体" w:eastAsia="宋体" w:hAnsi="宋体" w:hint="eastAsia"/>
          <w:sz w:val="21"/>
          <w:szCs w:val="21"/>
        </w:rPr>
        <w:t>案</w:t>
      </w:r>
      <w:r w:rsidR="00F31893">
        <w:rPr>
          <w:rFonts w:ascii="宋体" w:eastAsia="宋体" w:hAnsi="宋体" w:hint="eastAsia"/>
          <w:sz w:val="21"/>
          <w:szCs w:val="21"/>
        </w:rPr>
        <w:t>,</w:t>
      </w:r>
      <w:r w:rsidR="00F31893" w:rsidRPr="00C31B48">
        <w:rPr>
          <w:rFonts w:ascii="宋体" w:eastAsia="宋体" w:hAnsi="宋体"/>
          <w:sz w:val="21"/>
          <w:szCs w:val="21"/>
        </w:rPr>
        <w:t>据此可知，当</w:t>
      </w:r>
      <w:r w:rsidR="00F31893">
        <w:rPr>
          <w:rFonts w:ascii="宋体" w:eastAsia="宋体" w:hAnsi="宋体" w:cs="宋体" w:hint="eastAsia"/>
          <w:sz w:val="21"/>
          <w:szCs w:val="21"/>
        </w:rPr>
        <w:t>时</w:t>
      </w:r>
      <w:r w:rsidR="00F31893" w:rsidRPr="00C31B48">
        <w:rPr>
          <w:rFonts w:ascii="宋体" w:eastAsia="宋体" w:hAnsi="宋体" w:hint="eastAsia"/>
          <w:sz w:val="21"/>
          <w:szCs w:val="21"/>
        </w:rPr>
        <w:t>中国</w:t>
      </w:r>
      <w:r w:rsidR="00F31893">
        <w:rPr>
          <w:rFonts w:ascii="宋体" w:eastAsia="宋体" w:hAnsi="宋体"/>
          <w:sz w:val="21"/>
          <w:szCs w:val="21"/>
        </w:rPr>
        <w:t>:</w:t>
      </w:r>
    </w:p>
    <w:p w:rsidR="00067371" w:rsidRPr="00C31B48" w:rsidRDefault="00CF35B3" w:rsidP="00E014BE">
      <w:pPr>
        <w:spacing w:line="240" w:lineRule="atLeast"/>
        <w:ind w:leftChars="200" w:left="480"/>
        <w:rPr>
          <w:rFonts w:ascii="宋体" w:eastAsia="宋体" w:hAnsi="宋体"/>
          <w:sz w:val="21"/>
          <w:szCs w:val="21"/>
        </w:rPr>
      </w:pPr>
      <w:r w:rsidRPr="00CF35B3">
        <w:rPr>
          <w:rFonts w:ascii="宋体" w:eastAsia="宋体" w:hAnsi="宋体"/>
          <w:noProof/>
          <w:sz w:val="21"/>
          <w:szCs w:val="21"/>
          <w:lang w:val="en-US" w:bidi="ar-SA"/>
        </w:rPr>
        <w:drawing>
          <wp:anchor distT="0" distB="0" distL="114300" distR="114300" simplePos="0" relativeHeight="251663360" behindDoc="0" locked="0" layoutInCell="1" allowOverlap="1">
            <wp:simplePos x="0" y="0"/>
            <wp:positionH relativeFrom="margin">
              <wp:posOffset>3102610</wp:posOffset>
            </wp:positionH>
            <wp:positionV relativeFrom="paragraph">
              <wp:posOffset>0</wp:posOffset>
            </wp:positionV>
            <wp:extent cx="1866900" cy="1162272"/>
            <wp:effectExtent l="0" t="0" r="0" b="0"/>
            <wp:wrapSquare wrapText="bothSides"/>
            <wp:docPr id="3" name="图片 3" descr="中学历史教学园地（www.zxls.com）——全国文章总量、访问量最大的历史教学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学历史教学园地（www.zxls.com）——全国文章总量、访问量最大的历史教学网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162272"/>
                    </a:xfrm>
                    <a:prstGeom prst="rect">
                      <a:avLst/>
                    </a:prstGeom>
                    <a:noFill/>
                    <a:ln>
                      <a:noFill/>
                    </a:ln>
                  </pic:spPr>
                </pic:pic>
              </a:graphicData>
            </a:graphic>
            <wp14:sizeRelH relativeFrom="page">
              <wp14:pctWidth>0</wp14:pctWidth>
            </wp14:sizeRelH>
            <wp14:sizeRelV relativeFrom="page">
              <wp14:pctHeight>0</wp14:pctHeight>
            </wp14:sizeRelV>
          </wp:anchor>
        </w:drawing>
      </w:r>
      <w:r w:rsidR="00F31893" w:rsidRPr="00F31893">
        <w:rPr>
          <w:rFonts w:ascii="宋体" w:eastAsia="宋体" w:hAnsi="宋体"/>
          <w:sz w:val="21"/>
          <w:szCs w:val="21"/>
          <w:shd w:val="clear" w:color="auto" w:fill="FAFFF4"/>
        </w:rPr>
        <w:t>A.民族火柴工业举步维艰</w:t>
      </w:r>
      <w:r w:rsidR="00F31893" w:rsidRPr="00F31893">
        <w:rPr>
          <w:rFonts w:ascii="宋体" w:eastAsia="宋体" w:hAnsi="宋体"/>
          <w:sz w:val="21"/>
          <w:szCs w:val="21"/>
        </w:rPr>
        <w:br/>
      </w:r>
      <w:r w:rsidR="00F31893" w:rsidRPr="00F31893">
        <w:rPr>
          <w:rFonts w:ascii="宋体" w:eastAsia="宋体" w:hAnsi="宋体"/>
          <w:sz w:val="21"/>
          <w:szCs w:val="21"/>
          <w:shd w:val="clear" w:color="auto" w:fill="FAFFF4"/>
        </w:rPr>
        <w:t>B.新的营销方式得到采用</w:t>
      </w:r>
      <w:r w:rsidR="00F31893" w:rsidRPr="00F31893">
        <w:rPr>
          <w:rFonts w:ascii="宋体" w:eastAsia="宋体" w:hAnsi="宋体"/>
          <w:sz w:val="21"/>
          <w:szCs w:val="21"/>
        </w:rPr>
        <w:br/>
      </w:r>
      <w:r w:rsidR="00F31893" w:rsidRPr="00F31893">
        <w:rPr>
          <w:rFonts w:ascii="宋体" w:eastAsia="宋体" w:hAnsi="宋体"/>
          <w:sz w:val="21"/>
          <w:szCs w:val="21"/>
          <w:shd w:val="clear" w:color="auto" w:fill="FAFFF4"/>
        </w:rPr>
        <w:t>C.开始兴起实业救国思潮</w:t>
      </w:r>
      <w:r w:rsidR="00F31893" w:rsidRPr="00F31893">
        <w:rPr>
          <w:rFonts w:ascii="宋体" w:eastAsia="宋体" w:hAnsi="宋体"/>
          <w:sz w:val="21"/>
          <w:szCs w:val="21"/>
        </w:rPr>
        <w:br/>
      </w:r>
      <w:r w:rsidR="00F31893" w:rsidRPr="00F31893">
        <w:rPr>
          <w:rFonts w:ascii="宋体" w:eastAsia="宋体" w:hAnsi="宋体"/>
          <w:sz w:val="21"/>
          <w:szCs w:val="21"/>
          <w:shd w:val="clear" w:color="auto" w:fill="FAFFF4"/>
        </w:rPr>
        <w:t>D. 全国抗日救王运动的高涨</w:t>
      </w:r>
    </w:p>
    <w:p w:rsidR="00CF35B3" w:rsidRDefault="00CF35B3" w:rsidP="00E014BE">
      <w:pPr>
        <w:spacing w:line="240" w:lineRule="atLeast"/>
        <w:ind w:firstLineChars="200" w:firstLine="420"/>
        <w:rPr>
          <w:rFonts w:ascii="宋体" w:eastAsia="宋体" w:hAnsi="宋体"/>
          <w:sz w:val="21"/>
          <w:szCs w:val="21"/>
        </w:rPr>
      </w:pPr>
    </w:p>
    <w:p w:rsidR="00CF35B3" w:rsidRDefault="00CF35B3" w:rsidP="00E014BE">
      <w:pPr>
        <w:spacing w:line="240" w:lineRule="atLeast"/>
        <w:ind w:firstLineChars="200" w:firstLine="420"/>
        <w:rPr>
          <w:rFonts w:ascii="宋体" w:eastAsia="宋体" w:hAnsi="宋体"/>
          <w:sz w:val="21"/>
          <w:szCs w:val="21"/>
        </w:rPr>
      </w:pPr>
    </w:p>
    <w:p w:rsidR="00067371" w:rsidRPr="00C31B48" w:rsidRDefault="00067371" w:rsidP="00E014BE">
      <w:pPr>
        <w:spacing w:line="240" w:lineRule="atLeast"/>
        <w:ind w:firstLine="200"/>
        <w:rPr>
          <w:rFonts w:ascii="宋体" w:eastAsia="宋体" w:hAnsi="宋体"/>
          <w:sz w:val="21"/>
          <w:szCs w:val="21"/>
        </w:rPr>
      </w:pPr>
      <w:r w:rsidRPr="00C31B48">
        <w:rPr>
          <w:rFonts w:ascii="宋体" w:eastAsia="宋体" w:hAnsi="宋体"/>
          <w:sz w:val="21"/>
          <w:szCs w:val="21"/>
        </w:rPr>
        <w:t>3•英、美、法、德工业生产总和在世界工业生产中所占比例表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43"/>
        <w:gridCol w:w="1132"/>
        <w:gridCol w:w="1973"/>
        <w:gridCol w:w="2580"/>
      </w:tblGrid>
      <w:tr w:rsidR="00067371" w:rsidRPr="00C31B48" w:rsidTr="00CF35B3">
        <w:trPr>
          <w:trHeight w:hRule="exact" w:val="326"/>
          <w:jc w:val="center"/>
        </w:trPr>
        <w:tc>
          <w:tcPr>
            <w:tcW w:w="1143" w:type="dxa"/>
            <w:tcBorders>
              <w:top w:val="single" w:sz="4" w:space="0" w:color="auto"/>
              <w:left w:val="single" w:sz="4" w:space="0" w:color="auto"/>
            </w:tcBorders>
            <w:shd w:val="clear" w:color="auto" w:fill="FFFFFF"/>
            <w:vAlign w:val="center"/>
          </w:tcPr>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年代</w:t>
            </w:r>
          </w:p>
        </w:tc>
        <w:tc>
          <w:tcPr>
            <w:tcW w:w="1132" w:type="dxa"/>
            <w:tcBorders>
              <w:top w:val="single" w:sz="4" w:space="0" w:color="auto"/>
              <w:left w:val="single" w:sz="4" w:space="0" w:color="auto"/>
            </w:tcBorders>
            <w:shd w:val="clear" w:color="auto" w:fill="FFFFFF"/>
            <w:vAlign w:val="center"/>
          </w:tcPr>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1870</w:t>
            </w:r>
          </w:p>
        </w:tc>
        <w:tc>
          <w:tcPr>
            <w:tcW w:w="1973" w:type="dxa"/>
            <w:tcBorders>
              <w:top w:val="single" w:sz="4" w:space="0" w:color="auto"/>
              <w:left w:val="single" w:sz="4" w:space="0" w:color="auto"/>
            </w:tcBorders>
            <w:shd w:val="clear" w:color="auto" w:fill="FFFFFF"/>
            <w:vAlign w:val="center"/>
          </w:tcPr>
          <w:p w:rsidR="00067371" w:rsidRPr="00C31B48" w:rsidRDefault="00CF35B3" w:rsidP="00E014BE">
            <w:pPr>
              <w:spacing w:line="240" w:lineRule="atLeast"/>
              <w:ind w:firstLineChars="200" w:firstLine="420"/>
              <w:rPr>
                <w:rFonts w:ascii="宋体" w:eastAsia="宋体" w:hAnsi="宋体"/>
                <w:sz w:val="21"/>
                <w:szCs w:val="21"/>
              </w:rPr>
            </w:pPr>
            <w:r>
              <w:rPr>
                <w:rFonts w:ascii="宋体" w:eastAsia="宋体" w:hAnsi="宋体"/>
                <w:sz w:val="21"/>
                <w:szCs w:val="21"/>
              </w:rPr>
              <w:t>1896—1900</w:t>
            </w:r>
          </w:p>
        </w:tc>
        <w:tc>
          <w:tcPr>
            <w:tcW w:w="2580" w:type="dxa"/>
            <w:tcBorders>
              <w:top w:val="single" w:sz="4" w:space="0" w:color="auto"/>
              <w:left w:val="single" w:sz="4" w:space="0" w:color="auto"/>
              <w:right w:val="single" w:sz="4" w:space="0" w:color="auto"/>
            </w:tcBorders>
            <w:shd w:val="clear" w:color="auto" w:fill="FFFFFF"/>
            <w:vAlign w:val="center"/>
          </w:tcPr>
          <w:p w:rsidR="00067371" w:rsidRPr="00C31B48" w:rsidRDefault="00CF35B3" w:rsidP="00E014BE">
            <w:pPr>
              <w:spacing w:line="240" w:lineRule="atLeast"/>
              <w:ind w:firstLineChars="200" w:firstLine="420"/>
              <w:rPr>
                <w:rFonts w:ascii="宋体" w:eastAsia="宋体" w:hAnsi="宋体"/>
                <w:sz w:val="21"/>
                <w:szCs w:val="21"/>
              </w:rPr>
            </w:pPr>
            <w:r>
              <w:rPr>
                <w:rFonts w:ascii="宋体" w:eastAsia="宋体" w:hAnsi="宋体"/>
                <w:sz w:val="21"/>
                <w:szCs w:val="21"/>
              </w:rPr>
              <w:t>1913</w:t>
            </w:r>
          </w:p>
        </w:tc>
      </w:tr>
      <w:tr w:rsidR="00067371" w:rsidRPr="00C31B48" w:rsidTr="00CF35B3">
        <w:trPr>
          <w:trHeight w:hRule="exact" w:val="351"/>
          <w:jc w:val="center"/>
        </w:trPr>
        <w:tc>
          <w:tcPr>
            <w:tcW w:w="1143" w:type="dxa"/>
            <w:tcBorders>
              <w:top w:val="single" w:sz="4" w:space="0" w:color="auto"/>
              <w:left w:val="single" w:sz="4" w:space="0" w:color="auto"/>
              <w:bottom w:val="single" w:sz="4" w:space="0" w:color="auto"/>
            </w:tcBorders>
            <w:shd w:val="clear" w:color="auto" w:fill="FFFFFF"/>
          </w:tcPr>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比例</w:t>
            </w:r>
          </w:p>
        </w:tc>
        <w:tc>
          <w:tcPr>
            <w:tcW w:w="1132" w:type="dxa"/>
            <w:tcBorders>
              <w:top w:val="single" w:sz="4" w:space="0" w:color="auto"/>
              <w:left w:val="single" w:sz="4" w:space="0" w:color="auto"/>
              <w:bottom w:val="single" w:sz="4" w:space="0" w:color="auto"/>
            </w:tcBorders>
            <w:shd w:val="clear" w:color="auto" w:fill="FFFFFF"/>
          </w:tcPr>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78%</w:t>
            </w:r>
          </w:p>
        </w:tc>
        <w:tc>
          <w:tcPr>
            <w:tcW w:w="1973" w:type="dxa"/>
            <w:tcBorders>
              <w:top w:val="single" w:sz="4" w:space="0" w:color="auto"/>
              <w:left w:val="single" w:sz="4" w:space="0" w:color="auto"/>
              <w:bottom w:val="single" w:sz="4" w:space="0" w:color="auto"/>
            </w:tcBorders>
            <w:shd w:val="clear" w:color="auto" w:fill="FFFFFF"/>
          </w:tcPr>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74%</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72</w:t>
            </w:r>
            <w:r w:rsidR="00CF35B3">
              <w:rPr>
                <w:rFonts w:ascii="宋体" w:eastAsia="宋体" w:hAnsi="宋体"/>
                <w:sz w:val="21"/>
                <w:szCs w:val="21"/>
              </w:rPr>
              <w:t>%</w:t>
            </w:r>
          </w:p>
        </w:tc>
      </w:tr>
    </w:tbl>
    <w:p w:rsidR="00CF35B3"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 xml:space="preserve">由表可以推知,19世纪70年代到20世纪初 </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A</w:t>
      </w:r>
      <w:r w:rsidR="00CF35B3">
        <w:rPr>
          <w:rFonts w:ascii="宋体" w:eastAsia="宋体" w:hAnsi="宋体"/>
          <w:sz w:val="21"/>
          <w:szCs w:val="21"/>
        </w:rPr>
        <w:t>.</w:t>
      </w:r>
      <w:r w:rsidRPr="00C31B48">
        <w:rPr>
          <w:rFonts w:ascii="宋体" w:eastAsia="宋体" w:hAnsi="宋体"/>
          <w:sz w:val="21"/>
          <w:szCs w:val="21"/>
        </w:rPr>
        <w:t>欧美发达国家已经</w:t>
      </w:r>
      <w:r w:rsidRPr="00C31B48">
        <w:rPr>
          <w:rFonts w:ascii="宋体" w:eastAsia="宋体" w:hAnsi="宋体" w:cs="宋体" w:hint="eastAsia"/>
          <w:sz w:val="21"/>
          <w:szCs w:val="21"/>
        </w:rPr>
        <w:t>幵</w:t>
      </w:r>
      <w:r w:rsidRPr="00C31B48">
        <w:rPr>
          <w:rFonts w:ascii="宋体" w:eastAsia="宋体" w:hAnsi="宋体" w:hint="eastAsia"/>
          <w:sz w:val="21"/>
          <w:szCs w:val="21"/>
        </w:rPr>
        <w:t>盛极而衰</w:t>
      </w:r>
      <w:r w:rsidRPr="00C31B48">
        <w:rPr>
          <w:rFonts w:ascii="宋体" w:eastAsia="宋体" w:hAnsi="宋体"/>
          <w:sz w:val="21"/>
          <w:szCs w:val="21"/>
        </w:rPr>
        <w:t xml:space="preserve"> </w:t>
      </w:r>
      <w:r w:rsidR="00CF35B3">
        <w:rPr>
          <w:rFonts w:ascii="宋体" w:eastAsia="宋体" w:hAnsi="宋体"/>
          <w:sz w:val="21"/>
          <w:szCs w:val="21"/>
        </w:rPr>
        <w:t xml:space="preserve">  </w:t>
      </w:r>
      <w:r w:rsidRPr="00C31B48">
        <w:rPr>
          <w:rFonts w:ascii="宋体" w:eastAsia="宋体" w:hAnsi="宋体"/>
          <w:sz w:val="21"/>
          <w:szCs w:val="21"/>
        </w:rPr>
        <w:t>B.世界各地的X业化有所发展</w:t>
      </w:r>
    </w:p>
    <w:p w:rsidR="00CF35B3" w:rsidRDefault="00CF35B3"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C.</w:t>
      </w:r>
      <w:r w:rsidR="00067371" w:rsidRPr="00C31B48">
        <w:rPr>
          <w:rFonts w:ascii="宋体" w:eastAsia="宋体" w:hAnsi="宋体"/>
          <w:sz w:val="21"/>
          <w:szCs w:val="21"/>
        </w:rPr>
        <w:t>世界各国工业发展差距明显缩小</w:t>
      </w:r>
      <w:r>
        <w:rPr>
          <w:rFonts w:ascii="宋体" w:eastAsia="宋体" w:hAnsi="宋体" w:hint="eastAsia"/>
          <w:sz w:val="21"/>
          <w:szCs w:val="21"/>
        </w:rPr>
        <w:t xml:space="preserve"> D.</w:t>
      </w:r>
      <w:r w:rsidR="00067371" w:rsidRPr="00C31B48">
        <w:rPr>
          <w:rFonts w:ascii="宋体" w:eastAsia="宋体" w:hAnsi="宋体"/>
          <w:sz w:val="21"/>
          <w:szCs w:val="21"/>
        </w:rPr>
        <w:t xml:space="preserve">世界经济结构发生重大变化 </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(二）非选择题</w:t>
      </w:r>
    </w:p>
    <w:p w:rsidR="00067371" w:rsidRPr="00C31B48" w:rsidRDefault="00067371" w:rsidP="00E014BE">
      <w:pPr>
        <w:spacing w:line="240" w:lineRule="atLeast"/>
        <w:ind w:firstLine="200"/>
        <w:rPr>
          <w:rFonts w:ascii="宋体" w:eastAsia="宋体" w:hAnsi="宋体"/>
          <w:sz w:val="21"/>
          <w:szCs w:val="21"/>
        </w:rPr>
      </w:pPr>
      <w:r w:rsidRPr="00C31B48">
        <w:rPr>
          <w:rFonts w:ascii="宋体" w:eastAsia="宋体" w:hAnsi="宋体"/>
          <w:sz w:val="21"/>
          <w:szCs w:val="21"/>
        </w:rPr>
        <w:t>4.阅读材料，完成下列要求。</w:t>
      </w:r>
    </w:p>
    <w:p w:rsidR="00CF35B3" w:rsidRPr="00CF35B3" w:rsidRDefault="00CF35B3" w:rsidP="00E014BE">
      <w:pPr>
        <w:spacing w:line="240" w:lineRule="atLeast"/>
        <w:ind w:firstLineChars="200" w:firstLine="420"/>
        <w:jc w:val="center"/>
        <w:rPr>
          <w:rFonts w:ascii="宋体" w:eastAsia="宋体" w:hAnsi="宋体"/>
          <w:sz w:val="21"/>
          <w:szCs w:val="21"/>
        </w:rPr>
      </w:pPr>
      <w:r w:rsidRPr="00CF35B3">
        <w:rPr>
          <w:rFonts w:ascii="宋体" w:eastAsia="宋体" w:hAnsi="宋体" w:hint="eastAsia"/>
          <w:sz w:val="21"/>
          <w:szCs w:val="21"/>
        </w:rPr>
        <w:t>材料一</w:t>
      </w:r>
      <w:r w:rsidRPr="004920E5">
        <w:rPr>
          <w:rFonts w:ascii="宋体" w:eastAsia="宋体" w:hAnsi="宋体" w:hint="eastAsia"/>
          <w:b/>
          <w:sz w:val="21"/>
          <w:szCs w:val="21"/>
        </w:rPr>
        <w:t xml:space="preserve"> </w:t>
      </w:r>
      <w:r w:rsidRPr="00D241A6">
        <w:rPr>
          <w:rFonts w:ascii="宋体" w:eastAsia="宋体" w:hAnsi="宋体" w:hint="eastAsia"/>
          <w:sz w:val="21"/>
          <w:szCs w:val="21"/>
        </w:rPr>
        <w:t xml:space="preserve"> </w:t>
      </w:r>
      <w:r w:rsidRPr="00D241A6">
        <w:rPr>
          <w:rFonts w:ascii="宋体" w:eastAsia="宋体" w:hAnsi="宋体"/>
          <w:sz w:val="21"/>
          <w:szCs w:val="21"/>
        </w:rPr>
        <w:t>近代以来全球国际人口迁移</w:t>
      </w:r>
    </w:p>
    <w:tbl>
      <w:tblPr>
        <w:tblStyle w:val="ac"/>
        <w:tblW w:w="0" w:type="auto"/>
        <w:jc w:val="center"/>
        <w:tblLook w:val="01E0" w:firstRow="1" w:lastRow="1" w:firstColumn="1" w:lastColumn="1" w:noHBand="0" w:noVBand="0"/>
      </w:tblPr>
      <w:tblGrid>
        <w:gridCol w:w="1656"/>
        <w:gridCol w:w="1578"/>
        <w:gridCol w:w="1734"/>
        <w:gridCol w:w="2340"/>
      </w:tblGrid>
      <w:tr w:rsidR="00CF35B3" w:rsidRPr="00CF35B3" w:rsidTr="00E13FC3">
        <w:trPr>
          <w:jc w:val="center"/>
        </w:trPr>
        <w:tc>
          <w:tcPr>
            <w:tcW w:w="1656" w:type="dxa"/>
            <w:vAlign w:val="center"/>
          </w:tcPr>
          <w:p w:rsidR="00CF35B3" w:rsidRPr="00CF35B3" w:rsidRDefault="00CF35B3" w:rsidP="00E014BE">
            <w:pPr>
              <w:spacing w:line="240" w:lineRule="atLeast"/>
              <w:ind w:firstLineChars="200" w:firstLine="420"/>
              <w:jc w:val="left"/>
              <w:rPr>
                <w:rFonts w:ascii="楷体_GB2312" w:eastAsia="楷体_GB2312" w:hAnsi="宋体"/>
                <w:sz w:val="21"/>
                <w:szCs w:val="21"/>
              </w:rPr>
            </w:pPr>
            <w:r w:rsidRPr="00CF35B3">
              <w:rPr>
                <w:rFonts w:ascii="楷体_GB2312" w:eastAsia="楷体_GB2312" w:hAnsi="宋体" w:hint="eastAsia"/>
                <w:sz w:val="21"/>
                <w:szCs w:val="21"/>
              </w:rPr>
              <w:t>时间</w:t>
            </w:r>
          </w:p>
        </w:tc>
        <w:tc>
          <w:tcPr>
            <w:tcW w:w="1578" w:type="dxa"/>
            <w:vAlign w:val="center"/>
          </w:tcPr>
          <w:p w:rsidR="00CF35B3" w:rsidRPr="00CF35B3" w:rsidRDefault="00CF35B3" w:rsidP="00E014BE">
            <w:pPr>
              <w:spacing w:line="240" w:lineRule="atLeast"/>
              <w:jc w:val="left"/>
              <w:rPr>
                <w:rFonts w:ascii="楷体_GB2312" w:eastAsia="楷体_GB2312" w:hAnsi="宋体"/>
                <w:sz w:val="21"/>
                <w:szCs w:val="21"/>
              </w:rPr>
            </w:pPr>
            <w:r w:rsidRPr="00CF35B3">
              <w:rPr>
                <w:rFonts w:ascii="楷体_GB2312" w:eastAsia="楷体_GB2312" w:hAnsi="宋体" w:hint="eastAsia"/>
                <w:sz w:val="21"/>
                <w:szCs w:val="21"/>
              </w:rPr>
              <w:t>1500～1850年</w:t>
            </w:r>
          </w:p>
        </w:tc>
        <w:tc>
          <w:tcPr>
            <w:tcW w:w="1734" w:type="dxa"/>
            <w:vAlign w:val="center"/>
          </w:tcPr>
          <w:p w:rsidR="00CF35B3" w:rsidRPr="00CF35B3" w:rsidRDefault="00CF35B3" w:rsidP="00E014BE">
            <w:pPr>
              <w:spacing w:line="240" w:lineRule="atLeast"/>
              <w:ind w:firstLine="200"/>
              <w:jc w:val="left"/>
              <w:rPr>
                <w:rFonts w:ascii="楷体_GB2312" w:eastAsia="楷体_GB2312" w:hAnsi="宋体"/>
                <w:sz w:val="21"/>
                <w:szCs w:val="21"/>
              </w:rPr>
            </w:pPr>
            <w:r w:rsidRPr="00CF35B3">
              <w:rPr>
                <w:rFonts w:ascii="楷体_GB2312" w:eastAsia="楷体_GB2312" w:hAnsi="宋体" w:hint="eastAsia"/>
                <w:sz w:val="21"/>
                <w:szCs w:val="21"/>
              </w:rPr>
              <w:t>1850～1945年</w:t>
            </w:r>
          </w:p>
        </w:tc>
        <w:tc>
          <w:tcPr>
            <w:tcW w:w="2340" w:type="dxa"/>
            <w:vAlign w:val="center"/>
          </w:tcPr>
          <w:p w:rsidR="00CF35B3" w:rsidRPr="00CF35B3" w:rsidRDefault="00CF35B3" w:rsidP="00E014BE">
            <w:pPr>
              <w:spacing w:line="240" w:lineRule="atLeast"/>
              <w:ind w:firstLineChars="200" w:firstLine="420"/>
              <w:jc w:val="left"/>
              <w:rPr>
                <w:rFonts w:ascii="楷体_GB2312" w:eastAsia="楷体_GB2312" w:hAnsi="宋体"/>
                <w:sz w:val="21"/>
                <w:szCs w:val="21"/>
              </w:rPr>
            </w:pPr>
            <w:r w:rsidRPr="00CF35B3">
              <w:rPr>
                <w:rFonts w:ascii="楷体_GB2312" w:eastAsia="楷体_GB2312" w:hAnsi="宋体" w:hint="eastAsia"/>
                <w:sz w:val="21"/>
                <w:szCs w:val="21"/>
              </w:rPr>
              <w:t>1945～2000年</w:t>
            </w:r>
          </w:p>
        </w:tc>
      </w:tr>
      <w:tr w:rsidR="00CF35B3" w:rsidRPr="00CF35B3" w:rsidTr="00E13FC3">
        <w:trPr>
          <w:jc w:val="center"/>
        </w:trPr>
        <w:tc>
          <w:tcPr>
            <w:tcW w:w="1656" w:type="dxa"/>
            <w:vAlign w:val="center"/>
          </w:tcPr>
          <w:p w:rsidR="00CF35B3" w:rsidRPr="00CF35B3" w:rsidRDefault="00CF35B3" w:rsidP="00E014BE">
            <w:pPr>
              <w:spacing w:line="240" w:lineRule="atLeast"/>
              <w:ind w:firstLine="200"/>
              <w:jc w:val="left"/>
              <w:rPr>
                <w:rFonts w:ascii="楷体_GB2312" w:eastAsia="楷体_GB2312" w:hAnsi="宋体"/>
                <w:sz w:val="21"/>
                <w:szCs w:val="21"/>
              </w:rPr>
            </w:pPr>
            <w:r w:rsidRPr="00CF35B3">
              <w:rPr>
                <w:rFonts w:ascii="楷体_GB2312" w:eastAsia="楷体_GB2312" w:hAnsi="宋体" w:hint="eastAsia"/>
                <w:sz w:val="21"/>
                <w:szCs w:val="21"/>
              </w:rPr>
              <w:t>主要移出地</w:t>
            </w:r>
          </w:p>
        </w:tc>
        <w:tc>
          <w:tcPr>
            <w:tcW w:w="1578" w:type="dxa"/>
            <w:vAlign w:val="center"/>
          </w:tcPr>
          <w:p w:rsidR="00CF35B3" w:rsidRPr="00CF35B3" w:rsidRDefault="00CF35B3" w:rsidP="00E014BE">
            <w:pPr>
              <w:spacing w:line="240" w:lineRule="atLeast"/>
              <w:ind w:firstLine="200"/>
              <w:jc w:val="left"/>
              <w:rPr>
                <w:rFonts w:ascii="楷体_GB2312" w:eastAsia="楷体_GB2312" w:hAnsi="宋体"/>
                <w:sz w:val="21"/>
                <w:szCs w:val="21"/>
              </w:rPr>
            </w:pPr>
            <w:r w:rsidRPr="00CF35B3">
              <w:rPr>
                <w:rFonts w:ascii="楷体_GB2312" w:eastAsia="楷体_GB2312" w:hAnsi="宋体" w:hint="eastAsia"/>
                <w:sz w:val="21"/>
                <w:szCs w:val="21"/>
              </w:rPr>
              <w:t>欧洲、非洲</w:t>
            </w:r>
          </w:p>
        </w:tc>
        <w:tc>
          <w:tcPr>
            <w:tcW w:w="1734" w:type="dxa"/>
            <w:vAlign w:val="center"/>
          </w:tcPr>
          <w:p w:rsidR="00CF35B3" w:rsidRPr="00CF35B3" w:rsidRDefault="00CF35B3" w:rsidP="00E014BE">
            <w:pPr>
              <w:spacing w:line="240" w:lineRule="atLeast"/>
              <w:ind w:firstLineChars="200" w:firstLine="420"/>
              <w:jc w:val="left"/>
              <w:rPr>
                <w:rFonts w:ascii="楷体_GB2312" w:eastAsia="楷体_GB2312" w:hAnsi="宋体"/>
                <w:sz w:val="21"/>
                <w:szCs w:val="21"/>
              </w:rPr>
            </w:pPr>
            <w:r w:rsidRPr="00CF35B3">
              <w:rPr>
                <w:rFonts w:ascii="楷体_GB2312" w:eastAsia="楷体_GB2312" w:hAnsi="宋体" w:hint="eastAsia"/>
                <w:sz w:val="21"/>
                <w:szCs w:val="21"/>
              </w:rPr>
              <w:t>欧洲、亚洲</w:t>
            </w:r>
          </w:p>
        </w:tc>
        <w:tc>
          <w:tcPr>
            <w:tcW w:w="2340" w:type="dxa"/>
            <w:vAlign w:val="center"/>
          </w:tcPr>
          <w:p w:rsidR="00CF35B3" w:rsidRPr="00CF35B3" w:rsidRDefault="00CF35B3" w:rsidP="00E014BE">
            <w:pPr>
              <w:spacing w:line="240" w:lineRule="atLeast"/>
              <w:jc w:val="left"/>
              <w:rPr>
                <w:rFonts w:ascii="楷体_GB2312" w:eastAsia="楷体_GB2312" w:hAnsi="宋体"/>
                <w:sz w:val="21"/>
                <w:szCs w:val="21"/>
              </w:rPr>
            </w:pPr>
            <w:r w:rsidRPr="00CF35B3">
              <w:rPr>
                <w:rFonts w:ascii="楷体_GB2312" w:eastAsia="楷体_GB2312" w:hAnsi="宋体" w:hint="eastAsia"/>
                <w:sz w:val="21"/>
                <w:szCs w:val="21"/>
              </w:rPr>
              <w:t>亚洲、非洲、拉丁美洲</w:t>
            </w:r>
          </w:p>
        </w:tc>
      </w:tr>
      <w:tr w:rsidR="00CF35B3" w:rsidRPr="00CF35B3" w:rsidTr="00E13FC3">
        <w:trPr>
          <w:jc w:val="center"/>
        </w:trPr>
        <w:tc>
          <w:tcPr>
            <w:tcW w:w="1656" w:type="dxa"/>
            <w:vAlign w:val="center"/>
          </w:tcPr>
          <w:p w:rsidR="00CF35B3" w:rsidRPr="00CF35B3" w:rsidRDefault="00CF35B3" w:rsidP="00E014BE">
            <w:pPr>
              <w:spacing w:line="240" w:lineRule="atLeast"/>
              <w:ind w:firstLine="200"/>
              <w:jc w:val="left"/>
              <w:rPr>
                <w:rFonts w:ascii="楷体_GB2312" w:eastAsia="楷体_GB2312" w:hAnsi="宋体"/>
                <w:sz w:val="21"/>
                <w:szCs w:val="21"/>
              </w:rPr>
            </w:pPr>
            <w:r w:rsidRPr="00CF35B3">
              <w:rPr>
                <w:rFonts w:ascii="楷体_GB2312" w:eastAsia="楷体_GB2312" w:hAnsi="宋体" w:hint="eastAsia"/>
                <w:sz w:val="21"/>
                <w:szCs w:val="21"/>
              </w:rPr>
              <w:t>主要移入地</w:t>
            </w:r>
          </w:p>
        </w:tc>
        <w:tc>
          <w:tcPr>
            <w:tcW w:w="1578" w:type="dxa"/>
            <w:vAlign w:val="center"/>
          </w:tcPr>
          <w:p w:rsidR="00CF35B3" w:rsidRPr="00CF35B3" w:rsidRDefault="00CF35B3" w:rsidP="00E014BE">
            <w:pPr>
              <w:spacing w:line="240" w:lineRule="atLeast"/>
              <w:ind w:firstLineChars="200" w:firstLine="420"/>
              <w:jc w:val="left"/>
              <w:rPr>
                <w:rFonts w:ascii="楷体_GB2312" w:eastAsia="楷体_GB2312" w:hAnsi="宋体"/>
                <w:sz w:val="21"/>
                <w:szCs w:val="21"/>
              </w:rPr>
            </w:pPr>
            <w:r w:rsidRPr="00CF35B3">
              <w:rPr>
                <w:rFonts w:ascii="楷体_GB2312" w:eastAsia="楷体_GB2312" w:hAnsi="宋体" w:hint="eastAsia"/>
                <w:sz w:val="21"/>
                <w:szCs w:val="21"/>
              </w:rPr>
              <w:t>美洲</w:t>
            </w:r>
          </w:p>
        </w:tc>
        <w:tc>
          <w:tcPr>
            <w:tcW w:w="1734" w:type="dxa"/>
            <w:vAlign w:val="center"/>
          </w:tcPr>
          <w:p w:rsidR="00CF35B3" w:rsidRPr="00CF35B3" w:rsidRDefault="00CF35B3" w:rsidP="00E014BE">
            <w:pPr>
              <w:spacing w:line="240" w:lineRule="atLeast"/>
              <w:ind w:firstLineChars="200" w:firstLine="420"/>
              <w:jc w:val="left"/>
              <w:rPr>
                <w:rFonts w:ascii="楷体_GB2312" w:eastAsia="楷体_GB2312" w:hAnsi="宋体"/>
                <w:sz w:val="21"/>
                <w:szCs w:val="21"/>
              </w:rPr>
            </w:pPr>
            <w:r w:rsidRPr="00CF35B3">
              <w:rPr>
                <w:rFonts w:ascii="楷体_GB2312" w:eastAsia="楷体_GB2312" w:hAnsi="宋体" w:hint="eastAsia"/>
                <w:sz w:val="21"/>
                <w:szCs w:val="21"/>
              </w:rPr>
              <w:t>美洲</w:t>
            </w:r>
          </w:p>
        </w:tc>
        <w:tc>
          <w:tcPr>
            <w:tcW w:w="2340" w:type="dxa"/>
            <w:vAlign w:val="center"/>
          </w:tcPr>
          <w:p w:rsidR="00CF35B3" w:rsidRPr="00CF35B3" w:rsidRDefault="00CF35B3" w:rsidP="00E014BE">
            <w:pPr>
              <w:spacing w:line="240" w:lineRule="atLeast"/>
              <w:jc w:val="left"/>
              <w:rPr>
                <w:rFonts w:ascii="楷体_GB2312" w:eastAsia="楷体_GB2312" w:hAnsi="宋体"/>
                <w:sz w:val="21"/>
                <w:szCs w:val="21"/>
              </w:rPr>
            </w:pPr>
            <w:r w:rsidRPr="00CF35B3">
              <w:rPr>
                <w:rFonts w:ascii="楷体_GB2312" w:eastAsia="楷体_GB2312" w:hAnsi="宋体" w:hint="eastAsia"/>
                <w:sz w:val="21"/>
                <w:szCs w:val="21"/>
              </w:rPr>
              <w:t>西欧、北美洲、大洋洲</w:t>
            </w:r>
          </w:p>
        </w:tc>
      </w:tr>
      <w:tr w:rsidR="00CF35B3" w:rsidRPr="00CF35B3" w:rsidTr="00E13FC3">
        <w:trPr>
          <w:jc w:val="center"/>
        </w:trPr>
        <w:tc>
          <w:tcPr>
            <w:tcW w:w="1656" w:type="dxa"/>
            <w:vAlign w:val="center"/>
          </w:tcPr>
          <w:p w:rsidR="00CF35B3" w:rsidRPr="00CF35B3" w:rsidRDefault="00CF35B3" w:rsidP="00E014BE">
            <w:pPr>
              <w:spacing w:line="240" w:lineRule="atLeast"/>
              <w:jc w:val="left"/>
              <w:rPr>
                <w:rFonts w:ascii="楷体_GB2312" w:eastAsia="楷体_GB2312" w:hAnsi="宋体"/>
                <w:sz w:val="21"/>
                <w:szCs w:val="21"/>
              </w:rPr>
            </w:pPr>
            <w:r w:rsidRPr="00CF35B3">
              <w:rPr>
                <w:rFonts w:ascii="楷体_GB2312" w:eastAsia="楷体_GB2312" w:hAnsi="宋体" w:hint="eastAsia"/>
                <w:sz w:val="21"/>
                <w:szCs w:val="21"/>
              </w:rPr>
              <w:t>人口迁移数量</w:t>
            </w:r>
          </w:p>
        </w:tc>
        <w:tc>
          <w:tcPr>
            <w:tcW w:w="1578" w:type="dxa"/>
            <w:vAlign w:val="center"/>
          </w:tcPr>
          <w:p w:rsidR="00CF35B3" w:rsidRPr="00CF35B3" w:rsidRDefault="00CF35B3" w:rsidP="00E014BE">
            <w:pPr>
              <w:spacing w:line="240" w:lineRule="atLeast"/>
              <w:jc w:val="left"/>
              <w:rPr>
                <w:rFonts w:ascii="楷体_GB2312" w:eastAsia="楷体_GB2312" w:hAnsi="宋体"/>
                <w:sz w:val="21"/>
                <w:szCs w:val="21"/>
              </w:rPr>
            </w:pPr>
            <w:r w:rsidRPr="00CF35B3">
              <w:rPr>
                <w:rFonts w:ascii="楷体_GB2312" w:eastAsia="楷体_GB2312" w:hAnsi="宋体" w:hint="eastAsia"/>
                <w:sz w:val="21"/>
                <w:szCs w:val="21"/>
              </w:rPr>
              <w:t>至1850年，黑奴约为1500万，为白人移民的4～5倍</w:t>
            </w:r>
          </w:p>
        </w:tc>
        <w:tc>
          <w:tcPr>
            <w:tcW w:w="1734" w:type="dxa"/>
            <w:vAlign w:val="center"/>
          </w:tcPr>
          <w:p w:rsidR="00CF35B3" w:rsidRPr="00CF35B3" w:rsidRDefault="00CF35B3" w:rsidP="00E014BE">
            <w:pPr>
              <w:spacing w:line="240" w:lineRule="atLeast"/>
              <w:jc w:val="left"/>
              <w:rPr>
                <w:rFonts w:ascii="楷体_GB2312" w:eastAsia="楷体_GB2312" w:hAnsi="宋体"/>
                <w:sz w:val="21"/>
                <w:szCs w:val="21"/>
              </w:rPr>
            </w:pPr>
            <w:r w:rsidRPr="00CF35B3">
              <w:rPr>
                <w:rFonts w:ascii="楷体_GB2312" w:eastAsia="楷体_GB2312" w:hAnsi="宋体" w:hint="eastAsia"/>
                <w:sz w:val="21"/>
                <w:szCs w:val="21"/>
              </w:rPr>
              <w:t>1846～1924年欧洲移出4800万，1834～1941年亚洲移出1200～3700万</w:t>
            </w:r>
          </w:p>
        </w:tc>
        <w:tc>
          <w:tcPr>
            <w:tcW w:w="2340" w:type="dxa"/>
            <w:vAlign w:val="center"/>
          </w:tcPr>
          <w:p w:rsidR="00CF35B3" w:rsidRPr="00CF35B3" w:rsidRDefault="00CF35B3" w:rsidP="00E014BE">
            <w:pPr>
              <w:spacing w:line="240" w:lineRule="atLeast"/>
              <w:jc w:val="left"/>
              <w:rPr>
                <w:rFonts w:ascii="楷体_GB2312" w:eastAsia="楷体_GB2312" w:hAnsi="宋体"/>
                <w:sz w:val="21"/>
                <w:szCs w:val="21"/>
              </w:rPr>
            </w:pPr>
            <w:r w:rsidRPr="00CF35B3">
              <w:rPr>
                <w:rFonts w:ascii="楷体_GB2312" w:eastAsia="楷体_GB2312" w:hAnsi="宋体" w:hint="eastAsia"/>
                <w:sz w:val="21"/>
                <w:szCs w:val="21"/>
              </w:rPr>
              <w:t>1960年迁移人口为325万，1974年为947．5万，1985～1990年年增长率为2．59%</w:t>
            </w:r>
          </w:p>
        </w:tc>
      </w:tr>
    </w:tbl>
    <w:p w:rsidR="00CF35B3" w:rsidRPr="00CF35B3" w:rsidRDefault="00CF35B3" w:rsidP="00E014BE">
      <w:pPr>
        <w:spacing w:line="240" w:lineRule="atLeast"/>
        <w:ind w:firstLineChars="200" w:firstLine="420"/>
        <w:jc w:val="right"/>
        <w:rPr>
          <w:rFonts w:ascii="楷体_GB2312" w:eastAsia="楷体_GB2312" w:hAnsi="宋体"/>
          <w:sz w:val="21"/>
          <w:szCs w:val="21"/>
        </w:rPr>
      </w:pPr>
      <w:r w:rsidRPr="00CF35B3">
        <w:rPr>
          <w:rFonts w:ascii="楷体_GB2312" w:eastAsia="楷体_GB2312" w:hAnsi="宋体" w:hint="eastAsia"/>
          <w:sz w:val="21"/>
          <w:szCs w:val="21"/>
        </w:rPr>
        <w:t>——据邬沧萍《世界人口》等编制</w:t>
      </w:r>
    </w:p>
    <w:p w:rsidR="00CF35B3" w:rsidRPr="00CF35B3" w:rsidRDefault="00CF35B3" w:rsidP="00E014BE">
      <w:pPr>
        <w:spacing w:line="240" w:lineRule="atLeast"/>
        <w:ind w:firstLineChars="200" w:firstLine="420"/>
        <w:rPr>
          <w:rFonts w:ascii="楷体_GB2312" w:eastAsia="楷体_GB2312" w:hAnsi="宋体"/>
          <w:sz w:val="21"/>
          <w:szCs w:val="21"/>
        </w:rPr>
      </w:pPr>
      <w:r w:rsidRPr="00CF35B3">
        <w:rPr>
          <w:rFonts w:ascii="楷体_GB2312" w:eastAsia="楷体_GB2312" w:hAnsi="宋体" w:hint="eastAsia"/>
          <w:sz w:val="21"/>
          <w:szCs w:val="21"/>
        </w:rPr>
        <w:t>材料二  中国的海外移民历史悠久，大致从1567～1840年是一个承前启后的时期，移民数量有所增加，1801～1850年中国海外移民数达32万人。近代中国海外移民的总数为1500万人左右，其中90%移往东南亚，移民与祖国保持着密切联系，1862～1949年，华侨投资国内企业有25510家，投资总额约63271万元。新中国成立后，大陆地区很少向外移民。70年代以后，出现了一个新的移民潮。到2008年，移民人数达1000万以上，主要集中于发达国家。</w:t>
      </w:r>
    </w:p>
    <w:p w:rsidR="00CF35B3" w:rsidRPr="00CF35B3" w:rsidRDefault="00CF35B3" w:rsidP="00E014BE">
      <w:pPr>
        <w:spacing w:line="240" w:lineRule="atLeast"/>
        <w:ind w:firstLineChars="200" w:firstLine="420"/>
        <w:jc w:val="right"/>
        <w:rPr>
          <w:rFonts w:ascii="楷体_GB2312" w:eastAsia="楷体_GB2312" w:hAnsi="宋体"/>
          <w:sz w:val="21"/>
          <w:szCs w:val="21"/>
        </w:rPr>
      </w:pPr>
      <w:r w:rsidRPr="00CF35B3">
        <w:rPr>
          <w:rFonts w:ascii="楷体_GB2312" w:eastAsia="楷体_GB2312" w:hAnsi="宋体" w:hint="eastAsia"/>
          <w:sz w:val="21"/>
          <w:szCs w:val="21"/>
        </w:rPr>
        <w:t>——摘编自曹树基《中国移民史》（第六卷）等</w:t>
      </w:r>
    </w:p>
    <w:p w:rsidR="00CF35B3" w:rsidRPr="004920E5" w:rsidRDefault="00CF35B3" w:rsidP="00E014BE">
      <w:pPr>
        <w:spacing w:line="240" w:lineRule="atLeast"/>
        <w:ind w:firstLine="200"/>
        <w:rPr>
          <w:rFonts w:ascii="宋体" w:eastAsia="宋体" w:hAnsi="宋体"/>
          <w:sz w:val="21"/>
          <w:szCs w:val="21"/>
        </w:rPr>
      </w:pPr>
      <w:r w:rsidRPr="004920E5">
        <w:rPr>
          <w:rFonts w:ascii="宋体" w:eastAsia="宋体" w:hAnsi="宋体" w:hint="eastAsia"/>
          <w:sz w:val="21"/>
          <w:szCs w:val="21"/>
        </w:rPr>
        <w:t>（1）根据材料一并结合所学知识，概括近代以来全球国际人口迁移的基本趋势。</w:t>
      </w:r>
    </w:p>
    <w:p w:rsidR="00067371" w:rsidRPr="004920E5" w:rsidRDefault="00CF35B3" w:rsidP="00E014BE">
      <w:pPr>
        <w:spacing w:line="240" w:lineRule="atLeast"/>
        <w:ind w:firstLine="200"/>
        <w:rPr>
          <w:rFonts w:ascii="宋体" w:eastAsia="宋体" w:hAnsi="宋体"/>
          <w:sz w:val="21"/>
          <w:szCs w:val="21"/>
        </w:rPr>
      </w:pPr>
      <w:r w:rsidRPr="004920E5">
        <w:rPr>
          <w:rFonts w:ascii="宋体" w:eastAsia="宋体" w:hAnsi="宋体" w:hint="eastAsia"/>
          <w:sz w:val="21"/>
          <w:szCs w:val="21"/>
        </w:rPr>
        <w:t>（2）根据材料一、二并结合所学知识，指出16世纪以来中国海外移民的特点及形成的主要原因，并说明华侨华人在中国近代史上的贡献。</w:t>
      </w:r>
    </w:p>
    <w:p w:rsidR="00067371" w:rsidRPr="00C31B48" w:rsidRDefault="00067371" w:rsidP="00E014BE">
      <w:pPr>
        <w:spacing w:line="240" w:lineRule="atLeast"/>
        <w:ind w:firstLine="200"/>
        <w:rPr>
          <w:rFonts w:ascii="宋体" w:eastAsia="宋体" w:hAnsi="宋体"/>
          <w:sz w:val="21"/>
          <w:szCs w:val="21"/>
        </w:rPr>
      </w:pPr>
      <w:r w:rsidRPr="00C31B48">
        <w:rPr>
          <w:rFonts w:ascii="宋体" w:eastAsia="宋体" w:hAnsi="宋体"/>
          <w:sz w:val="21"/>
          <w:szCs w:val="21"/>
        </w:rPr>
        <w:t>5.阅读材料，完成下列要求。</w:t>
      </w:r>
    </w:p>
    <w:p w:rsidR="004920E5" w:rsidRPr="004920E5" w:rsidRDefault="004920E5" w:rsidP="00E014BE">
      <w:pPr>
        <w:spacing w:line="240" w:lineRule="atLeast"/>
        <w:ind w:firstLine="200"/>
        <w:rPr>
          <w:rFonts w:ascii="楷体_GB2312" w:eastAsia="楷体_GB2312" w:hAnsi="宋体"/>
          <w:sz w:val="21"/>
          <w:szCs w:val="21"/>
        </w:rPr>
      </w:pPr>
      <w:r w:rsidRPr="004920E5">
        <w:rPr>
          <w:rFonts w:ascii="楷体_GB2312" w:eastAsia="楷体_GB2312" w:hAnsi="宋体" w:hint="eastAsia"/>
          <w:sz w:val="21"/>
          <w:szCs w:val="21"/>
        </w:rPr>
        <w:t>材料一 社会救济是中国古代历朝实施“仁政”的重要内容，主要依赖于政府财政。明初设养济院收孤苦无靠者，按月发口粮。明律规定：凡鳏寡孤独及笃废之人，贫穷无亲属依靠，不能自存，所在官司应收养而不收养者，杖六十。”这是正律中首次纳入社会救济保障条款。清代的法律也有关于社会救济的规定，主要有灾荒救济，高龄老人赡养，设栖流所以收养流浪贫民，孝子节妇贫苦者救济，贫苦读书人救济等。</w:t>
      </w:r>
    </w:p>
    <w:p w:rsidR="004920E5" w:rsidRPr="004920E5" w:rsidRDefault="004920E5" w:rsidP="00E014BE">
      <w:pPr>
        <w:spacing w:line="240" w:lineRule="atLeast"/>
        <w:ind w:firstLine="200"/>
        <w:jc w:val="right"/>
        <w:rPr>
          <w:rFonts w:ascii="楷体_GB2312" w:eastAsia="楷体_GB2312" w:hAnsi="宋体"/>
          <w:sz w:val="21"/>
          <w:szCs w:val="21"/>
        </w:rPr>
      </w:pPr>
      <w:r w:rsidRPr="004920E5">
        <w:rPr>
          <w:rFonts w:ascii="楷体_GB2312" w:eastAsia="楷体_GB2312" w:hAnsi="宋体" w:hint="eastAsia"/>
          <w:sz w:val="21"/>
          <w:szCs w:val="21"/>
        </w:rPr>
        <w:t>——摘编自邓云特《中国救荒史》等</w:t>
      </w:r>
    </w:p>
    <w:p w:rsidR="004920E5" w:rsidRPr="004920E5" w:rsidRDefault="004920E5" w:rsidP="00E014BE">
      <w:pPr>
        <w:spacing w:line="240" w:lineRule="atLeast"/>
        <w:ind w:firstLine="200"/>
        <w:rPr>
          <w:rFonts w:ascii="楷体_GB2312" w:eastAsia="楷体_GB2312" w:hAnsi="宋体"/>
          <w:sz w:val="21"/>
          <w:szCs w:val="21"/>
        </w:rPr>
      </w:pPr>
      <w:r w:rsidRPr="004920E5">
        <w:rPr>
          <w:rFonts w:ascii="楷体_GB2312" w:eastAsia="楷体_GB2312" w:hAnsi="宋体" w:hint="eastAsia"/>
          <w:sz w:val="21"/>
          <w:szCs w:val="21"/>
        </w:rPr>
        <w:t>材料二  英国圈地运动开始后，偷盗者、乞讨者等日益增多，社会不安定因素急剧增</w:t>
      </w:r>
      <w:r w:rsidRPr="004920E5">
        <w:rPr>
          <w:rFonts w:ascii="楷体_GB2312" w:eastAsia="楷体_GB2312" w:hAnsi="宋体" w:hint="eastAsia"/>
          <w:sz w:val="21"/>
          <w:szCs w:val="21"/>
        </w:rPr>
        <w:lastRenderedPageBreak/>
        <w:t>加。1601年，英国颁布济贫法。救济办法因类而异，凡年老及丧失劳动者，在家接受济贫;贫穷儿童则在指定的人家寄养，长到一定年龄时送去做学徒：流浪者被关进监狱或送入教养院。1834年，新济贫法规定，有劳动能力的失业者必须进“贫民习艺所”，才能得到救济，而那里的条件比最低工资收入的自由劳动者还要恶劣得多。</w:t>
      </w:r>
    </w:p>
    <w:p w:rsidR="004920E5" w:rsidRPr="004920E5" w:rsidRDefault="004920E5" w:rsidP="00E014BE">
      <w:pPr>
        <w:spacing w:line="240" w:lineRule="atLeast"/>
        <w:ind w:firstLine="200"/>
        <w:jc w:val="right"/>
        <w:rPr>
          <w:rFonts w:ascii="楷体_GB2312" w:eastAsia="楷体_GB2312" w:hAnsi="宋体"/>
          <w:sz w:val="21"/>
          <w:szCs w:val="21"/>
        </w:rPr>
      </w:pPr>
      <w:r w:rsidRPr="004920E5">
        <w:rPr>
          <w:rFonts w:ascii="楷体_GB2312" w:eastAsia="楷体_GB2312" w:hAnsi="宋体" w:hint="eastAsia"/>
          <w:sz w:val="21"/>
          <w:szCs w:val="21"/>
        </w:rPr>
        <w:t>——摘编自陈晓律《英国福利制度的由来与发展》</w:t>
      </w:r>
    </w:p>
    <w:p w:rsidR="004920E5" w:rsidRDefault="004920E5" w:rsidP="00E014BE">
      <w:pPr>
        <w:spacing w:line="240" w:lineRule="atLeast"/>
        <w:ind w:firstLine="200"/>
        <w:rPr>
          <w:rFonts w:ascii="宋体" w:eastAsia="宋体" w:hAnsi="宋体"/>
          <w:sz w:val="21"/>
          <w:szCs w:val="21"/>
        </w:rPr>
      </w:pPr>
      <w:r w:rsidRPr="004920E5">
        <w:rPr>
          <w:rFonts w:ascii="宋体" w:eastAsia="宋体" w:hAnsi="宋体" w:hint="eastAsia"/>
          <w:sz w:val="21"/>
          <w:szCs w:val="21"/>
        </w:rPr>
        <w:t>(1) 根据材料一二，概括中国明清时期救济制度和英国近代济贫制度实施的共同目的，并指出其救济方式的异同。</w:t>
      </w:r>
    </w:p>
    <w:p w:rsidR="004920E5" w:rsidRPr="004920E5" w:rsidRDefault="004920E5" w:rsidP="00E014BE">
      <w:pPr>
        <w:spacing w:line="240" w:lineRule="atLeast"/>
        <w:ind w:firstLine="200"/>
        <w:rPr>
          <w:rFonts w:ascii="宋体" w:eastAsia="宋体" w:hAnsi="宋体"/>
          <w:sz w:val="21"/>
          <w:szCs w:val="21"/>
        </w:rPr>
      </w:pPr>
      <w:r w:rsidRPr="004920E5">
        <w:rPr>
          <w:rFonts w:ascii="宋体" w:eastAsia="宋体" w:hAnsi="宋体" w:hint="eastAsia"/>
          <w:sz w:val="21"/>
          <w:szCs w:val="21"/>
        </w:rPr>
        <w:t>(2) 根据材料二并结合所学知识，指出与英国近代济贫制度相比，西方现代福利制度有哪些发展？</w:t>
      </w:r>
    </w:p>
    <w:p w:rsidR="00067371" w:rsidRPr="00C31B48" w:rsidRDefault="00067371" w:rsidP="00E014BE">
      <w:pPr>
        <w:spacing w:line="240" w:lineRule="atLeast"/>
        <w:ind w:firstLine="200"/>
        <w:rPr>
          <w:rFonts w:ascii="宋体" w:eastAsia="宋体" w:hAnsi="宋体"/>
          <w:sz w:val="21"/>
          <w:szCs w:val="21"/>
        </w:rPr>
      </w:pPr>
      <w:r w:rsidRPr="00C31B48">
        <w:rPr>
          <w:rFonts w:ascii="宋体" w:eastAsia="宋体" w:hAnsi="宋体"/>
          <w:sz w:val="21"/>
          <w:szCs w:val="21"/>
        </w:rPr>
        <w:t>6•阅读材料，完成下列要求。</w:t>
      </w:r>
    </w:p>
    <w:p w:rsidR="00067371" w:rsidRDefault="004920E5" w:rsidP="00E014BE">
      <w:pPr>
        <w:spacing w:line="240" w:lineRule="atLeast"/>
        <w:ind w:firstLineChars="200" w:firstLine="420"/>
        <w:rPr>
          <w:rFonts w:ascii="楷体_GB2312" w:eastAsia="楷体_GB2312"/>
          <w:sz w:val="21"/>
          <w:szCs w:val="21"/>
        </w:rPr>
      </w:pPr>
      <w:r w:rsidRPr="004920E5">
        <w:rPr>
          <w:rFonts w:ascii="楷体_GB2312" w:eastAsia="楷体_GB2312" w:hint="eastAsia"/>
          <w:sz w:val="21"/>
          <w:szCs w:val="21"/>
        </w:rPr>
        <w:t>材料一 在历史中，儒学一直在发展与创新。唐代韩愈以周公、孔子的继承者自居，排斥佛、道，鄙薄汉代以来的儒学，认为周公、孔子之道在孟子之后中已经断绝。他在《原道》中说：“吾所谓道，非向（先前）所谓老与佛之道也。尧以是传之舜，舜以是传之禹，禹以是传之汤，汤以是传之文、武、周公，文、武、周公传之孔子，孔子传之孟轲。轲之死，不得其传焉。”他的这一主张被宋代儒者接受并发扬。当代学者认为韩愈开了宋代“新儒学”的先河。</w:t>
      </w:r>
      <w:r w:rsidRPr="004920E5">
        <w:rPr>
          <w:rFonts w:ascii="楷体_GB2312" w:eastAsia="楷体_GB2312" w:hint="eastAsia"/>
          <w:sz w:val="21"/>
          <w:szCs w:val="21"/>
        </w:rPr>
        <w:br/>
      </w:r>
      <w:r>
        <w:rPr>
          <w:rFonts w:ascii="楷体_GB2312" w:eastAsia="楷体_GB2312" w:hint="eastAsia"/>
          <w:sz w:val="21"/>
          <w:szCs w:val="21"/>
        </w:rPr>
        <w:t xml:space="preserve">                                            </w:t>
      </w:r>
      <w:r w:rsidRPr="004920E5">
        <w:rPr>
          <w:rFonts w:ascii="楷体_GB2312" w:eastAsia="楷体_GB2312" w:hint="eastAsia"/>
          <w:sz w:val="21"/>
          <w:szCs w:val="21"/>
        </w:rPr>
        <w:t>——摘编自卞孝萱等《韩愈评传》</w:t>
      </w:r>
      <w:r w:rsidRPr="004920E5">
        <w:rPr>
          <w:rFonts w:ascii="楷体_GB2312" w:eastAsia="楷体_GB2312" w:hint="eastAsia"/>
          <w:sz w:val="21"/>
          <w:szCs w:val="21"/>
        </w:rPr>
        <w:br/>
        <w:t>材料二</w:t>
      </w:r>
      <w:r>
        <w:rPr>
          <w:rFonts w:ascii="楷体_GB2312" w:eastAsia="楷体_GB2312" w:hint="eastAsia"/>
          <w:sz w:val="21"/>
          <w:szCs w:val="21"/>
        </w:rPr>
        <w:t xml:space="preserve">  </w:t>
      </w:r>
      <w:r w:rsidRPr="004920E5">
        <w:rPr>
          <w:rFonts w:ascii="楷体_GB2312" w:eastAsia="楷体_GB2312" w:hint="eastAsia"/>
          <w:sz w:val="21"/>
          <w:szCs w:val="21"/>
        </w:rPr>
        <w:t>19世纪末，康有为撰写《新学伪经考》《孔子改制考》二书，认为汉代以来儒者奉为经典的《周礼》《左传》等书，是汉代学者为王莽篡汉而伪造的，影响恶劣，导致“中国之民，遂二千年被（遭受）暴主夷狄之酷政”。他主张回归孔子所编定的《诗经》《礼记》等原典，理解真正的儒学精神。在他看来，孔子是一位伟大的改革家，《春秋》便是孔子为“改制”而创作的。他甚至用西学来解释《春秋》，认为《春秋公羊传》中的“三世”说为：“始于据乱（世），立君主；中于升平（世），为立宪，君民共主；终于太平（世），为民主”。</w:t>
      </w:r>
      <w:r w:rsidRPr="004920E5">
        <w:rPr>
          <w:rFonts w:ascii="楷体_GB2312" w:eastAsia="楷体_GB2312" w:hint="eastAsia"/>
          <w:sz w:val="21"/>
          <w:szCs w:val="21"/>
        </w:rPr>
        <w:br/>
      </w:r>
      <w:r>
        <w:rPr>
          <w:rFonts w:ascii="楷体_GB2312" w:eastAsia="楷体_GB2312" w:hint="eastAsia"/>
          <w:sz w:val="21"/>
          <w:szCs w:val="21"/>
        </w:rPr>
        <w:t xml:space="preserve">                                        </w:t>
      </w:r>
      <w:r w:rsidRPr="004920E5">
        <w:rPr>
          <w:rFonts w:ascii="楷体_GB2312" w:eastAsia="楷体_GB2312" w:hint="eastAsia"/>
          <w:sz w:val="21"/>
          <w:szCs w:val="21"/>
        </w:rPr>
        <w:t>——摘编自张海鹏等编《中国近代史》</w:t>
      </w:r>
      <w:r w:rsidRPr="004920E5">
        <w:rPr>
          <w:rFonts w:ascii="楷体_GB2312" w:eastAsia="楷体_GB2312" w:hint="eastAsia"/>
          <w:sz w:val="21"/>
          <w:szCs w:val="21"/>
        </w:rPr>
        <w:br/>
      </w:r>
      <w:r w:rsidRPr="004920E5">
        <w:rPr>
          <w:rFonts w:ascii="宋体" w:eastAsia="宋体" w:hAnsi="宋体" w:hint="eastAsia"/>
          <w:sz w:val="21"/>
          <w:szCs w:val="21"/>
        </w:rPr>
        <w:t>（1）结合材料一及所学知识，指出汉代儒学与孔孟儒学的不同之处，并概括宋代理学在哪些方面对儒学有所发展。</w:t>
      </w:r>
      <w:r w:rsidRPr="004920E5">
        <w:rPr>
          <w:rFonts w:ascii="宋体" w:eastAsia="宋体" w:hAnsi="宋体" w:hint="eastAsia"/>
          <w:sz w:val="21"/>
          <w:szCs w:val="21"/>
        </w:rPr>
        <w:br/>
        <w:t>（2）根据材料一、二并结合所学知识，指出韩愈、康有为关于儒学认识的共通之处。（3）我们应当以什么样的态度对待孔子与儒学？</w:t>
      </w:r>
    </w:p>
    <w:p w:rsidR="00067371" w:rsidRPr="00C31B48" w:rsidRDefault="009F52A8" w:rsidP="00E014BE">
      <w:pPr>
        <w:spacing w:line="240" w:lineRule="atLeast"/>
        <w:ind w:firstLine="200"/>
        <w:rPr>
          <w:rFonts w:ascii="宋体" w:eastAsia="宋体" w:hAnsi="宋体"/>
          <w:sz w:val="21"/>
          <w:szCs w:val="21"/>
        </w:rPr>
      </w:pPr>
      <w:r>
        <w:rPr>
          <w:rFonts w:ascii="楷体_GB2312" w:eastAsia="楷体_GB2312" w:hint="eastAsia"/>
          <w:sz w:val="21"/>
          <w:szCs w:val="21"/>
        </w:rPr>
        <w:t>7</w:t>
      </w:r>
      <w:r>
        <w:rPr>
          <w:rFonts w:ascii="楷体_GB2312" w:eastAsia="楷体_GB2312"/>
          <w:sz w:val="21"/>
          <w:szCs w:val="21"/>
        </w:rPr>
        <w:t>.</w:t>
      </w:r>
      <w:r w:rsidR="00067371" w:rsidRPr="00C31B48">
        <w:rPr>
          <w:rFonts w:ascii="宋体" w:eastAsia="宋体" w:hAnsi="宋体"/>
          <w:sz w:val="21"/>
          <w:szCs w:val="21"/>
        </w:rPr>
        <w:t>阅读材料，完成下列要求。</w:t>
      </w:r>
    </w:p>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材料             1950～2008年我国部分节假日一览表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1463"/>
        <w:gridCol w:w="1463"/>
        <w:gridCol w:w="1464"/>
        <w:gridCol w:w="1464"/>
      </w:tblGrid>
      <w:tr w:rsidR="00BE0E1E" w:rsidRPr="00BE0E1E" w:rsidTr="00E13FC3">
        <w:trPr>
          <w:trHeight w:val="1046"/>
          <w:jc w:val="center"/>
        </w:trPr>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noProof/>
                <w:sz w:val="21"/>
                <w:szCs w:val="21"/>
                <w:lang w:val="en-US" w:bidi="ar-SA"/>
              </w:rPr>
              <mc:AlternateContent>
                <mc:Choice Requires="wpg">
                  <w:drawing>
                    <wp:anchor distT="0" distB="0" distL="114300" distR="114300" simplePos="0" relativeHeight="251665408" behindDoc="0" locked="0" layoutInCell="1" allowOverlap="1">
                      <wp:simplePos x="0" y="0"/>
                      <wp:positionH relativeFrom="column">
                        <wp:posOffset>-65405</wp:posOffset>
                      </wp:positionH>
                      <wp:positionV relativeFrom="paragraph">
                        <wp:posOffset>23495</wp:posOffset>
                      </wp:positionV>
                      <wp:extent cx="922655" cy="593090"/>
                      <wp:effectExtent l="12065" t="10795" r="8255" b="571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655" cy="593090"/>
                                <a:chOff x="2299" y="10810"/>
                                <a:chExt cx="1453" cy="467"/>
                              </a:xfrm>
                            </wpg:grpSpPr>
                            <wps:wsp>
                              <wps:cNvPr id="21" name="__TH_L10808"/>
                              <wps:cNvCnPr>
                                <a:cxnSpLocks noChangeShapeType="1"/>
                              </wps:cNvCnPr>
                              <wps:spPr bwMode="auto">
                                <a:xfrm>
                                  <a:off x="3026" y="10810"/>
                                  <a:ext cx="726" cy="4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 name="__TH_L10809"/>
                              <wps:cNvCnPr>
                                <a:cxnSpLocks noChangeShapeType="1"/>
                              </wps:cNvCnPr>
                              <wps:spPr bwMode="auto">
                                <a:xfrm>
                                  <a:off x="2299" y="11043"/>
                                  <a:ext cx="1453" cy="23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 name="__TH_B1110810"/>
                              <wps:cNvSpPr txBox="1">
                                <a:spLocks noChangeArrowheads="1"/>
                              </wps:cNvSpPr>
                              <wps:spPr bwMode="auto">
                                <a:xfrm>
                                  <a:off x="3293" y="10833"/>
                                  <a:ext cx="12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1E" w:rsidRPr="00BE0E1E" w:rsidRDefault="00BE0E1E" w:rsidP="00BE0E1E">
                                    <w:pPr>
                                      <w:snapToGrid w:val="0"/>
                                      <w:rPr>
                                        <w:rFonts w:ascii="楷体_GB2312" w:eastAsia="楷体_GB2312"/>
                                        <w:sz w:val="18"/>
                                        <w:szCs w:val="18"/>
                                      </w:rPr>
                                    </w:pPr>
                                    <w:r w:rsidRPr="00BE0E1E">
                                      <w:rPr>
                                        <w:rFonts w:ascii="楷体_GB2312" w:eastAsia="楷体_GB2312" w:hint="eastAsia"/>
                                        <w:sz w:val="18"/>
                                        <w:szCs w:val="18"/>
                                      </w:rPr>
                                      <w:t>年</w:t>
                                    </w:r>
                                  </w:p>
                                </w:txbxContent>
                              </wps:txbx>
                              <wps:bodyPr rot="0" vert="horz" wrap="square" lIns="0" tIns="0" rIns="0" bIns="0" anchor="t" anchorCtr="0" upright="1">
                                <a:noAutofit/>
                              </wps:bodyPr>
                            </wps:wsp>
                            <wps:wsp>
                              <wps:cNvPr id="24" name="__TH_B1210811"/>
                              <wps:cNvSpPr txBox="1">
                                <a:spLocks noChangeArrowheads="1"/>
                              </wps:cNvSpPr>
                              <wps:spPr bwMode="auto">
                                <a:xfrm>
                                  <a:off x="3516" y="10904"/>
                                  <a:ext cx="12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1E" w:rsidRPr="00BE0E1E" w:rsidRDefault="00BE0E1E" w:rsidP="00BE0E1E">
                                    <w:pPr>
                                      <w:snapToGrid w:val="0"/>
                                      <w:rPr>
                                        <w:rFonts w:ascii="楷体_GB2312" w:eastAsia="楷体_GB2312"/>
                                        <w:sz w:val="18"/>
                                        <w:szCs w:val="18"/>
                                      </w:rPr>
                                    </w:pPr>
                                    <w:r w:rsidRPr="00BE0E1E">
                                      <w:rPr>
                                        <w:rFonts w:ascii="楷体_GB2312" w:eastAsia="楷体_GB2312" w:hint="eastAsia"/>
                                        <w:sz w:val="18"/>
                                        <w:szCs w:val="18"/>
                                      </w:rPr>
                                      <w:t>份</w:t>
                                    </w:r>
                                  </w:p>
                                </w:txbxContent>
                              </wps:txbx>
                              <wps:bodyPr rot="0" vert="horz" wrap="square" lIns="0" tIns="0" rIns="0" bIns="0" anchor="t" anchorCtr="0" upright="1">
                                <a:noAutofit/>
                              </wps:bodyPr>
                            </wps:wsp>
                            <wps:wsp>
                              <wps:cNvPr id="25" name="__TH_B2110812"/>
                              <wps:cNvSpPr txBox="1">
                                <a:spLocks noChangeArrowheads="1"/>
                              </wps:cNvSpPr>
                              <wps:spPr bwMode="auto">
                                <a:xfrm>
                                  <a:off x="2500" y="10828"/>
                                  <a:ext cx="12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1E" w:rsidRPr="00BE0E1E" w:rsidRDefault="00BE0E1E" w:rsidP="00BE0E1E">
                                    <w:pPr>
                                      <w:snapToGrid w:val="0"/>
                                      <w:rPr>
                                        <w:rFonts w:ascii="楷体_GB2312" w:eastAsia="楷体_GB2312"/>
                                        <w:sz w:val="18"/>
                                        <w:szCs w:val="18"/>
                                      </w:rPr>
                                    </w:pPr>
                                    <w:r w:rsidRPr="00BE0E1E">
                                      <w:rPr>
                                        <w:rFonts w:ascii="楷体_GB2312" w:eastAsia="楷体_GB2312" w:hint="eastAsia"/>
                                        <w:sz w:val="18"/>
                                        <w:szCs w:val="18"/>
                                      </w:rPr>
                                      <w:t>法</w:t>
                                    </w:r>
                                  </w:p>
                                </w:txbxContent>
                              </wps:txbx>
                              <wps:bodyPr rot="0" vert="horz" wrap="square" lIns="0" tIns="0" rIns="0" bIns="0" anchor="t" anchorCtr="0" upright="1">
                                <a:noAutofit/>
                              </wps:bodyPr>
                            </wps:wsp>
                            <wps:wsp>
                              <wps:cNvPr id="26" name="__TH_B2210813"/>
                              <wps:cNvSpPr txBox="1">
                                <a:spLocks noChangeArrowheads="1"/>
                              </wps:cNvSpPr>
                              <wps:spPr bwMode="auto">
                                <a:xfrm>
                                  <a:off x="2690" y="10889"/>
                                  <a:ext cx="12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1E" w:rsidRPr="00BE0E1E" w:rsidRDefault="00BE0E1E" w:rsidP="00BE0E1E">
                                    <w:pPr>
                                      <w:snapToGrid w:val="0"/>
                                      <w:rPr>
                                        <w:rFonts w:ascii="楷体_GB2312" w:eastAsia="楷体_GB2312"/>
                                        <w:sz w:val="18"/>
                                        <w:szCs w:val="18"/>
                                      </w:rPr>
                                    </w:pPr>
                                    <w:r w:rsidRPr="00BE0E1E">
                                      <w:rPr>
                                        <w:rFonts w:ascii="楷体_GB2312" w:eastAsia="楷体_GB2312" w:hint="eastAsia"/>
                                        <w:sz w:val="18"/>
                                        <w:szCs w:val="18"/>
                                      </w:rPr>
                                      <w:t>定</w:t>
                                    </w:r>
                                  </w:p>
                                </w:txbxContent>
                              </wps:txbx>
                              <wps:bodyPr rot="0" vert="horz" wrap="square" lIns="0" tIns="0" rIns="0" bIns="0" anchor="t" anchorCtr="0" upright="1">
                                <a:noAutofit/>
                              </wps:bodyPr>
                            </wps:wsp>
                            <wps:wsp>
                              <wps:cNvPr id="27" name="__TH_B2310814"/>
                              <wps:cNvSpPr txBox="1">
                                <a:spLocks noChangeArrowheads="1"/>
                              </wps:cNvSpPr>
                              <wps:spPr bwMode="auto">
                                <a:xfrm>
                                  <a:off x="2880" y="10950"/>
                                  <a:ext cx="12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1E" w:rsidRPr="00BE0E1E" w:rsidRDefault="00BE0E1E" w:rsidP="00BE0E1E">
                                    <w:pPr>
                                      <w:snapToGrid w:val="0"/>
                                      <w:rPr>
                                        <w:rFonts w:ascii="楷体_GB2312" w:eastAsia="楷体_GB2312"/>
                                        <w:sz w:val="18"/>
                                        <w:szCs w:val="18"/>
                                      </w:rPr>
                                    </w:pPr>
                                    <w:r w:rsidRPr="00BE0E1E">
                                      <w:rPr>
                                        <w:rFonts w:ascii="楷体_GB2312" w:eastAsia="楷体_GB2312" w:hint="eastAsia"/>
                                        <w:sz w:val="18"/>
                                        <w:szCs w:val="18"/>
                                      </w:rPr>
                                      <w:t>假</w:t>
                                    </w:r>
                                  </w:p>
                                </w:txbxContent>
                              </wps:txbx>
                              <wps:bodyPr rot="0" vert="horz" wrap="square" lIns="0" tIns="0" rIns="0" bIns="0" anchor="t" anchorCtr="0" upright="1">
                                <a:noAutofit/>
                              </wps:bodyPr>
                            </wps:wsp>
                            <wps:wsp>
                              <wps:cNvPr id="28" name="__TH_B2410815"/>
                              <wps:cNvSpPr txBox="1">
                                <a:spLocks noChangeArrowheads="1"/>
                              </wps:cNvSpPr>
                              <wps:spPr bwMode="auto">
                                <a:xfrm>
                                  <a:off x="3071" y="11010"/>
                                  <a:ext cx="12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1E" w:rsidRPr="00BE0E1E" w:rsidRDefault="00BE0E1E" w:rsidP="00BE0E1E">
                                    <w:pPr>
                                      <w:snapToGrid w:val="0"/>
                                      <w:rPr>
                                        <w:rFonts w:ascii="楷体_GB2312" w:eastAsia="楷体_GB2312"/>
                                        <w:sz w:val="18"/>
                                        <w:szCs w:val="18"/>
                                      </w:rPr>
                                    </w:pPr>
                                    <w:r w:rsidRPr="00BE0E1E">
                                      <w:rPr>
                                        <w:rFonts w:ascii="楷体_GB2312" w:eastAsia="楷体_GB2312" w:hint="eastAsia"/>
                                        <w:sz w:val="18"/>
                                        <w:szCs w:val="18"/>
                                      </w:rPr>
                                      <w:t>日</w:t>
                                    </w:r>
                                  </w:p>
                                </w:txbxContent>
                              </wps:txbx>
                              <wps:bodyPr rot="0" vert="horz" wrap="square" lIns="0" tIns="0" rIns="0" bIns="0" anchor="t" anchorCtr="0" upright="1">
                                <a:noAutofit/>
                              </wps:bodyPr>
                            </wps:wsp>
                            <wps:wsp>
                              <wps:cNvPr id="29" name="__TH_B2510816"/>
                              <wps:cNvSpPr txBox="1">
                                <a:spLocks noChangeArrowheads="1"/>
                              </wps:cNvSpPr>
                              <wps:spPr bwMode="auto">
                                <a:xfrm>
                                  <a:off x="3261" y="11071"/>
                                  <a:ext cx="12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1E" w:rsidRPr="00BE0E1E" w:rsidRDefault="00BE0E1E" w:rsidP="00BE0E1E">
                                    <w:pPr>
                                      <w:snapToGrid w:val="0"/>
                                      <w:rPr>
                                        <w:rFonts w:ascii="楷体_GB2312" w:eastAsia="楷体_GB2312"/>
                                        <w:sz w:val="18"/>
                                        <w:szCs w:val="18"/>
                                      </w:rPr>
                                    </w:pPr>
                                    <w:r w:rsidRPr="00BE0E1E">
                                      <w:rPr>
                                        <w:rFonts w:ascii="楷体_GB2312" w:eastAsia="楷体_GB2312" w:hint="eastAsia"/>
                                        <w:sz w:val="18"/>
                                        <w:szCs w:val="18"/>
                                      </w:rPr>
                                      <w:t>天</w:t>
                                    </w:r>
                                  </w:p>
                                </w:txbxContent>
                              </wps:txbx>
                              <wps:bodyPr rot="0" vert="horz" wrap="square" lIns="0" tIns="0" rIns="0" bIns="0" anchor="t" anchorCtr="0" upright="1">
                                <a:noAutofit/>
                              </wps:bodyPr>
                            </wps:wsp>
                            <wps:wsp>
                              <wps:cNvPr id="30" name="__TH_B2610817"/>
                              <wps:cNvSpPr txBox="1">
                                <a:spLocks noChangeArrowheads="1"/>
                              </wps:cNvSpPr>
                              <wps:spPr bwMode="auto">
                                <a:xfrm>
                                  <a:off x="3498" y="11132"/>
                                  <a:ext cx="12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1E" w:rsidRPr="00BE0E1E" w:rsidRDefault="00BE0E1E" w:rsidP="00BE0E1E">
                                    <w:pPr>
                                      <w:snapToGrid w:val="0"/>
                                      <w:rPr>
                                        <w:rFonts w:ascii="楷体_GB2312" w:eastAsia="楷体_GB2312"/>
                                        <w:sz w:val="18"/>
                                        <w:szCs w:val="18"/>
                                      </w:rPr>
                                    </w:pPr>
                                    <w:r w:rsidRPr="00BE0E1E">
                                      <w:rPr>
                                        <w:rFonts w:ascii="楷体_GB2312" w:eastAsia="楷体_GB2312" w:hint="eastAsia"/>
                                        <w:sz w:val="18"/>
                                        <w:szCs w:val="18"/>
                                      </w:rPr>
                                      <w:t>数</w:t>
                                    </w:r>
                                  </w:p>
                                </w:txbxContent>
                              </wps:txbx>
                              <wps:bodyPr rot="0" vert="horz" wrap="square" lIns="0" tIns="0" rIns="0" bIns="0" anchor="t" anchorCtr="0" upright="1">
                                <a:noAutofit/>
                              </wps:bodyPr>
                            </wps:wsp>
                            <wps:wsp>
                              <wps:cNvPr id="31" name="__TH_B3110818"/>
                              <wps:cNvSpPr txBox="1">
                                <a:spLocks noChangeArrowheads="1"/>
                              </wps:cNvSpPr>
                              <wps:spPr bwMode="auto">
                                <a:xfrm>
                                  <a:off x="2429" y="11111"/>
                                  <a:ext cx="12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1E" w:rsidRPr="00BE0E1E" w:rsidRDefault="00BE0E1E" w:rsidP="00BE0E1E">
                                    <w:pPr>
                                      <w:snapToGrid w:val="0"/>
                                      <w:rPr>
                                        <w:rFonts w:ascii="楷体_GB2312" w:eastAsia="楷体_GB2312"/>
                                        <w:sz w:val="18"/>
                                        <w:szCs w:val="18"/>
                                      </w:rPr>
                                    </w:pPr>
                                    <w:r w:rsidRPr="00BE0E1E">
                                      <w:rPr>
                                        <w:rFonts w:ascii="楷体_GB2312" w:eastAsia="楷体_GB2312" w:hint="eastAsia"/>
                                        <w:sz w:val="18"/>
                                        <w:szCs w:val="18"/>
                                      </w:rPr>
                                      <w:t>节</w:t>
                                    </w:r>
                                  </w:p>
                                </w:txbxContent>
                              </wps:txbx>
                              <wps:bodyPr rot="0" vert="horz" wrap="square" lIns="0" tIns="0" rIns="0" bIns="0" anchor="t" anchorCtr="0" upright="1">
                                <a:noAutofit/>
                              </wps:bodyPr>
                            </wps:wsp>
                            <wps:wsp>
                              <wps:cNvPr id="32" name="__TH_B3210819"/>
                              <wps:cNvSpPr txBox="1">
                                <a:spLocks noChangeArrowheads="1"/>
                              </wps:cNvSpPr>
                              <wps:spPr bwMode="auto">
                                <a:xfrm>
                                  <a:off x="2688" y="11131"/>
                                  <a:ext cx="12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1E" w:rsidRPr="00BE0E1E" w:rsidRDefault="00BE0E1E" w:rsidP="00BE0E1E">
                                    <w:pPr>
                                      <w:snapToGrid w:val="0"/>
                                      <w:rPr>
                                        <w:rFonts w:ascii="楷体_GB2312" w:eastAsia="楷体_GB2312"/>
                                        <w:sz w:val="18"/>
                                        <w:szCs w:val="18"/>
                                      </w:rPr>
                                    </w:pPr>
                                    <w:r w:rsidRPr="00BE0E1E">
                                      <w:rPr>
                                        <w:rFonts w:ascii="楷体_GB2312" w:eastAsia="楷体_GB2312" w:hint="eastAsia"/>
                                        <w:sz w:val="18"/>
                                        <w:szCs w:val="18"/>
                                      </w:rPr>
                                      <w:t>假</w:t>
                                    </w:r>
                                  </w:p>
                                </w:txbxContent>
                              </wps:txbx>
                              <wps:bodyPr rot="0" vert="horz" wrap="square" lIns="0" tIns="0" rIns="0" bIns="0" anchor="t" anchorCtr="0" upright="1">
                                <a:noAutofit/>
                              </wps:bodyPr>
                            </wps:wsp>
                            <wps:wsp>
                              <wps:cNvPr id="33" name="__TH_B3310820"/>
                              <wps:cNvSpPr txBox="1">
                                <a:spLocks noChangeArrowheads="1"/>
                              </wps:cNvSpPr>
                              <wps:spPr bwMode="auto">
                                <a:xfrm>
                                  <a:off x="3011" y="11152"/>
                                  <a:ext cx="12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1E" w:rsidRPr="00BE0E1E" w:rsidRDefault="00BE0E1E" w:rsidP="00BE0E1E">
                                    <w:pPr>
                                      <w:snapToGrid w:val="0"/>
                                      <w:rPr>
                                        <w:rFonts w:ascii="楷体_GB2312" w:eastAsia="楷体_GB2312"/>
                                        <w:sz w:val="18"/>
                                        <w:szCs w:val="18"/>
                                      </w:rPr>
                                    </w:pPr>
                                    <w:r w:rsidRPr="00BE0E1E">
                                      <w:rPr>
                                        <w:rFonts w:ascii="楷体_GB2312" w:eastAsia="楷体_GB2312" w:hint="eastAsia"/>
                                        <w:sz w:val="18"/>
                                        <w:szCs w:val="18"/>
                                      </w:rPr>
                                      <w:t>日</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0" o:spid="_x0000_s1026" style="position:absolute;left:0;text-align:left;margin-left:-5.15pt;margin-top:1.85pt;width:72.65pt;height:46.7pt;z-index:251665408" coordorigin="2299,10810" coordsize="145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">
                      <v:line id="__TH_L10808" o:spid="_x0000_s1027" style="position:absolute;visibility:visible;mso-wrap-style:square" from="3026,10810" to="3752,1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line id="__TH_L10809" o:spid="_x0000_s1028" style="position:absolute;visibility:visible;mso-wrap-style:square" from="2299,11043" to="3752,11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strokeweight=".5pt"/>
                      <v:shapetype id="_x0000_t202" coordsize="21600,21600" o:spt="202" path="m,l,21600r21600,l21600,xe">
                        <v:stroke joinstyle="miter"/>
                        <v:path gradientshapeok="t" o:connecttype="rect"/>
                      </v:shapetype>
                      <v:shape id="__TH_B1110810" o:spid="_x0000_s1029" type="#_x0000_t202" style="position:absolute;left:3293;top:10833;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BE0E1E" w:rsidRPr="00BE0E1E" w:rsidRDefault="00BE0E1E" w:rsidP="00BE0E1E">
                              <w:pPr>
                                <w:snapToGrid w:val="0"/>
                                <w:rPr>
                                  <w:rFonts w:ascii="楷体_GB2312" w:eastAsia="楷体_GB2312" w:hint="eastAsia"/>
                                  <w:sz w:val="18"/>
                                  <w:szCs w:val="18"/>
                                </w:rPr>
                              </w:pPr>
                              <w:r w:rsidRPr="00BE0E1E">
                                <w:rPr>
                                  <w:rFonts w:ascii="楷体_GB2312" w:eastAsia="楷体_GB2312" w:hint="eastAsia"/>
                                  <w:sz w:val="18"/>
                                  <w:szCs w:val="18"/>
                                </w:rPr>
                                <w:t>年</w:t>
                              </w:r>
                            </w:p>
                          </w:txbxContent>
                        </v:textbox>
                      </v:shape>
                      <v:shape id="__TH_B1210811" o:spid="_x0000_s1030" type="#_x0000_t202" style="position:absolute;left:3516;top:10904;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BE0E1E" w:rsidRPr="00BE0E1E" w:rsidRDefault="00BE0E1E" w:rsidP="00BE0E1E">
                              <w:pPr>
                                <w:snapToGrid w:val="0"/>
                                <w:rPr>
                                  <w:rFonts w:ascii="楷体_GB2312" w:eastAsia="楷体_GB2312" w:hint="eastAsia"/>
                                  <w:sz w:val="18"/>
                                  <w:szCs w:val="18"/>
                                </w:rPr>
                              </w:pPr>
                              <w:r w:rsidRPr="00BE0E1E">
                                <w:rPr>
                                  <w:rFonts w:ascii="楷体_GB2312" w:eastAsia="楷体_GB2312" w:hint="eastAsia"/>
                                  <w:sz w:val="18"/>
                                  <w:szCs w:val="18"/>
                                </w:rPr>
                                <w:t>份</w:t>
                              </w:r>
                            </w:p>
                          </w:txbxContent>
                        </v:textbox>
                      </v:shape>
                      <v:shape id="__TH_B2110812" o:spid="_x0000_s1031" type="#_x0000_t202" style="position:absolute;left:2500;top:10828;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BE0E1E" w:rsidRPr="00BE0E1E" w:rsidRDefault="00BE0E1E" w:rsidP="00BE0E1E">
                              <w:pPr>
                                <w:snapToGrid w:val="0"/>
                                <w:rPr>
                                  <w:rFonts w:ascii="楷体_GB2312" w:eastAsia="楷体_GB2312" w:hint="eastAsia"/>
                                  <w:sz w:val="18"/>
                                  <w:szCs w:val="18"/>
                                </w:rPr>
                              </w:pPr>
                              <w:r w:rsidRPr="00BE0E1E">
                                <w:rPr>
                                  <w:rFonts w:ascii="楷体_GB2312" w:eastAsia="楷体_GB2312" w:hint="eastAsia"/>
                                  <w:sz w:val="18"/>
                                  <w:szCs w:val="18"/>
                                </w:rPr>
                                <w:t>法</w:t>
                              </w:r>
                            </w:p>
                          </w:txbxContent>
                        </v:textbox>
                      </v:shape>
                      <v:shape id="__TH_B2210813" o:spid="_x0000_s1032" type="#_x0000_t202" style="position:absolute;left:2690;top:1088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E0E1E" w:rsidRPr="00BE0E1E" w:rsidRDefault="00BE0E1E" w:rsidP="00BE0E1E">
                              <w:pPr>
                                <w:snapToGrid w:val="0"/>
                                <w:rPr>
                                  <w:rFonts w:ascii="楷体_GB2312" w:eastAsia="楷体_GB2312" w:hint="eastAsia"/>
                                  <w:sz w:val="18"/>
                                  <w:szCs w:val="18"/>
                                </w:rPr>
                              </w:pPr>
                              <w:r w:rsidRPr="00BE0E1E">
                                <w:rPr>
                                  <w:rFonts w:ascii="楷体_GB2312" w:eastAsia="楷体_GB2312" w:hint="eastAsia"/>
                                  <w:sz w:val="18"/>
                                  <w:szCs w:val="18"/>
                                </w:rPr>
                                <w:t>定</w:t>
                              </w:r>
                            </w:p>
                          </w:txbxContent>
                        </v:textbox>
                      </v:shape>
                      <v:shape id="__TH_B2310814" o:spid="_x0000_s1033" type="#_x0000_t202" style="position:absolute;left:2880;top:10950;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BE0E1E" w:rsidRPr="00BE0E1E" w:rsidRDefault="00BE0E1E" w:rsidP="00BE0E1E">
                              <w:pPr>
                                <w:snapToGrid w:val="0"/>
                                <w:rPr>
                                  <w:rFonts w:ascii="楷体_GB2312" w:eastAsia="楷体_GB2312" w:hint="eastAsia"/>
                                  <w:sz w:val="18"/>
                                  <w:szCs w:val="18"/>
                                </w:rPr>
                              </w:pPr>
                              <w:r w:rsidRPr="00BE0E1E">
                                <w:rPr>
                                  <w:rFonts w:ascii="楷体_GB2312" w:eastAsia="楷体_GB2312" w:hint="eastAsia"/>
                                  <w:sz w:val="18"/>
                                  <w:szCs w:val="18"/>
                                </w:rPr>
                                <w:t>假</w:t>
                              </w:r>
                            </w:p>
                          </w:txbxContent>
                        </v:textbox>
                      </v:shape>
                      <v:shape id="__TH_B2410815" o:spid="_x0000_s1034" type="#_x0000_t202" style="position:absolute;left:3071;top:11010;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BE0E1E" w:rsidRPr="00BE0E1E" w:rsidRDefault="00BE0E1E" w:rsidP="00BE0E1E">
                              <w:pPr>
                                <w:snapToGrid w:val="0"/>
                                <w:rPr>
                                  <w:rFonts w:ascii="楷体_GB2312" w:eastAsia="楷体_GB2312" w:hint="eastAsia"/>
                                  <w:sz w:val="18"/>
                                  <w:szCs w:val="18"/>
                                </w:rPr>
                              </w:pPr>
                              <w:r w:rsidRPr="00BE0E1E">
                                <w:rPr>
                                  <w:rFonts w:ascii="楷体_GB2312" w:eastAsia="楷体_GB2312" w:hint="eastAsia"/>
                                  <w:sz w:val="18"/>
                                  <w:szCs w:val="18"/>
                                </w:rPr>
                                <w:t>日</w:t>
                              </w:r>
                            </w:p>
                          </w:txbxContent>
                        </v:textbox>
                      </v:shape>
                      <v:shape id="__TH_B2510816" o:spid="_x0000_s1035" type="#_x0000_t202" style="position:absolute;left:3261;top:11071;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E0E1E" w:rsidRPr="00BE0E1E" w:rsidRDefault="00BE0E1E" w:rsidP="00BE0E1E">
                              <w:pPr>
                                <w:snapToGrid w:val="0"/>
                                <w:rPr>
                                  <w:rFonts w:ascii="楷体_GB2312" w:eastAsia="楷体_GB2312" w:hint="eastAsia"/>
                                  <w:sz w:val="18"/>
                                  <w:szCs w:val="18"/>
                                </w:rPr>
                              </w:pPr>
                              <w:r w:rsidRPr="00BE0E1E">
                                <w:rPr>
                                  <w:rFonts w:ascii="楷体_GB2312" w:eastAsia="楷体_GB2312" w:hint="eastAsia"/>
                                  <w:sz w:val="18"/>
                                  <w:szCs w:val="18"/>
                                </w:rPr>
                                <w:t>天</w:t>
                              </w:r>
                            </w:p>
                          </w:txbxContent>
                        </v:textbox>
                      </v:shape>
                      <v:shape id="__TH_B2610817" o:spid="_x0000_s1036" type="#_x0000_t202" style="position:absolute;left:3498;top:11132;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BE0E1E" w:rsidRPr="00BE0E1E" w:rsidRDefault="00BE0E1E" w:rsidP="00BE0E1E">
                              <w:pPr>
                                <w:snapToGrid w:val="0"/>
                                <w:rPr>
                                  <w:rFonts w:ascii="楷体_GB2312" w:eastAsia="楷体_GB2312" w:hint="eastAsia"/>
                                  <w:sz w:val="18"/>
                                  <w:szCs w:val="18"/>
                                </w:rPr>
                              </w:pPr>
                              <w:r w:rsidRPr="00BE0E1E">
                                <w:rPr>
                                  <w:rFonts w:ascii="楷体_GB2312" w:eastAsia="楷体_GB2312" w:hint="eastAsia"/>
                                  <w:sz w:val="18"/>
                                  <w:szCs w:val="18"/>
                                </w:rPr>
                                <w:t>数</w:t>
                              </w:r>
                            </w:p>
                          </w:txbxContent>
                        </v:textbox>
                      </v:shape>
                      <v:shape id="__TH_B3110818" o:spid="_x0000_s1037" type="#_x0000_t202" style="position:absolute;left:2429;top:11111;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BE0E1E" w:rsidRPr="00BE0E1E" w:rsidRDefault="00BE0E1E" w:rsidP="00BE0E1E">
                              <w:pPr>
                                <w:snapToGrid w:val="0"/>
                                <w:rPr>
                                  <w:rFonts w:ascii="楷体_GB2312" w:eastAsia="楷体_GB2312" w:hint="eastAsia"/>
                                  <w:sz w:val="18"/>
                                  <w:szCs w:val="18"/>
                                </w:rPr>
                              </w:pPr>
                              <w:r w:rsidRPr="00BE0E1E">
                                <w:rPr>
                                  <w:rFonts w:ascii="楷体_GB2312" w:eastAsia="楷体_GB2312" w:hint="eastAsia"/>
                                  <w:sz w:val="18"/>
                                  <w:szCs w:val="18"/>
                                </w:rPr>
                                <w:t>节</w:t>
                              </w:r>
                            </w:p>
                          </w:txbxContent>
                        </v:textbox>
                      </v:shape>
                      <v:shape id="__TH_B3210819" o:spid="_x0000_s1038" type="#_x0000_t202" style="position:absolute;left:2688;top:11131;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E0E1E" w:rsidRPr="00BE0E1E" w:rsidRDefault="00BE0E1E" w:rsidP="00BE0E1E">
                              <w:pPr>
                                <w:snapToGrid w:val="0"/>
                                <w:rPr>
                                  <w:rFonts w:ascii="楷体_GB2312" w:eastAsia="楷体_GB2312" w:hint="eastAsia"/>
                                  <w:sz w:val="18"/>
                                  <w:szCs w:val="18"/>
                                </w:rPr>
                              </w:pPr>
                              <w:r w:rsidRPr="00BE0E1E">
                                <w:rPr>
                                  <w:rFonts w:ascii="楷体_GB2312" w:eastAsia="楷体_GB2312" w:hint="eastAsia"/>
                                  <w:sz w:val="18"/>
                                  <w:szCs w:val="18"/>
                                </w:rPr>
                                <w:t>假</w:t>
                              </w:r>
                            </w:p>
                          </w:txbxContent>
                        </v:textbox>
                      </v:shape>
                      <v:shape id="__TH_B3310820" o:spid="_x0000_s1039" type="#_x0000_t202" style="position:absolute;left:3011;top:11152;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BE0E1E" w:rsidRPr="00BE0E1E" w:rsidRDefault="00BE0E1E" w:rsidP="00BE0E1E">
                              <w:pPr>
                                <w:snapToGrid w:val="0"/>
                                <w:rPr>
                                  <w:rFonts w:ascii="楷体_GB2312" w:eastAsia="楷体_GB2312" w:hint="eastAsia"/>
                                  <w:sz w:val="18"/>
                                  <w:szCs w:val="18"/>
                                </w:rPr>
                              </w:pPr>
                              <w:r w:rsidRPr="00BE0E1E">
                                <w:rPr>
                                  <w:rFonts w:ascii="楷体_GB2312" w:eastAsia="楷体_GB2312" w:hint="eastAsia"/>
                                  <w:sz w:val="18"/>
                                  <w:szCs w:val="18"/>
                                </w:rPr>
                                <w:t>日</w:t>
                              </w:r>
                            </w:p>
                          </w:txbxContent>
                        </v:textbox>
                      </v:shape>
                    </v:group>
                  </w:pict>
                </mc:Fallback>
              </mc:AlternateContent>
            </w:r>
          </w:p>
        </w:tc>
        <w:tc>
          <w:tcPr>
            <w:tcW w:w="1463" w:type="dxa"/>
            <w:shd w:val="clear" w:color="auto" w:fill="auto"/>
            <w:vAlign w:val="center"/>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sz w:val="21"/>
                <w:szCs w:val="21"/>
                <w:lang w:val="en-US"/>
              </w:rPr>
              <w:t>1950</w:t>
            </w:r>
          </w:p>
        </w:tc>
        <w:tc>
          <w:tcPr>
            <w:tcW w:w="1463" w:type="dxa"/>
            <w:shd w:val="clear" w:color="auto" w:fill="auto"/>
            <w:vAlign w:val="center"/>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sz w:val="21"/>
                <w:szCs w:val="21"/>
                <w:lang w:val="en-US"/>
              </w:rPr>
              <w:t>19</w:t>
            </w:r>
            <w:r w:rsidRPr="00BE0E1E">
              <w:rPr>
                <w:rFonts w:ascii="宋体" w:eastAsia="宋体" w:hAnsi="宋体" w:hint="eastAsia"/>
                <w:sz w:val="21"/>
                <w:szCs w:val="21"/>
                <w:lang w:val="en-US"/>
              </w:rPr>
              <w:t>95</w:t>
            </w:r>
          </w:p>
        </w:tc>
        <w:tc>
          <w:tcPr>
            <w:tcW w:w="1464" w:type="dxa"/>
            <w:shd w:val="clear" w:color="auto" w:fill="auto"/>
            <w:vAlign w:val="center"/>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2000</w:t>
            </w:r>
          </w:p>
        </w:tc>
        <w:tc>
          <w:tcPr>
            <w:tcW w:w="1464" w:type="dxa"/>
            <w:shd w:val="clear" w:color="auto" w:fill="auto"/>
            <w:vAlign w:val="center"/>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2008</w:t>
            </w:r>
          </w:p>
        </w:tc>
      </w:tr>
      <w:tr w:rsidR="00BE0E1E" w:rsidRPr="00BE0E1E" w:rsidTr="00E13FC3">
        <w:trPr>
          <w:trHeight w:val="465"/>
          <w:jc w:val="center"/>
        </w:trPr>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元旦</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r>
      <w:tr w:rsidR="00BE0E1E" w:rsidRPr="00BE0E1E" w:rsidTr="00E13FC3">
        <w:trPr>
          <w:trHeight w:val="465"/>
          <w:jc w:val="center"/>
        </w:trPr>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春节</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3</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3</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3</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3</w:t>
            </w:r>
          </w:p>
        </w:tc>
      </w:tr>
      <w:tr w:rsidR="00BE0E1E" w:rsidRPr="00BE0E1E" w:rsidTr="00E13FC3">
        <w:trPr>
          <w:trHeight w:val="465"/>
          <w:jc w:val="center"/>
        </w:trPr>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劳动节</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3</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r>
      <w:tr w:rsidR="00BE0E1E" w:rsidRPr="00BE0E1E" w:rsidTr="00E13FC3">
        <w:trPr>
          <w:trHeight w:val="465"/>
          <w:jc w:val="center"/>
        </w:trPr>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国庆节</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2</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2</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3</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3</w:t>
            </w:r>
          </w:p>
        </w:tc>
      </w:tr>
      <w:tr w:rsidR="00BE0E1E" w:rsidRPr="00BE0E1E" w:rsidTr="00E13FC3">
        <w:trPr>
          <w:trHeight w:val="450"/>
          <w:jc w:val="center"/>
        </w:trPr>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星期日</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r>
      <w:tr w:rsidR="00BE0E1E" w:rsidRPr="00BE0E1E" w:rsidTr="00E13FC3">
        <w:trPr>
          <w:trHeight w:val="465"/>
          <w:jc w:val="center"/>
        </w:trPr>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星期六</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r>
      <w:tr w:rsidR="00BE0E1E" w:rsidRPr="00BE0E1E" w:rsidTr="00E13FC3">
        <w:trPr>
          <w:trHeight w:val="480"/>
          <w:jc w:val="center"/>
        </w:trPr>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lastRenderedPageBreak/>
              <w:t>清明节</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r>
      <w:tr w:rsidR="00BE0E1E" w:rsidRPr="00BE0E1E" w:rsidTr="00E13FC3">
        <w:trPr>
          <w:trHeight w:val="465"/>
          <w:jc w:val="center"/>
        </w:trPr>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端午节</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r>
      <w:tr w:rsidR="00BE0E1E" w:rsidRPr="00BE0E1E" w:rsidTr="00E13FC3">
        <w:trPr>
          <w:trHeight w:val="465"/>
          <w:jc w:val="center"/>
        </w:trPr>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中秋节</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w:t>
            </w:r>
          </w:p>
        </w:tc>
        <w:tc>
          <w:tcPr>
            <w:tcW w:w="1463"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w:t>
            </w:r>
          </w:p>
        </w:tc>
        <w:tc>
          <w:tcPr>
            <w:tcW w:w="1464" w:type="dxa"/>
            <w:shd w:val="clear" w:color="auto" w:fill="auto"/>
          </w:tcPr>
          <w:p w:rsidR="00BE0E1E" w:rsidRPr="00BE0E1E" w:rsidRDefault="00BE0E1E" w:rsidP="00E014BE">
            <w:pPr>
              <w:spacing w:line="240" w:lineRule="atLeast"/>
              <w:ind w:firstLineChars="200" w:firstLine="420"/>
              <w:rPr>
                <w:rFonts w:ascii="宋体" w:eastAsia="宋体" w:hAnsi="宋体"/>
                <w:sz w:val="21"/>
                <w:szCs w:val="21"/>
                <w:lang w:val="en-US"/>
              </w:rPr>
            </w:pPr>
            <w:r w:rsidRPr="00BE0E1E">
              <w:rPr>
                <w:rFonts w:ascii="宋体" w:eastAsia="宋体" w:hAnsi="宋体" w:hint="eastAsia"/>
                <w:sz w:val="21"/>
                <w:szCs w:val="21"/>
                <w:lang w:val="en-US"/>
              </w:rPr>
              <w:t>1</w:t>
            </w:r>
          </w:p>
        </w:tc>
      </w:tr>
    </w:tbl>
    <w:p w:rsidR="00BE0E1E" w:rsidRPr="00BE0E1E" w:rsidRDefault="00BE0E1E" w:rsidP="00E014BE">
      <w:pPr>
        <w:spacing w:line="240" w:lineRule="atLeast"/>
        <w:ind w:firstLineChars="200" w:firstLine="420"/>
        <w:rPr>
          <w:rFonts w:ascii="宋体" w:eastAsia="宋体" w:hAnsi="宋体"/>
          <w:sz w:val="21"/>
          <w:szCs w:val="21"/>
          <w:lang w:val="en-US"/>
        </w:rPr>
      </w:pPr>
      <w:r>
        <w:rPr>
          <w:rFonts w:ascii="宋体" w:eastAsia="宋体" w:hAnsi="宋体" w:hint="eastAsia"/>
          <w:sz w:val="21"/>
          <w:szCs w:val="21"/>
          <w:lang w:val="en-US"/>
        </w:rPr>
        <w:t>上表</w:t>
      </w:r>
      <w:r w:rsidRPr="00BE0E1E">
        <w:rPr>
          <w:rFonts w:ascii="宋体" w:eastAsia="宋体" w:hAnsi="宋体" w:hint="eastAsia"/>
          <w:sz w:val="21"/>
          <w:szCs w:val="21"/>
          <w:lang w:val="en-US"/>
        </w:rPr>
        <w:t>能够反映我国节假日变化的多种趋势。指出其中一种变化趋势并说明形成的历史原因。</w:t>
      </w:r>
    </w:p>
    <w:p w:rsidR="009F52A8" w:rsidRPr="00D241A6" w:rsidRDefault="00D241A6" w:rsidP="00E014BE">
      <w:pPr>
        <w:spacing w:line="240" w:lineRule="atLeast"/>
        <w:ind w:firstLine="200"/>
        <w:rPr>
          <w:rFonts w:ascii="宋体" w:eastAsia="宋体" w:hAnsi="宋体"/>
          <w:sz w:val="21"/>
          <w:szCs w:val="21"/>
        </w:rPr>
      </w:pPr>
      <w:r w:rsidRPr="00D241A6">
        <w:rPr>
          <w:rFonts w:ascii="宋体" w:eastAsia="宋体" w:hAnsi="宋体" w:hint="eastAsia"/>
          <w:sz w:val="21"/>
          <w:szCs w:val="21"/>
        </w:rPr>
        <w:t>8</w:t>
      </w:r>
      <w:r>
        <w:rPr>
          <w:rFonts w:ascii="宋体" w:eastAsia="宋体" w:hAnsi="宋体" w:hint="eastAsia"/>
          <w:sz w:val="21"/>
          <w:szCs w:val="21"/>
        </w:rPr>
        <w:t>．阅读材料，完成下列要求。</w:t>
      </w:r>
    </w:p>
    <w:p w:rsidR="009F52A8" w:rsidRPr="00BE0E1E" w:rsidRDefault="009F52A8" w:rsidP="00E014BE">
      <w:pPr>
        <w:spacing w:line="240" w:lineRule="atLeast"/>
        <w:ind w:leftChars="200" w:left="480" w:firstLine="200"/>
        <w:rPr>
          <w:rFonts w:ascii="楷体_GB2312" w:eastAsia="楷体_GB2312"/>
          <w:sz w:val="21"/>
          <w:szCs w:val="21"/>
        </w:rPr>
      </w:pPr>
      <w:r w:rsidRPr="00BE0E1E">
        <w:rPr>
          <w:rFonts w:ascii="楷体_GB2312" w:eastAsia="楷体_GB2312" w:hint="eastAsia"/>
          <w:sz w:val="21"/>
          <w:szCs w:val="21"/>
        </w:rPr>
        <w:t>材料  人民订立契约建立国家，他们是国家的主人，人民主权不可转让，也不可代表。议员不能是人民的代表，只能充当人民的“办事员”。英国人“只有在选举国会议员的期间，才是自由的；议员一旦选出之后，他们就是奴隶，他们就等于零了”。人民主权不可分割，否则主权者将被“弄成是一个支离破碎拼凑起来的怪物”。</w:t>
      </w:r>
    </w:p>
    <w:p w:rsidR="009F52A8" w:rsidRPr="00BE0E1E" w:rsidRDefault="009F52A8" w:rsidP="00E014BE">
      <w:pPr>
        <w:spacing w:line="240" w:lineRule="atLeast"/>
        <w:ind w:firstLine="200"/>
        <w:jc w:val="right"/>
        <w:rPr>
          <w:rFonts w:ascii="楷体_GB2312" w:eastAsia="楷体_GB2312"/>
          <w:sz w:val="21"/>
          <w:szCs w:val="21"/>
        </w:rPr>
      </w:pPr>
      <w:r w:rsidRPr="00BE0E1E">
        <w:rPr>
          <w:rFonts w:ascii="楷体_GB2312" w:eastAsia="楷体_GB2312" w:hint="eastAsia"/>
          <w:sz w:val="21"/>
          <w:szCs w:val="21"/>
        </w:rPr>
        <w:t>——据卢梭《社会契约论》</w:t>
      </w:r>
    </w:p>
    <w:p w:rsidR="009F52A8" w:rsidRPr="00BE0E1E" w:rsidRDefault="009F52A8" w:rsidP="00E014BE">
      <w:pPr>
        <w:spacing w:line="240" w:lineRule="atLeast"/>
        <w:ind w:leftChars="200" w:left="480"/>
        <w:rPr>
          <w:rFonts w:ascii="宋体" w:eastAsia="宋体" w:hAnsi="宋体"/>
          <w:sz w:val="21"/>
          <w:szCs w:val="21"/>
        </w:rPr>
      </w:pPr>
      <w:r w:rsidRPr="00BE0E1E">
        <w:rPr>
          <w:rFonts w:ascii="宋体" w:eastAsia="宋体" w:hAnsi="宋体" w:hint="eastAsia"/>
          <w:sz w:val="21"/>
          <w:szCs w:val="21"/>
        </w:rPr>
        <w:t>结合材料与所学世界史的相关知识，围绕“制度构想与实践”自行拟定一个具体的论题，并就所拟论题进行简要阐述（要求：明确写出所拟论题，阐述须有史实依据）。</w:t>
      </w:r>
    </w:p>
    <w:p w:rsidR="00067371" w:rsidRPr="00C31B48" w:rsidRDefault="00067371" w:rsidP="00E014BE">
      <w:pPr>
        <w:spacing w:line="240" w:lineRule="atLeast"/>
        <w:ind w:firstLine="200"/>
        <w:rPr>
          <w:rFonts w:ascii="宋体" w:eastAsia="宋体" w:hAnsi="宋体"/>
          <w:sz w:val="21"/>
          <w:szCs w:val="21"/>
        </w:rPr>
      </w:pPr>
      <w:r w:rsidRPr="00C31B48">
        <w:rPr>
          <w:rFonts w:ascii="宋体" w:eastAsia="宋体" w:hAnsi="宋体"/>
          <w:sz w:val="21"/>
          <w:szCs w:val="21"/>
        </w:rPr>
        <w:t>9•阅读图文材料，完成下列要求。</w:t>
      </w:r>
    </w:p>
    <w:p w:rsidR="001F1EA4" w:rsidRPr="001F1EA4" w:rsidRDefault="001F1EA4" w:rsidP="00E014BE">
      <w:pPr>
        <w:spacing w:line="240" w:lineRule="atLeast"/>
        <w:ind w:leftChars="200" w:left="480" w:firstLine="200"/>
        <w:rPr>
          <w:rFonts w:ascii="楷体_GB2312" w:eastAsia="楷体_GB2312" w:hAnsi="宋体"/>
          <w:sz w:val="21"/>
          <w:szCs w:val="21"/>
        </w:rPr>
      </w:pPr>
      <w:r w:rsidRPr="001F1EA4">
        <w:rPr>
          <w:rFonts w:ascii="楷体_GB2312" w:eastAsia="楷体_GB2312" w:hAnsi="宋体" w:hint="eastAsia"/>
          <w:sz w:val="21"/>
          <w:szCs w:val="21"/>
        </w:rPr>
        <w:t>材料  近代以来，在列强的压力下，中国被迫开放了一系列通商口岸。自1898年至1910年，清政府又主动开设了30余个商埠。</w:t>
      </w:r>
    </w:p>
    <w:p w:rsidR="001F1EA4" w:rsidRPr="001F1EA4" w:rsidRDefault="001F1EA4" w:rsidP="00E014BE">
      <w:pPr>
        <w:spacing w:line="240" w:lineRule="atLeast"/>
        <w:ind w:leftChars="200" w:left="480" w:firstLine="200"/>
        <w:jc w:val="center"/>
        <w:rPr>
          <w:rFonts w:ascii="宋体" w:eastAsia="宋体" w:hAnsi="宋体"/>
          <w:sz w:val="21"/>
          <w:szCs w:val="21"/>
        </w:rPr>
      </w:pPr>
      <w:r w:rsidRPr="001F1EA4">
        <w:rPr>
          <w:rFonts w:ascii="宋体" w:eastAsia="宋体" w:hAnsi="宋体"/>
          <w:noProof/>
          <w:sz w:val="21"/>
          <w:szCs w:val="21"/>
          <w:lang w:val="en-US" w:bidi="ar-SA"/>
        </w:rPr>
        <w:drawing>
          <wp:inline distT="0" distB="0" distL="0" distR="0" wp14:anchorId="4EABE7AE" wp14:editId="33E3D98D">
            <wp:extent cx="2181225" cy="2876550"/>
            <wp:effectExtent l="0" t="0" r="9525" b="0"/>
            <wp:docPr id="34" name="图片 34" descr="中学历史教学园地（www.zxls.com）——全国文章总量、访问量最大的历史教学网站。">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中学历史教学园地（www.zxls.com）——全国文章总量、访问量最大的历史教学网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1225" cy="2876550"/>
                    </a:xfrm>
                    <a:prstGeom prst="rect">
                      <a:avLst/>
                    </a:prstGeom>
                    <a:noFill/>
                    <a:ln>
                      <a:noFill/>
                    </a:ln>
                  </pic:spPr>
                </pic:pic>
              </a:graphicData>
            </a:graphic>
          </wp:inline>
        </w:drawing>
      </w:r>
    </w:p>
    <w:p w:rsidR="001F1EA4" w:rsidRPr="001F1EA4" w:rsidRDefault="001F1EA4" w:rsidP="00E014BE">
      <w:pPr>
        <w:spacing w:line="240" w:lineRule="atLeast"/>
        <w:ind w:leftChars="200" w:left="480" w:firstLine="200"/>
        <w:jc w:val="center"/>
        <w:rPr>
          <w:rFonts w:ascii="宋体" w:eastAsia="宋体" w:hAnsi="宋体"/>
          <w:sz w:val="21"/>
          <w:szCs w:val="21"/>
        </w:rPr>
      </w:pPr>
      <w:r w:rsidRPr="001F1EA4">
        <w:rPr>
          <w:rFonts w:ascii="宋体" w:eastAsia="宋体" w:hAnsi="宋体"/>
          <w:sz w:val="21"/>
          <w:szCs w:val="21"/>
        </w:rPr>
        <w:t xml:space="preserve"> 清末自开商埠分布示意图</w:t>
      </w:r>
    </w:p>
    <w:p w:rsidR="001F1EA4" w:rsidRPr="001F1EA4" w:rsidRDefault="001F1EA4" w:rsidP="00E014BE">
      <w:pPr>
        <w:spacing w:line="240" w:lineRule="atLeast"/>
        <w:ind w:firstLine="200"/>
        <w:jc w:val="right"/>
        <w:rPr>
          <w:rFonts w:ascii="楷体_GB2312" w:eastAsia="楷体_GB2312" w:hAnsi="宋体"/>
          <w:sz w:val="21"/>
          <w:szCs w:val="21"/>
        </w:rPr>
      </w:pPr>
      <w:r w:rsidRPr="001F1EA4">
        <w:rPr>
          <w:rFonts w:ascii="楷体_GB2312" w:eastAsia="楷体_GB2312" w:hAnsi="宋体" w:hint="eastAsia"/>
          <w:sz w:val="21"/>
          <w:szCs w:val="21"/>
        </w:rPr>
        <w:t>——据严中平等编《中国近代经济史统计资料选辑》等</w:t>
      </w:r>
    </w:p>
    <w:p w:rsidR="001F1EA4" w:rsidRPr="001F1EA4" w:rsidRDefault="001F1EA4" w:rsidP="00E014BE">
      <w:pPr>
        <w:spacing w:line="240" w:lineRule="atLeast"/>
        <w:ind w:firstLineChars="200" w:firstLine="420"/>
        <w:rPr>
          <w:rFonts w:ascii="宋体" w:eastAsia="宋体" w:hAnsi="宋体"/>
          <w:sz w:val="21"/>
          <w:szCs w:val="21"/>
        </w:rPr>
      </w:pPr>
      <w:r w:rsidRPr="001F1EA4">
        <w:rPr>
          <w:rFonts w:ascii="宋体" w:eastAsia="宋体" w:hAnsi="宋体" w:hint="eastAsia"/>
          <w:sz w:val="21"/>
          <w:szCs w:val="21"/>
        </w:rPr>
        <w:t>从材料中提取一个有关自开商埠的信息，并加以简要分析。</w:t>
      </w:r>
    </w:p>
    <w:p w:rsidR="00067371" w:rsidRPr="00C31B48" w:rsidRDefault="00067371" w:rsidP="00E014BE">
      <w:pPr>
        <w:spacing w:line="240" w:lineRule="atLeast"/>
        <w:ind w:firstLine="200"/>
        <w:rPr>
          <w:rFonts w:ascii="宋体" w:eastAsia="宋体" w:hAnsi="宋体"/>
          <w:sz w:val="21"/>
          <w:szCs w:val="21"/>
        </w:rPr>
      </w:pPr>
      <w:r w:rsidRPr="00C31B48">
        <w:rPr>
          <w:rFonts w:ascii="宋体" w:eastAsia="宋体" w:hAnsi="宋体"/>
          <w:sz w:val="21"/>
          <w:szCs w:val="21"/>
        </w:rPr>
        <w:t>10•[历史—选考一:历史上重大改革回眸]</w:t>
      </w:r>
    </w:p>
    <w:p w:rsidR="00BE0E1E" w:rsidRPr="00BE0E1E" w:rsidRDefault="00BE0E1E" w:rsidP="00E014BE">
      <w:pPr>
        <w:spacing w:line="240" w:lineRule="atLeast"/>
        <w:ind w:firstLine="200"/>
        <w:rPr>
          <w:rFonts w:ascii="宋体" w:eastAsia="宋体" w:hAnsi="宋体"/>
          <w:sz w:val="21"/>
          <w:szCs w:val="21"/>
        </w:rPr>
      </w:pPr>
      <w:r w:rsidRPr="00BE0E1E">
        <w:rPr>
          <w:rFonts w:ascii="宋体" w:eastAsia="宋体" w:hAnsi="宋体" w:hint="eastAsia"/>
          <w:sz w:val="21"/>
          <w:szCs w:val="21"/>
        </w:rPr>
        <w:t>45</w:t>
      </w:r>
      <w:r w:rsidRPr="00BE0E1E">
        <w:rPr>
          <w:rFonts w:ascii="宋体" w:eastAsia="宋体" w:hAnsi="宋体"/>
          <w:sz w:val="21"/>
          <w:szCs w:val="21"/>
        </w:rPr>
        <w:t>．</w:t>
      </w:r>
      <w:r w:rsidRPr="00BE0E1E">
        <w:rPr>
          <w:rFonts w:ascii="宋体" w:eastAsia="宋体" w:hAnsi="宋体" w:hint="eastAsia"/>
          <w:sz w:val="21"/>
          <w:szCs w:val="21"/>
        </w:rPr>
        <w:t>（15分）历史上重大改革回眸</w:t>
      </w:r>
    </w:p>
    <w:p w:rsidR="00BE0E1E" w:rsidRPr="00BE0E1E" w:rsidRDefault="00BE0E1E" w:rsidP="00E014BE">
      <w:pPr>
        <w:spacing w:line="240" w:lineRule="atLeast"/>
        <w:ind w:left="420" w:firstLine="200"/>
        <w:rPr>
          <w:rFonts w:ascii="楷体_GB2312" w:eastAsia="楷体_GB2312" w:hAnsi="宋体"/>
          <w:sz w:val="21"/>
          <w:szCs w:val="21"/>
        </w:rPr>
      </w:pPr>
      <w:r w:rsidRPr="00BE0E1E">
        <w:rPr>
          <w:rFonts w:ascii="楷体_GB2312" w:eastAsia="楷体_GB2312" w:hAnsi="宋体" w:hint="eastAsia"/>
          <w:sz w:val="21"/>
          <w:szCs w:val="21"/>
        </w:rPr>
        <w:t>材料  清代前期，正一品文官年薪俸银180两，正七品知县45两，正九品官员33两。这些银两除养家糊口外，还要支付随从、幕僚的酬金及办公费用，普遍入不敷出。各级官员在征收田赋等税收时，以各种名义额外加征。这些税外之税，小部分作为各级衙门的办公经费，大部分被各级官员据为己有。“大州上县，每正赋一两”，额外加征“银一钱五分，二钱不等”；部分州县“数倍于正额”，以致引发民变。雍正帝认为，与其暗取而多征，不若明定其数；与其营私而中饱，不若责其办公。他决</w:t>
      </w:r>
      <w:r w:rsidRPr="00BE0E1E">
        <w:rPr>
          <w:rFonts w:ascii="楷体_GB2312" w:eastAsia="楷体_GB2312" w:hAnsi="宋体" w:hint="eastAsia"/>
          <w:sz w:val="21"/>
          <w:szCs w:val="21"/>
        </w:rPr>
        <w:lastRenderedPageBreak/>
        <w:t>定改革，明确规定加征的税额，统一管理，用于发放以“养廉”为名的津贴。养廉银的数目，视职位的高低及岗位的重要程度而定。总督每年约二万两，州县官每年也有二千两左右。用作办公经费与官员薪水补贴。官员的合法收入大幅提高。</w:t>
      </w:r>
    </w:p>
    <w:p w:rsidR="00BE0E1E" w:rsidRPr="00BE0E1E" w:rsidRDefault="00BE0E1E" w:rsidP="00E014BE">
      <w:pPr>
        <w:spacing w:line="240" w:lineRule="atLeast"/>
        <w:ind w:left="420" w:firstLine="200"/>
        <w:jc w:val="right"/>
        <w:rPr>
          <w:rFonts w:ascii="楷体_GB2312" w:eastAsia="楷体_GB2312" w:hAnsi="宋体"/>
          <w:sz w:val="21"/>
          <w:szCs w:val="21"/>
        </w:rPr>
      </w:pPr>
      <w:r w:rsidRPr="00BE0E1E">
        <w:rPr>
          <w:rFonts w:ascii="楷体_GB2312" w:eastAsia="楷体_GB2312" w:hAnsi="宋体" w:hint="eastAsia"/>
          <w:sz w:val="21"/>
          <w:szCs w:val="21"/>
        </w:rPr>
        <w:t>——摘编自黄惠贤等《中国俸禄制度史》</w:t>
      </w:r>
    </w:p>
    <w:p w:rsidR="00BE0E1E" w:rsidRPr="00BE0E1E" w:rsidRDefault="00BE0E1E" w:rsidP="00E014BE">
      <w:pPr>
        <w:spacing w:line="240" w:lineRule="atLeast"/>
        <w:ind w:firstLineChars="150" w:firstLine="315"/>
        <w:rPr>
          <w:rFonts w:ascii="宋体" w:eastAsia="宋体" w:hAnsi="宋体"/>
          <w:sz w:val="21"/>
          <w:szCs w:val="21"/>
        </w:rPr>
      </w:pPr>
      <w:r w:rsidRPr="00BE0E1E">
        <w:rPr>
          <w:rFonts w:ascii="宋体" w:eastAsia="宋体" w:hAnsi="宋体" w:hint="eastAsia"/>
          <w:sz w:val="21"/>
          <w:szCs w:val="21"/>
        </w:rPr>
        <w:t>（1）根据材料，概括指出清政府建立养廉银制度的原因。（8分）</w:t>
      </w:r>
    </w:p>
    <w:p w:rsidR="00BE0E1E" w:rsidRPr="00BE0E1E" w:rsidRDefault="00BE0E1E" w:rsidP="00E014BE">
      <w:pPr>
        <w:spacing w:line="240" w:lineRule="atLeast"/>
        <w:ind w:firstLineChars="150" w:firstLine="315"/>
        <w:rPr>
          <w:rFonts w:ascii="宋体" w:eastAsia="宋体" w:hAnsi="宋体"/>
          <w:sz w:val="21"/>
          <w:szCs w:val="21"/>
        </w:rPr>
      </w:pPr>
      <w:r w:rsidRPr="00BE0E1E">
        <w:rPr>
          <w:rFonts w:ascii="宋体" w:eastAsia="宋体" w:hAnsi="宋体" w:hint="eastAsia"/>
          <w:sz w:val="21"/>
          <w:szCs w:val="21"/>
        </w:rPr>
        <w:t>（2）根据材料并结合所学知识，简析养廉银制度的作用。（7分）</w:t>
      </w:r>
    </w:p>
    <w:p w:rsidR="00067371" w:rsidRPr="00C31B48" w:rsidRDefault="001F1EA4" w:rsidP="00E014BE">
      <w:pPr>
        <w:spacing w:line="240" w:lineRule="atLeast"/>
        <w:ind w:firstLineChars="200" w:firstLine="420"/>
        <w:rPr>
          <w:rFonts w:ascii="宋体" w:eastAsia="宋体" w:hAnsi="宋体"/>
          <w:sz w:val="21"/>
          <w:szCs w:val="21"/>
        </w:rPr>
      </w:pPr>
      <w:r>
        <w:rPr>
          <w:rFonts w:ascii="宋体" w:eastAsia="宋体" w:hAnsi="宋体" w:hint="eastAsia"/>
          <w:sz w:val="21"/>
          <w:szCs w:val="21"/>
        </w:rPr>
        <w:t>11</w:t>
      </w:r>
      <w:r>
        <w:rPr>
          <w:rFonts w:ascii="宋体" w:eastAsia="宋体" w:hAnsi="宋体"/>
          <w:sz w:val="21"/>
          <w:szCs w:val="21"/>
        </w:rPr>
        <w:t>.</w:t>
      </w:r>
      <w:r w:rsidRPr="00C31B48">
        <w:rPr>
          <w:rFonts w:ascii="宋体" w:eastAsia="宋体" w:hAnsi="宋体"/>
          <w:sz w:val="21"/>
          <w:szCs w:val="21"/>
        </w:rPr>
        <w:t xml:space="preserve"> </w:t>
      </w:r>
      <w:r w:rsidR="00067371" w:rsidRPr="00C31B48">
        <w:rPr>
          <w:rFonts w:ascii="宋体" w:eastAsia="宋体" w:hAnsi="宋体"/>
          <w:sz w:val="21"/>
          <w:szCs w:val="21"/>
        </w:rPr>
        <w:t>[历史——选考二:20世纪的战争与和平]</w:t>
      </w:r>
    </w:p>
    <w:p w:rsidR="00067371" w:rsidRPr="001F1EA4" w:rsidRDefault="00067371" w:rsidP="00E014BE">
      <w:pPr>
        <w:spacing w:line="240" w:lineRule="atLeast"/>
        <w:ind w:firstLineChars="200" w:firstLine="420"/>
        <w:rPr>
          <w:rFonts w:ascii="楷体_GB2312" w:eastAsia="楷体_GB2312" w:hAnsi="宋体"/>
          <w:sz w:val="21"/>
          <w:szCs w:val="21"/>
        </w:rPr>
      </w:pPr>
      <w:r w:rsidRPr="001F1EA4">
        <w:rPr>
          <w:rFonts w:ascii="楷体_GB2312" w:eastAsia="楷体_GB2312" w:hAnsi="宋体" w:hint="eastAsia"/>
          <w:sz w:val="21"/>
          <w:szCs w:val="21"/>
        </w:rPr>
        <w:t>1918年1月，美国总统威尔逊在国会演说中提出了“十四点”计划。其主要内容包括:公开外交、订立和平条约、公海航行自由、贸易平等、民族自决、裁减军费、公正处理殖民地争议、建立国际联盟等。《泰晤士报》评论其“似乎没有考虑到形势的某些严峻现实”。尽管交战双 方接受“十四点”为停战基础，但是实力依然强大的殖民大国英法只是 口头赞同。“十四点”计划的实施严重受阻。</w:t>
      </w:r>
    </w:p>
    <w:p w:rsidR="00067371" w:rsidRPr="001F1EA4" w:rsidRDefault="00067371" w:rsidP="00E014BE">
      <w:pPr>
        <w:spacing w:line="240" w:lineRule="atLeast"/>
        <w:ind w:firstLineChars="200" w:firstLine="420"/>
        <w:jc w:val="right"/>
        <w:rPr>
          <w:rFonts w:ascii="楷体_GB2312" w:eastAsia="楷体_GB2312" w:hAnsi="宋体"/>
          <w:sz w:val="21"/>
          <w:szCs w:val="21"/>
        </w:rPr>
      </w:pPr>
      <w:r w:rsidRPr="001F1EA4">
        <w:rPr>
          <w:rFonts w:ascii="楷体_GB2312" w:eastAsia="楷体_GB2312" w:hAnsi="宋体" w:hint="eastAsia"/>
          <w:sz w:val="21"/>
          <w:szCs w:val="21"/>
        </w:rPr>
        <w:t>——摘编自杨生茂《美国外交政策史1775—1989》</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(1)根据材料并结合所学知识,概括威尔逊提出“十四点”计划的 背景。</w:t>
      </w:r>
    </w:p>
    <w:p w:rsidR="00067371" w:rsidRPr="00C31B48" w:rsidRDefault="00067371" w:rsidP="00E014BE">
      <w:pPr>
        <w:spacing w:line="240" w:lineRule="atLeast"/>
        <w:ind w:firstLineChars="200" w:firstLine="420"/>
        <w:rPr>
          <w:rFonts w:ascii="宋体" w:eastAsia="宋体" w:hAnsi="宋体"/>
          <w:sz w:val="21"/>
          <w:szCs w:val="21"/>
        </w:rPr>
      </w:pPr>
      <w:r w:rsidRPr="00C31B48">
        <w:rPr>
          <w:rFonts w:ascii="宋体" w:eastAsia="宋体" w:hAnsi="宋体"/>
          <w:sz w:val="21"/>
          <w:szCs w:val="21"/>
        </w:rPr>
        <w:t>(2)根据材料并结合所学知识,说明威尔逊“十四点”计划严重受 阻的原因。</w:t>
      </w:r>
    </w:p>
    <w:p w:rsidR="00067371" w:rsidRPr="00C31B48" w:rsidRDefault="00D241A6" w:rsidP="00E014BE">
      <w:pPr>
        <w:spacing w:line="240" w:lineRule="atLeast"/>
        <w:ind w:firstLineChars="200" w:firstLine="420"/>
        <w:rPr>
          <w:rFonts w:ascii="宋体" w:eastAsia="宋体" w:hAnsi="宋体"/>
          <w:sz w:val="21"/>
          <w:szCs w:val="21"/>
        </w:rPr>
      </w:pPr>
      <w:r>
        <w:rPr>
          <w:rFonts w:ascii="宋体" w:eastAsia="宋体" w:hAnsi="宋体"/>
          <w:sz w:val="21"/>
          <w:szCs w:val="21"/>
        </w:rPr>
        <w:t>12.</w:t>
      </w:r>
      <w:r w:rsidR="00067371" w:rsidRPr="00C31B48">
        <w:rPr>
          <w:rFonts w:ascii="宋体" w:eastAsia="宋体" w:hAnsi="宋体"/>
          <w:sz w:val="21"/>
          <w:szCs w:val="21"/>
        </w:rPr>
        <w:t>[历史——选考三：中外历史人物评说]</w:t>
      </w:r>
    </w:p>
    <w:p w:rsidR="00D241A6" w:rsidRPr="00D241A6" w:rsidRDefault="00067371" w:rsidP="00E014BE">
      <w:pPr>
        <w:spacing w:line="240" w:lineRule="atLeast"/>
        <w:ind w:firstLineChars="200" w:firstLine="420"/>
        <w:rPr>
          <w:rFonts w:ascii="宋体" w:eastAsia="宋体" w:hAnsi="宋体"/>
          <w:sz w:val="21"/>
          <w:szCs w:val="21"/>
        </w:rPr>
      </w:pPr>
      <w:bookmarkStart w:id="2" w:name="bookmark10"/>
      <w:r w:rsidRPr="00C31B48">
        <w:rPr>
          <w:rFonts w:ascii="宋体" w:eastAsia="宋体" w:hAnsi="宋体"/>
          <w:sz w:val="21"/>
          <w:szCs w:val="21"/>
        </w:rPr>
        <w:t>材料</w:t>
      </w:r>
      <w:bookmarkEnd w:id="2"/>
      <w:r w:rsidR="001F1EA4" w:rsidRPr="00D241A6">
        <w:rPr>
          <w:rFonts w:ascii="楷体_GB2312" w:eastAsia="楷体_GB2312" w:hAnsi="宋体" w:hint="eastAsia"/>
          <w:sz w:val="21"/>
          <w:szCs w:val="21"/>
        </w:rPr>
        <w:t xml:space="preserve"> </w:t>
      </w:r>
      <w:r w:rsidR="00D241A6" w:rsidRPr="00D241A6">
        <w:rPr>
          <w:rFonts w:ascii="楷体_GB2312" w:eastAsia="楷体_GB2312" w:hAnsi="宋体" w:hint="eastAsia"/>
          <w:sz w:val="21"/>
          <w:szCs w:val="21"/>
        </w:rPr>
        <w:t>蔡元培在德国留学期间，发现德国大学校长和各科学长都是每年更迭一次，由教授会公选。1916年底他被任命为北京大学校长。此前的北大，校长独揽大权，一切校务都由校长与学监主任、庶务主任等少数几个人办理，连各科学长也无权与闻其事。蔡元培接任校长后，设立评议会作为全校的最高“立法”机构，凡大学“立法”均须评议会通过;同时，它又是全校最高权力机构，凡重要事项经评议会审核通过才能付诸执行。评议会由评议员组成，校长是当然的议长，评议员包括各科学长、主任教员和各科教授。此后，蔡元培又组织选举产生各学科教授会，规划各学科的教学工作。他聘请教员不拘一格，不问思想流派，只问学问能力。1919年3月，《东方杂志》载文称蔡元培“使数年来无声无臭生机殆尽之北京大学挺然特出，褒然独立……学风丕振，声誉日隆”。</w:t>
      </w:r>
    </w:p>
    <w:p w:rsidR="00D241A6" w:rsidRPr="00D241A6" w:rsidRDefault="00D241A6" w:rsidP="00E014BE">
      <w:pPr>
        <w:spacing w:line="240" w:lineRule="atLeast"/>
        <w:ind w:firstLineChars="200" w:firstLine="420"/>
        <w:jc w:val="right"/>
        <w:rPr>
          <w:rFonts w:ascii="楷体_GB2312" w:eastAsia="楷体_GB2312" w:hAnsi="宋体"/>
          <w:sz w:val="21"/>
          <w:szCs w:val="21"/>
        </w:rPr>
      </w:pPr>
      <w:r w:rsidRPr="00D241A6">
        <w:rPr>
          <w:rFonts w:ascii="楷体_GB2312" w:eastAsia="楷体_GB2312" w:hAnsi="宋体" w:hint="eastAsia"/>
          <w:sz w:val="21"/>
          <w:szCs w:val="21"/>
        </w:rPr>
        <w:t>——据周天度《蔡元培传》</w:t>
      </w:r>
    </w:p>
    <w:p w:rsidR="00D241A6" w:rsidRPr="00D241A6" w:rsidRDefault="00D241A6" w:rsidP="00E014BE">
      <w:pPr>
        <w:spacing w:line="240" w:lineRule="atLeast"/>
        <w:ind w:firstLineChars="200" w:firstLine="420"/>
        <w:rPr>
          <w:rFonts w:ascii="宋体" w:eastAsia="宋体" w:hAnsi="宋体"/>
          <w:sz w:val="21"/>
          <w:szCs w:val="21"/>
        </w:rPr>
      </w:pPr>
      <w:r w:rsidRPr="00D241A6">
        <w:rPr>
          <w:rFonts w:ascii="宋体" w:eastAsia="宋体" w:hAnsi="宋体" w:hint="eastAsia"/>
          <w:sz w:val="21"/>
          <w:szCs w:val="21"/>
        </w:rPr>
        <w:t>(1)根据材料，指出蔡元培在北京大学推行校务改革的原因。</w:t>
      </w:r>
    </w:p>
    <w:p w:rsidR="00067371" w:rsidRPr="00C31B48" w:rsidRDefault="00D241A6" w:rsidP="00E014BE">
      <w:pPr>
        <w:spacing w:line="240" w:lineRule="atLeast"/>
        <w:ind w:firstLineChars="200" w:firstLine="420"/>
        <w:rPr>
          <w:rFonts w:ascii="宋体" w:eastAsia="宋体" w:hAnsi="宋体"/>
          <w:sz w:val="21"/>
          <w:szCs w:val="21"/>
        </w:rPr>
      </w:pPr>
      <w:r w:rsidRPr="00D241A6">
        <w:rPr>
          <w:rFonts w:ascii="宋体" w:eastAsia="宋体" w:hAnsi="宋体" w:hint="eastAsia"/>
          <w:sz w:val="21"/>
          <w:szCs w:val="21"/>
        </w:rPr>
        <w:t>(2)根据材料并结合所学知识，概况北京大学校务改革的特点，并评价蔡元培的贡献。</w:t>
      </w:r>
    </w:p>
    <w:p w:rsidR="00067371" w:rsidRPr="00C31B48" w:rsidRDefault="00067371" w:rsidP="00E014BE">
      <w:pPr>
        <w:spacing w:line="240" w:lineRule="atLeast"/>
        <w:ind w:firstLineChars="200" w:firstLine="420"/>
        <w:rPr>
          <w:rFonts w:ascii="宋体" w:eastAsia="宋体" w:hAnsi="宋体"/>
          <w:sz w:val="21"/>
          <w:szCs w:val="21"/>
        </w:rPr>
      </w:pPr>
    </w:p>
    <w:sectPr w:rsidR="00067371" w:rsidRPr="00C31B48">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CCE" w:rsidRDefault="006F3CCE" w:rsidP="00111C85">
      <w:r>
        <w:separator/>
      </w:r>
    </w:p>
  </w:endnote>
  <w:endnote w:type="continuationSeparator" w:id="0">
    <w:p w:rsidR="006F3CCE" w:rsidRDefault="006F3CCE" w:rsidP="0011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gLiU">
    <w:altName w:val="細明體"/>
    <w:panose1 w:val="02020509000000000000"/>
    <w:charset w:val="88"/>
    <w:family w:val="modern"/>
    <w:pitch w:val="fixed"/>
    <w:sig w:usb0="A00002FF" w:usb1="28CFFCFA" w:usb2="00000016" w:usb3="00000000" w:csb0="00100001"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modern"/>
    <w:pitch w:val="fixed"/>
    <w:sig w:usb0="00000001" w:usb1="080E0000" w:usb2="00000010" w:usb3="00000000" w:csb0="00040000" w:csb1="00000000"/>
  </w:font>
  <w:font w:name="hakuyoxingshu7000">
    <w:panose1 w:val="02000600000000000000"/>
    <w:charset w:val="86"/>
    <w:family w:val="auto"/>
    <w:pitch w:val="variable"/>
    <w:sig w:usb0="F7FFAFFF" w:usb1="E9DFFFFF" w:usb2="0000003F" w:usb3="00000000" w:csb0="003F00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299799"/>
      <w:docPartObj>
        <w:docPartGallery w:val="Page Numbers (Bottom of Page)"/>
        <w:docPartUnique/>
      </w:docPartObj>
    </w:sdtPr>
    <w:sdtEndPr>
      <w:rPr>
        <w:rFonts w:ascii="宋体" w:eastAsia="宋体" w:hAnsi="宋体"/>
        <w:sz w:val="21"/>
        <w:szCs w:val="21"/>
      </w:rPr>
    </w:sdtEndPr>
    <w:sdtContent>
      <w:p w:rsidR="003C29C1" w:rsidRPr="00111C85" w:rsidRDefault="003C29C1">
        <w:pPr>
          <w:pStyle w:val="aa"/>
          <w:jc w:val="center"/>
          <w:rPr>
            <w:rFonts w:ascii="宋体" w:eastAsia="宋体" w:hAnsi="宋体"/>
            <w:sz w:val="21"/>
            <w:szCs w:val="21"/>
          </w:rPr>
        </w:pPr>
        <w:r w:rsidRPr="00111C85">
          <w:rPr>
            <w:rFonts w:ascii="宋体" w:eastAsia="宋体" w:hAnsi="宋体"/>
            <w:sz w:val="21"/>
            <w:szCs w:val="21"/>
          </w:rPr>
          <w:fldChar w:fldCharType="begin"/>
        </w:r>
        <w:r w:rsidRPr="00111C85">
          <w:rPr>
            <w:rFonts w:ascii="宋体" w:eastAsia="宋体" w:hAnsi="宋体"/>
            <w:sz w:val="21"/>
            <w:szCs w:val="21"/>
          </w:rPr>
          <w:instrText>PAGE   \* MERGEFORMAT</w:instrText>
        </w:r>
        <w:r w:rsidRPr="00111C85">
          <w:rPr>
            <w:rFonts w:ascii="宋体" w:eastAsia="宋体" w:hAnsi="宋体"/>
            <w:sz w:val="21"/>
            <w:szCs w:val="21"/>
          </w:rPr>
          <w:fldChar w:fldCharType="separate"/>
        </w:r>
        <w:r w:rsidR="007C0367">
          <w:rPr>
            <w:rFonts w:ascii="宋体" w:eastAsia="宋体" w:hAnsi="宋体"/>
            <w:noProof/>
            <w:sz w:val="21"/>
            <w:szCs w:val="21"/>
          </w:rPr>
          <w:t>13</w:t>
        </w:r>
        <w:r w:rsidRPr="00111C85">
          <w:rPr>
            <w:rFonts w:ascii="宋体" w:eastAsia="宋体" w:hAnsi="宋体"/>
            <w:sz w:val="21"/>
            <w:szCs w:val="21"/>
          </w:rPr>
          <w:fldChar w:fldCharType="end"/>
        </w:r>
      </w:p>
    </w:sdtContent>
  </w:sdt>
  <w:p w:rsidR="003C29C1" w:rsidRDefault="003C29C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CCE" w:rsidRDefault="006F3CCE" w:rsidP="00111C85">
      <w:r>
        <w:separator/>
      </w:r>
    </w:p>
  </w:footnote>
  <w:footnote w:type="continuationSeparator" w:id="0">
    <w:p w:rsidR="006F3CCE" w:rsidRDefault="006F3CCE" w:rsidP="00111C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A32"/>
    <w:multiLevelType w:val="multilevel"/>
    <w:tmpl w:val="A5D8C136"/>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E2B57"/>
    <w:multiLevelType w:val="multilevel"/>
    <w:tmpl w:val="E06E9560"/>
    <w:lvl w:ilvl="0">
      <w:start w:val="1"/>
      <w:numFmt w:val="upperLetter"/>
      <w:lvlText w:val="%1."/>
      <w:lvlJc w:val="left"/>
      <w:rPr>
        <w:rFonts w:ascii="Sylfaen" w:eastAsia="Sylfaen" w:hAnsi="Sylfaen" w:cs="Sylfaen"/>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6294F"/>
    <w:multiLevelType w:val="multilevel"/>
    <w:tmpl w:val="F4921CB2"/>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C0641"/>
    <w:multiLevelType w:val="multilevel"/>
    <w:tmpl w:val="4C8264BC"/>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967422"/>
    <w:multiLevelType w:val="multilevel"/>
    <w:tmpl w:val="FFA8735A"/>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5A4CA9"/>
    <w:multiLevelType w:val="multilevel"/>
    <w:tmpl w:val="43DCC162"/>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716288"/>
    <w:multiLevelType w:val="multilevel"/>
    <w:tmpl w:val="7C344D4C"/>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DA1D7D"/>
    <w:multiLevelType w:val="multilevel"/>
    <w:tmpl w:val="F4E246F0"/>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6B4E20"/>
    <w:multiLevelType w:val="multilevel"/>
    <w:tmpl w:val="C712BA96"/>
    <w:lvl w:ilvl="0">
      <w:start w:val="1"/>
      <w:numFmt w:val="decimal"/>
      <w:lvlText w:val="(%1)"/>
      <w:lvlJc w:val="left"/>
      <w:rPr>
        <w:rFonts w:ascii="MingLiU" w:eastAsia="MingLiU" w:hAnsi="MingLiU" w:cs="MingLiU"/>
        <w:b w:val="0"/>
        <w:bCs w:val="0"/>
        <w:i w:val="0"/>
        <w:iCs w:val="0"/>
        <w:smallCaps w:val="0"/>
        <w:strike w:val="0"/>
        <w:color w:val="000000"/>
        <w:spacing w:val="-1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2242BE"/>
    <w:multiLevelType w:val="multilevel"/>
    <w:tmpl w:val="803AA406"/>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D95B44"/>
    <w:multiLevelType w:val="multilevel"/>
    <w:tmpl w:val="F80A550E"/>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456B7E"/>
    <w:multiLevelType w:val="multilevel"/>
    <w:tmpl w:val="06C033EE"/>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5F3691"/>
    <w:multiLevelType w:val="hybridMultilevel"/>
    <w:tmpl w:val="747293FC"/>
    <w:lvl w:ilvl="0" w:tplc="E02A62FA">
      <w:start w:val="1"/>
      <w:numFmt w:val="decimal"/>
      <w:lvlText w:val="（%1）"/>
      <w:lvlJc w:val="left"/>
      <w:pPr>
        <w:ind w:left="945" w:hanging="52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267F170A"/>
    <w:multiLevelType w:val="multilevel"/>
    <w:tmpl w:val="2014EB08"/>
    <w:lvl w:ilvl="0">
      <w:start w:val="5"/>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300FD9"/>
    <w:multiLevelType w:val="multilevel"/>
    <w:tmpl w:val="452284E4"/>
    <w:lvl w:ilvl="0">
      <w:start w:val="100"/>
      <w:numFmt w:val="upperRoman"/>
      <w:lvlText w:val="%1."/>
      <w:lvlJc w:val="left"/>
      <w:rPr>
        <w:rFonts w:ascii="Sylfaen" w:eastAsia="Sylfaen" w:hAnsi="Sylfaen" w:cs="Sylfaen"/>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2B282C"/>
    <w:multiLevelType w:val="multilevel"/>
    <w:tmpl w:val="B8BEEF6E"/>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9407E8"/>
    <w:multiLevelType w:val="multilevel"/>
    <w:tmpl w:val="E954CFB2"/>
    <w:lvl w:ilvl="0">
      <w:start w:val="2"/>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322568"/>
    <w:multiLevelType w:val="multilevel"/>
    <w:tmpl w:val="8EDE4492"/>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F30BEA"/>
    <w:multiLevelType w:val="multilevel"/>
    <w:tmpl w:val="A7AE6DF4"/>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C91506"/>
    <w:multiLevelType w:val="multilevel"/>
    <w:tmpl w:val="9AFC45B0"/>
    <w:lvl w:ilvl="0">
      <w:start w:val="4"/>
      <w:numFmt w:val="upperLetter"/>
      <w:lvlText w:val="%1,"/>
      <w:lvlJc w:val="left"/>
      <w:rPr>
        <w:rFonts w:ascii="MingLiU" w:eastAsia="MingLiU" w:hAnsi="MingLiU" w:cs="MingLiU"/>
        <w:b/>
        <w:bCs/>
        <w:i w:val="0"/>
        <w:iCs w:val="0"/>
        <w:smallCaps w:val="0"/>
        <w:strike w:val="0"/>
        <w:color w:val="000000"/>
        <w:spacing w:val="-1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69738F"/>
    <w:multiLevelType w:val="multilevel"/>
    <w:tmpl w:val="124AFA58"/>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7106EF"/>
    <w:multiLevelType w:val="multilevel"/>
    <w:tmpl w:val="5E10E050"/>
    <w:lvl w:ilvl="0">
      <w:start w:val="4"/>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AE3385"/>
    <w:multiLevelType w:val="multilevel"/>
    <w:tmpl w:val="594089B6"/>
    <w:lvl w:ilvl="0">
      <w:start w:val="1"/>
      <w:numFmt w:val="upperLetter"/>
      <w:lvlText w:val="%1."/>
      <w:lvlJc w:val="left"/>
      <w:rPr>
        <w:rFonts w:ascii="MingLiU" w:eastAsia="MingLiU" w:hAnsi="MingLiU" w:cs="MingLiU"/>
        <w:b/>
        <w:bCs/>
        <w:i w:val="0"/>
        <w:iCs w:val="0"/>
        <w:smallCaps w:val="0"/>
        <w:strike w:val="0"/>
        <w:color w:val="000000"/>
        <w:spacing w:val="-1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2B6B29"/>
    <w:multiLevelType w:val="multilevel"/>
    <w:tmpl w:val="8814C7FA"/>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31378F"/>
    <w:multiLevelType w:val="hybridMultilevel"/>
    <w:tmpl w:val="AB72B1C0"/>
    <w:lvl w:ilvl="0" w:tplc="AC06CCFE">
      <w:start w:val="1"/>
      <w:numFmt w:val="decimal"/>
      <w:lvlText w:val="（%1）"/>
      <w:lvlJc w:val="left"/>
      <w:pPr>
        <w:ind w:left="945" w:hanging="52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586E3D3F"/>
    <w:multiLevelType w:val="hybridMultilevel"/>
    <w:tmpl w:val="F7C00264"/>
    <w:lvl w:ilvl="0" w:tplc="2F147B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58FD2631"/>
    <w:multiLevelType w:val="multilevel"/>
    <w:tmpl w:val="AE349570"/>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2F55FF"/>
    <w:multiLevelType w:val="multilevel"/>
    <w:tmpl w:val="DE7269CA"/>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307512"/>
    <w:multiLevelType w:val="multilevel"/>
    <w:tmpl w:val="1E8C463E"/>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625380"/>
    <w:multiLevelType w:val="multilevel"/>
    <w:tmpl w:val="4FEC8B74"/>
    <w:lvl w:ilvl="0">
      <w:start w:val="2"/>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8902D1"/>
    <w:multiLevelType w:val="multilevel"/>
    <w:tmpl w:val="93E8A93E"/>
    <w:lvl w:ilvl="0">
      <w:start w:val="2"/>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FE7894"/>
    <w:multiLevelType w:val="multilevel"/>
    <w:tmpl w:val="442A70C6"/>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410633"/>
    <w:multiLevelType w:val="multilevel"/>
    <w:tmpl w:val="1E5ADB04"/>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480495"/>
    <w:multiLevelType w:val="multilevel"/>
    <w:tmpl w:val="EC32000A"/>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A60B15"/>
    <w:multiLevelType w:val="multilevel"/>
    <w:tmpl w:val="9B7ECA5E"/>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154BCB"/>
    <w:multiLevelType w:val="multilevel"/>
    <w:tmpl w:val="E618C7FA"/>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A70371"/>
    <w:multiLevelType w:val="multilevel"/>
    <w:tmpl w:val="53962896"/>
    <w:lvl w:ilvl="0">
      <w:start w:val="100"/>
      <w:numFmt w:val="upperRoman"/>
      <w:lvlText w:val="%1,"/>
      <w:lvlJc w:val="left"/>
      <w:rPr>
        <w:rFonts w:ascii="MingLiU" w:eastAsia="MingLiU" w:hAnsi="MingLiU" w:cs="MingLiU"/>
        <w:b/>
        <w:bCs/>
        <w:i w:val="0"/>
        <w:iCs w:val="0"/>
        <w:smallCaps w:val="0"/>
        <w:strike w:val="0"/>
        <w:color w:val="000000"/>
        <w:spacing w:val="-1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AC5991"/>
    <w:multiLevelType w:val="hybridMultilevel"/>
    <w:tmpl w:val="107EFF36"/>
    <w:lvl w:ilvl="0" w:tplc="3FC8425C">
      <w:start w:val="1"/>
      <w:numFmt w:val="upperLetter"/>
      <w:lvlText w:val="%1."/>
      <w:lvlJc w:val="left"/>
      <w:pPr>
        <w:ind w:left="210" w:hanging="2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7DB5311"/>
    <w:multiLevelType w:val="multilevel"/>
    <w:tmpl w:val="DCD21490"/>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172F0B"/>
    <w:multiLevelType w:val="hybridMultilevel"/>
    <w:tmpl w:val="56C894CE"/>
    <w:lvl w:ilvl="0" w:tplc="E5E870CA">
      <w:start w:val="1"/>
      <w:numFmt w:val="upperLetter"/>
      <w:lvlText w:val="%1."/>
      <w:lvlJc w:val="left"/>
      <w:pPr>
        <w:ind w:left="630" w:hanging="21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795E58D6"/>
    <w:multiLevelType w:val="multilevel"/>
    <w:tmpl w:val="A8BCCBD4"/>
    <w:lvl w:ilvl="0">
      <w:start w:val="11"/>
      <w:numFmt w:val="decimal"/>
      <w:lvlText w:val="%1."/>
      <w:lvlJc w:val="left"/>
      <w:rPr>
        <w:rFonts w:ascii="MingLiU" w:eastAsia="MingLiU" w:hAnsi="MingLiU" w:cs="MingLiU"/>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
  </w:num>
  <w:num w:numId="3">
    <w:abstractNumId w:val="36"/>
  </w:num>
  <w:num w:numId="4">
    <w:abstractNumId w:val="19"/>
  </w:num>
  <w:num w:numId="5">
    <w:abstractNumId w:val="0"/>
  </w:num>
  <w:num w:numId="6">
    <w:abstractNumId w:val="30"/>
  </w:num>
  <w:num w:numId="7">
    <w:abstractNumId w:val="7"/>
  </w:num>
  <w:num w:numId="8">
    <w:abstractNumId w:val="31"/>
  </w:num>
  <w:num w:numId="9">
    <w:abstractNumId w:val="35"/>
  </w:num>
  <w:num w:numId="10">
    <w:abstractNumId w:val="18"/>
  </w:num>
  <w:num w:numId="11">
    <w:abstractNumId w:val="32"/>
  </w:num>
  <w:num w:numId="12">
    <w:abstractNumId w:val="26"/>
  </w:num>
  <w:num w:numId="13">
    <w:abstractNumId w:val="21"/>
  </w:num>
  <w:num w:numId="14">
    <w:abstractNumId w:val="3"/>
  </w:num>
  <w:num w:numId="15">
    <w:abstractNumId w:val="2"/>
  </w:num>
  <w:num w:numId="16">
    <w:abstractNumId w:val="10"/>
  </w:num>
  <w:num w:numId="17">
    <w:abstractNumId w:val="15"/>
  </w:num>
  <w:num w:numId="18">
    <w:abstractNumId w:val="5"/>
  </w:num>
  <w:num w:numId="19">
    <w:abstractNumId w:val="20"/>
  </w:num>
  <w:num w:numId="20">
    <w:abstractNumId w:val="33"/>
  </w:num>
  <w:num w:numId="21">
    <w:abstractNumId w:val="27"/>
  </w:num>
  <w:num w:numId="22">
    <w:abstractNumId w:val="38"/>
  </w:num>
  <w:num w:numId="23">
    <w:abstractNumId w:val="9"/>
  </w:num>
  <w:num w:numId="24">
    <w:abstractNumId w:val="6"/>
  </w:num>
  <w:num w:numId="25">
    <w:abstractNumId w:val="34"/>
  </w:num>
  <w:num w:numId="26">
    <w:abstractNumId w:val="4"/>
  </w:num>
  <w:num w:numId="27">
    <w:abstractNumId w:val="23"/>
  </w:num>
  <w:num w:numId="28">
    <w:abstractNumId w:val="11"/>
  </w:num>
  <w:num w:numId="29">
    <w:abstractNumId w:val="29"/>
  </w:num>
  <w:num w:numId="30">
    <w:abstractNumId w:val="13"/>
  </w:num>
  <w:num w:numId="31">
    <w:abstractNumId w:val="8"/>
  </w:num>
  <w:num w:numId="32">
    <w:abstractNumId w:val="22"/>
  </w:num>
  <w:num w:numId="33">
    <w:abstractNumId w:val="14"/>
  </w:num>
  <w:num w:numId="34">
    <w:abstractNumId w:val="16"/>
  </w:num>
  <w:num w:numId="35">
    <w:abstractNumId w:val="17"/>
  </w:num>
  <w:num w:numId="36">
    <w:abstractNumId w:val="40"/>
  </w:num>
  <w:num w:numId="37">
    <w:abstractNumId w:val="25"/>
  </w:num>
  <w:num w:numId="38">
    <w:abstractNumId w:val="39"/>
  </w:num>
  <w:num w:numId="39">
    <w:abstractNumId w:val="37"/>
  </w:num>
  <w:num w:numId="40">
    <w:abstractNumId w:val="12"/>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371"/>
    <w:rsid w:val="00067371"/>
    <w:rsid w:val="00111C85"/>
    <w:rsid w:val="001F1EA4"/>
    <w:rsid w:val="0023663E"/>
    <w:rsid w:val="0024534E"/>
    <w:rsid w:val="0029706C"/>
    <w:rsid w:val="003543DA"/>
    <w:rsid w:val="00357027"/>
    <w:rsid w:val="00371116"/>
    <w:rsid w:val="003C29C1"/>
    <w:rsid w:val="004920E5"/>
    <w:rsid w:val="004A30D8"/>
    <w:rsid w:val="005D4866"/>
    <w:rsid w:val="006C6893"/>
    <w:rsid w:val="006F3CCE"/>
    <w:rsid w:val="007C0367"/>
    <w:rsid w:val="009E0DF6"/>
    <w:rsid w:val="009F52A8"/>
    <w:rsid w:val="00A71B1B"/>
    <w:rsid w:val="00BE0E1E"/>
    <w:rsid w:val="00C31B48"/>
    <w:rsid w:val="00C715CC"/>
    <w:rsid w:val="00CE0904"/>
    <w:rsid w:val="00CF35B3"/>
    <w:rsid w:val="00D241A6"/>
    <w:rsid w:val="00DC14EE"/>
    <w:rsid w:val="00DF1BA0"/>
    <w:rsid w:val="00E014BE"/>
    <w:rsid w:val="00E46810"/>
    <w:rsid w:val="00E773AA"/>
    <w:rsid w:val="00F24547"/>
    <w:rsid w:val="00F31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248E"/>
  <w15:chartTrackingRefBased/>
  <w15:docId w15:val="{12C13031-681C-46B8-8DF3-42E3C1A3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67371"/>
    <w:pPr>
      <w:widowControl w:val="0"/>
    </w:pPr>
    <w:rPr>
      <w:rFonts w:ascii="hakuyoxingshu7000" w:eastAsia="hakuyoxingshu7000" w:hAnsi="hakuyoxingshu7000" w:cs="hakuyoxingshu7000"/>
      <w:color w:val="000000"/>
      <w:kern w:val="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图片标题 Exact"/>
    <w:basedOn w:val="a0"/>
    <w:link w:val="a3"/>
    <w:rsid w:val="00067371"/>
    <w:rPr>
      <w:rFonts w:ascii="MingLiU" w:eastAsia="MingLiU" w:hAnsi="MingLiU" w:cs="MingLiU"/>
      <w:sz w:val="13"/>
      <w:szCs w:val="13"/>
      <w:shd w:val="clear" w:color="auto" w:fill="FFFFFF"/>
    </w:rPr>
  </w:style>
  <w:style w:type="character" w:customStyle="1" w:styleId="265pt">
    <w:name w:val="正文文本 (2) + 6.5 pt"/>
    <w:aliases w:val="间距 0 pt,正文文本 (2) + 粗体,粗体,间距 1 pt,正文文本 (4) + 粗体,正文文本 (6) + Tahoma,7.5 pt,正文文本 (7) + 7 pt,正文文本 (2) + Sylfaen,8 pt,间距 7 pt,小型大写,间距 11 pt,正文文本 (2) + 6 pt,正文文本 (7) + 粗体,目录 + 粗体,目录 + 斜体,正文文本 (15) + Tahoma,9 pt,正文文本 (2) + Tahoma,表格标题 + 粗体"/>
    <w:basedOn w:val="a0"/>
    <w:rsid w:val="00067371"/>
    <w:rPr>
      <w:rFonts w:ascii="MingLiU" w:eastAsia="MingLiU" w:hAnsi="MingLiU" w:cs="MingLiU"/>
      <w:b w:val="0"/>
      <w:bCs w:val="0"/>
      <w:i w:val="0"/>
      <w:iCs w:val="0"/>
      <w:smallCaps w:val="0"/>
      <w:strike w:val="0"/>
      <w:color w:val="000000"/>
      <w:spacing w:val="10"/>
      <w:w w:val="100"/>
      <w:position w:val="0"/>
      <w:sz w:val="13"/>
      <w:szCs w:val="13"/>
      <w:u w:val="none"/>
      <w:lang w:val="zh-CN" w:eastAsia="zh-CN" w:bidi="zh-CN"/>
    </w:rPr>
  </w:style>
  <w:style w:type="character" w:customStyle="1" w:styleId="42">
    <w:name w:val="标题 #4 (2)_"/>
    <w:basedOn w:val="a0"/>
    <w:link w:val="420"/>
    <w:rsid w:val="00067371"/>
    <w:rPr>
      <w:rFonts w:ascii="MingLiU" w:eastAsia="MingLiU" w:hAnsi="MingLiU" w:cs="MingLiU"/>
      <w:sz w:val="14"/>
      <w:szCs w:val="14"/>
      <w:shd w:val="clear" w:color="auto" w:fill="FFFFFF"/>
    </w:rPr>
  </w:style>
  <w:style w:type="paragraph" w:customStyle="1" w:styleId="a3">
    <w:name w:val="图片标题"/>
    <w:basedOn w:val="a"/>
    <w:link w:val="Exact"/>
    <w:rsid w:val="00067371"/>
    <w:pPr>
      <w:shd w:val="clear" w:color="auto" w:fill="FFFFFF"/>
      <w:spacing w:line="111" w:lineRule="exact"/>
    </w:pPr>
    <w:rPr>
      <w:rFonts w:ascii="MingLiU" w:eastAsia="MingLiU" w:hAnsi="MingLiU" w:cs="MingLiU"/>
      <w:color w:val="auto"/>
      <w:kern w:val="2"/>
      <w:sz w:val="13"/>
      <w:szCs w:val="13"/>
      <w:lang w:val="en-US" w:bidi="ar-SA"/>
    </w:rPr>
  </w:style>
  <w:style w:type="paragraph" w:customStyle="1" w:styleId="420">
    <w:name w:val="标题 #4 (2)"/>
    <w:basedOn w:val="a"/>
    <w:link w:val="42"/>
    <w:rsid w:val="00067371"/>
    <w:pPr>
      <w:shd w:val="clear" w:color="auto" w:fill="FFFFFF"/>
      <w:spacing w:line="199" w:lineRule="exact"/>
      <w:ind w:hanging="420"/>
      <w:outlineLvl w:val="3"/>
    </w:pPr>
    <w:rPr>
      <w:rFonts w:ascii="MingLiU" w:eastAsia="MingLiU" w:hAnsi="MingLiU" w:cs="MingLiU"/>
      <w:color w:val="auto"/>
      <w:kern w:val="2"/>
      <w:sz w:val="14"/>
      <w:szCs w:val="14"/>
      <w:lang w:val="en-US" w:bidi="ar-SA"/>
    </w:rPr>
  </w:style>
  <w:style w:type="character" w:customStyle="1" w:styleId="4">
    <w:name w:val="正文文本 (4)_"/>
    <w:basedOn w:val="a0"/>
    <w:link w:val="40"/>
    <w:rsid w:val="00067371"/>
    <w:rPr>
      <w:rFonts w:ascii="MingLiU" w:eastAsia="MingLiU" w:hAnsi="MingLiU" w:cs="MingLiU"/>
      <w:sz w:val="13"/>
      <w:szCs w:val="13"/>
      <w:shd w:val="clear" w:color="auto" w:fill="FFFFFF"/>
    </w:rPr>
  </w:style>
  <w:style w:type="character" w:customStyle="1" w:styleId="410pt">
    <w:name w:val="正文文本 (4) + 10 pt"/>
    <w:basedOn w:val="4"/>
    <w:rsid w:val="00067371"/>
    <w:rPr>
      <w:rFonts w:ascii="MingLiU" w:eastAsia="MingLiU" w:hAnsi="MingLiU" w:cs="MingLiU"/>
      <w:color w:val="000000"/>
      <w:spacing w:val="0"/>
      <w:w w:val="100"/>
      <w:position w:val="0"/>
      <w:sz w:val="20"/>
      <w:szCs w:val="20"/>
      <w:shd w:val="clear" w:color="auto" w:fill="FFFFFF"/>
      <w:lang w:val="en-US" w:eastAsia="en-US" w:bidi="en-US"/>
    </w:rPr>
  </w:style>
  <w:style w:type="character" w:customStyle="1" w:styleId="47pt">
    <w:name w:val="正文文本 (4) + 7 pt"/>
    <w:basedOn w:val="4"/>
    <w:rsid w:val="00067371"/>
    <w:rPr>
      <w:rFonts w:ascii="MingLiU" w:eastAsia="MingLiU" w:hAnsi="MingLiU" w:cs="MingLiU"/>
      <w:color w:val="000000"/>
      <w:spacing w:val="0"/>
      <w:w w:val="100"/>
      <w:position w:val="0"/>
      <w:sz w:val="14"/>
      <w:szCs w:val="14"/>
      <w:shd w:val="clear" w:color="auto" w:fill="FFFFFF"/>
      <w:lang w:val="zh-CN" w:eastAsia="zh-CN" w:bidi="zh-CN"/>
    </w:rPr>
  </w:style>
  <w:style w:type="character" w:customStyle="1" w:styleId="5">
    <w:name w:val="正文文本 (5)_"/>
    <w:basedOn w:val="a0"/>
    <w:link w:val="50"/>
    <w:rsid w:val="00067371"/>
    <w:rPr>
      <w:rFonts w:ascii="MingLiU" w:eastAsia="MingLiU" w:hAnsi="MingLiU" w:cs="MingLiU"/>
      <w:sz w:val="13"/>
      <w:szCs w:val="13"/>
      <w:shd w:val="clear" w:color="auto" w:fill="FFFFFF"/>
    </w:rPr>
  </w:style>
  <w:style w:type="character" w:customStyle="1" w:styleId="5Tahoma">
    <w:name w:val="正文文本 (5) + Tahoma"/>
    <w:basedOn w:val="5"/>
    <w:rsid w:val="00067371"/>
    <w:rPr>
      <w:rFonts w:ascii="Tahoma" w:eastAsia="Tahoma" w:hAnsi="Tahoma" w:cs="Tahoma"/>
      <w:color w:val="000000"/>
      <w:spacing w:val="0"/>
      <w:w w:val="100"/>
      <w:position w:val="0"/>
      <w:sz w:val="13"/>
      <w:szCs w:val="13"/>
      <w:shd w:val="clear" w:color="auto" w:fill="FFFFFF"/>
      <w:lang w:val="en-US" w:eastAsia="en-US" w:bidi="en-US"/>
    </w:rPr>
  </w:style>
  <w:style w:type="character" w:customStyle="1" w:styleId="6">
    <w:name w:val="正文文本 (6)_"/>
    <w:basedOn w:val="a0"/>
    <w:link w:val="60"/>
    <w:rsid w:val="00067371"/>
    <w:rPr>
      <w:rFonts w:ascii="MingLiU" w:eastAsia="MingLiU" w:hAnsi="MingLiU" w:cs="MingLiU"/>
      <w:sz w:val="12"/>
      <w:szCs w:val="12"/>
      <w:shd w:val="clear" w:color="auto" w:fill="FFFFFF"/>
    </w:rPr>
  </w:style>
  <w:style w:type="character" w:customStyle="1" w:styleId="24pt">
    <w:name w:val="正文文本 (2) + 4 pt"/>
    <w:basedOn w:val="a0"/>
    <w:rsid w:val="00067371"/>
    <w:rPr>
      <w:rFonts w:ascii="MingLiU" w:eastAsia="MingLiU" w:hAnsi="MingLiU" w:cs="MingLiU"/>
      <w:b w:val="0"/>
      <w:bCs w:val="0"/>
      <w:i w:val="0"/>
      <w:iCs w:val="0"/>
      <w:smallCaps w:val="0"/>
      <w:strike w:val="0"/>
      <w:color w:val="000000"/>
      <w:spacing w:val="0"/>
      <w:w w:val="100"/>
      <w:position w:val="0"/>
      <w:sz w:val="8"/>
      <w:szCs w:val="8"/>
      <w:u w:val="none"/>
      <w:lang w:val="zh-CN" w:eastAsia="zh-CN" w:bidi="zh-CN"/>
    </w:rPr>
  </w:style>
  <w:style w:type="character" w:customStyle="1" w:styleId="7">
    <w:name w:val="正文文本 (7)_"/>
    <w:basedOn w:val="a0"/>
    <w:link w:val="70"/>
    <w:rsid w:val="00067371"/>
    <w:rPr>
      <w:rFonts w:ascii="MingLiU" w:eastAsia="MingLiU" w:hAnsi="MingLiU" w:cs="MingLiU"/>
      <w:spacing w:val="10"/>
      <w:sz w:val="13"/>
      <w:szCs w:val="13"/>
      <w:shd w:val="clear" w:color="auto" w:fill="FFFFFF"/>
    </w:rPr>
  </w:style>
  <w:style w:type="paragraph" w:customStyle="1" w:styleId="40">
    <w:name w:val="正文文本 (4)"/>
    <w:basedOn w:val="a"/>
    <w:link w:val="4"/>
    <w:rsid w:val="00067371"/>
    <w:pPr>
      <w:shd w:val="clear" w:color="auto" w:fill="FFFFFF"/>
      <w:spacing w:line="208" w:lineRule="exact"/>
      <w:jc w:val="distribute"/>
    </w:pPr>
    <w:rPr>
      <w:rFonts w:ascii="MingLiU" w:eastAsia="MingLiU" w:hAnsi="MingLiU" w:cs="MingLiU"/>
      <w:color w:val="auto"/>
      <w:kern w:val="2"/>
      <w:sz w:val="13"/>
      <w:szCs w:val="13"/>
      <w:lang w:val="en-US" w:bidi="ar-SA"/>
    </w:rPr>
  </w:style>
  <w:style w:type="paragraph" w:customStyle="1" w:styleId="50">
    <w:name w:val="正文文本 (5)"/>
    <w:basedOn w:val="a"/>
    <w:link w:val="5"/>
    <w:rsid w:val="00067371"/>
    <w:pPr>
      <w:shd w:val="clear" w:color="auto" w:fill="FFFFFF"/>
      <w:spacing w:line="200" w:lineRule="exact"/>
      <w:ind w:firstLine="280"/>
    </w:pPr>
    <w:rPr>
      <w:rFonts w:ascii="MingLiU" w:eastAsia="MingLiU" w:hAnsi="MingLiU" w:cs="MingLiU"/>
      <w:color w:val="auto"/>
      <w:kern w:val="2"/>
      <w:sz w:val="13"/>
      <w:szCs w:val="13"/>
      <w:lang w:val="en-US" w:bidi="ar-SA"/>
    </w:rPr>
  </w:style>
  <w:style w:type="paragraph" w:customStyle="1" w:styleId="60">
    <w:name w:val="正文文本 (6)"/>
    <w:basedOn w:val="a"/>
    <w:link w:val="6"/>
    <w:rsid w:val="00067371"/>
    <w:pPr>
      <w:shd w:val="clear" w:color="auto" w:fill="FFFFFF"/>
      <w:spacing w:line="187" w:lineRule="exact"/>
      <w:ind w:firstLine="280"/>
      <w:jc w:val="distribute"/>
    </w:pPr>
    <w:rPr>
      <w:rFonts w:ascii="MingLiU" w:eastAsia="MingLiU" w:hAnsi="MingLiU" w:cs="MingLiU"/>
      <w:color w:val="auto"/>
      <w:kern w:val="2"/>
      <w:sz w:val="12"/>
      <w:szCs w:val="12"/>
      <w:lang w:val="en-US" w:bidi="ar-SA"/>
    </w:rPr>
  </w:style>
  <w:style w:type="paragraph" w:customStyle="1" w:styleId="70">
    <w:name w:val="正文文本 (7)"/>
    <w:basedOn w:val="a"/>
    <w:link w:val="7"/>
    <w:rsid w:val="00067371"/>
    <w:pPr>
      <w:shd w:val="clear" w:color="auto" w:fill="FFFFFF"/>
      <w:spacing w:line="211" w:lineRule="exact"/>
      <w:jc w:val="distribute"/>
    </w:pPr>
    <w:rPr>
      <w:rFonts w:ascii="MingLiU" w:eastAsia="MingLiU" w:hAnsi="MingLiU" w:cs="MingLiU"/>
      <w:color w:val="auto"/>
      <w:spacing w:val="10"/>
      <w:kern w:val="2"/>
      <w:sz w:val="13"/>
      <w:szCs w:val="13"/>
      <w:lang w:val="en-US" w:bidi="ar-SA"/>
    </w:rPr>
  </w:style>
  <w:style w:type="character" w:customStyle="1" w:styleId="212pt">
    <w:name w:val="正文文本 (2) + 12 pt"/>
    <w:aliases w:val="间距 -2 pt,正文文本 (12) + 12 pt"/>
    <w:basedOn w:val="a0"/>
    <w:rsid w:val="00067371"/>
    <w:rPr>
      <w:rFonts w:ascii="MingLiU" w:eastAsia="MingLiU" w:hAnsi="MingLiU" w:cs="MingLiU"/>
      <w:b/>
      <w:bCs/>
      <w:i w:val="0"/>
      <w:iCs w:val="0"/>
      <w:smallCaps w:val="0"/>
      <w:strike w:val="0"/>
      <w:color w:val="000000"/>
      <w:spacing w:val="-50"/>
      <w:w w:val="100"/>
      <w:position w:val="0"/>
      <w:sz w:val="24"/>
      <w:szCs w:val="24"/>
      <w:u w:val="none"/>
      <w:lang w:val="en-US" w:eastAsia="en-US" w:bidi="en-US"/>
    </w:rPr>
  </w:style>
  <w:style w:type="character" w:customStyle="1" w:styleId="2">
    <w:name w:val="正文文本 (2)_"/>
    <w:basedOn w:val="a0"/>
    <w:rsid w:val="00067371"/>
    <w:rPr>
      <w:rFonts w:ascii="MingLiU" w:eastAsia="MingLiU" w:hAnsi="MingLiU" w:cs="MingLiU"/>
      <w:b w:val="0"/>
      <w:bCs w:val="0"/>
      <w:i w:val="0"/>
      <w:iCs w:val="0"/>
      <w:smallCaps w:val="0"/>
      <w:strike w:val="0"/>
      <w:sz w:val="14"/>
      <w:szCs w:val="14"/>
      <w:u w:val="none"/>
    </w:rPr>
  </w:style>
  <w:style w:type="character" w:customStyle="1" w:styleId="10">
    <w:name w:val="正文文本 (10)_"/>
    <w:basedOn w:val="a0"/>
    <w:link w:val="100"/>
    <w:rsid w:val="00067371"/>
    <w:rPr>
      <w:rFonts w:ascii="MingLiU" w:eastAsia="MingLiU" w:hAnsi="MingLiU" w:cs="MingLiU"/>
      <w:spacing w:val="20"/>
      <w:sz w:val="15"/>
      <w:szCs w:val="15"/>
      <w:shd w:val="clear" w:color="auto" w:fill="FFFFFF"/>
    </w:rPr>
  </w:style>
  <w:style w:type="character" w:customStyle="1" w:styleId="11">
    <w:name w:val="正文文本 (11)_"/>
    <w:basedOn w:val="a0"/>
    <w:link w:val="110"/>
    <w:rsid w:val="00067371"/>
    <w:rPr>
      <w:rFonts w:ascii="MingLiU" w:eastAsia="MingLiU" w:hAnsi="MingLiU" w:cs="MingLiU"/>
      <w:b/>
      <w:bCs/>
      <w:spacing w:val="20"/>
      <w:sz w:val="14"/>
      <w:szCs w:val="14"/>
      <w:shd w:val="clear" w:color="auto" w:fill="FFFFFF"/>
    </w:rPr>
  </w:style>
  <w:style w:type="character" w:customStyle="1" w:styleId="12">
    <w:name w:val="正文文本 (12)_"/>
    <w:basedOn w:val="a0"/>
    <w:link w:val="120"/>
    <w:rsid w:val="00067371"/>
    <w:rPr>
      <w:rFonts w:ascii="MingLiU" w:eastAsia="MingLiU" w:hAnsi="MingLiU" w:cs="MingLiU"/>
      <w:sz w:val="14"/>
      <w:szCs w:val="14"/>
      <w:shd w:val="clear" w:color="auto" w:fill="FFFFFF"/>
    </w:rPr>
  </w:style>
  <w:style w:type="character" w:customStyle="1" w:styleId="22pt">
    <w:name w:val="正文文本 (2) + 间距 2 pt"/>
    <w:basedOn w:val="2"/>
    <w:rsid w:val="00067371"/>
    <w:rPr>
      <w:rFonts w:ascii="MingLiU" w:eastAsia="MingLiU" w:hAnsi="MingLiU" w:cs="MingLiU"/>
      <w:b w:val="0"/>
      <w:bCs w:val="0"/>
      <w:i w:val="0"/>
      <w:iCs w:val="0"/>
      <w:smallCaps w:val="0"/>
      <w:strike w:val="0"/>
      <w:color w:val="000000"/>
      <w:spacing w:val="40"/>
      <w:w w:val="100"/>
      <w:position w:val="0"/>
      <w:sz w:val="14"/>
      <w:szCs w:val="14"/>
      <w:u w:val="none"/>
      <w:lang w:val="zh-CN" w:eastAsia="zh-CN" w:bidi="zh-CN"/>
    </w:rPr>
  </w:style>
  <w:style w:type="character" w:customStyle="1" w:styleId="20">
    <w:name w:val="正文文本 (2)"/>
    <w:basedOn w:val="2"/>
    <w:rsid w:val="00067371"/>
    <w:rPr>
      <w:rFonts w:ascii="MingLiU" w:eastAsia="MingLiU" w:hAnsi="MingLiU" w:cs="MingLiU"/>
      <w:b w:val="0"/>
      <w:bCs w:val="0"/>
      <w:i w:val="0"/>
      <w:iCs w:val="0"/>
      <w:smallCaps w:val="0"/>
      <w:strike w:val="0"/>
      <w:color w:val="000000"/>
      <w:spacing w:val="0"/>
      <w:w w:val="100"/>
      <w:position w:val="0"/>
      <w:sz w:val="14"/>
      <w:szCs w:val="14"/>
      <w:u w:val="single"/>
      <w:lang w:val="zh-CN" w:eastAsia="zh-CN" w:bidi="zh-CN"/>
    </w:rPr>
  </w:style>
  <w:style w:type="paragraph" w:customStyle="1" w:styleId="100">
    <w:name w:val="正文文本 (10)"/>
    <w:basedOn w:val="a"/>
    <w:link w:val="10"/>
    <w:rsid w:val="00067371"/>
    <w:pPr>
      <w:shd w:val="clear" w:color="auto" w:fill="FFFFFF"/>
      <w:spacing w:after="60" w:line="0" w:lineRule="atLeast"/>
      <w:jc w:val="distribute"/>
    </w:pPr>
    <w:rPr>
      <w:rFonts w:ascii="MingLiU" w:eastAsia="MingLiU" w:hAnsi="MingLiU" w:cs="MingLiU"/>
      <w:color w:val="auto"/>
      <w:spacing w:val="20"/>
      <w:kern w:val="2"/>
      <w:sz w:val="15"/>
      <w:szCs w:val="15"/>
      <w:lang w:val="en-US" w:bidi="ar-SA"/>
    </w:rPr>
  </w:style>
  <w:style w:type="paragraph" w:customStyle="1" w:styleId="110">
    <w:name w:val="正文文本 (11)"/>
    <w:basedOn w:val="a"/>
    <w:link w:val="11"/>
    <w:rsid w:val="00067371"/>
    <w:pPr>
      <w:shd w:val="clear" w:color="auto" w:fill="FFFFFF"/>
      <w:spacing w:line="233" w:lineRule="exact"/>
      <w:ind w:firstLine="360"/>
      <w:jc w:val="distribute"/>
    </w:pPr>
    <w:rPr>
      <w:rFonts w:ascii="MingLiU" w:eastAsia="MingLiU" w:hAnsi="MingLiU" w:cs="MingLiU"/>
      <w:b/>
      <w:bCs/>
      <w:color w:val="auto"/>
      <w:spacing w:val="20"/>
      <w:kern w:val="2"/>
      <w:sz w:val="14"/>
      <w:szCs w:val="14"/>
      <w:lang w:val="en-US" w:bidi="ar-SA"/>
    </w:rPr>
  </w:style>
  <w:style w:type="paragraph" w:customStyle="1" w:styleId="120">
    <w:name w:val="正文文本 (12)"/>
    <w:basedOn w:val="a"/>
    <w:link w:val="12"/>
    <w:rsid w:val="00067371"/>
    <w:pPr>
      <w:shd w:val="clear" w:color="auto" w:fill="FFFFFF"/>
      <w:spacing w:line="0" w:lineRule="atLeast"/>
    </w:pPr>
    <w:rPr>
      <w:rFonts w:ascii="MingLiU" w:eastAsia="MingLiU" w:hAnsi="MingLiU" w:cs="MingLiU"/>
      <w:color w:val="auto"/>
      <w:kern w:val="2"/>
      <w:sz w:val="14"/>
      <w:szCs w:val="14"/>
      <w:lang w:val="en-US" w:bidi="ar-SA"/>
    </w:rPr>
  </w:style>
  <w:style w:type="character" w:customStyle="1" w:styleId="15">
    <w:name w:val="正文文本 (15)"/>
    <w:basedOn w:val="a0"/>
    <w:rsid w:val="00067371"/>
    <w:rPr>
      <w:rFonts w:ascii="MingLiU" w:eastAsia="MingLiU" w:hAnsi="MingLiU" w:cs="MingLiU"/>
      <w:b w:val="0"/>
      <w:bCs w:val="0"/>
      <w:i w:val="0"/>
      <w:iCs w:val="0"/>
      <w:smallCaps w:val="0"/>
      <w:strike w:val="0"/>
      <w:color w:val="000000"/>
      <w:spacing w:val="0"/>
      <w:w w:val="100"/>
      <w:position w:val="0"/>
      <w:sz w:val="14"/>
      <w:szCs w:val="14"/>
      <w:u w:val="single"/>
      <w:lang w:val="zh-CN" w:eastAsia="zh-CN" w:bidi="zh-CN"/>
    </w:rPr>
  </w:style>
  <w:style w:type="character" w:customStyle="1" w:styleId="9">
    <w:name w:val="正文文本 (9)_"/>
    <w:basedOn w:val="a0"/>
    <w:link w:val="90"/>
    <w:rsid w:val="00067371"/>
    <w:rPr>
      <w:rFonts w:ascii="MingLiU" w:eastAsia="MingLiU" w:hAnsi="MingLiU" w:cs="MingLiU"/>
      <w:sz w:val="14"/>
      <w:szCs w:val="14"/>
      <w:shd w:val="clear" w:color="auto" w:fill="FFFFFF"/>
    </w:rPr>
  </w:style>
  <w:style w:type="character" w:customStyle="1" w:styleId="92pt">
    <w:name w:val="正文文本 (9) + 间距 2 pt"/>
    <w:basedOn w:val="9"/>
    <w:rsid w:val="00067371"/>
    <w:rPr>
      <w:rFonts w:ascii="MingLiU" w:eastAsia="MingLiU" w:hAnsi="MingLiU" w:cs="MingLiU"/>
      <w:color w:val="000000"/>
      <w:spacing w:val="40"/>
      <w:w w:val="100"/>
      <w:position w:val="0"/>
      <w:sz w:val="14"/>
      <w:szCs w:val="14"/>
      <w:shd w:val="clear" w:color="auto" w:fill="FFFFFF"/>
      <w:lang w:val="zh-CN" w:eastAsia="zh-CN" w:bidi="zh-CN"/>
    </w:rPr>
  </w:style>
  <w:style w:type="character" w:customStyle="1" w:styleId="16">
    <w:name w:val="正文文本 (16)_"/>
    <w:basedOn w:val="a0"/>
    <w:link w:val="160"/>
    <w:rsid w:val="00067371"/>
    <w:rPr>
      <w:rFonts w:ascii="MingLiU" w:eastAsia="MingLiU" w:hAnsi="MingLiU" w:cs="MingLiU"/>
      <w:i/>
      <w:iCs/>
      <w:sz w:val="14"/>
      <w:szCs w:val="14"/>
      <w:shd w:val="clear" w:color="auto" w:fill="FFFFFF"/>
    </w:rPr>
  </w:style>
  <w:style w:type="paragraph" w:customStyle="1" w:styleId="90">
    <w:name w:val="正文文本 (9)"/>
    <w:basedOn w:val="a"/>
    <w:link w:val="9"/>
    <w:rsid w:val="00067371"/>
    <w:pPr>
      <w:shd w:val="clear" w:color="auto" w:fill="FFFFFF"/>
      <w:spacing w:line="0" w:lineRule="atLeast"/>
    </w:pPr>
    <w:rPr>
      <w:rFonts w:ascii="MingLiU" w:eastAsia="MingLiU" w:hAnsi="MingLiU" w:cs="MingLiU"/>
      <w:color w:val="auto"/>
      <w:kern w:val="2"/>
      <w:sz w:val="14"/>
      <w:szCs w:val="14"/>
      <w:lang w:val="en-US" w:bidi="ar-SA"/>
    </w:rPr>
  </w:style>
  <w:style w:type="paragraph" w:customStyle="1" w:styleId="160">
    <w:name w:val="正文文本 (16)"/>
    <w:basedOn w:val="a"/>
    <w:link w:val="16"/>
    <w:rsid w:val="00067371"/>
    <w:pPr>
      <w:shd w:val="clear" w:color="auto" w:fill="FFFFFF"/>
      <w:spacing w:line="208" w:lineRule="exact"/>
      <w:jc w:val="distribute"/>
    </w:pPr>
    <w:rPr>
      <w:rFonts w:ascii="MingLiU" w:eastAsia="MingLiU" w:hAnsi="MingLiU" w:cs="MingLiU"/>
      <w:i/>
      <w:iCs/>
      <w:color w:val="auto"/>
      <w:kern w:val="2"/>
      <w:sz w:val="14"/>
      <w:szCs w:val="14"/>
      <w:lang w:val="en-US" w:bidi="ar-SA"/>
    </w:rPr>
  </w:style>
  <w:style w:type="character" w:customStyle="1" w:styleId="17">
    <w:name w:val="正文文本 (17)_"/>
    <w:basedOn w:val="a0"/>
    <w:link w:val="170"/>
    <w:rsid w:val="00067371"/>
    <w:rPr>
      <w:rFonts w:ascii="MingLiU" w:eastAsia="MingLiU" w:hAnsi="MingLiU" w:cs="MingLiU"/>
      <w:b/>
      <w:bCs/>
      <w:sz w:val="13"/>
      <w:szCs w:val="13"/>
      <w:shd w:val="clear" w:color="auto" w:fill="FFFFFF"/>
    </w:rPr>
  </w:style>
  <w:style w:type="character" w:customStyle="1" w:styleId="177pt">
    <w:name w:val="正文文本 (17) + 7 pt"/>
    <w:aliases w:val="非粗体"/>
    <w:basedOn w:val="17"/>
    <w:rsid w:val="00067371"/>
    <w:rPr>
      <w:rFonts w:ascii="MingLiU" w:eastAsia="MingLiU" w:hAnsi="MingLiU" w:cs="MingLiU"/>
      <w:b/>
      <w:bCs/>
      <w:color w:val="000000"/>
      <w:spacing w:val="0"/>
      <w:w w:val="100"/>
      <w:position w:val="0"/>
      <w:sz w:val="14"/>
      <w:szCs w:val="14"/>
      <w:shd w:val="clear" w:color="auto" w:fill="FFFFFF"/>
      <w:lang w:val="zh-CN" w:eastAsia="zh-CN" w:bidi="zh-CN"/>
    </w:rPr>
  </w:style>
  <w:style w:type="paragraph" w:customStyle="1" w:styleId="170">
    <w:name w:val="正文文本 (17)"/>
    <w:basedOn w:val="a"/>
    <w:link w:val="17"/>
    <w:rsid w:val="00067371"/>
    <w:pPr>
      <w:shd w:val="clear" w:color="auto" w:fill="FFFFFF"/>
      <w:spacing w:after="180" w:line="219" w:lineRule="exact"/>
      <w:jc w:val="distribute"/>
    </w:pPr>
    <w:rPr>
      <w:rFonts w:ascii="MingLiU" w:eastAsia="MingLiU" w:hAnsi="MingLiU" w:cs="MingLiU"/>
      <w:b/>
      <w:bCs/>
      <w:color w:val="auto"/>
      <w:kern w:val="2"/>
      <w:sz w:val="13"/>
      <w:szCs w:val="13"/>
      <w:lang w:val="en-US" w:bidi="ar-SA"/>
    </w:rPr>
  </w:style>
  <w:style w:type="character" w:customStyle="1" w:styleId="150pt">
    <w:name w:val="正文文本 (15) + 间距 0 pt"/>
    <w:basedOn w:val="a0"/>
    <w:rsid w:val="00067371"/>
    <w:rPr>
      <w:rFonts w:ascii="MingLiU" w:eastAsia="MingLiU" w:hAnsi="MingLiU" w:cs="MingLiU"/>
      <w:b w:val="0"/>
      <w:bCs w:val="0"/>
      <w:i w:val="0"/>
      <w:iCs w:val="0"/>
      <w:smallCaps w:val="0"/>
      <w:strike w:val="0"/>
      <w:color w:val="000000"/>
      <w:spacing w:val="-10"/>
      <w:w w:val="100"/>
      <w:position w:val="0"/>
      <w:sz w:val="14"/>
      <w:szCs w:val="14"/>
      <w:u w:val="none"/>
      <w:lang w:val="zh-CN" w:eastAsia="zh-CN" w:bidi="zh-CN"/>
    </w:rPr>
  </w:style>
  <w:style w:type="character" w:customStyle="1" w:styleId="26pt">
    <w:name w:val="正文文本 (2) + 间距 6 pt"/>
    <w:basedOn w:val="2"/>
    <w:rsid w:val="00067371"/>
    <w:rPr>
      <w:rFonts w:ascii="MingLiU" w:eastAsia="MingLiU" w:hAnsi="MingLiU" w:cs="MingLiU"/>
      <w:b w:val="0"/>
      <w:bCs w:val="0"/>
      <w:i w:val="0"/>
      <w:iCs w:val="0"/>
      <w:smallCaps w:val="0"/>
      <w:strike w:val="0"/>
      <w:color w:val="000000"/>
      <w:spacing w:val="120"/>
      <w:w w:val="100"/>
      <w:position w:val="0"/>
      <w:sz w:val="14"/>
      <w:szCs w:val="14"/>
      <w:u w:val="none"/>
      <w:lang w:val="zh-CN" w:eastAsia="zh-CN" w:bidi="zh-CN"/>
    </w:rPr>
  </w:style>
  <w:style w:type="character" w:customStyle="1" w:styleId="a4">
    <w:name w:val="表格标题_"/>
    <w:basedOn w:val="a0"/>
    <w:link w:val="a5"/>
    <w:rsid w:val="00067371"/>
    <w:rPr>
      <w:rFonts w:ascii="MingLiU" w:eastAsia="MingLiU" w:hAnsi="MingLiU" w:cs="MingLiU"/>
      <w:sz w:val="14"/>
      <w:szCs w:val="14"/>
      <w:shd w:val="clear" w:color="auto" w:fill="FFFFFF"/>
    </w:rPr>
  </w:style>
  <w:style w:type="character" w:customStyle="1" w:styleId="21">
    <w:name w:val="正文文本 (2) + 斜体"/>
    <w:basedOn w:val="2"/>
    <w:rsid w:val="00067371"/>
    <w:rPr>
      <w:rFonts w:ascii="MingLiU" w:eastAsia="MingLiU" w:hAnsi="MingLiU" w:cs="MingLiU"/>
      <w:b w:val="0"/>
      <w:bCs w:val="0"/>
      <w:i/>
      <w:iCs/>
      <w:smallCaps w:val="0"/>
      <w:strike w:val="0"/>
      <w:color w:val="000000"/>
      <w:spacing w:val="0"/>
      <w:w w:val="100"/>
      <w:position w:val="0"/>
      <w:sz w:val="14"/>
      <w:szCs w:val="14"/>
      <w:u w:val="none"/>
      <w:lang w:val="zh-CN" w:eastAsia="zh-CN" w:bidi="zh-CN"/>
    </w:rPr>
  </w:style>
  <w:style w:type="paragraph" w:customStyle="1" w:styleId="a5">
    <w:name w:val="表格标题"/>
    <w:basedOn w:val="a"/>
    <w:link w:val="a4"/>
    <w:rsid w:val="00067371"/>
    <w:pPr>
      <w:shd w:val="clear" w:color="auto" w:fill="FFFFFF"/>
      <w:spacing w:line="0" w:lineRule="atLeast"/>
    </w:pPr>
    <w:rPr>
      <w:rFonts w:ascii="MingLiU" w:eastAsia="MingLiU" w:hAnsi="MingLiU" w:cs="MingLiU"/>
      <w:color w:val="auto"/>
      <w:kern w:val="2"/>
      <w:sz w:val="14"/>
      <w:szCs w:val="14"/>
      <w:lang w:val="en-US" w:bidi="ar-SA"/>
    </w:rPr>
  </w:style>
  <w:style w:type="character" w:customStyle="1" w:styleId="3">
    <w:name w:val="正文文本 (3)_"/>
    <w:basedOn w:val="a0"/>
    <w:link w:val="30"/>
    <w:rsid w:val="00067371"/>
    <w:rPr>
      <w:rFonts w:ascii="MingLiU" w:eastAsia="MingLiU" w:hAnsi="MingLiU" w:cs="MingLiU"/>
      <w:spacing w:val="20"/>
      <w:sz w:val="17"/>
      <w:szCs w:val="17"/>
      <w:shd w:val="clear" w:color="auto" w:fill="FFFFFF"/>
    </w:rPr>
  </w:style>
  <w:style w:type="character" w:customStyle="1" w:styleId="31">
    <w:name w:val="表格标题 (3)_"/>
    <w:basedOn w:val="a0"/>
    <w:link w:val="32"/>
    <w:rsid w:val="00067371"/>
    <w:rPr>
      <w:rFonts w:ascii="MingLiU" w:eastAsia="MingLiU" w:hAnsi="MingLiU" w:cs="MingLiU"/>
      <w:b/>
      <w:bCs/>
      <w:sz w:val="13"/>
      <w:szCs w:val="13"/>
      <w:shd w:val="clear" w:color="auto" w:fill="FFFFFF"/>
    </w:rPr>
  </w:style>
  <w:style w:type="character" w:customStyle="1" w:styleId="33">
    <w:name w:val="标题 #3_"/>
    <w:basedOn w:val="a0"/>
    <w:link w:val="34"/>
    <w:rsid w:val="00067371"/>
    <w:rPr>
      <w:rFonts w:ascii="MingLiU" w:eastAsia="MingLiU" w:hAnsi="MingLiU" w:cs="MingLiU"/>
      <w:b/>
      <w:bCs/>
      <w:spacing w:val="20"/>
      <w:sz w:val="17"/>
      <w:szCs w:val="17"/>
      <w:shd w:val="clear" w:color="auto" w:fill="FFFFFF"/>
    </w:rPr>
  </w:style>
  <w:style w:type="character" w:customStyle="1" w:styleId="30pt">
    <w:name w:val="正文文本 (3) + 间距 0 pt"/>
    <w:basedOn w:val="3"/>
    <w:rsid w:val="00067371"/>
    <w:rPr>
      <w:rFonts w:ascii="MingLiU" w:eastAsia="MingLiU" w:hAnsi="MingLiU" w:cs="MingLiU"/>
      <w:color w:val="000000"/>
      <w:spacing w:val="0"/>
      <w:w w:val="100"/>
      <w:position w:val="0"/>
      <w:sz w:val="17"/>
      <w:szCs w:val="17"/>
      <w:shd w:val="clear" w:color="auto" w:fill="FFFFFF"/>
      <w:lang w:val="en-US" w:eastAsia="en-US" w:bidi="en-US"/>
    </w:rPr>
  </w:style>
  <w:style w:type="character" w:customStyle="1" w:styleId="32pt">
    <w:name w:val="正文文本 (3) + 间距 2 pt"/>
    <w:basedOn w:val="3"/>
    <w:rsid w:val="00067371"/>
    <w:rPr>
      <w:rFonts w:ascii="MingLiU" w:eastAsia="MingLiU" w:hAnsi="MingLiU" w:cs="MingLiU"/>
      <w:color w:val="000000"/>
      <w:spacing w:val="50"/>
      <w:w w:val="100"/>
      <w:position w:val="0"/>
      <w:sz w:val="17"/>
      <w:szCs w:val="17"/>
      <w:shd w:val="clear" w:color="auto" w:fill="FFFFFF"/>
      <w:lang w:val="zh-CN" w:eastAsia="zh-CN" w:bidi="zh-CN"/>
    </w:rPr>
  </w:style>
  <w:style w:type="character" w:customStyle="1" w:styleId="35">
    <w:name w:val="正文文本 (3) + 粗体"/>
    <w:basedOn w:val="3"/>
    <w:rsid w:val="00067371"/>
    <w:rPr>
      <w:rFonts w:ascii="MingLiU" w:eastAsia="MingLiU" w:hAnsi="MingLiU" w:cs="MingLiU"/>
      <w:b/>
      <w:bCs/>
      <w:color w:val="000000"/>
      <w:spacing w:val="20"/>
      <w:w w:val="100"/>
      <w:position w:val="0"/>
      <w:sz w:val="17"/>
      <w:szCs w:val="17"/>
      <w:shd w:val="clear" w:color="auto" w:fill="FFFFFF"/>
      <w:lang w:val="zh-CN" w:eastAsia="zh-CN" w:bidi="zh-CN"/>
    </w:rPr>
  </w:style>
  <w:style w:type="paragraph" w:customStyle="1" w:styleId="30">
    <w:name w:val="正文文本 (3)"/>
    <w:basedOn w:val="a"/>
    <w:link w:val="3"/>
    <w:rsid w:val="00067371"/>
    <w:pPr>
      <w:shd w:val="clear" w:color="auto" w:fill="FFFFFF"/>
      <w:spacing w:before="120" w:after="120" w:line="0" w:lineRule="atLeast"/>
      <w:jc w:val="center"/>
    </w:pPr>
    <w:rPr>
      <w:rFonts w:ascii="MingLiU" w:eastAsia="MingLiU" w:hAnsi="MingLiU" w:cs="MingLiU"/>
      <w:color w:val="auto"/>
      <w:spacing w:val="20"/>
      <w:kern w:val="2"/>
      <w:sz w:val="17"/>
      <w:szCs w:val="17"/>
      <w:lang w:val="en-US" w:bidi="ar-SA"/>
    </w:rPr>
  </w:style>
  <w:style w:type="paragraph" w:customStyle="1" w:styleId="32">
    <w:name w:val="表格标题 (3)"/>
    <w:basedOn w:val="a"/>
    <w:link w:val="31"/>
    <w:rsid w:val="00067371"/>
    <w:pPr>
      <w:shd w:val="clear" w:color="auto" w:fill="FFFFFF"/>
      <w:spacing w:line="0" w:lineRule="atLeast"/>
    </w:pPr>
    <w:rPr>
      <w:rFonts w:ascii="MingLiU" w:eastAsia="MingLiU" w:hAnsi="MingLiU" w:cs="MingLiU"/>
      <w:b/>
      <w:bCs/>
      <w:color w:val="auto"/>
      <w:kern w:val="2"/>
      <w:sz w:val="13"/>
      <w:szCs w:val="13"/>
      <w:lang w:val="en-US" w:bidi="ar-SA"/>
    </w:rPr>
  </w:style>
  <w:style w:type="paragraph" w:customStyle="1" w:styleId="34">
    <w:name w:val="标题 #3"/>
    <w:basedOn w:val="a"/>
    <w:link w:val="33"/>
    <w:rsid w:val="00067371"/>
    <w:pPr>
      <w:shd w:val="clear" w:color="auto" w:fill="FFFFFF"/>
      <w:spacing w:before="60" w:after="60" w:line="0" w:lineRule="atLeast"/>
      <w:ind w:firstLine="460"/>
      <w:jc w:val="distribute"/>
      <w:outlineLvl w:val="2"/>
    </w:pPr>
    <w:rPr>
      <w:rFonts w:ascii="MingLiU" w:eastAsia="MingLiU" w:hAnsi="MingLiU" w:cs="MingLiU"/>
      <w:b/>
      <w:bCs/>
      <w:color w:val="auto"/>
      <w:spacing w:val="20"/>
      <w:kern w:val="2"/>
      <w:sz w:val="17"/>
      <w:szCs w:val="17"/>
      <w:lang w:val="en-US" w:bidi="ar-SA"/>
    </w:rPr>
  </w:style>
  <w:style w:type="character" w:customStyle="1" w:styleId="Sylfaen">
    <w:name w:val="页眉或页脚 + Sylfaen"/>
    <w:aliases w:val="5 pt,斜体,标题 #2 + 7 pt"/>
    <w:basedOn w:val="a0"/>
    <w:rsid w:val="00067371"/>
    <w:rPr>
      <w:rFonts w:ascii="Sylfaen" w:eastAsia="Sylfaen" w:hAnsi="Sylfaen" w:cs="Sylfaen"/>
      <w:b w:val="0"/>
      <w:bCs w:val="0"/>
      <w:i/>
      <w:iCs/>
      <w:smallCaps w:val="0"/>
      <w:strike w:val="0"/>
      <w:color w:val="000000"/>
      <w:spacing w:val="0"/>
      <w:w w:val="100"/>
      <w:position w:val="0"/>
      <w:sz w:val="10"/>
      <w:szCs w:val="10"/>
      <w:u w:val="none"/>
      <w:lang w:val="en-US" w:eastAsia="en-US" w:bidi="en-US"/>
    </w:rPr>
  </w:style>
  <w:style w:type="character" w:customStyle="1" w:styleId="21pt">
    <w:name w:val="正文文本 (2) + 间距 1 pt"/>
    <w:aliases w:val="缩放 75%"/>
    <w:basedOn w:val="2"/>
    <w:rsid w:val="00067371"/>
    <w:rPr>
      <w:rFonts w:ascii="MingLiU" w:eastAsia="MingLiU" w:hAnsi="MingLiU" w:cs="MingLiU"/>
      <w:b w:val="0"/>
      <w:bCs w:val="0"/>
      <w:i w:val="0"/>
      <w:iCs w:val="0"/>
      <w:smallCaps w:val="0"/>
      <w:strike w:val="0"/>
      <w:color w:val="000000"/>
      <w:spacing w:val="20"/>
      <w:w w:val="75"/>
      <w:position w:val="0"/>
      <w:sz w:val="14"/>
      <w:szCs w:val="14"/>
      <w:u w:val="none"/>
      <w:lang w:val="zh-CN" w:eastAsia="zh-CN" w:bidi="zh-CN"/>
    </w:rPr>
  </w:style>
  <w:style w:type="character" w:customStyle="1" w:styleId="22">
    <w:name w:val="标题 #2_"/>
    <w:basedOn w:val="a0"/>
    <w:link w:val="23"/>
    <w:rsid w:val="00067371"/>
    <w:rPr>
      <w:rFonts w:ascii="MingLiU" w:eastAsia="MingLiU" w:hAnsi="MingLiU" w:cs="MingLiU"/>
      <w:spacing w:val="10"/>
      <w:sz w:val="13"/>
      <w:szCs w:val="13"/>
      <w:shd w:val="clear" w:color="auto" w:fill="FFFFFF"/>
    </w:rPr>
  </w:style>
  <w:style w:type="paragraph" w:customStyle="1" w:styleId="23">
    <w:name w:val="标题 #2"/>
    <w:basedOn w:val="a"/>
    <w:link w:val="22"/>
    <w:rsid w:val="00067371"/>
    <w:pPr>
      <w:shd w:val="clear" w:color="auto" w:fill="FFFFFF"/>
      <w:spacing w:line="226" w:lineRule="exact"/>
      <w:jc w:val="distribute"/>
      <w:outlineLvl w:val="1"/>
    </w:pPr>
    <w:rPr>
      <w:rFonts w:ascii="MingLiU" w:eastAsia="MingLiU" w:hAnsi="MingLiU" w:cs="MingLiU"/>
      <w:color w:val="auto"/>
      <w:spacing w:val="10"/>
      <w:kern w:val="2"/>
      <w:sz w:val="13"/>
      <w:szCs w:val="13"/>
      <w:lang w:val="en-US" w:bidi="ar-SA"/>
    </w:rPr>
  </w:style>
  <w:style w:type="character" w:customStyle="1" w:styleId="200">
    <w:name w:val="正文文本 (20)_"/>
    <w:basedOn w:val="a0"/>
    <w:link w:val="201"/>
    <w:rsid w:val="00067371"/>
    <w:rPr>
      <w:rFonts w:ascii="MingLiU" w:eastAsia="MingLiU" w:hAnsi="MingLiU" w:cs="MingLiU"/>
      <w:sz w:val="19"/>
      <w:szCs w:val="19"/>
      <w:shd w:val="clear" w:color="auto" w:fill="FFFFFF"/>
    </w:rPr>
  </w:style>
  <w:style w:type="character" w:customStyle="1" w:styleId="70pt">
    <w:name w:val="正文文本 (7) + 间距 0 pt"/>
    <w:basedOn w:val="7"/>
    <w:rsid w:val="00067371"/>
    <w:rPr>
      <w:rFonts w:ascii="MingLiU" w:eastAsia="MingLiU" w:hAnsi="MingLiU" w:cs="MingLiU"/>
      <w:color w:val="000000"/>
      <w:spacing w:val="0"/>
      <w:w w:val="100"/>
      <w:position w:val="0"/>
      <w:sz w:val="13"/>
      <w:szCs w:val="13"/>
      <w:shd w:val="clear" w:color="auto" w:fill="FFFFFF"/>
      <w:lang w:val="zh-CN" w:eastAsia="zh-CN" w:bidi="zh-CN"/>
    </w:rPr>
  </w:style>
  <w:style w:type="character" w:customStyle="1" w:styleId="41">
    <w:name w:val="标题 #4_"/>
    <w:basedOn w:val="a0"/>
    <w:link w:val="43"/>
    <w:rsid w:val="00067371"/>
    <w:rPr>
      <w:rFonts w:ascii="MingLiU" w:eastAsia="MingLiU" w:hAnsi="MingLiU" w:cs="MingLiU"/>
      <w:sz w:val="14"/>
      <w:szCs w:val="14"/>
      <w:shd w:val="clear" w:color="auto" w:fill="FFFFFF"/>
    </w:rPr>
  </w:style>
  <w:style w:type="paragraph" w:customStyle="1" w:styleId="201">
    <w:name w:val="正文文本 (20)"/>
    <w:basedOn w:val="a"/>
    <w:link w:val="200"/>
    <w:rsid w:val="00067371"/>
    <w:pPr>
      <w:shd w:val="clear" w:color="auto" w:fill="FFFFFF"/>
      <w:spacing w:before="360" w:after="60" w:line="0" w:lineRule="atLeast"/>
      <w:ind w:firstLine="540"/>
      <w:jc w:val="distribute"/>
    </w:pPr>
    <w:rPr>
      <w:rFonts w:ascii="MingLiU" w:eastAsia="MingLiU" w:hAnsi="MingLiU" w:cs="MingLiU"/>
      <w:color w:val="auto"/>
      <w:kern w:val="2"/>
      <w:sz w:val="19"/>
      <w:szCs w:val="19"/>
      <w:lang w:val="en-US" w:bidi="ar-SA"/>
    </w:rPr>
  </w:style>
  <w:style w:type="paragraph" w:customStyle="1" w:styleId="43">
    <w:name w:val="标题 #4"/>
    <w:basedOn w:val="a"/>
    <w:link w:val="41"/>
    <w:rsid w:val="00067371"/>
    <w:pPr>
      <w:shd w:val="clear" w:color="auto" w:fill="FFFFFF"/>
      <w:spacing w:line="241" w:lineRule="exact"/>
      <w:jc w:val="right"/>
      <w:outlineLvl w:val="3"/>
    </w:pPr>
    <w:rPr>
      <w:rFonts w:ascii="MingLiU" w:eastAsia="MingLiU" w:hAnsi="MingLiU" w:cs="MingLiU"/>
      <w:color w:val="auto"/>
      <w:kern w:val="2"/>
      <w:sz w:val="14"/>
      <w:szCs w:val="14"/>
      <w:lang w:val="en-US" w:bidi="ar-SA"/>
    </w:rPr>
  </w:style>
  <w:style w:type="paragraph" w:styleId="a6">
    <w:name w:val="List Paragraph"/>
    <w:basedOn w:val="a"/>
    <w:uiPriority w:val="34"/>
    <w:qFormat/>
    <w:rsid w:val="00C31B48"/>
    <w:pPr>
      <w:ind w:firstLineChars="200" w:firstLine="420"/>
    </w:pPr>
  </w:style>
  <w:style w:type="character" w:customStyle="1" w:styleId="apple-converted-space">
    <w:name w:val="apple-converted-space"/>
    <w:basedOn w:val="a0"/>
    <w:rsid w:val="00357027"/>
  </w:style>
  <w:style w:type="paragraph" w:styleId="a7">
    <w:name w:val="Normal (Web)"/>
    <w:basedOn w:val="a"/>
    <w:uiPriority w:val="99"/>
    <w:semiHidden/>
    <w:unhideWhenUsed/>
    <w:rsid w:val="004A30D8"/>
    <w:pPr>
      <w:widowControl/>
      <w:spacing w:before="100" w:beforeAutospacing="1" w:after="100" w:afterAutospacing="1"/>
    </w:pPr>
    <w:rPr>
      <w:rFonts w:ascii="宋体" w:eastAsia="宋体" w:hAnsi="宋体" w:cs="宋体"/>
      <w:color w:val="auto"/>
      <w:lang w:val="en-US" w:bidi="ar-SA"/>
    </w:rPr>
  </w:style>
  <w:style w:type="paragraph" w:styleId="a8">
    <w:name w:val="header"/>
    <w:basedOn w:val="a"/>
    <w:link w:val="a9"/>
    <w:uiPriority w:val="99"/>
    <w:unhideWhenUsed/>
    <w:rsid w:val="00111C8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111C85"/>
    <w:rPr>
      <w:rFonts w:ascii="hakuyoxingshu7000" w:eastAsia="hakuyoxingshu7000" w:hAnsi="hakuyoxingshu7000" w:cs="hakuyoxingshu7000"/>
      <w:color w:val="000000"/>
      <w:kern w:val="0"/>
      <w:sz w:val="18"/>
      <w:szCs w:val="18"/>
      <w:lang w:val="zh-CN" w:bidi="zh-CN"/>
    </w:rPr>
  </w:style>
  <w:style w:type="paragraph" w:styleId="aa">
    <w:name w:val="footer"/>
    <w:basedOn w:val="a"/>
    <w:link w:val="ab"/>
    <w:uiPriority w:val="99"/>
    <w:unhideWhenUsed/>
    <w:rsid w:val="00111C85"/>
    <w:pPr>
      <w:tabs>
        <w:tab w:val="center" w:pos="4153"/>
        <w:tab w:val="right" w:pos="8306"/>
      </w:tabs>
      <w:snapToGrid w:val="0"/>
    </w:pPr>
    <w:rPr>
      <w:sz w:val="18"/>
      <w:szCs w:val="18"/>
    </w:rPr>
  </w:style>
  <w:style w:type="character" w:customStyle="1" w:styleId="ab">
    <w:name w:val="页脚 字符"/>
    <w:basedOn w:val="a0"/>
    <w:link w:val="aa"/>
    <w:uiPriority w:val="99"/>
    <w:rsid w:val="00111C85"/>
    <w:rPr>
      <w:rFonts w:ascii="hakuyoxingshu7000" w:eastAsia="hakuyoxingshu7000" w:hAnsi="hakuyoxingshu7000" w:cs="hakuyoxingshu7000"/>
      <w:color w:val="000000"/>
      <w:kern w:val="0"/>
      <w:sz w:val="18"/>
      <w:szCs w:val="18"/>
      <w:lang w:val="zh-CN" w:bidi="zh-CN"/>
    </w:rPr>
  </w:style>
  <w:style w:type="table" w:styleId="ac">
    <w:name w:val="Table Grid"/>
    <w:basedOn w:val="a1"/>
    <w:rsid w:val="00CF35B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ttext-alignleft">
    <w:name w:val="ext_text-align_left"/>
    <w:basedOn w:val="a"/>
    <w:rsid w:val="009F52A8"/>
    <w:pPr>
      <w:widowControl/>
      <w:spacing w:before="100" w:beforeAutospacing="1" w:after="100" w:afterAutospacing="1"/>
    </w:pPr>
    <w:rPr>
      <w:rFonts w:ascii="宋体" w:eastAsia="宋体" w:hAnsi="宋体" w:cs="宋体"/>
      <w:color w:val="auto"/>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1486">
      <w:bodyDiv w:val="1"/>
      <w:marLeft w:val="0"/>
      <w:marRight w:val="0"/>
      <w:marTop w:val="0"/>
      <w:marBottom w:val="0"/>
      <w:divBdr>
        <w:top w:val="none" w:sz="0" w:space="0" w:color="auto"/>
        <w:left w:val="none" w:sz="0" w:space="0" w:color="auto"/>
        <w:bottom w:val="none" w:sz="0" w:space="0" w:color="auto"/>
        <w:right w:val="none" w:sz="0" w:space="0" w:color="auto"/>
      </w:divBdr>
    </w:div>
    <w:div w:id="225728567">
      <w:bodyDiv w:val="1"/>
      <w:marLeft w:val="0"/>
      <w:marRight w:val="0"/>
      <w:marTop w:val="0"/>
      <w:marBottom w:val="0"/>
      <w:divBdr>
        <w:top w:val="none" w:sz="0" w:space="0" w:color="auto"/>
        <w:left w:val="none" w:sz="0" w:space="0" w:color="auto"/>
        <w:bottom w:val="none" w:sz="0" w:space="0" w:color="auto"/>
        <w:right w:val="none" w:sz="0" w:space="0" w:color="auto"/>
      </w:divBdr>
    </w:div>
    <w:div w:id="405762048">
      <w:bodyDiv w:val="1"/>
      <w:marLeft w:val="0"/>
      <w:marRight w:val="0"/>
      <w:marTop w:val="0"/>
      <w:marBottom w:val="0"/>
      <w:divBdr>
        <w:top w:val="none" w:sz="0" w:space="0" w:color="auto"/>
        <w:left w:val="none" w:sz="0" w:space="0" w:color="auto"/>
        <w:bottom w:val="none" w:sz="0" w:space="0" w:color="auto"/>
        <w:right w:val="none" w:sz="0" w:space="0" w:color="auto"/>
      </w:divBdr>
    </w:div>
    <w:div w:id="487096029">
      <w:bodyDiv w:val="1"/>
      <w:marLeft w:val="0"/>
      <w:marRight w:val="0"/>
      <w:marTop w:val="0"/>
      <w:marBottom w:val="0"/>
      <w:divBdr>
        <w:top w:val="none" w:sz="0" w:space="0" w:color="auto"/>
        <w:left w:val="none" w:sz="0" w:space="0" w:color="auto"/>
        <w:bottom w:val="none" w:sz="0" w:space="0" w:color="auto"/>
        <w:right w:val="none" w:sz="0" w:space="0" w:color="auto"/>
      </w:divBdr>
    </w:div>
    <w:div w:id="723484007">
      <w:bodyDiv w:val="1"/>
      <w:marLeft w:val="0"/>
      <w:marRight w:val="0"/>
      <w:marTop w:val="0"/>
      <w:marBottom w:val="0"/>
      <w:divBdr>
        <w:top w:val="none" w:sz="0" w:space="0" w:color="auto"/>
        <w:left w:val="none" w:sz="0" w:space="0" w:color="auto"/>
        <w:bottom w:val="none" w:sz="0" w:space="0" w:color="auto"/>
        <w:right w:val="none" w:sz="0" w:space="0" w:color="auto"/>
      </w:divBdr>
    </w:div>
    <w:div w:id="1100100224">
      <w:bodyDiv w:val="1"/>
      <w:marLeft w:val="0"/>
      <w:marRight w:val="0"/>
      <w:marTop w:val="0"/>
      <w:marBottom w:val="0"/>
      <w:divBdr>
        <w:top w:val="none" w:sz="0" w:space="0" w:color="auto"/>
        <w:left w:val="none" w:sz="0" w:space="0" w:color="auto"/>
        <w:bottom w:val="none" w:sz="0" w:space="0" w:color="auto"/>
        <w:right w:val="none" w:sz="0" w:space="0" w:color="auto"/>
      </w:divBdr>
    </w:div>
    <w:div w:id="1756825534">
      <w:bodyDiv w:val="1"/>
      <w:marLeft w:val="0"/>
      <w:marRight w:val="0"/>
      <w:marTop w:val="0"/>
      <w:marBottom w:val="0"/>
      <w:divBdr>
        <w:top w:val="none" w:sz="0" w:space="0" w:color="auto"/>
        <w:left w:val="none" w:sz="0" w:space="0" w:color="auto"/>
        <w:bottom w:val="none" w:sz="0" w:space="0" w:color="auto"/>
        <w:right w:val="none" w:sz="0" w:space="0" w:color="auto"/>
      </w:divBdr>
    </w:div>
    <w:div w:id="193732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zxl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13</Pages>
  <Words>1869</Words>
  <Characters>10659</Characters>
  <Application>Microsoft Office Word</Application>
  <DocSecurity>0</DocSecurity>
  <Lines>88</Lines>
  <Paragraphs>25</Paragraphs>
  <ScaleCrop>false</ScaleCrop>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liangzx</dc:creator>
  <cp:keywords/>
  <dc:description/>
  <cp:lastModifiedBy>liangzx</cp:lastModifiedBy>
  <cp:revision>7</cp:revision>
  <dcterms:created xsi:type="dcterms:W3CDTF">2019-02-26T07:38:00Z</dcterms:created>
  <dcterms:modified xsi:type="dcterms:W3CDTF">2019-02-27T09:17:00Z</dcterms:modified>
</cp:coreProperties>
</file>