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b/>
          <w:sz w:val="32"/>
          <w:szCs w:val="32"/>
        </w:rPr>
      </w:pPr>
      <w:r>
        <w:rPr>
          <w:rFonts w:hint="eastAsia" w:ascii="Times New Roman" w:hAnsi="Times New Roman"/>
          <w:b/>
          <w:sz w:val="32"/>
          <w:szCs w:val="32"/>
        </w:rPr>
        <w:t>《</w:t>
      </w:r>
      <w:r>
        <w:rPr>
          <w:rFonts w:hint="eastAsia" w:ascii="Times New Roman" w:hAnsi="Times New Roman"/>
          <w:b/>
          <w:sz w:val="32"/>
          <w:szCs w:val="32"/>
          <w:lang w:eastAsia="zh-CN"/>
        </w:rPr>
        <w:t>新民主主义革命与中国共产党</w:t>
      </w:r>
      <w:r>
        <w:rPr>
          <w:rFonts w:hint="eastAsia" w:ascii="Times New Roman" w:hAnsi="Times New Roman"/>
          <w:b/>
          <w:sz w:val="32"/>
          <w:szCs w:val="32"/>
        </w:rPr>
        <w:t>》课堂设计</w:t>
      </w:r>
    </w:p>
    <w:tbl>
      <w:tblPr>
        <w:tblStyle w:val="10"/>
        <w:tblW w:w="95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4050"/>
        <w:gridCol w:w="486"/>
        <w:gridCol w:w="1478"/>
        <w:gridCol w:w="2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cs="宋体"/>
                <w:b/>
                <w:bCs/>
                <w:sz w:val="24"/>
              </w:rPr>
            </w:pPr>
            <w:r>
              <w:rPr>
                <w:rFonts w:hint="eastAsia" w:cs="宋体"/>
                <w:b/>
                <w:bCs/>
                <w:sz w:val="24"/>
              </w:rPr>
              <w:t>课题</w:t>
            </w:r>
          </w:p>
        </w:tc>
        <w:tc>
          <w:tcPr>
            <w:tcW w:w="40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cs="宋体"/>
                <w:sz w:val="24"/>
              </w:rPr>
            </w:pPr>
            <w:r>
              <w:rPr>
                <w:rFonts w:hint="eastAsia" w:ascii="Times New Roman" w:hAnsi="Times New Roman"/>
                <w:b/>
                <w:sz w:val="32"/>
                <w:szCs w:val="32"/>
                <w:lang w:eastAsia="zh-CN"/>
              </w:rPr>
              <w:t>新民主主义革命与中国共产党</w:t>
            </w:r>
          </w:p>
        </w:tc>
        <w:tc>
          <w:tcPr>
            <w:tcW w:w="4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cs="宋体"/>
                <w:b/>
                <w:bCs/>
                <w:sz w:val="24"/>
              </w:rPr>
            </w:pPr>
            <w:r>
              <w:rPr>
                <w:rFonts w:hint="eastAsia" w:cs="宋体"/>
                <w:b/>
                <w:bCs/>
                <w:sz w:val="24"/>
              </w:rPr>
              <w:t>课型</w:t>
            </w:r>
          </w:p>
        </w:tc>
        <w:tc>
          <w:tcPr>
            <w:tcW w:w="382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cs="宋体"/>
                <w:sz w:val="24"/>
              </w:rPr>
            </w:pPr>
            <w:r>
              <w:rPr>
                <w:rFonts w:hint="eastAsia" w:cs="宋体"/>
                <w:b/>
                <w:bCs/>
                <w:sz w:val="24"/>
                <w:lang w:eastAsia="zh-CN"/>
              </w:rPr>
              <w:t>复习</w:t>
            </w:r>
            <w:r>
              <w:rPr>
                <w:rFonts w:hint="eastAsia" w:cs="宋体"/>
                <w:b/>
                <w:bCs/>
                <w:sz w:val="24"/>
              </w:rPr>
              <w:t>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cs="宋体"/>
                <w:b/>
                <w:bCs/>
                <w:sz w:val="24"/>
              </w:rPr>
            </w:pPr>
            <w:r>
              <w:rPr>
                <w:rFonts w:hint="eastAsia" w:cs="宋体"/>
                <w:b/>
                <w:bCs/>
                <w:sz w:val="24"/>
              </w:rPr>
              <w:t>课程整合</w:t>
            </w:r>
          </w:p>
        </w:tc>
        <w:tc>
          <w:tcPr>
            <w:tcW w:w="4050" w:type="dxa"/>
            <w:vMerge w:val="restart"/>
            <w:tcBorders>
              <w:top w:val="single" w:color="auto" w:sz="4" w:space="0"/>
              <w:left w:val="single" w:color="auto" w:sz="4" w:space="0"/>
              <w:bottom w:val="single" w:color="auto" w:sz="4" w:space="0"/>
              <w:right w:val="single" w:color="auto" w:sz="4" w:space="0"/>
            </w:tcBorders>
            <w:vAlign w:val="center"/>
          </w:tcPr>
          <w:p>
            <w:pPr>
              <w:pStyle w:val="13"/>
              <w:numPr>
                <w:numId w:val="0"/>
              </w:numPr>
              <w:adjustRightInd w:val="0"/>
              <w:snapToGrid w:val="0"/>
              <w:spacing w:line="300" w:lineRule="auto"/>
              <w:ind w:leftChars="0"/>
              <w:rPr>
                <w:b/>
              </w:rPr>
            </w:pPr>
            <w:r>
              <w:rPr>
                <w:rFonts w:hint="eastAsia"/>
                <w:b/>
                <w:lang w:eastAsia="zh-CN"/>
              </w:rPr>
              <w:t>一、</w:t>
            </w:r>
            <w:r>
              <w:rPr>
                <w:rFonts w:hint="eastAsia"/>
                <w:b/>
              </w:rPr>
              <w:t>学科内整合</w:t>
            </w:r>
          </w:p>
          <w:p>
            <w:pPr>
              <w:keepNext w:val="0"/>
              <w:keepLines w:val="0"/>
              <w:pageBreakBefore w:val="0"/>
              <w:numPr>
                <w:ilvl w:val="0"/>
                <w:numId w:val="0"/>
              </w:numPr>
              <w:kinsoku/>
              <w:wordWrap/>
              <w:overflowPunct/>
              <w:topLinePunct w:val="0"/>
              <w:autoSpaceDE/>
              <w:autoSpaceDN/>
              <w:bidi w:val="0"/>
              <w:adjustRightInd w:val="0"/>
              <w:snapToGrid w:val="0"/>
              <w:spacing w:line="300" w:lineRule="auto"/>
              <w:ind w:leftChars="0"/>
              <w:jc w:val="both"/>
              <w:outlineLvl w:val="9"/>
              <w:rPr>
                <w:b/>
                <w:bCs/>
              </w:rPr>
            </w:pPr>
            <w:r>
              <w:rPr>
                <w:rFonts w:hint="eastAsia"/>
                <w:b/>
                <w:bCs/>
                <w:lang w:val="en-US" w:eastAsia="zh-CN"/>
              </w:rPr>
              <w:t>1.</w:t>
            </w:r>
            <w:r>
              <w:rPr>
                <w:rFonts w:hint="eastAsia" w:ascii="宋体" w:hAnsi="宋体"/>
                <w:b/>
                <w:bCs/>
                <w:lang w:val="en-US" w:eastAsia="zh-CN"/>
              </w:rPr>
              <w:t>毛泽东思想的形成与发展</w:t>
            </w:r>
          </w:p>
          <w:p>
            <w:pPr>
              <w:pStyle w:val="13"/>
              <w:numPr>
                <w:ilvl w:val="0"/>
                <w:numId w:val="0"/>
              </w:numPr>
              <w:adjustRightInd w:val="0"/>
              <w:snapToGrid w:val="0"/>
              <w:spacing w:line="300" w:lineRule="auto"/>
              <w:ind w:leftChars="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中国共产党在领导全国各族人民为新民主主义而斗争的过程中，经历了国共合作的北伐战争、土地革命战争、抗日战争和全国解放战争四个时期，最后终于在1949年取得了新民主主义革命的胜利。在新民主主义革命阶段，以毛泽东为核心的党的第一代领导集体，从中国的历史状况和社会状况出发，深刻研究中国革命的特点和规律，创造性地运用马克思列宁主义的基本原理，把它同中国革命的具体实践相结合，逐渐形成和发展了毛泽东思想。</w:t>
            </w:r>
            <w:r>
              <w:rPr>
                <w:rFonts w:hint="eastAsia" w:cs="Times New Roman"/>
                <w:kern w:val="2"/>
                <w:sz w:val="21"/>
                <w:szCs w:val="21"/>
                <w:lang w:val="en-US" w:eastAsia="zh-CN" w:bidi="ar-SA"/>
              </w:rPr>
              <w:t>毛泽东思想形成与发展的过程也是中国共产党不断成熟的过程。</w:t>
            </w:r>
          </w:p>
          <w:p>
            <w:pPr>
              <w:pStyle w:val="13"/>
              <w:numPr>
                <w:ilvl w:val="0"/>
                <w:numId w:val="0"/>
              </w:numPr>
              <w:adjustRightInd w:val="0"/>
              <w:snapToGrid w:val="0"/>
              <w:spacing w:line="300" w:lineRule="auto"/>
              <w:ind w:leftChars="0"/>
              <w:rPr>
                <w:rFonts w:hint="eastAsia"/>
                <w:b/>
                <w:lang w:val="en-US" w:eastAsia="zh-CN"/>
              </w:rPr>
            </w:pPr>
            <w:r>
              <w:rPr>
                <w:rFonts w:hint="eastAsia"/>
                <w:b/>
                <w:lang w:val="en-US" w:eastAsia="zh-CN"/>
              </w:rPr>
              <w:t>2.马克思主义的传播</w:t>
            </w:r>
          </w:p>
          <w:p>
            <w:pPr>
              <w:pStyle w:val="13"/>
              <w:numPr>
                <w:ilvl w:val="0"/>
                <w:numId w:val="0"/>
              </w:numPr>
              <w:adjustRightInd w:val="0"/>
              <w:snapToGrid w:val="0"/>
              <w:spacing w:line="300" w:lineRule="auto"/>
              <w:ind w:leftChars="0"/>
              <w:rPr>
                <w:rFonts w:hint="eastAsia"/>
                <w:b/>
                <w:lang w:val="en-US" w:eastAsia="zh-CN"/>
              </w:rPr>
            </w:pPr>
            <w:r>
              <w:rPr>
                <w:rFonts w:hint="eastAsia" w:ascii="宋体" w:hAnsi="宋体" w:eastAsia="宋体" w:cs="Times New Roman"/>
                <w:kern w:val="2"/>
                <w:sz w:val="21"/>
                <w:szCs w:val="21"/>
                <w:lang w:val="en-US" w:eastAsia="zh-CN" w:bidi="ar-SA"/>
              </w:rPr>
              <w:t>马克思主义的传播是中国共产党产生的重要条件，坚持将马克思主义与中国国情相结合是新民主主义革命取得胜利的重要原因。</w:t>
            </w:r>
          </w:p>
          <w:p>
            <w:pPr>
              <w:adjustRightInd w:val="0"/>
              <w:snapToGrid w:val="0"/>
              <w:spacing w:line="300" w:lineRule="auto"/>
              <w:rPr>
                <w:b/>
              </w:rPr>
            </w:pPr>
            <w:r>
              <w:rPr>
                <w:rFonts w:hint="eastAsia"/>
                <w:b/>
              </w:rPr>
              <w:t>二、学科间整合</w:t>
            </w:r>
          </w:p>
          <w:p>
            <w:pPr>
              <w:adjustRightInd w:val="0"/>
              <w:snapToGrid w:val="0"/>
              <w:spacing w:line="300" w:lineRule="auto"/>
              <w:rPr>
                <w:rFonts w:hint="eastAsia"/>
                <w:lang w:eastAsia="zh-CN"/>
              </w:rPr>
            </w:pPr>
            <w:r>
              <w:rPr>
                <w:rFonts w:hint="eastAsia"/>
                <w:b/>
                <w:lang w:eastAsia="zh-CN"/>
              </w:rPr>
              <w:t>语文</w:t>
            </w:r>
            <w:r>
              <w:rPr>
                <w:rFonts w:hint="eastAsia"/>
                <w:b/>
              </w:rPr>
              <w:t>：</w:t>
            </w:r>
            <w:r>
              <w:rPr>
                <w:rFonts w:hint="eastAsia"/>
              </w:rPr>
              <w:t>利用</w:t>
            </w:r>
            <w:r>
              <w:rPr>
                <w:rFonts w:hint="eastAsia"/>
                <w:lang w:eastAsia="zh-CN"/>
              </w:rPr>
              <w:t>毛泽东诗词来帮助学生理解本课内容。</w:t>
            </w:r>
          </w:p>
          <w:p>
            <w:pPr>
              <w:numPr>
                <w:ilvl w:val="0"/>
                <w:numId w:val="0"/>
              </w:numPr>
              <w:adjustRightInd w:val="0"/>
              <w:snapToGrid w:val="0"/>
              <w:spacing w:line="300" w:lineRule="auto"/>
              <w:rPr>
                <w:rFonts w:hint="eastAsia" w:ascii="宋体" w:hAnsi="宋体" w:eastAsia="宋体" w:cs="Times New Roman"/>
                <w:b/>
                <w:kern w:val="2"/>
                <w:sz w:val="21"/>
                <w:szCs w:val="24"/>
                <w:lang w:val="en-US" w:eastAsia="zh-CN" w:bidi="ar-SA"/>
              </w:rPr>
            </w:pPr>
            <w:r>
              <w:rPr>
                <w:rFonts w:hint="eastAsia" w:cs="Times New Roman"/>
                <w:b/>
                <w:kern w:val="2"/>
                <w:sz w:val="21"/>
                <w:szCs w:val="24"/>
                <w:lang w:val="en-US" w:eastAsia="zh-CN" w:bidi="ar-SA"/>
              </w:rPr>
              <w:t>三、</w:t>
            </w:r>
            <w:r>
              <w:rPr>
                <w:rFonts w:hint="eastAsia" w:ascii="宋体" w:hAnsi="宋体" w:eastAsia="宋体" w:cs="Times New Roman"/>
                <w:b/>
                <w:kern w:val="2"/>
                <w:sz w:val="21"/>
                <w:szCs w:val="24"/>
                <w:lang w:val="en-US" w:eastAsia="zh-CN" w:bidi="ar-SA"/>
              </w:rPr>
              <w:t>时政热点</w:t>
            </w:r>
          </w:p>
          <w:p>
            <w:pPr>
              <w:numPr>
                <w:ilvl w:val="0"/>
                <w:numId w:val="0"/>
              </w:numPr>
              <w:adjustRightInd w:val="0"/>
              <w:snapToGrid w:val="0"/>
              <w:spacing w:line="300" w:lineRule="auto"/>
              <w:rPr>
                <w:rFonts w:hint="eastAsia" w:ascii="宋体" w:hAnsi="宋体" w:eastAsia="宋体" w:cs="Times New Roman"/>
                <w:b/>
                <w:kern w:val="2"/>
                <w:sz w:val="21"/>
                <w:szCs w:val="24"/>
                <w:lang w:val="en-US" w:eastAsia="zh-CN" w:bidi="ar-SA"/>
              </w:rPr>
            </w:pPr>
            <w:r>
              <w:rPr>
                <w:rFonts w:hint="eastAsia"/>
                <w:color w:val="000000"/>
                <w:szCs w:val="21"/>
              </w:rPr>
              <w:t>习近平总书记指出“红色旅游是红色文化传承的生动课堂</w:t>
            </w:r>
            <w:r>
              <w:rPr>
                <w:rFonts w:hint="eastAsia"/>
                <w:color w:val="000000"/>
                <w:szCs w:val="21"/>
                <w:lang w:eastAsia="zh-CN"/>
              </w:rPr>
              <w:t>”、中国梦等</w:t>
            </w:r>
          </w:p>
        </w:tc>
        <w:tc>
          <w:tcPr>
            <w:tcW w:w="4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left="-107" w:leftChars="-51" w:right="-107" w:rightChars="-51"/>
              <w:jc w:val="center"/>
              <w:rPr>
                <w:rFonts w:cs="宋体"/>
                <w:b/>
                <w:bCs/>
                <w:sz w:val="24"/>
              </w:rPr>
            </w:pPr>
            <w:r>
              <w:rPr>
                <w:rFonts w:hint="eastAsia" w:cs="宋体"/>
                <w:b/>
                <w:bCs/>
                <w:sz w:val="24"/>
              </w:rPr>
              <w:t>核心</w:t>
            </w:r>
          </w:p>
          <w:p>
            <w:pPr>
              <w:adjustRightInd w:val="0"/>
              <w:snapToGrid w:val="0"/>
              <w:spacing w:line="300" w:lineRule="auto"/>
              <w:ind w:left="-107" w:leftChars="-51" w:right="-107" w:rightChars="-51"/>
              <w:jc w:val="center"/>
              <w:rPr>
                <w:rFonts w:cs="宋体"/>
                <w:b/>
                <w:bCs/>
                <w:sz w:val="24"/>
              </w:rPr>
            </w:pPr>
            <w:r>
              <w:rPr>
                <w:rFonts w:hint="eastAsia" w:cs="宋体"/>
                <w:b/>
                <w:bCs/>
                <w:sz w:val="24"/>
              </w:rPr>
              <w:t>素养</w:t>
            </w:r>
          </w:p>
        </w:tc>
        <w:tc>
          <w:tcPr>
            <w:tcW w:w="382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val="0"/>
              <w:snapToGrid w:val="0"/>
              <w:spacing w:beforeAutospacing="0" w:afterAutospacing="0" w:line="300" w:lineRule="auto"/>
              <w:ind w:leftChars="0" w:right="0" w:rightChars="0"/>
              <w:jc w:val="left"/>
              <w:textAlignment w:val="auto"/>
              <w:outlineLvl w:val="9"/>
              <w:rPr>
                <w:rFonts w:hint="eastAsia"/>
                <w:lang w:val="en-US" w:eastAsia="zh-CN"/>
              </w:rPr>
            </w:pPr>
            <w:r>
              <w:rPr>
                <w:rFonts w:hint="eastAsia"/>
                <w:b/>
                <w:bCs/>
                <w:color w:val="0000FF"/>
                <w:lang w:val="en-US" w:eastAsia="zh-CN"/>
              </w:rPr>
              <w:t>唯物史观：</w:t>
            </w:r>
            <w:r>
              <w:rPr>
                <w:rFonts w:hint="eastAsia"/>
                <w:lang w:val="en-US" w:eastAsia="zh-CN"/>
              </w:rPr>
              <w:t>新民主主义革命的演进过程也是中国共产党诞生、发展和壮大的过程，其间，中国共产党遇到过挫折与失败，这些挫折与失败在主观上让中国共产党遭受损失，却在客观上促进了中国共产党走向成熟。能够结合抗日战争时期的国内外背景，全面客观地分析抗日战争取得胜利的原因，及其对中国、对世界产生的影响。</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val="0"/>
              <w:snapToGrid w:val="0"/>
              <w:spacing w:beforeAutospacing="0" w:afterAutospacing="0" w:line="300" w:lineRule="auto"/>
              <w:ind w:leftChars="0" w:right="0" w:rightChars="0"/>
              <w:jc w:val="left"/>
              <w:textAlignment w:val="auto"/>
              <w:outlineLvl w:val="9"/>
              <w:rPr>
                <w:rFonts w:hint="eastAsia"/>
                <w:lang w:val="en-US" w:eastAsia="zh-CN"/>
              </w:rPr>
            </w:pPr>
            <w:r>
              <w:rPr>
                <w:rFonts w:hint="eastAsia"/>
                <w:b/>
                <w:bCs/>
                <w:color w:val="0000FF"/>
                <w:lang w:val="en-US" w:eastAsia="zh-CN"/>
              </w:rPr>
              <w:t>时空观念：</w:t>
            </w:r>
            <w:r>
              <w:rPr>
                <w:rFonts w:hint="eastAsia"/>
                <w:lang w:val="en-US" w:eastAsia="zh-CN"/>
              </w:rPr>
              <w:t>没有准确的时空观，历史学习就会一团乱麻，在探究案设置中帮助学生进行新民主主义革命的时空定位。发生在1919-1949年期间的中国，可以分为四个阶段，通过梳理中国共产党发展的历程梳理新民主主义时期的重大历史事件。</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val="0"/>
              <w:snapToGrid w:val="0"/>
              <w:spacing w:beforeAutospacing="0" w:afterAutospacing="0" w:line="300" w:lineRule="auto"/>
              <w:ind w:leftChars="0" w:right="0" w:rightChars="0"/>
              <w:jc w:val="left"/>
              <w:textAlignment w:val="auto"/>
              <w:outlineLvl w:val="9"/>
              <w:rPr>
                <w:rFonts w:hint="eastAsia"/>
                <w:lang w:val="en-US" w:eastAsia="zh-CN"/>
              </w:rPr>
            </w:pPr>
            <w:r>
              <w:rPr>
                <w:rFonts w:hint="eastAsia"/>
                <w:b/>
                <w:bCs/>
                <w:color w:val="0000FF"/>
                <w:lang w:val="en-US" w:eastAsia="zh-CN"/>
              </w:rPr>
              <w:t>史料实证：</w:t>
            </w:r>
            <w:r>
              <w:rPr>
                <w:rFonts w:hint="eastAsia"/>
                <w:lang w:val="en-US" w:eastAsia="zh-CN"/>
              </w:rPr>
              <w:t>通过选取史学界中关于新民主主义革命期间史实的论述与评价，同一主题下不同时期纪念邮票内容的变化，保存历史遗迹的历史博物馆等史料来展开探究。</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val="0"/>
              <w:snapToGrid w:val="0"/>
              <w:spacing w:beforeAutospacing="0" w:afterAutospacing="0" w:line="300" w:lineRule="auto"/>
              <w:ind w:leftChars="0" w:right="0" w:rightChars="0"/>
              <w:jc w:val="left"/>
              <w:textAlignment w:val="auto"/>
              <w:outlineLvl w:val="9"/>
              <w:rPr>
                <w:rFonts w:hint="eastAsia"/>
                <w:lang w:val="en-US" w:eastAsia="zh-CN"/>
              </w:rPr>
            </w:pPr>
            <w:r>
              <w:rPr>
                <w:rFonts w:hint="eastAsia"/>
                <w:b/>
                <w:bCs/>
                <w:color w:val="0000FF"/>
                <w:lang w:val="en-US" w:eastAsia="zh-CN"/>
              </w:rPr>
              <w:t>历史解释：</w:t>
            </w:r>
            <w:r>
              <w:rPr>
                <w:rFonts w:hint="eastAsia"/>
                <w:lang w:val="en-US" w:eastAsia="zh-CN"/>
              </w:rPr>
              <w:t>运用唯物史观、史料和部分史学观点描述新民主主义革命的含义、影响及其发展进程。</w:t>
            </w:r>
          </w:p>
          <w:p>
            <w:pPr>
              <w:keepNext w:val="0"/>
              <w:keepLines w:val="0"/>
              <w:pageBreakBefore w:val="0"/>
              <w:kinsoku/>
              <w:wordWrap/>
              <w:overflowPunct/>
              <w:topLinePunct w:val="0"/>
              <w:autoSpaceDE/>
              <w:autoSpaceDN/>
              <w:bidi w:val="0"/>
              <w:adjustRightInd w:val="0"/>
              <w:snapToGrid w:val="0"/>
              <w:spacing w:line="300" w:lineRule="auto"/>
              <w:jc w:val="both"/>
              <w:outlineLvl w:val="9"/>
              <w:rPr>
                <w:szCs w:val="21"/>
              </w:rPr>
            </w:pPr>
            <w:r>
              <w:rPr>
                <w:rFonts w:hint="eastAsia"/>
                <w:b/>
                <w:bCs/>
                <w:color w:val="0000FF"/>
                <w:lang w:val="en-US" w:eastAsia="zh-CN"/>
              </w:rPr>
              <w:t>家国情怀：</w:t>
            </w:r>
            <w:r>
              <w:rPr>
                <w:rFonts w:hint="eastAsia"/>
                <w:b w:val="0"/>
                <w:bCs/>
                <w:color w:val="auto"/>
                <w:sz w:val="21"/>
                <w:szCs w:val="21"/>
                <w:lang w:val="en-US" w:eastAsia="zh-CN"/>
              </w:rPr>
              <w:t>通过情境体验，重温中国共产党伟大光辉的发展历程</w:t>
            </w:r>
            <w:r>
              <w:rPr>
                <w:rFonts w:hint="eastAsia"/>
                <w:lang w:val="en-US" w:eastAsia="zh-CN"/>
              </w:rPr>
              <w:t>。认识到中国共产党是历史和人民的选择，只有中国共产党才能带领中国取得革命的胜利。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b/>
                <w:bCs/>
                <w:sz w:val="24"/>
              </w:rPr>
            </w:pPr>
          </w:p>
        </w:tc>
        <w:tc>
          <w:tcPr>
            <w:tcW w:w="40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4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left="-107" w:leftChars="-51" w:right="-107" w:rightChars="-51"/>
              <w:jc w:val="center"/>
              <w:rPr>
                <w:rFonts w:cs="宋体"/>
                <w:b/>
                <w:bCs/>
                <w:sz w:val="24"/>
              </w:rPr>
            </w:pPr>
            <w:r>
              <w:rPr>
                <w:rFonts w:hint="eastAsia" w:cs="宋体"/>
                <w:b/>
                <w:bCs/>
                <w:sz w:val="24"/>
              </w:rPr>
              <w:t>课标</w:t>
            </w:r>
          </w:p>
          <w:p>
            <w:pPr>
              <w:adjustRightInd w:val="0"/>
              <w:snapToGrid w:val="0"/>
              <w:spacing w:line="300" w:lineRule="auto"/>
              <w:ind w:left="-107" w:leftChars="-51" w:right="-107" w:rightChars="-51"/>
              <w:jc w:val="center"/>
              <w:rPr>
                <w:rFonts w:cs="宋体"/>
                <w:b/>
                <w:bCs/>
                <w:sz w:val="24"/>
              </w:rPr>
            </w:pPr>
            <w:r>
              <w:rPr>
                <w:rFonts w:hint="eastAsia" w:cs="宋体"/>
                <w:b/>
                <w:bCs/>
                <w:sz w:val="24"/>
              </w:rPr>
              <w:t>要求</w:t>
            </w:r>
          </w:p>
        </w:tc>
        <w:tc>
          <w:tcPr>
            <w:tcW w:w="382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21" w:rightChars="-10"/>
              <w:jc w:val="left"/>
              <w:textAlignment w:val="auto"/>
              <w:outlineLvl w:val="0"/>
              <w:rPr>
                <w:rFonts w:hint="eastAsia"/>
                <w:szCs w:val="21"/>
              </w:rPr>
            </w:pPr>
            <w:r>
              <w:rPr>
                <w:rFonts w:hint="eastAsia"/>
                <w:szCs w:val="21"/>
                <w:lang w:val="en-US" w:eastAsia="zh-CN"/>
              </w:rPr>
              <w:t>1.</w:t>
            </w:r>
            <w:r>
              <w:rPr>
                <w:rFonts w:hint="eastAsia"/>
                <w:szCs w:val="21"/>
              </w:rPr>
              <w:t>概述中国共产党成立的史实，认识其对中国社会</w:t>
            </w:r>
            <w:r>
              <w:rPr>
                <w:rFonts w:hint="eastAsia"/>
                <w:szCs w:val="21"/>
                <w:lang w:eastAsia="zh-CN"/>
              </w:rPr>
              <w:t>变革</w:t>
            </w:r>
            <w:r>
              <w:rPr>
                <w:rFonts w:hint="eastAsia"/>
                <w:szCs w:val="21"/>
              </w:rPr>
              <w:t>的影响。</w:t>
            </w:r>
            <w:r>
              <w:rPr>
                <w:rFonts w:hint="eastAsia"/>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21" w:rightChars="-10"/>
              <w:jc w:val="left"/>
              <w:textAlignment w:val="auto"/>
              <w:outlineLvl w:val="0"/>
              <w:rPr>
                <w:rFonts w:hint="eastAsia"/>
                <w:szCs w:val="21"/>
              </w:rPr>
            </w:pPr>
            <w:r>
              <w:rPr>
                <w:rFonts w:hint="eastAsia"/>
                <w:szCs w:val="21"/>
                <w:lang w:val="en-US" w:eastAsia="zh-CN"/>
              </w:rPr>
              <w:t>2.</w:t>
            </w:r>
            <w:r>
              <w:rPr>
                <w:rFonts w:hint="eastAsia"/>
                <w:szCs w:val="21"/>
              </w:rPr>
              <w:t>列举侵华日军的罪行，简述中国军民抗日斗争的主要史实，理解全民族团结抗战的重要性，探讨抗日战争胜利在中国反抗外来侵略斗争中的历史地位。</w:t>
            </w:r>
            <w:r>
              <w:rPr>
                <w:rFonts w:hint="eastAsia"/>
                <w:szCs w:val="21"/>
                <w:lang w:val="en-US" w:eastAsia="zh-CN"/>
              </w:rPr>
              <w:t xml:space="preserve">  </w:t>
            </w:r>
          </w:p>
          <w:p>
            <w:pPr>
              <w:spacing w:line="160" w:lineRule="atLeast"/>
              <w:jc w:val="left"/>
              <w:rPr>
                <w:szCs w:val="21"/>
              </w:rPr>
            </w:pPr>
            <w:r>
              <w:rPr>
                <w:rFonts w:hint="eastAsia"/>
                <w:szCs w:val="21"/>
                <w:lang w:val="en-US" w:eastAsia="zh-CN"/>
              </w:rPr>
              <w:t>3.</w:t>
            </w:r>
            <w:r>
              <w:rPr>
                <w:rFonts w:hint="eastAsia"/>
                <w:szCs w:val="21"/>
              </w:rPr>
              <w:t>概述中国共产党领导的新民主主义革命</w:t>
            </w:r>
            <w:r>
              <w:rPr>
                <w:rFonts w:hint="eastAsia"/>
                <w:szCs w:val="21"/>
                <w:lang w:eastAsia="zh-CN"/>
              </w:rPr>
              <w:t>的</w:t>
            </w:r>
            <w:r>
              <w:rPr>
                <w:rFonts w:hint="eastAsia"/>
                <w:szCs w:val="21"/>
              </w:rPr>
              <w:t>主要史实，认识新民主主义革命胜利的伟大意义。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left="-107" w:leftChars="-51" w:right="-107" w:rightChars="-51"/>
              <w:jc w:val="center"/>
              <w:rPr>
                <w:rFonts w:cs="宋体"/>
                <w:b/>
                <w:bCs/>
                <w:sz w:val="24"/>
              </w:rPr>
            </w:pPr>
            <w:r>
              <w:rPr>
                <w:rFonts w:hint="eastAsia" w:cs="宋体"/>
                <w:b/>
                <w:bCs/>
                <w:sz w:val="24"/>
              </w:rPr>
              <w:t>学习目标</w:t>
            </w:r>
          </w:p>
        </w:tc>
        <w:tc>
          <w:tcPr>
            <w:tcW w:w="4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eastAsia"/>
                <w:color w:val="000000"/>
                <w:szCs w:val="21"/>
                <w:lang w:val="en-US" w:eastAsia="zh-CN"/>
              </w:rPr>
            </w:pPr>
            <w:r>
              <w:rPr>
                <w:rFonts w:hint="eastAsia"/>
                <w:color w:val="000000"/>
                <w:szCs w:val="21"/>
                <w:lang w:val="en-US" w:eastAsia="zh-CN"/>
              </w:rPr>
              <w:t>1.参加研学旅行课程，用自己的话说出中国共产党诞生、发展、成熟的过程，并分析中国共产党在抗日战争中起到的中流砥柱作用。</w:t>
            </w:r>
          </w:p>
          <w:p>
            <w:pPr>
              <w:spacing w:line="340" w:lineRule="exact"/>
              <w:ind w:firstLine="420" w:firstLineChars="200"/>
              <w:rPr>
                <w:bCs/>
                <w:color w:val="000000"/>
                <w:szCs w:val="21"/>
              </w:rPr>
            </w:pPr>
            <w:r>
              <w:rPr>
                <w:rFonts w:hint="eastAsia"/>
                <w:color w:val="000000"/>
                <w:szCs w:val="21"/>
                <w:lang w:val="en-US" w:eastAsia="zh-CN"/>
              </w:rPr>
              <w:t>2.结合研学体验，列举中国共产党的伟大成就，谈谈你对其“不忘初心、砥砺前行”的认识。</w:t>
            </w:r>
          </w:p>
        </w:tc>
        <w:tc>
          <w:tcPr>
            <w:tcW w:w="4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cs="宋体"/>
                <w:b/>
                <w:bCs/>
                <w:sz w:val="24"/>
              </w:rPr>
            </w:pPr>
            <w:r>
              <w:rPr>
                <w:rFonts w:hint="eastAsia" w:cs="宋体"/>
                <w:b/>
                <w:bCs/>
                <w:sz w:val="24"/>
              </w:rPr>
              <w:t>重难点</w:t>
            </w:r>
          </w:p>
        </w:tc>
        <w:tc>
          <w:tcPr>
            <w:tcW w:w="382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00" w:lineRule="auto"/>
              <w:ind w:firstLine="4"/>
              <w:jc w:val="both"/>
              <w:textAlignment w:val="baseline"/>
              <w:outlineLvl w:val="9"/>
              <w:rPr>
                <w:rFonts w:hint="eastAsia"/>
                <w:szCs w:val="21"/>
                <w:lang w:val="en-US" w:eastAsia="zh-CN"/>
              </w:rPr>
            </w:pPr>
            <w:r>
              <w:rPr>
                <w:rFonts w:hint="eastAsia"/>
                <w:b/>
                <w:bCs/>
                <w:color w:val="FF0000"/>
                <w:szCs w:val="21"/>
              </w:rPr>
              <w:t>重点</w:t>
            </w:r>
            <w:r>
              <w:rPr>
                <w:rFonts w:hint="eastAsia"/>
                <w:color w:val="FF0000"/>
                <w:szCs w:val="21"/>
              </w:rPr>
              <w:t>：</w:t>
            </w:r>
            <w:r>
              <w:rPr>
                <w:rFonts w:hint="eastAsia"/>
                <w:szCs w:val="21"/>
                <w:lang w:eastAsia="zh-CN"/>
              </w:rPr>
              <w:t>中国共产党成熟的历程。</w:t>
            </w:r>
          </w:p>
          <w:p>
            <w:pPr>
              <w:adjustRightInd w:val="0"/>
              <w:snapToGrid w:val="0"/>
              <w:spacing w:line="300" w:lineRule="auto"/>
            </w:pPr>
            <w:r>
              <w:rPr>
                <w:rFonts w:hint="eastAsia"/>
                <w:b/>
                <w:bCs/>
                <w:color w:val="FF0000"/>
                <w:szCs w:val="21"/>
              </w:rPr>
              <w:t>难点</w:t>
            </w:r>
            <w:r>
              <w:rPr>
                <w:rFonts w:hint="eastAsia"/>
                <w:color w:val="FF0000"/>
                <w:szCs w:val="21"/>
              </w:rPr>
              <w:t>：</w:t>
            </w:r>
            <w:r>
              <w:rPr>
                <w:rFonts w:hint="eastAsia"/>
                <w:szCs w:val="21"/>
                <w:lang w:eastAsia="zh-CN"/>
              </w:rPr>
              <w:t>中国共产党是如何一步一步走向成熟的。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left="19" w:leftChars="-51" w:hanging="126"/>
              <w:jc w:val="center"/>
              <w:rPr>
                <w:rFonts w:cs="宋体"/>
                <w:b/>
                <w:sz w:val="24"/>
              </w:rPr>
            </w:pPr>
            <w:r>
              <w:rPr>
                <w:rFonts w:hint="eastAsia" w:cs="宋体"/>
                <w:b/>
                <w:sz w:val="24"/>
              </w:rPr>
              <w:t>课程分析</w:t>
            </w:r>
          </w:p>
        </w:tc>
        <w:tc>
          <w:tcPr>
            <w:tcW w:w="8358"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420" w:firstLineChars="200"/>
              <w:rPr>
                <w:rFonts w:cs="宋体"/>
                <w:bCs/>
                <w:szCs w:val="21"/>
              </w:rPr>
            </w:pPr>
            <w:r>
              <w:rPr>
                <w:rFonts w:hint="eastAsia"/>
                <w:szCs w:val="21"/>
              </w:rPr>
              <w:t>《新民主主义革命与中国共产党》是高一历史岳麓版必修一第五单元的内容。是中国由被侵略被压迫向独立自主的转折，是中国近现代发展的重要过渡。从教材特点来看，线索清晰，但概念性强、理论性强，学生难以理解，老师也难以讲出新意。从教学容量上看，本节内容繁多，时间跨度大，涵盖了中国新民主主义革命近30年的的历史，这对老师和学生将是一个极大的挑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left="19" w:leftChars="-51" w:hanging="126"/>
              <w:jc w:val="center"/>
              <w:rPr>
                <w:rFonts w:cs="宋体"/>
                <w:b/>
                <w:sz w:val="24"/>
              </w:rPr>
            </w:pPr>
            <w:r>
              <w:rPr>
                <w:rFonts w:hint="eastAsia" w:cs="宋体"/>
                <w:b/>
                <w:sz w:val="24"/>
              </w:rPr>
              <w:t>学情分析</w:t>
            </w:r>
          </w:p>
        </w:tc>
        <w:tc>
          <w:tcPr>
            <w:tcW w:w="8358"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cs="宋体"/>
                <w:szCs w:val="21"/>
              </w:rPr>
            </w:pPr>
            <w:r>
              <w:rPr>
                <w:rFonts w:hint="eastAsia" w:ascii="宋体" w:hAnsi="宋体" w:cs="宋体"/>
                <w:bCs/>
                <w:sz w:val="21"/>
                <w:szCs w:val="21"/>
                <w:lang w:eastAsia="zh-CN"/>
              </w:rPr>
              <w:t>高二学生已形成了一定的历史思维，掌握了一些历史学习的方法——史料探究、联系对比等，有了一定的学科素养；另外本课为复习课，学生对本专题内的一些基础知识也有一定了解，这是这节课学习的良好基础。但学生对于中国共产党在新民主主义革命时期是如何一步一步走向成熟的认识还不够充分，如何帮助学生全面认识中国共产党在新民主主义革命时期的发展历程是教师教学设计的重点。并且，由于本课内容庞杂，学生在学习过程中容易感到枯燥乏味所以如何在课堂中调动学生的积极性是对老师的一大挑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0"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left="19" w:leftChars="-51" w:hanging="126"/>
              <w:jc w:val="center"/>
              <w:rPr>
                <w:rFonts w:cs="宋体"/>
                <w:b/>
                <w:sz w:val="24"/>
              </w:rPr>
            </w:pPr>
            <w:r>
              <w:rPr>
                <w:rFonts w:hint="eastAsia" w:cs="宋体"/>
                <w:b/>
                <w:sz w:val="24"/>
              </w:rPr>
              <w:t>三次培训</w:t>
            </w:r>
          </w:p>
        </w:tc>
        <w:tc>
          <w:tcPr>
            <w:tcW w:w="8358"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0" w:firstLineChars="0"/>
              <w:jc w:val="both"/>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1.预习培训：</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0" w:firstLineChars="0"/>
              <w:jc w:val="both"/>
              <w:textAlignment w:val="auto"/>
              <w:outlineLvl w:val="9"/>
              <w:rPr>
                <w:rFonts w:hint="eastAsia" w:ascii="宋体" w:hAnsi="宋体" w:eastAsia="宋体" w:cs="宋体"/>
                <w:b w:val="0"/>
                <w:bCs/>
                <w:sz w:val="21"/>
                <w:szCs w:val="21"/>
              </w:rPr>
            </w:pPr>
            <w:r>
              <w:rPr>
                <w:rFonts w:hint="eastAsia" w:ascii="宋体" w:hAnsi="宋体" w:eastAsia="宋体" w:cs="宋体"/>
                <w:sz w:val="21"/>
                <w:szCs w:val="21"/>
              </w:rPr>
              <w:t>①</w:t>
            </w:r>
            <w:r>
              <w:rPr>
                <w:rFonts w:hint="eastAsia" w:ascii="宋体" w:hAnsi="宋体" w:cs="宋体"/>
                <w:b w:val="0"/>
                <w:bCs/>
                <w:sz w:val="21"/>
                <w:szCs w:val="21"/>
                <w:lang w:eastAsia="zh-CN"/>
              </w:rPr>
              <w:t>培训全班同学，根据预习案研读课本并标注勾划，</w:t>
            </w:r>
            <w:r>
              <w:rPr>
                <w:rFonts w:hint="eastAsia" w:ascii="宋体" w:hAnsi="宋体" w:eastAsia="宋体" w:cs="宋体"/>
                <w:b w:val="0"/>
                <w:bCs/>
                <w:sz w:val="21"/>
                <w:szCs w:val="21"/>
              </w:rPr>
              <w:t>结合</w:t>
            </w:r>
            <w:r>
              <w:rPr>
                <w:rFonts w:hint="eastAsia" w:ascii="宋体" w:hAnsi="宋体" w:eastAsia="宋体" w:cs="宋体"/>
                <w:b w:val="0"/>
                <w:bCs/>
                <w:sz w:val="21"/>
                <w:szCs w:val="21"/>
                <w:lang w:eastAsia="zh-CN"/>
              </w:rPr>
              <w:t>情境</w:t>
            </w:r>
            <w:r>
              <w:rPr>
                <w:rFonts w:hint="eastAsia" w:ascii="宋体" w:hAnsi="宋体" w:eastAsia="宋体" w:cs="宋体"/>
                <w:b w:val="0"/>
                <w:bCs/>
                <w:sz w:val="21"/>
                <w:szCs w:val="21"/>
              </w:rPr>
              <w:t>导学</w:t>
            </w:r>
            <w:r>
              <w:rPr>
                <w:rFonts w:hint="eastAsia" w:ascii="宋体" w:hAnsi="宋体" w:cs="宋体"/>
                <w:b w:val="0"/>
                <w:bCs/>
                <w:sz w:val="21"/>
                <w:szCs w:val="21"/>
                <w:lang w:eastAsia="zh-CN"/>
              </w:rPr>
              <w:t>写上提示语、标明序号</w:t>
            </w:r>
            <w:r>
              <w:rPr>
                <w:rFonts w:hint="eastAsia" w:ascii="宋体" w:hAnsi="宋体" w:eastAsia="宋体" w:cs="宋体"/>
                <w:b w:val="0"/>
                <w:bCs/>
                <w:sz w:val="21"/>
                <w:szCs w:val="21"/>
                <w:lang w:val="zh-CN"/>
              </w:rPr>
              <w:t>，将预习中遇到的疑难写在【</w:t>
            </w:r>
            <w:r>
              <w:rPr>
                <w:rFonts w:hint="eastAsia" w:ascii="宋体" w:hAnsi="宋体" w:cs="宋体"/>
                <w:b w:val="0"/>
                <w:bCs/>
                <w:sz w:val="21"/>
                <w:szCs w:val="21"/>
                <w:lang w:val="zh-CN"/>
              </w:rPr>
              <w:t>学贵有疑</w:t>
            </w:r>
            <w:r>
              <w:rPr>
                <w:rFonts w:hint="eastAsia" w:ascii="宋体" w:hAnsi="宋体" w:eastAsia="宋体" w:cs="宋体"/>
                <w:b w:val="0"/>
                <w:bCs/>
                <w:sz w:val="21"/>
                <w:szCs w:val="21"/>
                <w:lang w:val="zh-CN"/>
              </w:rPr>
              <w:t>】处，</w:t>
            </w:r>
            <w:r>
              <w:rPr>
                <w:rFonts w:hint="eastAsia" w:ascii="宋体" w:hAnsi="宋体" w:eastAsia="宋体" w:cs="宋体"/>
                <w:b w:val="0"/>
                <w:bCs/>
                <w:sz w:val="21"/>
                <w:szCs w:val="21"/>
              </w:rPr>
              <w:t>以备课上重点探究和突破。</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0" w:firstLineChars="0"/>
              <w:jc w:val="both"/>
              <w:textAlignment w:val="auto"/>
              <w:outlineLvl w:val="9"/>
              <w:rPr>
                <w:rFonts w:hint="eastAsia" w:cs="宋体"/>
                <w:b w:val="0"/>
                <w:bCs/>
                <w:sz w:val="21"/>
                <w:szCs w:val="21"/>
                <w:lang w:val="en-US" w:eastAsia="zh-CN"/>
              </w:rPr>
            </w:pPr>
            <w:r>
              <w:rPr>
                <w:rFonts w:hint="eastAsia" w:ascii="宋体" w:hAnsi="宋体" w:eastAsia="宋体" w:cs="宋体"/>
                <w:sz w:val="21"/>
                <w:szCs w:val="21"/>
              </w:rPr>
              <w:t>②</w:t>
            </w:r>
            <w:r>
              <w:rPr>
                <w:rFonts w:hint="eastAsia" w:ascii="宋体" w:hAnsi="宋体" w:cs="宋体"/>
                <w:b w:val="0"/>
                <w:bCs/>
                <w:sz w:val="21"/>
                <w:szCs w:val="21"/>
                <w:lang w:eastAsia="zh-CN"/>
              </w:rPr>
              <w:t>培训全班同学</w:t>
            </w:r>
            <w:r>
              <w:rPr>
                <w:rFonts w:hint="eastAsia" w:ascii="宋体" w:hAnsi="宋体" w:eastAsia="宋体" w:cs="宋体"/>
                <w:b w:val="0"/>
                <w:bCs/>
                <w:sz w:val="21"/>
                <w:szCs w:val="21"/>
                <w:lang w:val="en-US" w:eastAsia="zh-CN"/>
              </w:rPr>
              <w:t>选用自己擅长的形式（可选用表格、知识树、时间轴等方式），总结</w:t>
            </w:r>
            <w:r>
              <w:rPr>
                <w:rFonts w:hint="eastAsia" w:cs="宋体"/>
                <w:b w:val="0"/>
                <w:bCs/>
                <w:sz w:val="21"/>
                <w:szCs w:val="21"/>
                <w:lang w:val="en-US" w:eastAsia="zh-CN"/>
              </w:rPr>
              <w:t>新民主主义时期的重大事件。</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0" w:firstLineChars="0"/>
              <w:jc w:val="both"/>
              <w:textAlignment w:val="auto"/>
              <w:outlineLvl w:val="9"/>
              <w:rPr>
                <w:rFonts w:hint="eastAsia" w:ascii="宋体" w:hAnsi="宋体" w:eastAsia="宋体" w:cs="宋体"/>
                <w:b/>
                <w:sz w:val="21"/>
                <w:szCs w:val="21"/>
              </w:rPr>
            </w:pPr>
            <w:r>
              <w:rPr>
                <w:rFonts w:hint="eastAsia" w:ascii="宋体" w:hAnsi="宋体" w:eastAsia="宋体" w:cs="宋体"/>
                <w:b/>
                <w:sz w:val="21"/>
                <w:szCs w:val="21"/>
              </w:rPr>
              <w:t>2.课前培训：</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cs="宋体"/>
                <w:sz w:val="21"/>
                <w:szCs w:val="21"/>
                <w:lang w:eastAsia="zh-CN"/>
              </w:rPr>
              <w:t>①培训小组长课前调研小组内成员的预习情况，统计小组成员疑问；</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②</w:t>
            </w:r>
            <w:r>
              <w:rPr>
                <w:rFonts w:hint="eastAsia" w:ascii="宋体" w:hAnsi="宋体" w:cs="宋体"/>
                <w:sz w:val="21"/>
                <w:szCs w:val="21"/>
                <w:lang w:eastAsia="zh-CN"/>
              </w:rPr>
              <w:t>培训小组长对组员</w:t>
            </w:r>
            <w:r>
              <w:rPr>
                <w:rFonts w:hint="eastAsia" w:ascii="宋体" w:hAnsi="宋体" w:eastAsia="宋体" w:cs="宋体"/>
                <w:sz w:val="21"/>
                <w:szCs w:val="21"/>
              </w:rPr>
              <w:t>在预习中产生的疑惑及出现的困难</w:t>
            </w:r>
            <w:r>
              <w:rPr>
                <w:rFonts w:hint="eastAsia" w:ascii="宋体" w:hAnsi="宋体" w:cs="宋体"/>
                <w:sz w:val="21"/>
                <w:szCs w:val="21"/>
                <w:lang w:eastAsia="zh-CN"/>
              </w:rPr>
              <w:t>在</w:t>
            </w:r>
            <w:r>
              <w:rPr>
                <w:rFonts w:hint="eastAsia" w:ascii="宋体" w:hAnsi="宋体" w:eastAsia="宋体" w:cs="宋体"/>
                <w:sz w:val="21"/>
                <w:szCs w:val="21"/>
              </w:rPr>
              <w:t>上课</w:t>
            </w:r>
            <w:r>
              <w:rPr>
                <w:rFonts w:hint="eastAsia" w:ascii="宋体" w:hAnsi="宋体" w:cs="宋体"/>
                <w:sz w:val="21"/>
                <w:szCs w:val="21"/>
                <w:lang w:eastAsia="zh-CN"/>
              </w:rPr>
              <w:t>时组织</w:t>
            </w:r>
            <w:r>
              <w:rPr>
                <w:rFonts w:hint="eastAsia" w:ascii="宋体" w:hAnsi="宋体" w:eastAsia="宋体" w:cs="宋体"/>
                <w:sz w:val="21"/>
                <w:szCs w:val="21"/>
              </w:rPr>
              <w:t>探究；</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0" w:firstLineChars="0"/>
              <w:jc w:val="both"/>
              <w:textAlignment w:val="auto"/>
              <w:outlineLvl w:val="9"/>
              <w:rPr>
                <w:rFonts w:hint="eastAsia" w:ascii="宋体" w:hAnsi="宋体" w:cs="宋体"/>
                <w:sz w:val="21"/>
                <w:szCs w:val="21"/>
                <w:lang w:eastAsia="zh-CN"/>
              </w:rPr>
            </w:pPr>
            <w:r>
              <w:rPr>
                <w:rFonts w:hint="eastAsia" w:ascii="宋体" w:hAnsi="宋体" w:eastAsia="宋体" w:cs="宋体"/>
                <w:sz w:val="21"/>
                <w:szCs w:val="21"/>
              </w:rPr>
              <w:t>③</w:t>
            </w:r>
            <w:r>
              <w:rPr>
                <w:rFonts w:hint="eastAsia" w:ascii="宋体" w:hAnsi="宋体" w:cs="宋体"/>
                <w:sz w:val="21"/>
                <w:szCs w:val="21"/>
                <w:lang w:eastAsia="zh-CN"/>
              </w:rPr>
              <w:t>培训小组长做好组员分工，让组内成员人人有事干、人人有收获。</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0" w:firstLineChars="0"/>
              <w:jc w:val="both"/>
              <w:textAlignment w:val="auto"/>
              <w:outlineLvl w:val="9"/>
              <w:rPr>
                <w:rFonts w:hint="eastAsia" w:ascii="宋体" w:hAnsi="宋体" w:cs="宋体"/>
                <w:sz w:val="21"/>
                <w:szCs w:val="21"/>
                <w:lang w:eastAsia="zh-CN"/>
              </w:rPr>
            </w:pPr>
            <w:r>
              <w:rPr>
                <w:rFonts w:hint="eastAsia" w:ascii="宋体" w:hAnsi="宋体" w:eastAsia="宋体" w:cs="宋体"/>
                <w:sz w:val="21"/>
                <w:szCs w:val="21"/>
              </w:rPr>
              <w:t>④</w:t>
            </w:r>
            <w:r>
              <w:rPr>
                <w:rFonts w:hint="eastAsia" w:ascii="宋体" w:hAnsi="宋体" w:cs="宋体"/>
                <w:sz w:val="21"/>
                <w:szCs w:val="21"/>
                <w:lang w:eastAsia="zh-CN"/>
              </w:rPr>
              <w:t>学习方法：史料研读、联系对比、概括归纳等</w:t>
            </w:r>
          </w:p>
          <w:p>
            <w:pPr>
              <w:keepNext w:val="0"/>
              <w:keepLines w:val="0"/>
              <w:pageBreakBefore w:val="0"/>
              <w:widowControl w:val="0"/>
              <w:numPr>
                <w:ilvl w:val="0"/>
                <w:numId w:val="1"/>
              </w:numPr>
              <w:kinsoku/>
              <w:wordWrap/>
              <w:overflowPunct/>
              <w:topLinePunct w:val="0"/>
              <w:autoSpaceDE/>
              <w:autoSpaceDN/>
              <w:bidi w:val="0"/>
              <w:adjustRightInd w:val="0"/>
              <w:snapToGrid w:val="0"/>
              <w:spacing w:line="300" w:lineRule="auto"/>
              <w:ind w:left="0" w:leftChars="0" w:right="0" w:rightChars="0" w:firstLine="4" w:firstLineChars="0"/>
              <w:jc w:val="both"/>
              <w:textAlignment w:val="auto"/>
              <w:outlineLvl w:val="9"/>
              <w:rPr>
                <w:rFonts w:hint="eastAsia" w:ascii="宋体" w:hAnsi="宋体" w:eastAsia="宋体" w:cs="宋体"/>
                <w:b/>
                <w:sz w:val="21"/>
                <w:szCs w:val="21"/>
              </w:rPr>
            </w:pPr>
            <w:r>
              <w:rPr>
                <w:rFonts w:hint="eastAsia" w:ascii="宋体" w:hAnsi="宋体" w:eastAsia="宋体" w:cs="宋体"/>
                <w:b/>
                <w:sz w:val="21"/>
                <w:szCs w:val="21"/>
              </w:rPr>
              <w:t>课中培训：</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0" w:firstLineChars="0"/>
              <w:textAlignment w:val="auto"/>
              <w:outlineLvl w:val="9"/>
              <w:rPr>
                <w:rFonts w:hint="eastAsia" w:ascii="宋体" w:hAnsi="宋体" w:eastAsia="宋体" w:cs="宋体"/>
                <w:sz w:val="21"/>
                <w:szCs w:val="21"/>
              </w:rPr>
            </w:pPr>
            <w:r>
              <w:rPr>
                <w:rFonts w:hint="eastAsia" w:ascii="宋体" w:hAnsi="宋体" w:eastAsia="宋体" w:cs="宋体"/>
                <w:sz w:val="21"/>
                <w:szCs w:val="21"/>
              </w:rPr>
              <w:t>①小组长关注组员的自主探究进度，做好调控，如果组员全员完成，可组织组员展开讨论</w:t>
            </w:r>
            <w:r>
              <w:rPr>
                <w:rFonts w:hint="eastAsia" w:ascii="宋体" w:hAnsi="宋体" w:cs="宋体"/>
                <w:sz w:val="21"/>
                <w:szCs w:val="21"/>
                <w:lang w:eastAsia="zh-CN"/>
              </w:rPr>
              <w:t>；</w:t>
            </w:r>
            <w:r>
              <w:rPr>
                <w:rFonts w:hint="eastAsia" w:ascii="宋体" w:hAnsi="宋体" w:eastAsia="宋体" w:cs="宋体"/>
                <w:sz w:val="21"/>
                <w:szCs w:val="21"/>
              </w:rPr>
              <w:t>②然后根据组内讨论情况，变学习小组为问题小组，指导组员展开分散学习，</w:t>
            </w:r>
            <w:r>
              <w:rPr>
                <w:rFonts w:hint="eastAsia" w:ascii="宋体" w:hAnsi="宋体" w:cs="宋体"/>
                <w:sz w:val="21"/>
                <w:szCs w:val="21"/>
                <w:lang w:eastAsia="zh-CN"/>
              </w:rPr>
              <w:t>跨组讨论，</w:t>
            </w:r>
            <w:r>
              <w:rPr>
                <w:rFonts w:hint="eastAsia" w:ascii="宋体" w:hAnsi="宋体" w:eastAsia="宋体" w:cs="宋体"/>
                <w:sz w:val="21"/>
                <w:szCs w:val="21"/>
              </w:rPr>
              <w:t>各取所需</w:t>
            </w:r>
            <w:r>
              <w:rPr>
                <w:rFonts w:hint="eastAsia" w:ascii="宋体" w:hAnsi="宋体" w:cs="宋体"/>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0" w:firstLineChars="0"/>
              <w:textAlignment w:val="auto"/>
              <w:outlineLvl w:val="9"/>
              <w:rPr>
                <w:rFonts w:hint="eastAsia" w:ascii="宋体" w:hAnsi="宋体" w:eastAsia="宋体" w:cs="宋体"/>
                <w:sz w:val="21"/>
                <w:szCs w:val="21"/>
              </w:rPr>
            </w:pPr>
            <w:r>
              <w:rPr>
                <w:rFonts w:hint="eastAsia" w:ascii="宋体" w:hAnsi="宋体" w:eastAsia="宋体" w:cs="宋体"/>
                <w:sz w:val="21"/>
                <w:szCs w:val="21"/>
              </w:rPr>
              <w:t>③各取所需回到小组内，整理巩固自己的学案</w:t>
            </w:r>
            <w:r>
              <w:rPr>
                <w:rFonts w:hint="eastAsia" w:ascii="宋体" w:hAnsi="宋体" w:cs="宋体"/>
                <w:sz w:val="21"/>
                <w:szCs w:val="21"/>
                <w:lang w:eastAsia="zh-CN"/>
              </w:rPr>
              <w:t>；</w:t>
            </w:r>
          </w:p>
          <w:p>
            <w:pPr>
              <w:adjustRightInd w:val="0"/>
              <w:snapToGrid w:val="0"/>
              <w:spacing w:line="300" w:lineRule="auto"/>
              <w:rPr>
                <w:rFonts w:cs="宋体"/>
                <w:szCs w:val="21"/>
              </w:rPr>
            </w:pPr>
            <w:r>
              <w:rPr>
                <w:rFonts w:hint="eastAsia" w:ascii="宋体" w:hAnsi="宋体" w:eastAsia="宋体" w:cs="宋体"/>
                <w:sz w:val="21"/>
                <w:szCs w:val="21"/>
              </w:rPr>
              <w:t>④</w:t>
            </w:r>
            <w:r>
              <w:rPr>
                <w:rFonts w:hint="eastAsia" w:ascii="宋体" w:hAnsi="宋体" w:cs="宋体"/>
                <w:sz w:val="21"/>
                <w:szCs w:val="21"/>
                <w:lang w:eastAsia="zh-CN"/>
              </w:rPr>
              <w:t>时刻关注学生，保证同学们全员参与课堂、各有收获。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both"/>
              <w:rPr>
                <w:rFonts w:hint="eastAsia" w:cs="宋体"/>
                <w:b/>
                <w:sz w:val="24"/>
              </w:rPr>
            </w:pPr>
            <w:r>
              <w:rPr>
                <w:b/>
                <w:sz w:val="21"/>
              </w:rPr>
              <w:t>课堂设计特色</w:t>
            </w:r>
          </w:p>
        </w:tc>
        <w:tc>
          <w:tcPr>
            <w:tcW w:w="8358" w:type="dxa"/>
            <w:gridSpan w:val="4"/>
            <w:tcBorders>
              <w:top w:val="single" w:color="auto" w:sz="4" w:space="0"/>
              <w:left w:val="single" w:color="auto" w:sz="4" w:space="0"/>
              <w:bottom w:val="single" w:color="auto" w:sz="4" w:space="0"/>
              <w:right w:val="single" w:color="auto" w:sz="4" w:space="0"/>
            </w:tcBorders>
            <w:vAlign w:val="center"/>
          </w:tcPr>
          <w:p>
            <w:pPr>
              <w:pStyle w:val="16"/>
              <w:numPr>
                <w:ilvl w:val="0"/>
                <w:numId w:val="2"/>
              </w:numPr>
              <w:tabs>
                <w:tab w:val="left" w:pos="320"/>
              </w:tabs>
              <w:spacing w:before="38" w:after="0" w:line="319" w:lineRule="auto"/>
              <w:ind w:left="107" w:right="38" w:firstLine="0"/>
              <w:jc w:val="both"/>
              <w:rPr>
                <w:sz w:val="21"/>
              </w:rPr>
            </w:pPr>
            <w:r>
              <w:rPr>
                <w:b/>
                <w:sz w:val="21"/>
              </w:rPr>
              <w:t>主题教学：</w:t>
            </w:r>
            <w:r>
              <w:rPr>
                <w:spacing w:val="-3"/>
                <w:sz w:val="21"/>
              </w:rPr>
              <w:t>历史学科教育的本质是教会学生从历史的浩瀚中汲取人生智慧，以史鉴今、</w:t>
            </w:r>
            <w:r>
              <w:rPr>
                <w:spacing w:val="-6"/>
                <w:sz w:val="21"/>
              </w:rPr>
              <w:t>照亮未来是历史学科的价值所在。所以</w:t>
            </w:r>
            <w:r>
              <w:rPr>
                <w:b/>
                <w:color w:val="FF0000"/>
                <w:spacing w:val="-1"/>
                <w:sz w:val="21"/>
              </w:rPr>
              <w:t>挖掘本节课的主题为</w:t>
            </w:r>
            <w:r>
              <w:rPr>
                <w:rFonts w:ascii="Times New Roman" w:hAnsi="Times New Roman" w:eastAsia="Times New Roman"/>
                <w:b/>
                <w:color w:val="FF0000"/>
                <w:spacing w:val="-3"/>
                <w:sz w:val="21"/>
              </w:rPr>
              <w:t>“</w:t>
            </w:r>
            <w:r>
              <w:rPr>
                <w:rFonts w:hint="eastAsia" w:ascii="Times New Roman" w:hAnsi="Times New Roman"/>
                <w:b/>
                <w:color w:val="FF0000"/>
                <w:spacing w:val="-3"/>
                <w:sz w:val="21"/>
                <w:lang w:eastAsia="zh-CN"/>
              </w:rPr>
              <w:t>三十载岁月如歌、历沧桑几许沉浮</w:t>
            </w:r>
            <w:r>
              <w:rPr>
                <w:rFonts w:ascii="Times New Roman" w:hAnsi="Times New Roman" w:eastAsia="Times New Roman"/>
                <w:b/>
                <w:color w:val="FF0000"/>
                <w:spacing w:val="-18"/>
                <w:sz w:val="21"/>
              </w:rPr>
              <w:t>”</w:t>
            </w:r>
            <w:r>
              <w:rPr>
                <w:b/>
                <w:color w:val="FF0000"/>
                <w:spacing w:val="-4"/>
                <w:sz w:val="21"/>
              </w:rPr>
              <w:t>，目的是引导学生充分认识</w:t>
            </w:r>
            <w:r>
              <w:rPr>
                <w:rFonts w:hint="eastAsia"/>
                <w:b/>
                <w:color w:val="FF0000"/>
                <w:spacing w:val="-4"/>
                <w:sz w:val="21"/>
                <w:lang w:eastAsia="zh-CN"/>
              </w:rPr>
              <w:t>新民主主义发展的历程也是中国共产党不断发展的过程</w:t>
            </w:r>
            <w:r>
              <w:rPr>
                <w:b/>
                <w:color w:val="FF0000"/>
                <w:sz w:val="21"/>
              </w:rPr>
              <w:t>。</w:t>
            </w:r>
            <w:r>
              <w:rPr>
                <w:rFonts w:hint="eastAsia"/>
                <w:b/>
                <w:color w:val="FF0000"/>
                <w:sz w:val="21"/>
                <w:lang w:eastAsia="zh-CN"/>
              </w:rPr>
              <w:t>中国共产党始终坚持以广大人民的利益为出发点，以民族国家兴亡为己任，在炮林弹雨中不断地纠正自己、反思自己，一步一步从幼稚走向成熟，一点一点担当起救国救民的责任。</w:t>
            </w:r>
            <w:r>
              <w:rPr>
                <w:spacing w:val="-6"/>
                <w:sz w:val="21"/>
              </w:rPr>
              <w:t>让学生明白了这一点，才能</w:t>
            </w:r>
            <w:r>
              <w:rPr>
                <w:spacing w:val="-1"/>
                <w:sz w:val="21"/>
              </w:rPr>
              <w:t>理解中共</w:t>
            </w:r>
            <w:r>
              <w:rPr>
                <w:rFonts w:ascii="Times New Roman" w:hAnsi="Times New Roman" w:eastAsia="Times New Roman"/>
                <w:spacing w:val="-3"/>
                <w:sz w:val="21"/>
              </w:rPr>
              <w:t>“</w:t>
            </w:r>
            <w:r>
              <w:rPr>
                <w:spacing w:val="-5"/>
                <w:sz w:val="21"/>
              </w:rPr>
              <w:t>不忘初心、牢记使命、砥砺前行</w:t>
            </w:r>
            <w:r>
              <w:rPr>
                <w:rFonts w:ascii="Times New Roman" w:hAnsi="Times New Roman" w:eastAsia="Times New Roman"/>
                <w:sz w:val="21"/>
              </w:rPr>
              <w:t>”</w:t>
            </w:r>
            <w:r>
              <w:rPr>
                <w:spacing w:val="-4"/>
                <w:sz w:val="21"/>
              </w:rPr>
              <w:t>背后的使命感和理性思考</w:t>
            </w:r>
            <w:r>
              <w:rPr>
                <w:rFonts w:hint="eastAsia"/>
                <w:spacing w:val="-4"/>
                <w:sz w:val="21"/>
                <w:lang w:eastAsia="zh-CN"/>
              </w:rPr>
              <w:t>。</w:t>
            </w:r>
          </w:p>
          <w:p>
            <w:pPr>
              <w:pStyle w:val="16"/>
              <w:numPr>
                <w:ilvl w:val="0"/>
                <w:numId w:val="2"/>
              </w:numPr>
              <w:tabs>
                <w:tab w:val="left" w:pos="426"/>
              </w:tabs>
              <w:spacing w:before="8" w:after="0" w:line="319" w:lineRule="auto"/>
              <w:ind w:left="107" w:right="94" w:firstLine="106"/>
              <w:jc w:val="left"/>
              <w:rPr>
                <w:rFonts w:hint="eastAsia" w:ascii="宋体" w:hAnsi="宋体" w:eastAsia="宋体" w:cs="宋体"/>
                <w:sz w:val="21"/>
                <w:szCs w:val="21"/>
              </w:rPr>
            </w:pPr>
            <w:r>
              <w:rPr>
                <w:b/>
                <w:spacing w:val="-1"/>
                <w:sz w:val="21"/>
              </w:rPr>
              <w:t>史料教学与情</w:t>
            </w:r>
            <w:r>
              <w:rPr>
                <w:rFonts w:hint="eastAsia"/>
                <w:b/>
                <w:spacing w:val="-1"/>
                <w:sz w:val="21"/>
                <w:lang w:eastAsia="zh-CN"/>
              </w:rPr>
              <w:t>境</w:t>
            </w:r>
            <w:r>
              <w:rPr>
                <w:b/>
                <w:spacing w:val="-1"/>
                <w:sz w:val="21"/>
              </w:rPr>
              <w:t>创设：</w:t>
            </w:r>
            <w:r>
              <w:rPr>
                <w:spacing w:val="-3"/>
                <w:sz w:val="21"/>
              </w:rPr>
              <w:t>选取</w:t>
            </w:r>
            <w:r>
              <w:rPr>
                <w:rFonts w:hint="eastAsia"/>
                <w:spacing w:val="-3"/>
                <w:sz w:val="21"/>
                <w:lang w:eastAsia="zh-CN"/>
              </w:rPr>
              <w:t>各种史学文献中对新民主主义革命时期中国共产党的相关内容再结合红色旅游景点的照片和视频</w:t>
            </w:r>
            <w:r>
              <w:rPr>
                <w:spacing w:val="-3"/>
                <w:sz w:val="21"/>
              </w:rPr>
              <w:t>，</w:t>
            </w:r>
            <w:r>
              <w:rPr>
                <w:rFonts w:hint="eastAsia"/>
                <w:b/>
                <w:color w:val="FF0000"/>
                <w:sz w:val="21"/>
                <w:lang w:eastAsia="zh-CN"/>
              </w:rPr>
              <w:t>利用“研学旅行”这一与学生生活息息相关的情境，拉近学生与历史的关系，点评同学通过导游角色扮演，让枯燥的革命史实变得生动活泼</w:t>
            </w:r>
            <w:r>
              <w:rPr>
                <w:color w:val="FF0000"/>
                <w:spacing w:val="-6"/>
                <w:sz w:val="21"/>
              </w:rPr>
              <w:t>。</w:t>
            </w:r>
            <w:r>
              <w:rPr>
                <w:spacing w:val="-6"/>
                <w:sz w:val="21"/>
              </w:rPr>
              <w:t>利用</w:t>
            </w:r>
            <w:r>
              <w:rPr>
                <w:rFonts w:hint="eastAsia"/>
                <w:b/>
                <w:color w:val="FF0000"/>
                <w:sz w:val="21"/>
                <w:lang w:eastAsia="zh-CN"/>
              </w:rPr>
              <w:t>“研学成果展示”</w:t>
            </w:r>
            <w:r>
              <w:rPr>
                <w:spacing w:val="-3"/>
                <w:sz w:val="21"/>
              </w:rPr>
              <w:t>来考查和提升学生对本节课所学主题的理解。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1186" w:type="dxa"/>
            <w:vAlign w:val="center"/>
          </w:tcPr>
          <w:p>
            <w:pPr>
              <w:adjustRightInd w:val="0"/>
              <w:snapToGrid w:val="0"/>
              <w:spacing w:line="300" w:lineRule="auto"/>
              <w:ind w:left="19" w:leftChars="-51" w:hanging="126"/>
              <w:jc w:val="center"/>
              <w:rPr>
                <w:rFonts w:cs="宋体"/>
                <w:sz w:val="24"/>
              </w:rPr>
            </w:pPr>
            <w:r>
              <w:rPr>
                <w:rFonts w:hint="eastAsia" w:cs="宋体"/>
                <w:b/>
                <w:sz w:val="24"/>
              </w:rPr>
              <w:t>课堂过程</w:t>
            </w:r>
          </w:p>
        </w:tc>
        <w:tc>
          <w:tcPr>
            <w:tcW w:w="4050" w:type="dxa"/>
            <w:vAlign w:val="center"/>
          </w:tcPr>
          <w:p>
            <w:pPr>
              <w:adjustRightInd w:val="0"/>
              <w:snapToGrid w:val="0"/>
              <w:spacing w:line="300" w:lineRule="auto"/>
              <w:jc w:val="center"/>
              <w:rPr>
                <w:rFonts w:cs="宋体"/>
                <w:szCs w:val="21"/>
              </w:rPr>
            </w:pPr>
            <w:r>
              <w:rPr>
                <w:rFonts w:hint="eastAsia" w:cs="宋体"/>
                <w:b/>
                <w:szCs w:val="21"/>
              </w:rPr>
              <w:t>学习过程设计</w:t>
            </w:r>
          </w:p>
        </w:tc>
        <w:tc>
          <w:tcPr>
            <w:tcW w:w="1964" w:type="dxa"/>
            <w:gridSpan w:val="2"/>
            <w:vAlign w:val="center"/>
          </w:tcPr>
          <w:p>
            <w:pPr>
              <w:adjustRightInd w:val="0"/>
              <w:snapToGrid w:val="0"/>
              <w:spacing w:line="300" w:lineRule="auto"/>
              <w:jc w:val="center"/>
              <w:rPr>
                <w:rFonts w:cs="宋体"/>
                <w:szCs w:val="21"/>
              </w:rPr>
            </w:pPr>
            <w:r>
              <w:rPr>
                <w:rFonts w:hint="eastAsia" w:cs="宋体"/>
                <w:b/>
                <w:szCs w:val="21"/>
                <w:lang w:eastAsia="zh-CN"/>
              </w:rPr>
              <w:t>教师</w:t>
            </w:r>
            <w:r>
              <w:rPr>
                <w:rFonts w:hint="eastAsia" w:cs="宋体"/>
                <w:b/>
                <w:szCs w:val="21"/>
                <w:lang w:val="en-US" w:eastAsia="zh-CN"/>
              </w:rPr>
              <w:t>/</w:t>
            </w:r>
            <w:r>
              <w:rPr>
                <w:rFonts w:hint="eastAsia" w:cs="宋体"/>
                <w:b/>
                <w:szCs w:val="21"/>
              </w:rPr>
              <w:t>学生活动</w:t>
            </w:r>
          </w:p>
        </w:tc>
        <w:tc>
          <w:tcPr>
            <w:tcW w:w="2344" w:type="dxa"/>
            <w:vAlign w:val="center"/>
          </w:tcPr>
          <w:p>
            <w:pPr>
              <w:adjustRightInd w:val="0"/>
              <w:snapToGrid w:val="0"/>
              <w:spacing w:line="300" w:lineRule="auto"/>
              <w:ind w:left="-27" w:leftChars="-51" w:hanging="80" w:hangingChars="38"/>
              <w:jc w:val="center"/>
              <w:rPr>
                <w:rFonts w:cs="宋体" w:asciiTheme="minorEastAsia" w:hAnsiTheme="minorEastAsia" w:eastAsiaTheme="minorEastAsia"/>
                <w:szCs w:val="21"/>
              </w:rPr>
            </w:pPr>
            <w:r>
              <w:rPr>
                <w:rFonts w:hint="eastAsia" w:cs="宋体" w:asciiTheme="minorEastAsia" w:hAnsiTheme="minorEastAsia" w:eastAsiaTheme="minorEastAsia"/>
                <w:b/>
                <w:szCs w:val="21"/>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2" w:hRule="atLeast"/>
          <w:jc w:val="center"/>
        </w:trPr>
        <w:tc>
          <w:tcPr>
            <w:tcW w:w="1186" w:type="dxa"/>
            <w:vAlign w:val="center"/>
          </w:tcPr>
          <w:p>
            <w:pPr>
              <w:adjustRightInd w:val="0"/>
              <w:snapToGrid w:val="0"/>
              <w:spacing w:line="300" w:lineRule="auto"/>
              <w:rPr>
                <w:rFonts w:cs="宋体"/>
                <w:b/>
                <w:bCs/>
                <w:sz w:val="24"/>
              </w:rPr>
            </w:pPr>
          </w:p>
          <w:p>
            <w:pPr>
              <w:adjustRightInd w:val="0"/>
              <w:snapToGrid w:val="0"/>
              <w:spacing w:line="300" w:lineRule="auto"/>
              <w:rPr>
                <w:rFonts w:cs="宋体"/>
                <w:b/>
                <w:bCs/>
                <w:sz w:val="24"/>
              </w:rPr>
            </w:pPr>
            <w:r>
              <w:rPr>
                <w:rFonts w:hint="eastAsia" w:cs="宋体"/>
                <w:b/>
                <w:bCs/>
                <w:sz w:val="24"/>
              </w:rPr>
              <w:t>导入新课</w:t>
            </w:r>
          </w:p>
        </w:tc>
        <w:tc>
          <w:tcPr>
            <w:tcW w:w="4050" w:type="dxa"/>
            <w:vAlign w:val="center"/>
          </w:tcPr>
          <w:p>
            <w:pPr>
              <w:keepNext w:val="0"/>
              <w:keepLines w:val="0"/>
              <w:pageBreakBefore w:val="0"/>
              <w:numPr>
                <w:ilvl w:val="0"/>
                <w:numId w:val="3"/>
              </w:numPr>
              <w:kinsoku/>
              <w:wordWrap/>
              <w:overflowPunct/>
              <w:topLinePunct w:val="0"/>
              <w:autoSpaceDE/>
              <w:autoSpaceDN/>
              <w:bidi w:val="0"/>
              <w:adjustRightInd w:val="0"/>
              <w:snapToGrid w:val="0"/>
              <w:spacing w:line="300" w:lineRule="auto"/>
              <w:ind w:left="0" w:leftChars="0" w:right="0" w:rightChars="0" w:firstLine="0" w:firstLineChars="0"/>
              <w:textAlignment w:val="auto"/>
              <w:outlineLvl w:val="9"/>
              <w:rPr>
                <w:rFonts w:hint="eastAsia" w:ascii="宋体" w:hAnsi="宋体" w:eastAsia="宋体" w:cs="宋体"/>
                <w:b w:val="0"/>
                <w:bCs/>
                <w:color w:val="FF0000"/>
                <w:sz w:val="21"/>
                <w:szCs w:val="21"/>
              </w:rPr>
            </w:pPr>
            <w:r>
              <w:rPr>
                <w:rFonts w:hint="eastAsia" w:ascii="宋体" w:hAnsi="宋体" w:cs="宋体"/>
                <w:b w:val="0"/>
                <w:bCs/>
                <w:color w:val="FF0000"/>
                <w:sz w:val="21"/>
                <w:szCs w:val="21"/>
                <w:lang w:eastAsia="zh-CN"/>
              </w:rPr>
              <w:t>视频导入</w:t>
            </w:r>
            <w:r>
              <w:rPr>
                <w:rFonts w:hint="eastAsia" w:ascii="宋体" w:hAnsi="宋体" w:eastAsia="宋体" w:cs="宋体"/>
                <w:b w:val="0"/>
                <w:bCs/>
                <w:color w:val="FF0000"/>
                <w:sz w:val="21"/>
                <w:szCs w:val="21"/>
              </w:rPr>
              <w:t>：</w:t>
            </w:r>
          </w:p>
          <w:p>
            <w:pPr>
              <w:pStyle w:val="5"/>
              <w:keepNext w:val="0"/>
              <w:keepLines w:val="0"/>
              <w:pageBreakBefore w:val="0"/>
              <w:shd w:val="clear" w:color="auto" w:fill="FFFFFF"/>
              <w:kinsoku/>
              <w:wordWrap/>
              <w:overflowPunct/>
              <w:topLinePunct w:val="0"/>
              <w:autoSpaceDE/>
              <w:autoSpaceDN/>
              <w:bidi w:val="0"/>
              <w:adjustRightInd w:val="0"/>
              <w:snapToGrid w:val="0"/>
              <w:spacing w:line="300" w:lineRule="auto"/>
              <w:ind w:left="0" w:leftChars="0" w:right="0" w:rightChars="0" w:firstLine="0" w:firstLineChars="0"/>
              <w:textAlignment w:val="auto"/>
              <w:outlineLvl w:val="9"/>
            </w:pPr>
            <w:r>
              <w:drawing>
                <wp:inline distT="0" distB="0" distL="114300" distR="114300">
                  <wp:extent cx="2431415" cy="1021715"/>
                  <wp:effectExtent l="0" t="0" r="698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2431415" cy="1021715"/>
                          </a:xfrm>
                          <a:prstGeom prst="rect">
                            <a:avLst/>
                          </a:prstGeom>
                          <a:noFill/>
                          <a:ln w="9525">
                            <a:noFill/>
                          </a:ln>
                        </pic:spPr>
                      </pic:pic>
                    </a:graphicData>
                  </a:graphic>
                </wp:inline>
              </w:drawing>
            </w:r>
          </w:p>
          <w:p>
            <w:pPr>
              <w:pStyle w:val="5"/>
              <w:keepNext w:val="0"/>
              <w:keepLines w:val="0"/>
              <w:pageBreakBefore w:val="0"/>
              <w:shd w:val="clear" w:color="auto" w:fill="FFFFFF"/>
              <w:kinsoku/>
              <w:wordWrap/>
              <w:overflowPunct/>
              <w:topLinePunct w:val="0"/>
              <w:autoSpaceDE/>
              <w:autoSpaceDN/>
              <w:bidi w:val="0"/>
              <w:adjustRightInd w:val="0"/>
              <w:snapToGrid w:val="0"/>
              <w:spacing w:line="300" w:lineRule="auto"/>
              <w:ind w:left="0" w:leftChars="0" w:right="0" w:rightChars="0" w:firstLine="0" w:firstLineChars="0"/>
              <w:textAlignment w:val="auto"/>
              <w:outlineLvl w:val="9"/>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视频主要介绍了中国共产党让中国人民免于遭受屠戮的命运，带领中国人民取得新民主主义革命胜利的史实。</w:t>
            </w:r>
          </w:p>
          <w:p>
            <w:pPr>
              <w:adjustRightInd w:val="0"/>
              <w:snapToGrid w:val="0"/>
              <w:spacing w:line="300" w:lineRule="auto"/>
              <w:ind w:firstLine="420" w:firstLineChars="200"/>
              <w:rPr>
                <w:rFonts w:cs="宋体"/>
                <w:bCs/>
                <w:color w:val="FF0000"/>
                <w:szCs w:val="21"/>
              </w:rPr>
            </w:pPr>
          </w:p>
        </w:tc>
        <w:tc>
          <w:tcPr>
            <w:tcW w:w="1964" w:type="dxa"/>
            <w:gridSpan w:val="2"/>
            <w:vAlign w:val="center"/>
          </w:tcPr>
          <w:p>
            <w:pPr>
              <w:adjustRightInd w:val="0"/>
              <w:snapToGrid w:val="0"/>
              <w:spacing w:line="300" w:lineRule="auto"/>
              <w:ind w:firstLine="420" w:firstLineChars="200"/>
              <w:rPr>
                <w:rFonts w:cs="宋体"/>
                <w:szCs w:val="21"/>
              </w:rPr>
            </w:pPr>
            <w:r>
              <w:rPr>
                <w:rFonts w:hint="eastAsia"/>
              </w:rPr>
              <w:t>听课、观察、思考，师生互动、老师引入课题</w:t>
            </w:r>
          </w:p>
        </w:tc>
        <w:tc>
          <w:tcPr>
            <w:tcW w:w="2344" w:type="dxa"/>
            <w:vAlign w:val="center"/>
          </w:tcPr>
          <w:p>
            <w:pPr>
              <w:adjustRightInd w:val="0"/>
              <w:snapToGrid w:val="0"/>
              <w:spacing w:line="300" w:lineRule="auto"/>
              <w:ind w:firstLine="420" w:firstLineChars="200"/>
              <w:rPr>
                <w:rFonts w:ascii="华文新魏" w:eastAsia="华文新魏" w:cs="宋体"/>
                <w:bCs/>
                <w:kern w:val="0"/>
              </w:rPr>
            </w:pPr>
            <w:r>
              <w:rPr>
                <w:rFonts w:hint="eastAsia" w:ascii="华文新魏" w:eastAsia="华文新魏" w:cs="宋体"/>
                <w:szCs w:val="21"/>
                <w:lang w:val="en-US" w:eastAsia="zh-CN"/>
              </w:rPr>
              <w:t>通过视频让学生明白一个国家、一个民族只有记住遭受过的屈辱，才能不忘初心，砥砺前行。由此引出本节课的主题，通过对新民主主义革命时期相关史实的探究寻找奋斗的初心，重温党的历程。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6" w:type="dxa"/>
            <w:vAlign w:val="center"/>
          </w:tcPr>
          <w:p>
            <w:pPr>
              <w:adjustRightInd w:val="0"/>
              <w:snapToGrid w:val="0"/>
              <w:spacing w:line="300" w:lineRule="auto"/>
              <w:jc w:val="center"/>
              <w:rPr>
                <w:rFonts w:cs="宋体"/>
                <w:b/>
                <w:bCs/>
                <w:sz w:val="24"/>
              </w:rPr>
            </w:pPr>
            <w:r>
              <w:rPr>
                <w:rFonts w:hint="eastAsia" w:cs="宋体"/>
                <w:b/>
                <w:bCs/>
                <w:sz w:val="24"/>
              </w:rPr>
              <w:t>目标解读</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eastAsia"/>
                <w:color w:val="000000"/>
                <w:szCs w:val="21"/>
                <w:lang w:val="en-US" w:eastAsia="zh-CN"/>
              </w:rPr>
            </w:pPr>
            <w:r>
              <w:rPr>
                <w:rFonts w:hint="eastAsia"/>
                <w:color w:val="000000"/>
                <w:szCs w:val="21"/>
                <w:lang w:val="en-US" w:eastAsia="zh-CN"/>
              </w:rPr>
              <w:t>1.参加研学旅行课程，用自己的话说出中国共产党诞生、发展、成熟的过程，并分析中国共产党在抗日战争中起到的中流砥柱作用。</w:t>
            </w:r>
          </w:p>
          <w:p>
            <w:pPr>
              <w:spacing w:line="340" w:lineRule="exact"/>
              <w:ind w:firstLine="420" w:firstLineChars="200"/>
              <w:rPr>
                <w:bCs/>
                <w:color w:val="000000"/>
                <w:szCs w:val="21"/>
              </w:rPr>
            </w:pPr>
            <w:r>
              <w:rPr>
                <w:rFonts w:hint="eastAsia"/>
                <w:color w:val="000000"/>
                <w:szCs w:val="21"/>
                <w:lang w:val="en-US" w:eastAsia="zh-CN"/>
              </w:rPr>
              <w:t>2.结合研学体验，列举中国共产党的伟大成就，谈谈你对其“不忘初心、砥砺前行”的认识。</w:t>
            </w:r>
          </w:p>
        </w:tc>
        <w:tc>
          <w:tcPr>
            <w:tcW w:w="1964" w:type="dxa"/>
            <w:gridSpan w:val="2"/>
            <w:vAlign w:val="center"/>
          </w:tcPr>
          <w:p>
            <w:pPr>
              <w:adjustRightInd w:val="0"/>
              <w:snapToGrid w:val="0"/>
              <w:spacing w:line="300" w:lineRule="auto"/>
              <w:ind w:firstLine="420" w:firstLineChars="200"/>
              <w:rPr>
                <w:rFonts w:cs="宋体"/>
                <w:szCs w:val="21"/>
              </w:rPr>
            </w:pPr>
            <w:r>
              <w:rPr>
                <w:rFonts w:hint="eastAsia" w:cs="宋体"/>
                <w:szCs w:val="21"/>
              </w:rPr>
              <w:t>教师结合材料解读目标，学生听讲、观察、思考</w:t>
            </w:r>
          </w:p>
        </w:tc>
        <w:tc>
          <w:tcPr>
            <w:tcW w:w="2344" w:type="dxa"/>
            <w:vAlign w:val="center"/>
          </w:tcPr>
          <w:p>
            <w:pPr>
              <w:adjustRightInd w:val="0"/>
              <w:snapToGrid w:val="0"/>
              <w:spacing w:line="300" w:lineRule="auto"/>
              <w:ind w:firstLine="420" w:firstLineChars="200"/>
              <w:rPr>
                <w:rFonts w:ascii="华文新魏" w:eastAsia="华文新魏" w:cs="宋体"/>
                <w:szCs w:val="21"/>
              </w:rPr>
            </w:pPr>
            <w:r>
              <w:rPr>
                <w:rFonts w:hint="eastAsia" w:ascii="华文新魏" w:eastAsia="华文新魏" w:cs="宋体"/>
                <w:szCs w:val="21"/>
              </w:rPr>
              <w:t>学生明确本课需要达成的目标、路径和任务，引导学生展开探究。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6" w:type="dxa"/>
            <w:vAlign w:val="center"/>
          </w:tcPr>
          <w:p>
            <w:pPr>
              <w:adjustRightInd w:val="0"/>
              <w:snapToGrid w:val="0"/>
              <w:spacing w:line="300" w:lineRule="auto"/>
              <w:jc w:val="center"/>
              <w:rPr>
                <w:rFonts w:cs="宋体"/>
                <w:b/>
                <w:bCs/>
                <w:sz w:val="24"/>
              </w:rPr>
            </w:pPr>
            <w:r>
              <w:rPr>
                <w:rFonts w:hint="eastAsia" w:cs="宋体"/>
                <w:b/>
                <w:bCs/>
                <w:sz w:val="24"/>
              </w:rPr>
              <w:t>探究学习</w:t>
            </w:r>
          </w:p>
        </w:tc>
        <w:tc>
          <w:tcPr>
            <w:tcW w:w="4050" w:type="dxa"/>
            <w:vAlign w:val="center"/>
          </w:tcPr>
          <w:p>
            <w:pPr>
              <w:widowControl/>
              <w:adjustRightInd w:val="0"/>
              <w:snapToGrid w:val="0"/>
              <w:spacing w:line="300" w:lineRule="auto"/>
              <w:jc w:val="left"/>
              <w:rPr>
                <w:rFonts w:hint="eastAsia" w:cs="宋体"/>
                <w:kern w:val="0"/>
                <w:szCs w:val="21"/>
                <w:lang w:eastAsia="zh-CN"/>
              </w:rPr>
            </w:pPr>
            <w:r>
              <w:rPr>
                <w:rFonts w:hint="eastAsia" w:cs="宋体"/>
                <w:kern w:val="0"/>
                <w:szCs w:val="21"/>
                <w:lang w:eastAsia="zh-CN"/>
              </w:rPr>
              <w:t>教师过渡语言：请大家结合老师所给的文字、图片材料制作自己的研学旅行攻略。</w:t>
            </w:r>
          </w:p>
          <w:p>
            <w:pPr>
              <w:widowControl/>
              <w:adjustRightInd w:val="0"/>
              <w:snapToGrid w:val="0"/>
              <w:spacing w:line="300" w:lineRule="auto"/>
              <w:jc w:val="left"/>
              <w:rPr>
                <w:rFonts w:hint="eastAsia" w:cs="宋体"/>
                <w:kern w:val="0"/>
                <w:szCs w:val="21"/>
                <w:lang w:eastAsia="zh-CN"/>
              </w:rPr>
            </w:pPr>
            <w:r>
              <w:drawing>
                <wp:inline distT="0" distB="0" distL="114300" distR="114300">
                  <wp:extent cx="2428875" cy="1357630"/>
                  <wp:effectExtent l="0" t="0" r="9525"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2428875" cy="1357630"/>
                          </a:xfrm>
                          <a:prstGeom prst="rect">
                            <a:avLst/>
                          </a:prstGeom>
                          <a:noFill/>
                          <a:ln w="9525">
                            <a:noFill/>
                          </a:ln>
                        </pic:spPr>
                      </pic:pic>
                    </a:graphicData>
                  </a:graphic>
                </wp:inline>
              </w:drawing>
            </w:r>
          </w:p>
          <w:p>
            <w:pPr>
              <w:widowControl/>
              <w:adjustRightInd w:val="0"/>
              <w:snapToGrid w:val="0"/>
              <w:spacing w:line="300" w:lineRule="auto"/>
              <w:jc w:val="left"/>
              <w:rPr>
                <w:rFonts w:cs="宋体"/>
                <w:kern w:val="0"/>
                <w:szCs w:val="21"/>
              </w:rPr>
            </w:pPr>
          </w:p>
          <w:p>
            <w:pPr>
              <w:widowControl/>
              <w:adjustRightInd w:val="0"/>
              <w:snapToGrid w:val="0"/>
              <w:spacing w:line="300" w:lineRule="auto"/>
              <w:jc w:val="left"/>
              <w:rPr>
                <w:rFonts w:cs="宋体"/>
                <w:kern w:val="0"/>
                <w:szCs w:val="21"/>
              </w:rPr>
            </w:pPr>
            <w:r>
              <w:drawing>
                <wp:inline distT="0" distB="0" distL="114300" distR="114300">
                  <wp:extent cx="2430780" cy="1360170"/>
                  <wp:effectExtent l="0" t="0" r="7620"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2430780" cy="1360170"/>
                          </a:xfrm>
                          <a:prstGeom prst="rect">
                            <a:avLst/>
                          </a:prstGeom>
                          <a:noFill/>
                          <a:ln w="9525">
                            <a:noFill/>
                          </a:ln>
                        </pic:spPr>
                      </pic:pic>
                    </a:graphicData>
                  </a:graphic>
                </wp:inline>
              </w:drawing>
            </w:r>
          </w:p>
          <w:p>
            <w:pPr>
              <w:widowControl/>
              <w:adjustRightInd w:val="0"/>
              <w:snapToGrid w:val="0"/>
              <w:spacing w:line="300" w:lineRule="auto"/>
              <w:jc w:val="left"/>
              <w:rPr>
                <w:rFonts w:cs="宋体"/>
                <w:kern w:val="0"/>
                <w:szCs w:val="21"/>
              </w:rPr>
            </w:pPr>
          </w:p>
          <w:p>
            <w:pPr>
              <w:widowControl/>
              <w:adjustRightInd w:val="0"/>
              <w:snapToGrid w:val="0"/>
              <w:spacing w:line="300" w:lineRule="auto"/>
              <w:jc w:val="left"/>
              <w:rPr>
                <w:rFonts w:cs="宋体"/>
                <w:kern w:val="0"/>
                <w:szCs w:val="21"/>
              </w:rPr>
            </w:pPr>
          </w:p>
          <w:p>
            <w:pPr>
              <w:widowControl/>
              <w:adjustRightInd w:val="0"/>
              <w:snapToGrid w:val="0"/>
              <w:spacing w:line="300" w:lineRule="auto"/>
              <w:jc w:val="left"/>
              <w:rPr>
                <w:rFonts w:cs="宋体"/>
                <w:kern w:val="0"/>
                <w:szCs w:val="21"/>
              </w:rPr>
            </w:pPr>
          </w:p>
          <w:p>
            <w:pPr>
              <w:widowControl/>
              <w:adjustRightInd w:val="0"/>
              <w:snapToGrid w:val="0"/>
              <w:spacing w:line="300" w:lineRule="auto"/>
              <w:jc w:val="left"/>
              <w:rPr>
                <w:rFonts w:cs="宋体"/>
                <w:kern w:val="0"/>
                <w:szCs w:val="21"/>
              </w:rPr>
            </w:pPr>
          </w:p>
          <w:p>
            <w:pPr>
              <w:widowControl/>
              <w:adjustRightInd w:val="0"/>
              <w:snapToGrid w:val="0"/>
              <w:spacing w:line="300" w:lineRule="auto"/>
              <w:jc w:val="left"/>
              <w:rPr>
                <w:rFonts w:cs="宋体"/>
                <w:kern w:val="0"/>
                <w:szCs w:val="21"/>
              </w:rPr>
            </w:pPr>
          </w:p>
          <w:p>
            <w:pPr>
              <w:widowControl/>
              <w:adjustRightInd w:val="0"/>
              <w:snapToGrid w:val="0"/>
              <w:spacing w:line="300" w:lineRule="auto"/>
              <w:jc w:val="left"/>
              <w:rPr>
                <w:rFonts w:cs="宋体"/>
                <w:kern w:val="0"/>
                <w:szCs w:val="21"/>
              </w:rPr>
            </w:pPr>
          </w:p>
          <w:p>
            <w:pPr>
              <w:widowControl/>
              <w:adjustRightInd w:val="0"/>
              <w:snapToGrid w:val="0"/>
              <w:spacing w:line="300" w:lineRule="auto"/>
              <w:jc w:val="left"/>
              <w:rPr>
                <w:rFonts w:cs="宋体"/>
                <w:kern w:val="0"/>
                <w:szCs w:val="21"/>
              </w:rPr>
            </w:pPr>
          </w:p>
          <w:p>
            <w:pPr>
              <w:widowControl/>
              <w:adjustRightInd w:val="0"/>
              <w:snapToGrid w:val="0"/>
              <w:spacing w:line="300" w:lineRule="auto"/>
              <w:jc w:val="left"/>
              <w:rPr>
                <w:rFonts w:cs="宋体"/>
                <w:kern w:val="0"/>
                <w:szCs w:val="21"/>
              </w:rPr>
            </w:pPr>
          </w:p>
          <w:p>
            <w:pPr>
              <w:pStyle w:val="13"/>
              <w:widowControl/>
              <w:adjustRightInd w:val="0"/>
              <w:snapToGrid w:val="0"/>
              <w:spacing w:line="300" w:lineRule="auto"/>
              <w:ind w:firstLine="0" w:firstLineChars="0"/>
              <w:jc w:val="left"/>
              <w:rPr>
                <w:rFonts w:cs="宋体"/>
                <w:kern w:val="0"/>
                <w:szCs w:val="21"/>
              </w:rPr>
            </w:pPr>
          </w:p>
          <w:p>
            <w:pPr>
              <w:pStyle w:val="13"/>
              <w:widowControl/>
              <w:adjustRightInd w:val="0"/>
              <w:snapToGrid w:val="0"/>
              <w:spacing w:line="300" w:lineRule="auto"/>
              <w:ind w:firstLine="0" w:firstLineChars="0"/>
              <w:jc w:val="left"/>
              <w:rPr>
                <w:rFonts w:cs="宋体"/>
                <w:kern w:val="0"/>
                <w:szCs w:val="21"/>
              </w:rPr>
            </w:pPr>
          </w:p>
          <w:p>
            <w:pPr>
              <w:pStyle w:val="13"/>
              <w:widowControl/>
              <w:adjustRightInd w:val="0"/>
              <w:snapToGrid w:val="0"/>
              <w:spacing w:line="300" w:lineRule="auto"/>
              <w:ind w:firstLine="0" w:firstLineChars="0"/>
              <w:jc w:val="left"/>
              <w:rPr>
                <w:rFonts w:cs="宋体"/>
                <w:kern w:val="0"/>
                <w:szCs w:val="21"/>
              </w:rPr>
            </w:pPr>
          </w:p>
          <w:p>
            <w:pPr>
              <w:pStyle w:val="13"/>
              <w:widowControl/>
              <w:adjustRightInd w:val="0"/>
              <w:snapToGrid w:val="0"/>
              <w:spacing w:line="300" w:lineRule="auto"/>
              <w:ind w:firstLine="0" w:firstLineChars="0"/>
              <w:jc w:val="left"/>
              <w:rPr>
                <w:rFonts w:cs="宋体"/>
                <w:kern w:val="0"/>
                <w:szCs w:val="21"/>
              </w:rPr>
            </w:pPr>
          </w:p>
          <w:p>
            <w:pPr>
              <w:pStyle w:val="13"/>
              <w:widowControl/>
              <w:adjustRightInd w:val="0"/>
              <w:snapToGrid w:val="0"/>
              <w:spacing w:line="300" w:lineRule="auto"/>
              <w:ind w:firstLine="0" w:firstLineChars="0"/>
              <w:jc w:val="left"/>
              <w:rPr>
                <w:rFonts w:cs="宋体"/>
                <w:kern w:val="0"/>
                <w:szCs w:val="21"/>
              </w:rPr>
            </w:pPr>
          </w:p>
          <w:p>
            <w:pPr>
              <w:pStyle w:val="13"/>
              <w:widowControl/>
              <w:adjustRightInd w:val="0"/>
              <w:snapToGrid w:val="0"/>
              <w:spacing w:line="300" w:lineRule="auto"/>
              <w:ind w:firstLine="0" w:firstLineChars="0"/>
              <w:jc w:val="left"/>
              <w:rPr>
                <w:rFonts w:cs="宋体"/>
                <w:kern w:val="0"/>
                <w:szCs w:val="21"/>
              </w:rPr>
            </w:pPr>
          </w:p>
          <w:p>
            <w:pPr>
              <w:pStyle w:val="13"/>
              <w:widowControl/>
              <w:adjustRightInd w:val="0"/>
              <w:snapToGrid w:val="0"/>
              <w:spacing w:line="300" w:lineRule="auto"/>
              <w:ind w:firstLine="0" w:firstLineChars="0"/>
              <w:jc w:val="left"/>
              <w:rPr>
                <w:rFonts w:cs="宋体"/>
                <w:kern w:val="0"/>
                <w:szCs w:val="21"/>
              </w:rPr>
            </w:pPr>
          </w:p>
          <w:p>
            <w:pPr>
              <w:pStyle w:val="13"/>
              <w:widowControl/>
              <w:adjustRightInd w:val="0"/>
              <w:snapToGrid w:val="0"/>
              <w:spacing w:line="300" w:lineRule="auto"/>
              <w:ind w:firstLine="0" w:firstLineChars="0"/>
              <w:jc w:val="left"/>
              <w:rPr>
                <w:rFonts w:cs="宋体"/>
                <w:kern w:val="0"/>
                <w:szCs w:val="21"/>
              </w:rPr>
            </w:pPr>
          </w:p>
          <w:p>
            <w:pPr>
              <w:pStyle w:val="13"/>
              <w:widowControl/>
              <w:adjustRightInd w:val="0"/>
              <w:snapToGrid w:val="0"/>
              <w:spacing w:line="300" w:lineRule="auto"/>
              <w:ind w:firstLine="0" w:firstLineChars="0"/>
              <w:jc w:val="left"/>
              <w:rPr>
                <w:rFonts w:cs="宋体"/>
                <w:kern w:val="0"/>
                <w:szCs w:val="21"/>
              </w:rPr>
            </w:pPr>
          </w:p>
          <w:p>
            <w:pPr>
              <w:widowControl/>
              <w:adjustRightInd w:val="0"/>
              <w:snapToGrid w:val="0"/>
              <w:spacing w:line="300" w:lineRule="auto"/>
              <w:jc w:val="left"/>
              <w:rPr>
                <w:rFonts w:cs="宋体"/>
                <w:color w:val="000000"/>
                <w:szCs w:val="21"/>
              </w:rPr>
            </w:pPr>
          </w:p>
        </w:tc>
        <w:tc>
          <w:tcPr>
            <w:tcW w:w="1964" w:type="dxa"/>
            <w:gridSpan w:val="2"/>
            <w:vAlign w:val="center"/>
          </w:tcPr>
          <w:p>
            <w:pPr>
              <w:adjustRightInd w:val="0"/>
              <w:snapToGrid w:val="0"/>
              <w:spacing w:line="300" w:lineRule="auto"/>
              <w:ind w:firstLine="420" w:firstLineChars="200"/>
              <w:rPr>
                <w:rFonts w:cs="宋体"/>
                <w:szCs w:val="21"/>
              </w:rPr>
            </w:pPr>
            <w:r>
              <w:rPr>
                <w:rFonts w:hint="eastAsia" w:cs="宋体"/>
                <w:szCs w:val="21"/>
              </w:rPr>
              <w:t>1．根据课本和</w:t>
            </w:r>
            <w:r>
              <w:rPr>
                <w:rFonts w:hint="eastAsia" w:cs="宋体"/>
                <w:szCs w:val="21"/>
                <w:lang w:eastAsia="zh-CN"/>
              </w:rPr>
              <w:t>以及老师提供的材料完成学案（研学攻略）。</w:t>
            </w:r>
          </w:p>
          <w:p>
            <w:pPr>
              <w:adjustRightInd w:val="0"/>
              <w:snapToGrid w:val="0"/>
              <w:spacing w:line="300" w:lineRule="auto"/>
              <w:ind w:firstLine="420" w:firstLineChars="200"/>
              <w:rPr>
                <w:rFonts w:cs="宋体"/>
                <w:szCs w:val="21"/>
              </w:rPr>
            </w:pPr>
            <w:r>
              <w:rPr>
                <w:rFonts w:hint="eastAsia" w:cs="宋体"/>
                <w:szCs w:val="21"/>
              </w:rPr>
              <w:t>2．学生根据学案和课本的材料，结合学案情境自由地进行问题探究，解决问题后自主回到坐位进行巩固落实，产生的新疑惑写到</w:t>
            </w:r>
            <w:r>
              <w:rPr>
                <w:rFonts w:hint="eastAsia" w:cs="宋体"/>
                <w:color w:val="FF0000"/>
                <w:szCs w:val="21"/>
              </w:rPr>
              <w:t>学贵有疑</w:t>
            </w:r>
            <w:r>
              <w:rPr>
                <w:rFonts w:hint="eastAsia" w:cs="宋体"/>
                <w:szCs w:val="21"/>
              </w:rPr>
              <w:t>。</w:t>
            </w:r>
          </w:p>
          <w:p>
            <w:pPr>
              <w:adjustRightInd w:val="0"/>
              <w:snapToGrid w:val="0"/>
              <w:spacing w:line="300" w:lineRule="auto"/>
              <w:ind w:firstLine="420" w:firstLineChars="200"/>
              <w:rPr>
                <w:rFonts w:cs="宋体"/>
                <w:szCs w:val="21"/>
              </w:rPr>
            </w:pPr>
            <w:r>
              <w:rPr>
                <w:rFonts w:hint="eastAsia" w:cs="宋体"/>
                <w:szCs w:val="21"/>
              </w:rPr>
              <w:t>3．小组成员分工明确，讨论、展示、质疑、点评、记录都要明确责任人，有展示任务的小组到相应地点进行展示，没有展示任务的同学在下面独立完成学案。</w:t>
            </w:r>
          </w:p>
          <w:p>
            <w:pPr>
              <w:adjustRightInd w:val="0"/>
              <w:snapToGrid w:val="0"/>
              <w:spacing w:line="300" w:lineRule="auto"/>
              <w:ind w:firstLine="420" w:firstLineChars="200"/>
              <w:rPr>
                <w:rFonts w:cs="宋体"/>
                <w:szCs w:val="21"/>
              </w:rPr>
            </w:pPr>
            <w:r>
              <w:rPr>
                <w:rFonts w:cs="宋体"/>
                <w:color w:val="FF0000"/>
                <w:szCs w:val="21"/>
              </w:rPr>
              <w:t>4.</w:t>
            </w:r>
            <w:r>
              <w:rPr>
                <w:rFonts w:hint="eastAsia" w:cs="宋体"/>
                <w:color w:val="FF0000"/>
                <w:szCs w:val="21"/>
              </w:rPr>
              <w:t>老师积极参与到学生的探究学习里边，引领学生运用核心知识点解决问题，引发探究兴趣点；同时，充分关注每一个小组、每一个学生，调度分工合作，确保全员参与，引导学生走向深度学习。</w:t>
            </w:r>
          </w:p>
        </w:tc>
        <w:tc>
          <w:tcPr>
            <w:tcW w:w="2344" w:type="dxa"/>
            <w:vAlign w:val="center"/>
          </w:tcPr>
          <w:p>
            <w:pPr>
              <w:adjustRightInd w:val="0"/>
              <w:snapToGrid w:val="0"/>
              <w:spacing w:line="300" w:lineRule="auto"/>
              <w:ind w:firstLine="420" w:firstLineChars="200"/>
              <w:rPr>
                <w:rFonts w:hint="eastAsia" w:ascii="华文新魏" w:eastAsia="华文新魏" w:cs="宋体"/>
                <w:szCs w:val="21"/>
                <w:lang w:eastAsia="zh-CN"/>
              </w:rPr>
            </w:pPr>
            <w:r>
              <w:rPr>
                <w:rFonts w:hint="eastAsia" w:ascii="华文新魏" w:eastAsia="华文新魏" w:cs="宋体"/>
                <w:szCs w:val="21"/>
              </w:rPr>
              <w:t>1.通过课前活动，</w:t>
            </w:r>
            <w:r>
              <w:rPr>
                <w:rFonts w:hint="eastAsia" w:ascii="华文新魏" w:eastAsia="华文新魏" w:cs="宋体"/>
                <w:szCs w:val="21"/>
                <w:lang w:eastAsia="zh-CN"/>
              </w:rPr>
              <w:t>让学生进入到研学旅行的情境之中，有利于激发学生兴趣。</w:t>
            </w:r>
          </w:p>
          <w:p>
            <w:pPr>
              <w:adjustRightInd w:val="0"/>
              <w:snapToGrid w:val="0"/>
              <w:spacing w:line="300" w:lineRule="auto"/>
              <w:rPr>
                <w:rFonts w:ascii="华文新魏" w:eastAsia="华文新魏" w:cs="宋体"/>
                <w:szCs w:val="21"/>
              </w:rPr>
            </w:pPr>
          </w:p>
          <w:p>
            <w:pPr>
              <w:adjustRightInd w:val="0"/>
              <w:snapToGrid w:val="0"/>
              <w:spacing w:line="300" w:lineRule="auto"/>
              <w:rPr>
                <w:rFonts w:ascii="华文新魏" w:eastAsia="华文新魏" w:cs="宋体"/>
                <w:szCs w:val="21"/>
              </w:rPr>
            </w:pPr>
          </w:p>
          <w:p>
            <w:pPr>
              <w:adjustRightInd w:val="0"/>
              <w:snapToGrid w:val="0"/>
              <w:spacing w:line="300" w:lineRule="auto"/>
              <w:ind w:firstLine="420" w:firstLineChars="200"/>
              <w:rPr>
                <w:rFonts w:ascii="华文新魏" w:eastAsia="华文新魏" w:cs="宋体"/>
                <w:b/>
                <w:bCs/>
                <w:color w:val="0000FF"/>
                <w:szCs w:val="21"/>
              </w:rPr>
            </w:pPr>
            <w:r>
              <w:rPr>
                <w:rFonts w:hint="eastAsia" w:ascii="华文新魏" w:eastAsia="华文新魏" w:cs="宋体"/>
                <w:szCs w:val="21"/>
              </w:rPr>
              <w:t>2.本节课以</w:t>
            </w:r>
            <w:r>
              <w:rPr>
                <w:rFonts w:hint="eastAsia" w:ascii="华文新魏" w:eastAsia="华文新魏" w:cs="宋体"/>
                <w:szCs w:val="21"/>
                <w:lang w:eastAsia="zh-CN"/>
              </w:rPr>
              <w:t>共产党在新民主主义革命时期的发展为</w:t>
            </w:r>
            <w:r>
              <w:rPr>
                <w:rFonts w:hint="eastAsia" w:ascii="华文新魏" w:eastAsia="华文新魏" w:cs="宋体"/>
                <w:szCs w:val="21"/>
              </w:rPr>
              <w:t>主题，通过</w:t>
            </w:r>
            <w:r>
              <w:rPr>
                <w:rFonts w:hint="eastAsia" w:ascii="华文新魏" w:eastAsia="华文新魏" w:cs="宋体"/>
                <w:szCs w:val="21"/>
                <w:lang w:eastAsia="zh-CN"/>
              </w:rPr>
              <w:t>对中国共产党诞生、发展、壮大的史实进行梳理和探究，明确中国共产党的成熟既是新民主主义革命的重要内容又是新民主主义革命取得胜利的重要原因。</w:t>
            </w:r>
            <w:r>
              <w:rPr>
                <w:rFonts w:hint="eastAsia" w:ascii="华文新魏" w:eastAsia="华文新魏" w:cs="宋体"/>
                <w:szCs w:val="21"/>
              </w:rPr>
              <w:t>基于此，本节课在课堂设计方面，分为4部分。</w:t>
            </w:r>
            <w:r>
              <w:rPr>
                <w:rFonts w:hint="eastAsia" w:ascii="华文新魏" w:eastAsia="华文新魏" w:cs="宋体"/>
                <w:b/>
                <w:bCs/>
                <w:color w:val="0000FF"/>
                <w:szCs w:val="21"/>
              </w:rPr>
              <w:t>【</w:t>
            </w:r>
            <w:r>
              <w:rPr>
                <w:rFonts w:hint="eastAsia" w:ascii="华文新魏" w:eastAsia="华文新魏" w:cs="宋体"/>
                <w:b/>
                <w:bCs/>
                <w:color w:val="0000FF"/>
                <w:szCs w:val="21"/>
                <w:lang w:eastAsia="zh-CN"/>
              </w:rPr>
              <w:t>诞生——新起点</w:t>
            </w:r>
            <w:r>
              <w:rPr>
                <w:rFonts w:hint="eastAsia" w:ascii="华文新魏" w:eastAsia="华文新魏" w:cs="宋体"/>
                <w:b/>
                <w:bCs/>
                <w:color w:val="0000FF"/>
                <w:szCs w:val="21"/>
              </w:rPr>
              <w:t>】</w:t>
            </w:r>
            <w:r>
              <w:rPr>
                <w:rFonts w:hint="eastAsia" w:ascii="华文新魏" w:eastAsia="华文新魏" w:cs="宋体"/>
                <w:szCs w:val="21"/>
              </w:rPr>
              <w:t>主要考查</w:t>
            </w:r>
            <w:r>
              <w:rPr>
                <w:rFonts w:hint="eastAsia" w:ascii="华文新魏" w:eastAsia="华文新魏" w:cs="宋体"/>
                <w:szCs w:val="21"/>
                <w:lang w:eastAsia="zh-CN"/>
              </w:rPr>
              <w:t>中国共产党诞生的影响</w:t>
            </w:r>
            <w:r>
              <w:rPr>
                <w:rFonts w:hint="eastAsia" w:ascii="华文新魏" w:eastAsia="华文新魏" w:cs="宋体"/>
                <w:szCs w:val="21"/>
              </w:rPr>
              <w:t>；</w:t>
            </w:r>
            <w:r>
              <w:rPr>
                <w:rFonts w:hint="eastAsia" w:ascii="华文新魏" w:eastAsia="华文新魏" w:cs="宋体"/>
                <w:b/>
                <w:bCs/>
                <w:color w:val="0000FF"/>
                <w:szCs w:val="21"/>
              </w:rPr>
              <w:t>【</w:t>
            </w:r>
            <w:r>
              <w:rPr>
                <w:rFonts w:hint="eastAsia" w:ascii="华文新魏" w:eastAsia="华文新魏" w:cs="宋体"/>
                <w:b/>
                <w:bCs/>
                <w:color w:val="0000FF"/>
                <w:szCs w:val="21"/>
                <w:lang w:eastAsia="zh-CN"/>
              </w:rPr>
              <w:t>成长——新道路</w:t>
            </w:r>
            <w:r>
              <w:rPr>
                <w:rFonts w:hint="eastAsia" w:ascii="华文新魏" w:eastAsia="华文新魏" w:cs="宋体"/>
                <w:b/>
                <w:bCs/>
                <w:color w:val="0000FF"/>
                <w:szCs w:val="21"/>
              </w:rPr>
              <w:t>】</w:t>
            </w:r>
            <w:r>
              <w:rPr>
                <w:rFonts w:hint="eastAsia" w:ascii="华文新魏" w:eastAsia="华文新魏" w:cs="宋体"/>
                <w:szCs w:val="21"/>
              </w:rPr>
              <w:t>主要考查</w:t>
            </w:r>
            <w:r>
              <w:rPr>
                <w:rFonts w:hint="eastAsia" w:ascii="华文新魏" w:eastAsia="华文新魏" w:cs="宋体"/>
                <w:szCs w:val="21"/>
                <w:lang w:eastAsia="zh-CN"/>
              </w:rPr>
              <w:t>工农武装割据道路和遵义会议</w:t>
            </w:r>
            <w:r>
              <w:rPr>
                <w:rFonts w:hint="eastAsia" w:ascii="华文新魏" w:eastAsia="华文新魏" w:cs="宋体"/>
                <w:szCs w:val="21"/>
              </w:rPr>
              <w:t>；</w:t>
            </w:r>
            <w:r>
              <w:rPr>
                <w:rFonts w:hint="eastAsia" w:ascii="华文新魏" w:eastAsia="华文新魏" w:cs="宋体"/>
                <w:b/>
                <w:bCs/>
                <w:color w:val="0000FF"/>
                <w:szCs w:val="21"/>
              </w:rPr>
              <w:t>【</w:t>
            </w:r>
            <w:r>
              <w:rPr>
                <w:rFonts w:hint="eastAsia" w:ascii="华文新魏" w:eastAsia="华文新魏" w:cs="宋体"/>
                <w:b/>
                <w:bCs/>
                <w:color w:val="0000FF"/>
                <w:szCs w:val="21"/>
                <w:lang w:eastAsia="zh-CN"/>
              </w:rPr>
              <w:t>担当——新使命</w:t>
            </w:r>
            <w:r>
              <w:rPr>
                <w:rFonts w:hint="eastAsia" w:ascii="华文新魏" w:eastAsia="华文新魏" w:cs="宋体"/>
                <w:b/>
                <w:bCs/>
                <w:color w:val="0000FF"/>
                <w:szCs w:val="21"/>
              </w:rPr>
              <w:t>】</w:t>
            </w:r>
            <w:r>
              <w:rPr>
                <w:rFonts w:hint="eastAsia" w:ascii="华文新魏" w:eastAsia="华文新魏" w:cs="宋体"/>
                <w:szCs w:val="21"/>
              </w:rPr>
              <w:t>主要考查</w:t>
            </w:r>
            <w:r>
              <w:rPr>
                <w:rFonts w:hint="eastAsia" w:ascii="华文新魏" w:eastAsia="华文新魏" w:cs="宋体"/>
                <w:szCs w:val="21"/>
                <w:lang w:eastAsia="zh-CN"/>
              </w:rPr>
              <w:t>抗日战争取得胜利的原因及其影响</w:t>
            </w:r>
            <w:r>
              <w:rPr>
                <w:rFonts w:hint="eastAsia" w:ascii="华文新魏" w:eastAsia="华文新魏" w:cs="宋体"/>
                <w:szCs w:val="21"/>
              </w:rPr>
              <w:t>；</w:t>
            </w:r>
            <w:r>
              <w:rPr>
                <w:rFonts w:hint="eastAsia" w:ascii="华文新魏" w:eastAsia="华文新魏" w:cs="宋体"/>
                <w:b/>
                <w:bCs/>
                <w:color w:val="0000FF"/>
                <w:szCs w:val="21"/>
              </w:rPr>
              <w:t>【</w:t>
            </w:r>
            <w:r>
              <w:rPr>
                <w:rFonts w:hint="eastAsia" w:ascii="华文新魏" w:eastAsia="华文新魏" w:cs="宋体"/>
                <w:b/>
                <w:bCs/>
                <w:color w:val="0000FF"/>
                <w:szCs w:val="21"/>
                <w:lang w:eastAsia="zh-CN"/>
              </w:rPr>
              <w:t>我眼中的共产党</w:t>
            </w:r>
            <w:r>
              <w:rPr>
                <w:rFonts w:hint="eastAsia" w:ascii="华文新魏" w:eastAsia="华文新魏" w:cs="宋体"/>
                <w:b/>
                <w:bCs/>
                <w:color w:val="0000FF"/>
                <w:szCs w:val="21"/>
              </w:rPr>
              <w:t>】</w:t>
            </w:r>
            <w:r>
              <w:rPr>
                <w:rFonts w:hint="eastAsia" w:ascii="华文新魏" w:eastAsia="华文新魏" w:cs="宋体"/>
                <w:szCs w:val="21"/>
                <w:lang w:eastAsia="zh-CN"/>
              </w:rPr>
              <w:t>在了解中国共产党的发展史的情况下，列举中国共产党所取得的伟大成就，认识到中国共产党是人民和历史的选择。</w:t>
            </w:r>
          </w:p>
          <w:p>
            <w:pPr>
              <w:adjustRightInd w:val="0"/>
              <w:snapToGrid w:val="0"/>
              <w:spacing w:line="300" w:lineRule="auto"/>
              <w:rPr>
                <w:rFonts w:ascii="华文新魏" w:eastAsia="华文新魏" w:cs="宋体"/>
                <w:szCs w:val="21"/>
                <w:u w:val="single"/>
              </w:rPr>
            </w:pPr>
          </w:p>
          <w:p>
            <w:pPr>
              <w:adjustRightInd w:val="0"/>
              <w:snapToGrid w:val="0"/>
              <w:spacing w:line="300" w:lineRule="auto"/>
              <w:rPr>
                <w:rFonts w:hint="eastAsia" w:ascii="华文新魏" w:eastAsia="华文新魏" w:cs="宋体"/>
                <w:szCs w:val="21"/>
                <w:lang w:eastAsia="zh-CN"/>
              </w:rPr>
            </w:pPr>
            <w:r>
              <w:rPr>
                <w:rFonts w:hint="eastAsia" w:ascii="华文新魏" w:eastAsia="华文新魏" w:cs="宋体"/>
                <w:szCs w:val="21"/>
              </w:rPr>
              <w:t>3.通过师生、生生讨论、展示、质疑、点评，</w:t>
            </w:r>
            <w:r>
              <w:rPr>
                <w:rFonts w:hint="eastAsia" w:ascii="华文新魏" w:eastAsia="华文新魏" w:cs="宋体"/>
                <w:szCs w:val="21"/>
                <w:lang w:eastAsia="zh-CN"/>
              </w:rPr>
              <w:t>能够说出中国共产党的发展历程</w:t>
            </w:r>
            <w:r>
              <w:rPr>
                <w:rFonts w:hint="eastAsia" w:ascii="华文新魏" w:eastAsia="华文新魏" w:cs="宋体"/>
                <w:szCs w:val="21"/>
              </w:rPr>
              <w:t>。</w:t>
            </w:r>
            <w:r>
              <w:rPr>
                <w:rFonts w:hint="eastAsia" w:ascii="华文新魏" w:eastAsia="华文新魏" w:cs="宋体"/>
                <w:szCs w:val="21"/>
                <w:lang w:eastAsia="zh-CN"/>
              </w:rPr>
              <w:t>并潜移默化的让学生知道没有共产党就没有新中国。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6" w:type="dxa"/>
            <w:vAlign w:val="center"/>
          </w:tcPr>
          <w:p>
            <w:pPr>
              <w:adjustRightInd w:val="0"/>
              <w:snapToGrid w:val="0"/>
              <w:spacing w:line="300" w:lineRule="auto"/>
              <w:jc w:val="center"/>
              <w:rPr>
                <w:rFonts w:cs="宋体"/>
                <w:b/>
                <w:bCs/>
                <w:sz w:val="24"/>
              </w:rPr>
            </w:pPr>
            <w:r>
              <w:rPr>
                <w:rFonts w:hint="eastAsia" w:cs="宋体"/>
                <w:b/>
                <w:bCs/>
                <w:sz w:val="24"/>
              </w:rPr>
              <w:t>探究性</w:t>
            </w:r>
          </w:p>
          <w:p>
            <w:pPr>
              <w:adjustRightInd w:val="0"/>
              <w:snapToGrid w:val="0"/>
              <w:spacing w:line="300" w:lineRule="auto"/>
              <w:jc w:val="center"/>
              <w:rPr>
                <w:rFonts w:cs="宋体"/>
                <w:b/>
                <w:bCs/>
                <w:sz w:val="24"/>
              </w:rPr>
            </w:pPr>
            <w:r>
              <w:rPr>
                <w:rFonts w:hint="eastAsia" w:cs="宋体"/>
                <w:b/>
                <w:bCs/>
                <w:sz w:val="24"/>
              </w:rPr>
              <w:t>学习</w:t>
            </w:r>
          </w:p>
        </w:tc>
        <w:tc>
          <w:tcPr>
            <w:tcW w:w="4050" w:type="dxa"/>
            <w:vAlign w:val="center"/>
          </w:tcPr>
          <w:p>
            <w:pPr>
              <w:widowControl/>
              <w:adjustRightInd w:val="0"/>
              <w:snapToGrid w:val="0"/>
              <w:spacing w:line="300" w:lineRule="auto"/>
              <w:jc w:val="left"/>
            </w:pPr>
            <w:r>
              <w:drawing>
                <wp:inline distT="0" distB="0" distL="114300" distR="114300">
                  <wp:extent cx="2426970" cy="1394460"/>
                  <wp:effectExtent l="0" t="0" r="11430" b="152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2426970" cy="1394460"/>
                          </a:xfrm>
                          <a:prstGeom prst="rect">
                            <a:avLst/>
                          </a:prstGeom>
                          <a:noFill/>
                          <a:ln w="9525">
                            <a:noFill/>
                          </a:ln>
                        </pic:spPr>
                      </pic:pic>
                    </a:graphicData>
                  </a:graphic>
                </wp:inline>
              </w:drawing>
            </w:r>
          </w:p>
          <w:p>
            <w:pPr>
              <w:widowControl/>
              <w:adjustRightInd w:val="0"/>
              <w:snapToGrid w:val="0"/>
              <w:spacing w:line="300" w:lineRule="auto"/>
              <w:jc w:val="left"/>
              <w:rPr>
                <w:rFonts w:hint="eastAsia" w:eastAsia="宋体"/>
                <w:lang w:eastAsia="zh-CN"/>
              </w:rPr>
            </w:pPr>
            <w:r>
              <w:rPr>
                <w:rFonts w:hint="eastAsia"/>
                <w:lang w:eastAsia="zh-CN"/>
              </w:rPr>
              <w:t>问题一：“自从有了中国共产党，中国革命就焕然一新”，请分析“新”在哪里？</w:t>
            </w:r>
          </w:p>
          <w:p>
            <w:pPr>
              <w:widowControl/>
              <w:adjustRightInd w:val="0"/>
              <w:snapToGrid w:val="0"/>
              <w:spacing w:line="300" w:lineRule="auto"/>
              <w:jc w:val="left"/>
              <w:rPr>
                <w:rFonts w:hint="eastAsia" w:cs="宋体"/>
                <w:kern w:val="0"/>
                <w:szCs w:val="21"/>
              </w:rPr>
            </w:pPr>
          </w:p>
          <w:p>
            <w:pPr>
              <w:widowControl/>
              <w:adjustRightInd w:val="0"/>
              <w:snapToGrid w:val="0"/>
              <w:spacing w:line="300" w:lineRule="auto"/>
              <w:jc w:val="left"/>
              <w:rPr>
                <w:rFonts w:hint="eastAsia" w:cs="宋体"/>
                <w:kern w:val="0"/>
                <w:szCs w:val="21"/>
              </w:rPr>
            </w:pPr>
          </w:p>
          <w:p>
            <w:pPr>
              <w:widowControl/>
              <w:adjustRightInd w:val="0"/>
              <w:snapToGrid w:val="0"/>
              <w:spacing w:line="300" w:lineRule="auto"/>
              <w:jc w:val="left"/>
              <w:rPr>
                <w:rFonts w:hint="eastAsia" w:cs="宋体"/>
                <w:kern w:val="0"/>
                <w:szCs w:val="21"/>
              </w:rPr>
            </w:pPr>
            <w:r>
              <w:drawing>
                <wp:inline distT="0" distB="0" distL="114300" distR="114300">
                  <wp:extent cx="2423160" cy="1363980"/>
                  <wp:effectExtent l="0" t="0" r="15240" b="762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8"/>
                          <a:stretch>
                            <a:fillRect/>
                          </a:stretch>
                        </pic:blipFill>
                        <pic:spPr>
                          <a:xfrm>
                            <a:off x="0" y="0"/>
                            <a:ext cx="2423160" cy="1363980"/>
                          </a:xfrm>
                          <a:prstGeom prst="rect">
                            <a:avLst/>
                          </a:prstGeom>
                          <a:noFill/>
                          <a:ln w="9525">
                            <a:noFill/>
                          </a:ln>
                        </pic:spPr>
                      </pic:pic>
                    </a:graphicData>
                  </a:graphic>
                </wp:inline>
              </w:drawing>
            </w:r>
          </w:p>
          <w:p>
            <w:pPr>
              <w:widowControl/>
              <w:adjustRightInd w:val="0"/>
              <w:snapToGrid w:val="0"/>
              <w:spacing w:line="300" w:lineRule="auto"/>
              <w:jc w:val="left"/>
              <w:rPr>
                <w:rFonts w:hint="eastAsia" w:cs="宋体"/>
                <w:kern w:val="0"/>
                <w:szCs w:val="21"/>
              </w:rPr>
            </w:pPr>
          </w:p>
          <w:p>
            <w:pPr>
              <w:keepNext w:val="0"/>
              <w:keepLines w:val="0"/>
              <w:pageBreakBefore w:val="0"/>
              <w:kinsoku/>
              <w:wordWrap/>
              <w:overflowPunct/>
              <w:topLinePunct w:val="0"/>
              <w:autoSpaceDE/>
              <w:autoSpaceDN/>
              <w:bidi w:val="0"/>
              <w:adjustRightInd/>
              <w:snapToGrid/>
              <w:spacing w:line="340" w:lineRule="exact"/>
              <w:ind w:right="-21" w:rightChars="-10"/>
              <w:jc w:val="left"/>
              <w:textAlignment w:val="auto"/>
              <w:outlineLvl w:val="0"/>
              <w:rPr>
                <w:rFonts w:hint="eastAsia" w:eastAsia="宋体"/>
                <w:lang w:val="en-US" w:eastAsia="zh-CN"/>
              </w:rPr>
            </w:pPr>
            <w:r>
              <w:rPr>
                <w:rFonts w:hint="eastAsia" w:cs="宋体"/>
                <w:kern w:val="0"/>
                <w:szCs w:val="21"/>
                <w:lang w:eastAsia="zh-CN"/>
              </w:rPr>
              <w:t>问题二：</w:t>
            </w:r>
            <w:r>
              <w:rPr>
                <w:rFonts w:hint="eastAsia"/>
                <w:lang w:val="en-US" w:eastAsia="zh-CN"/>
              </w:rPr>
              <w:t>2.</w:t>
            </w:r>
            <w:r>
              <w:rPr>
                <w:rFonts w:hint="eastAsia"/>
              </w:rPr>
              <w:t>结合</w:t>
            </w:r>
            <w:r>
              <w:rPr>
                <w:rFonts w:hint="eastAsia"/>
                <w:lang w:eastAsia="zh-CN"/>
              </w:rPr>
              <w:t>材料及所学，列举出</w:t>
            </w:r>
            <w:r>
              <w:rPr>
                <w:rFonts w:hint="eastAsia"/>
                <w:color w:val="000000"/>
                <w:lang w:eastAsia="zh-CN"/>
              </w:rPr>
              <w:t>二十</w:t>
            </w:r>
            <w:r>
              <w:rPr>
                <w:rFonts w:hint="eastAsia"/>
                <w:color w:val="000000"/>
              </w:rPr>
              <w:t>世纪</w:t>
            </w:r>
            <w:r>
              <w:rPr>
                <w:rFonts w:hint="eastAsia"/>
                <w:color w:val="000000"/>
                <w:lang w:eastAsia="zh-CN"/>
              </w:rPr>
              <w:t>二三十年代中国共产党面临的</w:t>
            </w:r>
            <w:r>
              <w:rPr>
                <w:rFonts w:hint="eastAsia"/>
                <w:color w:val="000000"/>
              </w:rPr>
              <w:t>“危机”</w:t>
            </w:r>
            <w:r>
              <w:rPr>
                <w:rFonts w:hint="eastAsia"/>
                <w:color w:val="000000"/>
                <w:lang w:eastAsia="zh-CN"/>
              </w:rPr>
              <w:t>，并</w:t>
            </w:r>
            <w:r>
              <w:rPr>
                <w:rFonts w:hint="eastAsia"/>
                <w:lang w:eastAsia="zh-CN"/>
              </w:rPr>
              <w:t>分析共产党人是怎样</w:t>
            </w:r>
            <w:r>
              <w:rPr>
                <w:rFonts w:hint="eastAsia"/>
              </w:rPr>
              <w:t>做出正确决策</w:t>
            </w:r>
            <w:r>
              <w:rPr>
                <w:rFonts w:hint="eastAsia"/>
                <w:lang w:eastAsia="zh-CN"/>
              </w:rPr>
              <w:t>，</w:t>
            </w:r>
            <w:r>
              <w:rPr>
                <w:rFonts w:hint="eastAsia"/>
              </w:rPr>
              <w:t>迎来“大发展、大进步”的</w:t>
            </w:r>
            <w:r>
              <w:rPr>
                <w:rFonts w:hint="eastAsia"/>
                <w:lang w:eastAsia="zh-CN"/>
              </w:rPr>
              <w:t>。</w:t>
            </w:r>
          </w:p>
          <w:p>
            <w:pPr>
              <w:widowControl/>
              <w:adjustRightInd w:val="0"/>
              <w:snapToGrid w:val="0"/>
              <w:spacing w:line="300" w:lineRule="auto"/>
              <w:jc w:val="left"/>
              <w:rPr>
                <w:rFonts w:hint="eastAsia" w:eastAsia="宋体" w:cs="宋体"/>
                <w:kern w:val="0"/>
                <w:szCs w:val="21"/>
                <w:lang w:eastAsia="zh-CN"/>
              </w:rPr>
            </w:pPr>
          </w:p>
          <w:p>
            <w:pPr>
              <w:widowControl/>
              <w:adjustRightInd w:val="0"/>
              <w:snapToGrid w:val="0"/>
              <w:spacing w:line="300" w:lineRule="auto"/>
              <w:jc w:val="left"/>
              <w:rPr>
                <w:rFonts w:hint="eastAsia" w:cs="宋体"/>
                <w:kern w:val="0"/>
                <w:szCs w:val="21"/>
              </w:rPr>
            </w:pPr>
            <w:r>
              <w:drawing>
                <wp:inline distT="0" distB="0" distL="114300" distR="114300">
                  <wp:extent cx="2425065" cy="1386205"/>
                  <wp:effectExtent l="0" t="0" r="13335" b="444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9"/>
                          <a:stretch>
                            <a:fillRect/>
                          </a:stretch>
                        </pic:blipFill>
                        <pic:spPr>
                          <a:xfrm>
                            <a:off x="0" y="0"/>
                            <a:ext cx="2425065" cy="1386205"/>
                          </a:xfrm>
                          <a:prstGeom prst="rect">
                            <a:avLst/>
                          </a:prstGeom>
                          <a:noFill/>
                          <a:ln w="9525">
                            <a:noFill/>
                          </a:ln>
                        </pic:spPr>
                      </pic:pic>
                    </a:graphicData>
                  </a:graphic>
                </wp:inline>
              </w:drawing>
            </w:r>
          </w:p>
          <w:p>
            <w:pPr>
              <w:widowControl/>
              <w:adjustRightInd w:val="0"/>
              <w:snapToGrid w:val="0"/>
              <w:spacing w:line="300" w:lineRule="auto"/>
              <w:jc w:val="left"/>
            </w:pPr>
          </w:p>
          <w:p>
            <w:pPr>
              <w:keepNext w:val="0"/>
              <w:keepLines w:val="0"/>
              <w:pageBreakBefore w:val="0"/>
              <w:numPr>
                <w:ilvl w:val="0"/>
                <w:numId w:val="4"/>
              </w:numPr>
              <w:kinsoku/>
              <w:wordWrap/>
              <w:overflowPunct/>
              <w:topLinePunct w:val="0"/>
              <w:autoSpaceDE/>
              <w:autoSpaceDN/>
              <w:bidi w:val="0"/>
              <w:adjustRightInd/>
              <w:snapToGrid/>
              <w:spacing w:line="340" w:lineRule="exact"/>
              <w:ind w:right="-21" w:rightChars="-10"/>
              <w:jc w:val="left"/>
              <w:textAlignment w:val="auto"/>
              <w:outlineLvl w:val="0"/>
              <w:rPr>
                <w:rFonts w:hint="eastAsia"/>
                <w:lang w:val="en-US" w:eastAsia="zh-CN"/>
              </w:rPr>
            </w:pPr>
            <w:r>
              <w:rPr>
                <w:rFonts w:hint="eastAsia"/>
                <w:lang w:val="en-US" w:eastAsia="zh-CN"/>
              </w:rPr>
              <w:t>结合材料及所学，梳理归纳抗日战争胜利的原因，并分析美国总统罗斯福为什么会有上述评论。</w:t>
            </w:r>
          </w:p>
          <w:p>
            <w:pPr>
              <w:widowControl/>
              <w:adjustRightInd w:val="0"/>
              <w:snapToGrid w:val="0"/>
              <w:spacing w:line="300" w:lineRule="auto"/>
              <w:jc w:val="left"/>
            </w:pPr>
          </w:p>
          <w:p>
            <w:pPr>
              <w:widowControl/>
              <w:adjustRightInd w:val="0"/>
              <w:snapToGrid w:val="0"/>
              <w:spacing w:line="300" w:lineRule="auto"/>
              <w:jc w:val="left"/>
            </w:pPr>
          </w:p>
          <w:p>
            <w:pPr>
              <w:widowControl/>
              <w:adjustRightInd w:val="0"/>
              <w:snapToGrid w:val="0"/>
              <w:spacing w:line="300" w:lineRule="auto"/>
              <w:jc w:val="left"/>
              <w:rPr>
                <w:rFonts w:cs="宋体"/>
                <w:kern w:val="0"/>
                <w:szCs w:val="21"/>
              </w:rPr>
            </w:pPr>
            <w:r>
              <w:rPr>
                <w:rFonts w:hint="eastAsia" w:cs="宋体"/>
                <w:kern w:val="0"/>
                <w:szCs w:val="21"/>
              </w:rPr>
              <w:t>拓展：</w:t>
            </w:r>
          </w:p>
          <w:p>
            <w:pPr>
              <w:widowControl/>
              <w:adjustRightInd w:val="0"/>
              <w:snapToGrid w:val="0"/>
              <w:spacing w:line="300" w:lineRule="auto"/>
              <w:jc w:val="left"/>
              <w:rPr>
                <w:rFonts w:hint="eastAsia" w:eastAsia="宋体"/>
                <w:lang w:eastAsia="zh-CN"/>
              </w:rPr>
            </w:pPr>
            <w:r>
              <w:rPr>
                <w:rFonts w:hint="eastAsia" w:cs="宋体"/>
                <w:kern w:val="0"/>
                <w:szCs w:val="21"/>
              </w:rPr>
              <w:t>1.</w:t>
            </w:r>
            <w:r>
              <w:rPr>
                <w:rFonts w:hint="eastAsia"/>
                <w:lang w:eastAsia="zh-CN"/>
              </w:rPr>
              <w:t>结合研学体验梳理中国共产党的成长历程。</w:t>
            </w:r>
          </w:p>
          <w:p>
            <w:pPr>
              <w:widowControl/>
              <w:adjustRightInd w:val="0"/>
              <w:snapToGrid w:val="0"/>
              <w:spacing w:line="300" w:lineRule="auto"/>
              <w:jc w:val="left"/>
              <w:rPr>
                <w:rFonts w:cs="宋体"/>
                <w:kern w:val="0"/>
                <w:szCs w:val="21"/>
              </w:rPr>
            </w:pPr>
            <w:r>
              <w:drawing>
                <wp:inline distT="0" distB="0" distL="114300" distR="114300">
                  <wp:extent cx="2432050" cy="1342390"/>
                  <wp:effectExtent l="0" t="0" r="6350" b="1016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0"/>
                          <a:stretch>
                            <a:fillRect/>
                          </a:stretch>
                        </pic:blipFill>
                        <pic:spPr>
                          <a:xfrm>
                            <a:off x="0" y="0"/>
                            <a:ext cx="2432050" cy="1342390"/>
                          </a:xfrm>
                          <a:prstGeom prst="rect">
                            <a:avLst/>
                          </a:prstGeom>
                          <a:noFill/>
                          <a:ln w="9525">
                            <a:noFill/>
                          </a:ln>
                        </pic:spPr>
                      </pic:pic>
                    </a:graphicData>
                  </a:graphic>
                </wp:inline>
              </w:drawing>
            </w:r>
          </w:p>
          <w:p>
            <w:pPr>
              <w:widowControl/>
              <w:adjustRightInd w:val="0"/>
              <w:snapToGrid w:val="0"/>
              <w:spacing w:line="300" w:lineRule="auto"/>
              <w:jc w:val="left"/>
              <w:rPr>
                <w:rFonts w:cs="宋体"/>
                <w:kern w:val="0"/>
                <w:szCs w:val="21"/>
              </w:rPr>
            </w:pPr>
          </w:p>
          <w:p>
            <w:pPr>
              <w:widowControl/>
              <w:adjustRightInd w:val="0"/>
              <w:snapToGrid w:val="0"/>
              <w:spacing w:line="300" w:lineRule="auto"/>
              <w:jc w:val="left"/>
              <w:rPr>
                <w:rFonts w:cs="宋体"/>
                <w:kern w:val="0"/>
                <w:szCs w:val="21"/>
              </w:rPr>
            </w:pPr>
          </w:p>
          <w:p>
            <w:pPr>
              <w:widowControl/>
              <w:adjustRightInd w:val="0"/>
              <w:snapToGrid w:val="0"/>
              <w:spacing w:line="300" w:lineRule="auto"/>
              <w:jc w:val="left"/>
              <w:rPr>
                <w:rFonts w:cs="宋体"/>
                <w:szCs w:val="21"/>
              </w:rPr>
            </w:pPr>
            <w:r>
              <w:drawing>
                <wp:inline distT="0" distB="0" distL="114300" distR="114300">
                  <wp:extent cx="2432050" cy="1368425"/>
                  <wp:effectExtent l="0" t="0" r="6350" b="317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1"/>
                          <a:stretch>
                            <a:fillRect/>
                          </a:stretch>
                        </pic:blipFill>
                        <pic:spPr>
                          <a:xfrm>
                            <a:off x="0" y="0"/>
                            <a:ext cx="2432050" cy="1368425"/>
                          </a:xfrm>
                          <a:prstGeom prst="rect">
                            <a:avLst/>
                          </a:prstGeom>
                          <a:noFill/>
                          <a:ln w="9525">
                            <a:noFill/>
                          </a:ln>
                        </pic:spPr>
                      </pic:pic>
                    </a:graphicData>
                  </a:graphic>
                </wp:inline>
              </w:drawing>
            </w:r>
          </w:p>
          <w:p>
            <w:pPr>
              <w:widowControl/>
              <w:adjustRightInd w:val="0"/>
              <w:snapToGrid w:val="0"/>
              <w:spacing w:line="300" w:lineRule="auto"/>
              <w:jc w:val="left"/>
              <w:rPr>
                <w:rFonts w:cs="宋体"/>
                <w:szCs w:val="21"/>
              </w:rPr>
            </w:pPr>
          </w:p>
          <w:p>
            <w:pPr>
              <w:widowControl/>
              <w:adjustRightInd w:val="0"/>
              <w:snapToGrid w:val="0"/>
              <w:spacing w:line="300" w:lineRule="auto"/>
              <w:jc w:val="left"/>
              <w:rPr>
                <w:rFonts w:cs="宋体"/>
                <w:szCs w:val="21"/>
              </w:rPr>
            </w:pPr>
          </w:p>
          <w:p>
            <w:pPr>
              <w:widowControl/>
              <w:adjustRightInd w:val="0"/>
              <w:snapToGrid w:val="0"/>
              <w:spacing w:line="300" w:lineRule="auto"/>
              <w:jc w:val="left"/>
              <w:rPr>
                <w:rFonts w:cs="宋体"/>
                <w:b/>
                <w:bCs/>
                <w:szCs w:val="21"/>
              </w:rPr>
            </w:pPr>
            <w:r>
              <w:rPr>
                <w:rFonts w:hint="eastAsia" w:cs="宋体"/>
                <w:b/>
                <w:bCs/>
                <w:szCs w:val="21"/>
              </w:rPr>
              <w:t>【</w:t>
            </w:r>
            <w:r>
              <w:rPr>
                <w:rFonts w:hint="eastAsia" w:cs="宋体"/>
                <w:b/>
                <w:bCs/>
                <w:szCs w:val="21"/>
                <w:lang w:eastAsia="zh-CN"/>
              </w:rPr>
              <w:t>问题预设</w:t>
            </w:r>
            <w:r>
              <w:rPr>
                <w:rFonts w:hint="eastAsia" w:cs="宋体"/>
                <w:b/>
                <w:bCs/>
                <w:szCs w:val="21"/>
              </w:rPr>
              <w:t>】</w:t>
            </w:r>
          </w:p>
          <w:p>
            <w:pPr>
              <w:widowControl/>
              <w:numPr>
                <w:ilvl w:val="0"/>
                <w:numId w:val="5"/>
              </w:numPr>
              <w:adjustRightInd w:val="0"/>
              <w:snapToGrid w:val="0"/>
              <w:spacing w:line="300" w:lineRule="auto"/>
              <w:ind w:firstLine="420" w:firstLineChars="200"/>
              <w:jc w:val="left"/>
              <w:rPr>
                <w:rFonts w:hint="eastAsia" w:cs="宋体"/>
                <w:szCs w:val="21"/>
                <w:lang w:val="en-US" w:eastAsia="zh-CN"/>
              </w:rPr>
            </w:pPr>
            <w:r>
              <w:rPr>
                <w:rFonts w:hint="eastAsia" w:cs="宋体"/>
                <w:szCs w:val="21"/>
                <w:lang w:val="en-US" w:eastAsia="zh-CN"/>
              </w:rPr>
              <w:t>为什么说新民主主义革命属于世界无产阶级革命的一部分？</w:t>
            </w:r>
          </w:p>
          <w:p>
            <w:pPr>
              <w:widowControl/>
              <w:numPr>
                <w:ilvl w:val="0"/>
                <w:numId w:val="0"/>
              </w:numPr>
              <w:adjustRightInd w:val="0"/>
              <w:snapToGrid w:val="0"/>
              <w:spacing w:line="300" w:lineRule="auto"/>
              <w:jc w:val="left"/>
              <w:rPr>
                <w:rFonts w:hint="eastAsia" w:ascii="华文新魏" w:hAnsi="宋体" w:eastAsia="华文新魏" w:cs="宋体"/>
                <w:kern w:val="2"/>
                <w:sz w:val="21"/>
                <w:szCs w:val="21"/>
                <w:lang w:val="en-US" w:eastAsia="zh-CN" w:bidi="ar-SA"/>
              </w:rPr>
            </w:pPr>
            <w:r>
              <w:rPr>
                <w:rFonts w:hint="eastAsia" w:ascii="华文新魏" w:hAnsi="宋体" w:eastAsia="华文新魏" w:cs="宋体"/>
                <w:kern w:val="2"/>
                <w:sz w:val="21"/>
                <w:szCs w:val="21"/>
                <w:lang w:val="en-US" w:eastAsia="zh-CN" w:bidi="ar-SA"/>
              </w:rPr>
              <w:t>①革命的对象包括帝国主义②时间上在俄国十月革命以后③革命理论以马克思主义作指导④革命前途是实现社会主义.共产主义。</w:t>
            </w:r>
          </w:p>
          <w:p>
            <w:pPr>
              <w:widowControl/>
              <w:numPr>
                <w:ilvl w:val="0"/>
                <w:numId w:val="5"/>
              </w:numPr>
              <w:adjustRightInd w:val="0"/>
              <w:snapToGrid w:val="0"/>
              <w:spacing w:line="300" w:lineRule="auto"/>
              <w:ind w:firstLine="420" w:firstLineChars="200"/>
              <w:jc w:val="left"/>
              <w:rPr>
                <w:rFonts w:hint="eastAsia" w:cs="宋体"/>
                <w:szCs w:val="21"/>
                <w:lang w:val="en-US" w:eastAsia="zh-CN"/>
              </w:rPr>
            </w:pPr>
            <w:r>
              <w:rPr>
                <w:rFonts w:hint="eastAsia" w:cs="宋体"/>
                <w:szCs w:val="21"/>
                <w:lang w:val="en-US" w:eastAsia="zh-CN"/>
              </w:rPr>
              <w:t>两次国共合作有何不同？</w:t>
            </w:r>
          </w:p>
          <w:p>
            <w:pPr>
              <w:pStyle w:val="5"/>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35" w:lineRule="atLeast"/>
              <w:ind w:left="0" w:right="0" w:firstLine="0"/>
              <w:rPr>
                <w:rFonts w:hint="eastAsia" w:ascii="华文新魏" w:hAnsi="宋体" w:eastAsia="华文新魏" w:cs="宋体"/>
                <w:kern w:val="2"/>
                <w:sz w:val="21"/>
                <w:szCs w:val="21"/>
                <w:lang w:val="en-US" w:eastAsia="zh-CN" w:bidi="ar-SA"/>
              </w:rPr>
            </w:pPr>
            <w:r>
              <w:rPr>
                <w:rFonts w:hint="eastAsia" w:ascii="华文新魏" w:hAnsi="宋体" w:eastAsia="华文新魏" w:cs="宋体"/>
                <w:kern w:val="2"/>
                <w:sz w:val="21"/>
                <w:szCs w:val="21"/>
                <w:lang w:val="en-US" w:eastAsia="zh-CN" w:bidi="ar-SA"/>
              </w:rPr>
              <w:t>不同点</w:t>
            </w:r>
            <w:r>
              <w:rPr>
                <w:rFonts w:hint="eastAsia" w:ascii="华文新魏" w:hAnsi="宋体" w:eastAsia="华文新魏" w:cs="宋体"/>
                <w:kern w:val="2"/>
                <w:sz w:val="21"/>
                <w:szCs w:val="21"/>
                <w:lang w:val="en-US" w:eastAsia="zh-CN" w:bidi="ar-SA"/>
              </w:rPr>
              <w:br w:type="textWrapping"/>
            </w:r>
            <w:r>
              <w:rPr>
                <w:rFonts w:hint="eastAsia" w:ascii="华文新魏" w:hAnsi="宋体" w:eastAsia="华文新魏" w:cs="宋体"/>
                <w:kern w:val="2"/>
                <w:sz w:val="21"/>
                <w:szCs w:val="21"/>
                <w:lang w:val="en-US" w:eastAsia="zh-CN" w:bidi="ar-SA"/>
              </w:rPr>
              <w:t>1) 两次国共合作方式不同：</w:t>
            </w:r>
            <w:r>
              <w:rPr>
                <w:rFonts w:hint="eastAsia" w:ascii="华文新魏" w:hAnsi="宋体" w:eastAsia="华文新魏" w:cs="宋体"/>
                <w:kern w:val="2"/>
                <w:sz w:val="21"/>
                <w:szCs w:val="21"/>
                <w:lang w:val="en-US" w:eastAsia="zh-CN" w:bidi="ar-SA"/>
              </w:rPr>
              <w:br w:type="textWrapping"/>
            </w:r>
            <w:r>
              <w:rPr>
                <w:rFonts w:hint="eastAsia" w:ascii="华文新魏" w:hAnsi="宋体" w:eastAsia="华文新魏" w:cs="宋体"/>
                <w:kern w:val="2"/>
                <w:sz w:val="21"/>
                <w:szCs w:val="21"/>
                <w:lang w:val="en-US" w:eastAsia="zh-CN" w:bidi="ar-SA"/>
              </w:rPr>
              <w:t>2)两次国共合作政治基础不同：</w:t>
            </w:r>
            <w:r>
              <w:rPr>
                <w:rFonts w:hint="eastAsia" w:ascii="华文新魏" w:hAnsi="宋体" w:eastAsia="华文新魏" w:cs="宋体"/>
                <w:kern w:val="2"/>
                <w:sz w:val="21"/>
                <w:szCs w:val="21"/>
                <w:lang w:val="en-US" w:eastAsia="zh-CN" w:bidi="ar-SA"/>
              </w:rPr>
              <w:br w:type="textWrapping"/>
            </w:r>
            <w:r>
              <w:rPr>
                <w:rFonts w:hint="eastAsia" w:ascii="华文新魏" w:hAnsi="宋体" w:eastAsia="华文新魏" w:cs="宋体"/>
                <w:kern w:val="2"/>
                <w:sz w:val="21"/>
                <w:szCs w:val="21"/>
                <w:lang w:val="en-US" w:eastAsia="zh-CN" w:bidi="ar-SA"/>
              </w:rPr>
              <w:t>3)两次国共合作的结果不同：</w:t>
            </w:r>
            <w:r>
              <w:rPr>
                <w:rFonts w:hint="eastAsia" w:ascii="华文新魏" w:hAnsi="宋体" w:eastAsia="华文新魏" w:cs="宋体"/>
                <w:kern w:val="2"/>
                <w:sz w:val="21"/>
                <w:szCs w:val="21"/>
                <w:lang w:val="en-US" w:eastAsia="zh-CN" w:bidi="ar-SA"/>
              </w:rPr>
              <w:br w:type="textWrapping"/>
            </w:r>
            <w:r>
              <w:rPr>
                <w:rFonts w:hint="eastAsia" w:ascii="华文新魏" w:hAnsi="宋体" w:eastAsia="华文新魏" w:cs="宋体"/>
                <w:kern w:val="2"/>
                <w:sz w:val="21"/>
                <w:szCs w:val="21"/>
                <w:lang w:val="en-US" w:eastAsia="zh-CN" w:bidi="ar-SA"/>
              </w:rPr>
              <w:t>4) 两次国共合作的</w:t>
            </w:r>
            <w:r>
              <w:rPr>
                <w:rFonts w:hint="eastAsia" w:ascii="华文新魏" w:eastAsia="华文新魏" w:cs="宋体"/>
                <w:kern w:val="2"/>
                <w:sz w:val="21"/>
                <w:szCs w:val="21"/>
                <w:lang w:val="en-US" w:eastAsia="zh-CN" w:bidi="ar-SA"/>
              </w:rPr>
              <w:t>斗争对象</w:t>
            </w:r>
            <w:r>
              <w:rPr>
                <w:rFonts w:hint="eastAsia" w:ascii="华文新魏" w:hAnsi="宋体" w:eastAsia="华文新魏" w:cs="宋体"/>
                <w:kern w:val="2"/>
                <w:sz w:val="21"/>
                <w:szCs w:val="21"/>
                <w:lang w:val="en-US" w:eastAsia="zh-CN" w:bidi="ar-SA"/>
              </w:rPr>
              <w:t>不同：</w:t>
            </w:r>
            <w:r>
              <w:rPr>
                <w:rFonts w:hint="eastAsia" w:ascii="华文新魏" w:hAnsi="宋体" w:eastAsia="华文新魏" w:cs="宋体"/>
                <w:kern w:val="2"/>
                <w:sz w:val="21"/>
                <w:szCs w:val="21"/>
                <w:lang w:val="en-US" w:eastAsia="zh-CN" w:bidi="ar-SA"/>
              </w:rPr>
              <w:br w:type="textWrapping"/>
            </w:r>
            <w:r>
              <w:rPr>
                <w:rFonts w:hint="eastAsia" w:ascii="华文新魏" w:hAnsi="宋体" w:eastAsia="华文新魏" w:cs="宋体"/>
                <w:kern w:val="2"/>
                <w:sz w:val="21"/>
                <w:szCs w:val="21"/>
                <w:lang w:val="en-US" w:eastAsia="zh-CN" w:bidi="ar-SA"/>
              </w:rPr>
              <w:t>二、相同点：</w:t>
            </w:r>
          </w:p>
          <w:p>
            <w:pPr>
              <w:pStyle w:val="5"/>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35" w:lineRule="atLeast"/>
              <w:ind w:leftChars="0" w:right="0" w:rightChars="0"/>
              <w:rPr>
                <w:rFonts w:hint="eastAsia" w:ascii="华文新魏" w:eastAsia="华文新魏" w:cs="宋体"/>
                <w:kern w:val="2"/>
                <w:sz w:val="21"/>
                <w:szCs w:val="21"/>
                <w:lang w:val="en-US" w:eastAsia="zh-CN" w:bidi="ar-SA"/>
              </w:rPr>
            </w:pPr>
            <w:r>
              <w:rPr>
                <w:rFonts w:hint="eastAsia" w:ascii="华文新魏" w:hAnsi="宋体" w:eastAsia="华文新魏" w:cs="宋体"/>
                <w:kern w:val="2"/>
                <w:sz w:val="21"/>
                <w:szCs w:val="21"/>
                <w:lang w:val="en-US" w:eastAsia="zh-CN" w:bidi="ar-SA"/>
              </w:rPr>
              <w:t>两次国共合作的背景相同：都发生在半殖民地半封建的社会环境里。</w:t>
            </w:r>
            <w:r>
              <w:rPr>
                <w:rFonts w:hint="eastAsia" w:ascii="华文新魏" w:hAnsi="宋体" w:eastAsia="华文新魏" w:cs="宋体"/>
                <w:kern w:val="2"/>
                <w:sz w:val="21"/>
                <w:szCs w:val="21"/>
                <w:lang w:val="en-US" w:eastAsia="zh-CN" w:bidi="ar-SA"/>
              </w:rPr>
              <w:br w:type="textWrapping"/>
            </w:r>
            <w:r>
              <w:rPr>
                <w:rFonts w:hint="eastAsia" w:ascii="华文新魏" w:hAnsi="宋体" w:eastAsia="华文新魏" w:cs="宋体"/>
                <w:kern w:val="2"/>
                <w:sz w:val="21"/>
                <w:szCs w:val="21"/>
                <w:lang w:val="en-US" w:eastAsia="zh-CN" w:bidi="ar-SA"/>
              </w:rPr>
              <w:t>2) 中共在</w:t>
            </w:r>
            <w:r>
              <w:rPr>
                <w:rFonts w:hint="eastAsia" w:ascii="华文新魏" w:hAnsi="宋体" w:eastAsia="华文新魏" w:cs="宋体"/>
                <w:kern w:val="2"/>
                <w:sz w:val="21"/>
                <w:szCs w:val="21"/>
                <w:lang w:val="en-US" w:eastAsia="zh-CN" w:bidi="ar-SA"/>
              </w:rPr>
              <w:fldChar w:fldCharType="begin"/>
            </w:r>
            <w:r>
              <w:rPr>
                <w:rFonts w:hint="eastAsia" w:ascii="华文新魏" w:hAnsi="宋体" w:eastAsia="华文新魏" w:cs="宋体"/>
                <w:kern w:val="2"/>
                <w:sz w:val="21"/>
                <w:szCs w:val="21"/>
                <w:lang w:val="en-US" w:eastAsia="zh-CN" w:bidi="ar-SA"/>
              </w:rPr>
              <w:instrText xml:space="preserve"> HYPERLINK "https://www.baidu.com/s?wd=%E7%BB%9F%E4%B8%80%E6%88%98%E7%BA%BF&amp;tn=SE_PcZhidaonwhc_ngpagmjz&amp;rsv_dl=gh_pc_zhidao" \t "https://zhidao.baidu.com/question/_blank" </w:instrText>
            </w:r>
            <w:r>
              <w:rPr>
                <w:rFonts w:hint="eastAsia" w:ascii="华文新魏" w:hAnsi="宋体" w:eastAsia="华文新魏" w:cs="宋体"/>
                <w:kern w:val="2"/>
                <w:sz w:val="21"/>
                <w:szCs w:val="21"/>
                <w:lang w:val="en-US" w:eastAsia="zh-CN" w:bidi="ar-SA"/>
              </w:rPr>
              <w:fldChar w:fldCharType="separate"/>
            </w:r>
            <w:r>
              <w:rPr>
                <w:rFonts w:hint="eastAsia" w:ascii="华文新魏" w:hAnsi="宋体" w:eastAsia="华文新魏" w:cs="宋体"/>
                <w:kern w:val="2"/>
                <w:sz w:val="21"/>
                <w:szCs w:val="21"/>
                <w:lang w:val="en-US" w:eastAsia="zh-CN" w:bidi="ar-SA"/>
              </w:rPr>
              <w:t>统一战线</w:t>
            </w:r>
            <w:r>
              <w:rPr>
                <w:rFonts w:hint="eastAsia" w:ascii="华文新魏" w:hAnsi="宋体" w:eastAsia="华文新魏" w:cs="宋体"/>
                <w:kern w:val="2"/>
                <w:sz w:val="21"/>
                <w:szCs w:val="21"/>
                <w:lang w:val="en-US" w:eastAsia="zh-CN" w:bidi="ar-SA"/>
              </w:rPr>
              <w:fldChar w:fldCharType="end"/>
            </w:r>
            <w:r>
              <w:rPr>
                <w:rFonts w:hint="eastAsia" w:ascii="华文新魏" w:hAnsi="宋体" w:eastAsia="华文新魏" w:cs="宋体"/>
                <w:kern w:val="2"/>
                <w:sz w:val="21"/>
                <w:szCs w:val="21"/>
                <w:lang w:val="en-US" w:eastAsia="zh-CN" w:bidi="ar-SA"/>
              </w:rPr>
              <w:t>中的作用相同：两次国共合作都是在中共的推动下实现的，第二次合作中国共产党更是一个首倡者。</w:t>
            </w:r>
            <w:r>
              <w:rPr>
                <w:rFonts w:hint="eastAsia" w:ascii="华文新魏" w:hAnsi="宋体" w:eastAsia="华文新魏" w:cs="宋体"/>
                <w:kern w:val="2"/>
                <w:sz w:val="21"/>
                <w:szCs w:val="21"/>
                <w:lang w:val="en-US" w:eastAsia="zh-CN" w:bidi="ar-SA"/>
              </w:rPr>
              <w:br w:type="textWrapping"/>
            </w:r>
            <w:r>
              <w:rPr>
                <w:rFonts w:hint="eastAsia" w:ascii="华文新魏" w:hAnsi="宋体" w:eastAsia="华文新魏" w:cs="宋体"/>
                <w:kern w:val="2"/>
                <w:sz w:val="21"/>
                <w:szCs w:val="21"/>
                <w:lang w:val="en-US" w:eastAsia="zh-CN" w:bidi="ar-SA"/>
              </w:rPr>
              <w:t>3) 共产国际都起到积极的促进作用</w:t>
            </w:r>
            <w:r>
              <w:rPr>
                <w:rFonts w:hint="eastAsia" w:ascii="华文新魏" w:eastAsia="华文新魏" w:cs="宋体"/>
                <w:kern w:val="2"/>
                <w:sz w:val="21"/>
                <w:szCs w:val="21"/>
                <w:lang w:val="en-US" w:eastAsia="zh-CN" w:bidi="ar-SA"/>
              </w:rPr>
              <w:t>。</w:t>
            </w:r>
          </w:p>
          <w:p>
            <w:pPr>
              <w:pStyle w:val="5"/>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35" w:lineRule="atLeast"/>
              <w:ind w:right="0" w:rightChars="0"/>
              <w:rPr>
                <w:rFonts w:hint="eastAsia" w:ascii="华文新魏" w:hAnsi="宋体" w:eastAsia="华文新魏" w:cs="宋体"/>
                <w:kern w:val="2"/>
                <w:sz w:val="21"/>
                <w:szCs w:val="21"/>
                <w:lang w:val="en-US" w:eastAsia="zh-CN" w:bidi="ar-SA"/>
              </w:rPr>
            </w:pPr>
            <w:bookmarkStart w:id="0" w:name="_GoBack"/>
            <w:bookmarkEnd w:id="0"/>
            <w:r>
              <w:rPr>
                <w:rFonts w:hint="eastAsia" w:ascii="华文新魏" w:hAnsi="宋体" w:eastAsia="华文新魏" w:cs="宋体"/>
                <w:kern w:val="2"/>
                <w:sz w:val="21"/>
                <w:szCs w:val="21"/>
                <w:lang w:val="en-US" w:eastAsia="zh-CN" w:bidi="ar-SA"/>
              </w:rPr>
              <w:t>4) 都取得了革命成果</w:t>
            </w:r>
          </w:p>
          <w:p>
            <w:pPr>
              <w:widowControl/>
              <w:numPr>
                <w:ilvl w:val="0"/>
                <w:numId w:val="0"/>
              </w:numPr>
              <w:adjustRightInd w:val="0"/>
              <w:snapToGrid w:val="0"/>
              <w:spacing w:line="300" w:lineRule="auto"/>
              <w:jc w:val="left"/>
              <w:rPr>
                <w:rFonts w:hint="eastAsia" w:cs="宋体"/>
                <w:szCs w:val="21"/>
                <w:lang w:val="en-US" w:eastAsia="zh-CN"/>
              </w:rPr>
            </w:pPr>
          </w:p>
        </w:tc>
        <w:tc>
          <w:tcPr>
            <w:tcW w:w="1964" w:type="dxa"/>
            <w:gridSpan w:val="2"/>
            <w:vAlign w:val="center"/>
          </w:tcPr>
          <w:p>
            <w:pPr>
              <w:widowControl/>
              <w:adjustRightInd w:val="0"/>
              <w:snapToGrid w:val="0"/>
              <w:spacing w:line="300" w:lineRule="auto"/>
              <w:rPr>
                <w:rFonts w:cs="宋体"/>
                <w:color w:val="C00000"/>
                <w:szCs w:val="21"/>
              </w:rPr>
            </w:pPr>
          </w:p>
          <w:p>
            <w:pPr>
              <w:widowControl/>
              <w:adjustRightInd w:val="0"/>
              <w:snapToGrid w:val="0"/>
              <w:spacing w:line="300" w:lineRule="auto"/>
              <w:ind w:firstLine="420" w:firstLineChars="200"/>
              <w:rPr>
                <w:rFonts w:cs="宋体"/>
                <w:color w:val="FF0000"/>
                <w:szCs w:val="21"/>
              </w:rPr>
            </w:pPr>
            <w:r>
              <w:rPr>
                <w:rFonts w:hint="eastAsia" w:cs="宋体"/>
                <w:color w:val="FF0000"/>
                <w:szCs w:val="21"/>
              </w:rPr>
              <w:t>1．</w:t>
            </w:r>
            <w:r>
              <w:rPr>
                <w:rFonts w:hint="eastAsia" w:cs="宋体"/>
                <w:color w:val="FF0000"/>
                <w:szCs w:val="21"/>
                <w:lang w:eastAsia="zh-CN"/>
              </w:rPr>
              <w:t>学生以导游身份进行点评，激发学生的兴趣</w:t>
            </w:r>
            <w:r>
              <w:rPr>
                <w:rFonts w:hint="eastAsia" w:cs="宋体"/>
                <w:color w:val="FF0000"/>
                <w:szCs w:val="21"/>
              </w:rPr>
              <w:t>，教师点拨总结，师生互动解决</w:t>
            </w:r>
            <w:r>
              <w:rPr>
                <w:rFonts w:hint="eastAsia" w:cs="宋体"/>
                <w:color w:val="FF0000"/>
                <w:szCs w:val="21"/>
                <w:lang w:eastAsia="zh-CN"/>
              </w:rPr>
              <w:t>重难点</w:t>
            </w:r>
            <w:r>
              <w:rPr>
                <w:rFonts w:hint="eastAsia" w:cs="宋体"/>
                <w:color w:val="FF0000"/>
                <w:szCs w:val="21"/>
              </w:rPr>
              <w:t>。</w:t>
            </w:r>
          </w:p>
          <w:p>
            <w:pPr>
              <w:widowControl/>
              <w:adjustRightInd w:val="0"/>
              <w:snapToGrid w:val="0"/>
              <w:spacing w:line="300" w:lineRule="auto"/>
              <w:rPr>
                <w:rFonts w:cs="宋体"/>
                <w:color w:val="C00000"/>
                <w:szCs w:val="21"/>
              </w:rPr>
            </w:pPr>
          </w:p>
          <w:p>
            <w:pPr>
              <w:widowControl/>
              <w:adjustRightInd w:val="0"/>
              <w:snapToGrid w:val="0"/>
              <w:spacing w:line="300" w:lineRule="auto"/>
              <w:rPr>
                <w:rFonts w:cs="宋体"/>
                <w:color w:val="C00000"/>
                <w:szCs w:val="21"/>
              </w:rPr>
            </w:pPr>
          </w:p>
          <w:p>
            <w:pPr>
              <w:widowControl/>
              <w:adjustRightInd w:val="0"/>
              <w:snapToGrid w:val="0"/>
              <w:spacing w:line="300" w:lineRule="auto"/>
              <w:rPr>
                <w:rFonts w:cs="宋体"/>
                <w:color w:val="C00000"/>
                <w:szCs w:val="21"/>
              </w:rPr>
            </w:pPr>
          </w:p>
          <w:p>
            <w:pPr>
              <w:widowControl/>
              <w:adjustRightInd w:val="0"/>
              <w:snapToGrid w:val="0"/>
              <w:spacing w:line="300" w:lineRule="auto"/>
              <w:rPr>
                <w:rFonts w:cs="宋体"/>
                <w:color w:val="C00000"/>
                <w:szCs w:val="21"/>
              </w:rPr>
            </w:pPr>
          </w:p>
          <w:p>
            <w:pPr>
              <w:widowControl/>
              <w:adjustRightInd w:val="0"/>
              <w:snapToGrid w:val="0"/>
              <w:spacing w:line="300" w:lineRule="auto"/>
              <w:rPr>
                <w:rFonts w:cs="宋体"/>
                <w:color w:val="C00000"/>
                <w:szCs w:val="21"/>
              </w:rPr>
            </w:pPr>
          </w:p>
          <w:p>
            <w:pPr>
              <w:keepNext w:val="0"/>
              <w:keepLines w:val="0"/>
              <w:pageBreakBefore w:val="0"/>
              <w:kinsoku/>
              <w:wordWrap/>
              <w:overflowPunct/>
              <w:topLinePunct w:val="0"/>
              <w:autoSpaceDE/>
              <w:autoSpaceDN/>
              <w:bidi w:val="0"/>
              <w:adjustRightInd/>
              <w:snapToGrid/>
              <w:spacing w:line="340" w:lineRule="exact"/>
              <w:ind w:right="-21" w:rightChars="-10"/>
              <w:jc w:val="left"/>
              <w:textAlignment w:val="auto"/>
              <w:outlineLvl w:val="0"/>
              <w:rPr>
                <w:rFonts w:hint="eastAsia"/>
                <w:color w:val="000000"/>
                <w:lang w:eastAsia="zh-CN"/>
              </w:rPr>
            </w:pPr>
            <w:r>
              <w:rPr>
                <w:rFonts w:hint="eastAsia"/>
                <w:color w:val="000000"/>
                <w:lang w:val="en-US" w:eastAsia="zh-CN"/>
              </w:rPr>
              <w:t>2</w:t>
            </w:r>
            <w:r>
              <w:rPr>
                <w:rFonts w:hint="eastAsia"/>
                <w:color w:val="000000"/>
                <w:lang w:eastAsia="zh-CN"/>
              </w:rPr>
              <w:t>．学生以导游身份进行点评，梳理</w:t>
            </w:r>
            <w:r>
              <w:rPr>
                <w:rFonts w:hint="eastAsia"/>
                <w:color w:val="000000"/>
                <w:lang w:val="en-US" w:eastAsia="zh-CN"/>
              </w:rPr>
              <w:t>20世纪</w:t>
            </w:r>
            <w:r>
              <w:rPr>
                <w:rFonts w:hint="eastAsia"/>
                <w:color w:val="FF0000"/>
                <w:lang w:val="en-US" w:eastAsia="zh-CN"/>
              </w:rPr>
              <w:t>二三十年代</w:t>
            </w:r>
            <w:r>
              <w:rPr>
                <w:rFonts w:hint="eastAsia"/>
                <w:color w:val="000000"/>
                <w:lang w:val="en-US" w:eastAsia="zh-CN"/>
              </w:rPr>
              <w:t>的重大事件，</w:t>
            </w:r>
            <w:r>
              <w:rPr>
                <w:rFonts w:hint="eastAsia"/>
                <w:color w:val="000000"/>
                <w:lang w:eastAsia="zh-CN"/>
              </w:rPr>
              <w:t>激发学生的兴趣，补充</w:t>
            </w:r>
            <w:r>
              <w:rPr>
                <w:rFonts w:hint="eastAsia"/>
                <w:color w:val="FF0000"/>
                <w:lang w:eastAsia="zh-CN"/>
              </w:rPr>
              <w:t>“工农武装割据”的含义和意义。</w:t>
            </w:r>
            <w:r>
              <w:rPr>
                <w:rFonts w:hint="eastAsia"/>
                <w:color w:val="000000"/>
                <w:lang w:eastAsia="zh-CN"/>
              </w:rPr>
              <w:t>教师点拨总结，师生互动解决重难点。</w:t>
            </w:r>
          </w:p>
          <w:p>
            <w:pPr>
              <w:keepNext w:val="0"/>
              <w:keepLines w:val="0"/>
              <w:pageBreakBefore w:val="0"/>
              <w:kinsoku/>
              <w:wordWrap/>
              <w:overflowPunct/>
              <w:topLinePunct w:val="0"/>
              <w:autoSpaceDE/>
              <w:autoSpaceDN/>
              <w:bidi w:val="0"/>
              <w:adjustRightInd/>
              <w:snapToGrid/>
              <w:spacing w:line="340" w:lineRule="exact"/>
              <w:ind w:right="-21" w:rightChars="-10"/>
              <w:jc w:val="left"/>
              <w:textAlignment w:val="auto"/>
              <w:outlineLvl w:val="0"/>
              <w:rPr>
                <w:rFonts w:hint="eastAsia"/>
                <w:color w:val="000000"/>
                <w:lang w:eastAsia="zh-CN"/>
              </w:rPr>
            </w:pPr>
          </w:p>
          <w:p>
            <w:pPr>
              <w:keepNext w:val="0"/>
              <w:keepLines w:val="0"/>
              <w:pageBreakBefore w:val="0"/>
              <w:kinsoku/>
              <w:wordWrap/>
              <w:overflowPunct/>
              <w:topLinePunct w:val="0"/>
              <w:autoSpaceDE/>
              <w:autoSpaceDN/>
              <w:bidi w:val="0"/>
              <w:adjustRightInd/>
              <w:snapToGrid/>
              <w:spacing w:line="340" w:lineRule="exact"/>
              <w:ind w:right="-21" w:rightChars="-10"/>
              <w:jc w:val="left"/>
              <w:textAlignment w:val="auto"/>
              <w:outlineLvl w:val="0"/>
              <w:rPr>
                <w:rFonts w:hint="eastAsia"/>
                <w:color w:val="000000"/>
                <w:lang w:eastAsia="zh-CN"/>
              </w:rPr>
            </w:pPr>
          </w:p>
          <w:p>
            <w:pPr>
              <w:keepNext w:val="0"/>
              <w:keepLines w:val="0"/>
              <w:pageBreakBefore w:val="0"/>
              <w:kinsoku/>
              <w:wordWrap/>
              <w:overflowPunct/>
              <w:topLinePunct w:val="0"/>
              <w:autoSpaceDE/>
              <w:autoSpaceDN/>
              <w:bidi w:val="0"/>
              <w:adjustRightInd/>
              <w:snapToGrid/>
              <w:spacing w:line="340" w:lineRule="exact"/>
              <w:ind w:right="-21" w:rightChars="-10"/>
              <w:jc w:val="left"/>
              <w:textAlignment w:val="auto"/>
              <w:outlineLvl w:val="0"/>
              <w:rPr>
                <w:rFonts w:hint="eastAsia"/>
                <w:color w:val="000000"/>
                <w:lang w:eastAsia="zh-CN"/>
              </w:rPr>
            </w:pPr>
          </w:p>
          <w:p>
            <w:pPr>
              <w:keepNext w:val="0"/>
              <w:keepLines w:val="0"/>
              <w:pageBreakBefore w:val="0"/>
              <w:kinsoku/>
              <w:wordWrap/>
              <w:overflowPunct/>
              <w:topLinePunct w:val="0"/>
              <w:autoSpaceDE/>
              <w:autoSpaceDN/>
              <w:bidi w:val="0"/>
              <w:adjustRightInd/>
              <w:snapToGrid/>
              <w:spacing w:line="340" w:lineRule="exact"/>
              <w:ind w:right="-21" w:rightChars="-10"/>
              <w:jc w:val="left"/>
              <w:textAlignment w:val="auto"/>
              <w:outlineLvl w:val="0"/>
              <w:rPr>
                <w:rFonts w:hint="eastAsia"/>
                <w:color w:val="000000"/>
                <w:lang w:eastAsia="zh-CN"/>
              </w:rPr>
            </w:pPr>
          </w:p>
          <w:p>
            <w:pPr>
              <w:keepNext w:val="0"/>
              <w:keepLines w:val="0"/>
              <w:pageBreakBefore w:val="0"/>
              <w:kinsoku/>
              <w:wordWrap/>
              <w:overflowPunct/>
              <w:topLinePunct w:val="0"/>
              <w:autoSpaceDE/>
              <w:autoSpaceDN/>
              <w:bidi w:val="0"/>
              <w:adjustRightInd/>
              <w:snapToGrid/>
              <w:spacing w:line="340" w:lineRule="exact"/>
              <w:ind w:right="-21" w:rightChars="-10"/>
              <w:jc w:val="left"/>
              <w:textAlignment w:val="auto"/>
              <w:outlineLvl w:val="0"/>
              <w:rPr>
                <w:rFonts w:hint="eastAsia"/>
                <w:color w:val="000000"/>
                <w:lang w:eastAsia="zh-CN"/>
              </w:rPr>
            </w:pPr>
          </w:p>
          <w:p>
            <w:pPr>
              <w:keepNext w:val="0"/>
              <w:keepLines w:val="0"/>
              <w:pageBreakBefore w:val="0"/>
              <w:kinsoku/>
              <w:wordWrap/>
              <w:overflowPunct/>
              <w:topLinePunct w:val="0"/>
              <w:autoSpaceDE/>
              <w:autoSpaceDN/>
              <w:bidi w:val="0"/>
              <w:adjustRightInd/>
              <w:snapToGrid/>
              <w:spacing w:line="340" w:lineRule="exact"/>
              <w:ind w:right="-21" w:rightChars="-10"/>
              <w:jc w:val="left"/>
              <w:textAlignment w:val="auto"/>
              <w:outlineLvl w:val="0"/>
              <w:rPr>
                <w:rFonts w:hint="eastAsia"/>
                <w:color w:val="000000"/>
                <w:lang w:eastAsia="zh-CN"/>
              </w:rPr>
            </w:pPr>
          </w:p>
          <w:p>
            <w:pPr>
              <w:keepNext w:val="0"/>
              <w:keepLines w:val="0"/>
              <w:pageBreakBefore w:val="0"/>
              <w:kinsoku/>
              <w:wordWrap/>
              <w:overflowPunct/>
              <w:topLinePunct w:val="0"/>
              <w:autoSpaceDE/>
              <w:autoSpaceDN/>
              <w:bidi w:val="0"/>
              <w:adjustRightInd/>
              <w:snapToGrid/>
              <w:spacing w:line="340" w:lineRule="exact"/>
              <w:ind w:right="-21" w:rightChars="-10"/>
              <w:jc w:val="left"/>
              <w:textAlignment w:val="auto"/>
              <w:outlineLvl w:val="0"/>
              <w:rPr>
                <w:rFonts w:hint="eastAsia"/>
                <w:color w:val="000000"/>
                <w:lang w:eastAsia="zh-CN"/>
              </w:rPr>
            </w:pPr>
            <w:r>
              <w:rPr>
                <w:rFonts w:hint="eastAsia"/>
                <w:color w:val="000000"/>
                <w:lang w:val="en-US" w:eastAsia="zh-CN"/>
              </w:rPr>
              <w:t>3</w:t>
            </w:r>
            <w:r>
              <w:rPr>
                <w:rFonts w:hint="eastAsia"/>
                <w:color w:val="000000"/>
                <w:lang w:eastAsia="zh-CN"/>
              </w:rPr>
              <w:t>.学生以导游身份进行点评，总结抗日战争胜利的原因和影响，教师点拨中国共产党在抗日战争中的</w:t>
            </w:r>
            <w:r>
              <w:rPr>
                <w:rFonts w:hint="eastAsia"/>
                <w:color w:val="FF0000"/>
                <w:lang w:eastAsia="zh-CN"/>
              </w:rPr>
              <w:t>中流砥柱</w:t>
            </w:r>
            <w:r>
              <w:rPr>
                <w:rFonts w:hint="eastAsia"/>
                <w:color w:val="000000"/>
                <w:lang w:eastAsia="zh-CN"/>
              </w:rPr>
              <w:t>作用是如何发挥的。中国是世界反法西斯战争的</w:t>
            </w:r>
            <w:r>
              <w:rPr>
                <w:rFonts w:hint="eastAsia"/>
                <w:color w:val="FF0000"/>
                <w:lang w:eastAsia="zh-CN"/>
              </w:rPr>
              <w:t>东方主战场</w:t>
            </w:r>
            <w:r>
              <w:rPr>
                <w:rFonts w:hint="eastAsia"/>
                <w:color w:val="000000"/>
                <w:lang w:eastAsia="zh-CN"/>
              </w:rPr>
              <w:t>是怎样体现的。</w:t>
            </w:r>
          </w:p>
          <w:p>
            <w:pPr>
              <w:widowControl/>
              <w:adjustRightInd w:val="0"/>
              <w:snapToGrid w:val="0"/>
              <w:spacing w:line="300" w:lineRule="auto"/>
              <w:rPr>
                <w:rFonts w:cs="宋体"/>
                <w:color w:val="C00000"/>
                <w:szCs w:val="21"/>
              </w:rPr>
            </w:pPr>
          </w:p>
          <w:p>
            <w:pPr>
              <w:widowControl/>
              <w:adjustRightInd w:val="0"/>
              <w:snapToGrid w:val="0"/>
              <w:spacing w:line="300" w:lineRule="auto"/>
              <w:rPr>
                <w:rFonts w:hint="eastAsia" w:eastAsia="宋体" w:cs="宋体"/>
                <w:color w:val="C00000"/>
                <w:szCs w:val="21"/>
                <w:lang w:val="en-US" w:eastAsia="zh-CN"/>
              </w:rPr>
            </w:pPr>
            <w:r>
              <w:rPr>
                <w:rFonts w:hint="eastAsia" w:cs="宋体"/>
                <w:color w:val="C00000"/>
                <w:szCs w:val="21"/>
                <w:lang w:val="en-US" w:eastAsia="zh-CN"/>
              </w:rPr>
              <w:t>4.教师引导学生梳理总结。</w:t>
            </w:r>
          </w:p>
          <w:p>
            <w:pPr>
              <w:widowControl/>
              <w:adjustRightInd w:val="0"/>
              <w:snapToGrid w:val="0"/>
              <w:spacing w:line="300" w:lineRule="auto"/>
              <w:rPr>
                <w:rFonts w:cs="宋体"/>
                <w:color w:val="C00000"/>
                <w:szCs w:val="21"/>
              </w:rPr>
            </w:pPr>
          </w:p>
          <w:p>
            <w:pPr>
              <w:widowControl/>
              <w:adjustRightInd w:val="0"/>
              <w:snapToGrid w:val="0"/>
              <w:spacing w:line="300" w:lineRule="auto"/>
              <w:rPr>
                <w:rFonts w:cs="宋体"/>
                <w:color w:val="C00000"/>
                <w:szCs w:val="21"/>
              </w:rPr>
            </w:pPr>
          </w:p>
          <w:p>
            <w:pPr>
              <w:widowControl/>
              <w:adjustRightInd w:val="0"/>
              <w:snapToGrid w:val="0"/>
              <w:spacing w:line="300" w:lineRule="auto"/>
              <w:rPr>
                <w:rFonts w:cs="宋体"/>
                <w:color w:val="C00000"/>
                <w:szCs w:val="21"/>
              </w:rPr>
            </w:pPr>
          </w:p>
          <w:p>
            <w:pPr>
              <w:widowControl/>
              <w:adjustRightInd w:val="0"/>
              <w:snapToGrid w:val="0"/>
              <w:spacing w:line="300" w:lineRule="auto"/>
              <w:rPr>
                <w:rFonts w:cs="宋体"/>
                <w:color w:val="C00000"/>
                <w:szCs w:val="21"/>
              </w:rPr>
            </w:pPr>
          </w:p>
          <w:p>
            <w:pPr>
              <w:widowControl/>
              <w:adjustRightInd w:val="0"/>
              <w:snapToGrid w:val="0"/>
              <w:spacing w:line="300" w:lineRule="auto"/>
              <w:rPr>
                <w:rFonts w:cs="宋体"/>
                <w:color w:val="C00000"/>
                <w:szCs w:val="21"/>
              </w:rPr>
            </w:pPr>
          </w:p>
          <w:p>
            <w:pPr>
              <w:widowControl/>
              <w:adjustRightInd w:val="0"/>
              <w:snapToGrid w:val="0"/>
              <w:spacing w:line="300" w:lineRule="auto"/>
              <w:rPr>
                <w:rFonts w:cs="宋体"/>
                <w:color w:val="C00000"/>
                <w:szCs w:val="21"/>
              </w:rPr>
            </w:pPr>
          </w:p>
          <w:p>
            <w:pPr>
              <w:widowControl/>
              <w:adjustRightInd w:val="0"/>
              <w:snapToGrid w:val="0"/>
              <w:spacing w:line="300" w:lineRule="auto"/>
              <w:rPr>
                <w:rFonts w:cs="宋体"/>
                <w:color w:val="C00000"/>
                <w:szCs w:val="21"/>
              </w:rPr>
            </w:pPr>
          </w:p>
          <w:p>
            <w:pPr>
              <w:widowControl/>
              <w:adjustRightInd w:val="0"/>
              <w:snapToGrid w:val="0"/>
              <w:spacing w:line="300" w:lineRule="auto"/>
              <w:ind w:firstLine="420" w:firstLineChars="200"/>
              <w:rPr>
                <w:rFonts w:cs="宋体"/>
                <w:color w:val="C00000"/>
                <w:szCs w:val="21"/>
              </w:rPr>
            </w:pPr>
          </w:p>
          <w:p>
            <w:pPr>
              <w:widowControl/>
              <w:adjustRightInd w:val="0"/>
              <w:snapToGrid w:val="0"/>
              <w:spacing w:line="300" w:lineRule="auto"/>
              <w:ind w:firstLine="420" w:firstLineChars="200"/>
              <w:rPr>
                <w:rFonts w:cs="宋体"/>
                <w:color w:val="C00000"/>
                <w:szCs w:val="21"/>
              </w:rPr>
            </w:pPr>
          </w:p>
          <w:p>
            <w:pPr>
              <w:widowControl/>
              <w:adjustRightInd w:val="0"/>
              <w:snapToGrid w:val="0"/>
              <w:spacing w:line="300" w:lineRule="auto"/>
              <w:rPr>
                <w:rFonts w:cs="宋体"/>
                <w:color w:val="C00000"/>
                <w:szCs w:val="21"/>
              </w:rPr>
            </w:pPr>
          </w:p>
          <w:p>
            <w:pPr>
              <w:widowControl/>
              <w:adjustRightInd w:val="0"/>
              <w:snapToGrid w:val="0"/>
              <w:spacing w:line="300" w:lineRule="auto"/>
              <w:rPr>
                <w:rFonts w:cs="宋体"/>
                <w:color w:val="C00000"/>
                <w:szCs w:val="21"/>
              </w:rPr>
            </w:pPr>
          </w:p>
          <w:p>
            <w:pPr>
              <w:widowControl/>
              <w:adjustRightInd w:val="0"/>
              <w:snapToGrid w:val="0"/>
              <w:spacing w:line="300" w:lineRule="auto"/>
              <w:rPr>
                <w:rFonts w:cs="宋体"/>
                <w:szCs w:val="21"/>
              </w:rPr>
            </w:pPr>
          </w:p>
        </w:tc>
        <w:tc>
          <w:tcPr>
            <w:tcW w:w="2344" w:type="dxa"/>
            <w:vAlign w:val="center"/>
          </w:tcPr>
          <w:p>
            <w:pPr>
              <w:pStyle w:val="16"/>
              <w:spacing w:line="278" w:lineRule="auto"/>
              <w:ind w:right="93"/>
              <w:rPr>
                <w:rFonts w:hint="eastAsia" w:ascii="华文新魏" w:hAnsi="宋体" w:eastAsia="华文新魏" w:cs="宋体"/>
                <w:color w:val="FF0000"/>
                <w:kern w:val="2"/>
                <w:sz w:val="21"/>
                <w:szCs w:val="21"/>
                <w:lang w:val="en-US" w:eastAsia="zh-CN" w:bidi="ar-SA"/>
              </w:rPr>
            </w:pPr>
            <w:r>
              <w:rPr>
                <w:rFonts w:hint="eastAsia" w:ascii="华文新魏" w:eastAsia="华文新魏" w:cs="宋体"/>
                <w:kern w:val="2"/>
                <w:sz w:val="21"/>
                <w:szCs w:val="21"/>
                <w:lang w:val="en-US" w:eastAsia="zh-CN" w:bidi="ar-SA"/>
              </w:rPr>
              <w:t>1.</w:t>
            </w:r>
            <w:r>
              <w:rPr>
                <w:rFonts w:hint="eastAsia" w:ascii="华文新魏" w:hAnsi="宋体" w:eastAsia="华文新魏" w:cs="宋体"/>
                <w:kern w:val="2"/>
                <w:sz w:val="21"/>
                <w:szCs w:val="21"/>
                <w:lang w:val="en-US" w:eastAsia="zh-CN" w:bidi="ar-SA"/>
              </w:rPr>
              <w:t>设计问题一的目的是让学生学会提取题目中的关键信息，</w:t>
            </w:r>
            <w:r>
              <w:rPr>
                <w:rFonts w:hint="eastAsia" w:ascii="华文新魏" w:hAnsi="宋体" w:eastAsia="华文新魏" w:cs="宋体"/>
                <w:color w:val="FF0000"/>
                <w:kern w:val="2"/>
                <w:sz w:val="21"/>
                <w:szCs w:val="21"/>
                <w:lang w:val="en-US" w:eastAsia="zh-CN" w:bidi="ar-SA"/>
              </w:rPr>
              <w:t>并能联系相关知识，学会多角度思考问题。</w:t>
            </w:r>
          </w:p>
          <w:p>
            <w:pPr>
              <w:widowControl/>
              <w:adjustRightInd w:val="0"/>
              <w:snapToGrid w:val="0"/>
              <w:spacing w:line="300" w:lineRule="auto"/>
              <w:rPr>
                <w:rFonts w:hint="eastAsia" w:ascii="华文新魏" w:hAnsi="宋体" w:eastAsia="华文新魏" w:cs="宋体"/>
                <w:kern w:val="2"/>
                <w:sz w:val="21"/>
                <w:szCs w:val="21"/>
                <w:lang w:val="en-US" w:eastAsia="zh-CN" w:bidi="ar-SA"/>
              </w:rPr>
            </w:pPr>
          </w:p>
          <w:p>
            <w:pPr>
              <w:widowControl/>
              <w:adjustRightInd w:val="0"/>
              <w:snapToGrid w:val="0"/>
              <w:spacing w:line="300" w:lineRule="auto"/>
              <w:rPr>
                <w:rFonts w:ascii="华文新魏" w:eastAsia="华文新魏" w:cs="宋体"/>
                <w:szCs w:val="21"/>
              </w:rPr>
            </w:pPr>
          </w:p>
          <w:p>
            <w:pPr>
              <w:widowControl/>
              <w:adjustRightInd w:val="0"/>
              <w:snapToGrid w:val="0"/>
              <w:spacing w:line="300" w:lineRule="auto"/>
              <w:rPr>
                <w:rFonts w:ascii="华文新魏" w:eastAsia="华文新魏" w:cs="宋体"/>
                <w:szCs w:val="21"/>
              </w:rPr>
            </w:pPr>
          </w:p>
          <w:p>
            <w:pPr>
              <w:widowControl/>
              <w:adjustRightInd w:val="0"/>
              <w:snapToGrid w:val="0"/>
              <w:spacing w:line="300" w:lineRule="auto"/>
              <w:rPr>
                <w:rFonts w:ascii="华文新魏" w:eastAsia="华文新魏" w:cs="宋体"/>
                <w:szCs w:val="21"/>
              </w:rPr>
            </w:pPr>
          </w:p>
          <w:p>
            <w:pPr>
              <w:widowControl/>
              <w:adjustRightInd w:val="0"/>
              <w:snapToGrid w:val="0"/>
              <w:spacing w:line="300" w:lineRule="auto"/>
              <w:rPr>
                <w:rFonts w:ascii="华文新魏" w:eastAsia="华文新魏" w:cs="宋体"/>
                <w:szCs w:val="21"/>
              </w:rPr>
            </w:pPr>
          </w:p>
          <w:p>
            <w:pPr>
              <w:pStyle w:val="16"/>
              <w:spacing w:line="278" w:lineRule="auto"/>
              <w:ind w:right="93"/>
              <w:rPr>
                <w:rFonts w:hint="eastAsia" w:ascii="华文新魏" w:hAnsi="宋体" w:eastAsia="华文新魏" w:cs="宋体"/>
                <w:color w:val="FF0000"/>
                <w:kern w:val="2"/>
                <w:sz w:val="21"/>
                <w:szCs w:val="21"/>
                <w:lang w:val="en-US" w:eastAsia="zh-CN" w:bidi="ar-SA"/>
              </w:rPr>
            </w:pPr>
            <w:r>
              <w:rPr>
                <w:rFonts w:hint="eastAsia" w:ascii="华文新魏" w:eastAsia="华文新魏" w:cs="宋体"/>
                <w:kern w:val="2"/>
                <w:sz w:val="21"/>
                <w:szCs w:val="21"/>
                <w:lang w:val="en-US" w:eastAsia="zh-CN" w:bidi="ar-SA"/>
              </w:rPr>
              <w:t>2.</w:t>
            </w:r>
            <w:r>
              <w:rPr>
                <w:rFonts w:hint="eastAsia" w:ascii="华文新魏" w:hAnsi="宋体" w:eastAsia="华文新魏" w:cs="宋体"/>
                <w:kern w:val="2"/>
                <w:sz w:val="21"/>
                <w:szCs w:val="21"/>
                <w:lang w:val="en-US" w:eastAsia="zh-CN" w:bidi="ar-SA"/>
              </w:rPr>
              <w:t>设计问题</w:t>
            </w:r>
            <w:r>
              <w:rPr>
                <w:rFonts w:hint="eastAsia" w:ascii="华文新魏" w:eastAsia="华文新魏" w:cs="宋体"/>
                <w:kern w:val="2"/>
                <w:sz w:val="21"/>
                <w:szCs w:val="21"/>
                <w:lang w:val="en-US" w:eastAsia="zh-CN" w:bidi="ar-SA"/>
              </w:rPr>
              <w:t>二</w:t>
            </w:r>
            <w:r>
              <w:rPr>
                <w:rFonts w:hint="eastAsia" w:ascii="华文新魏" w:hAnsi="宋体" w:eastAsia="华文新魏" w:cs="宋体"/>
                <w:kern w:val="2"/>
                <w:sz w:val="21"/>
                <w:szCs w:val="21"/>
                <w:lang w:val="en-US" w:eastAsia="zh-CN" w:bidi="ar-SA"/>
              </w:rPr>
              <w:t>的目的是让学生学会提取题目中的关键信息，</w:t>
            </w:r>
            <w:r>
              <w:rPr>
                <w:rFonts w:hint="eastAsia" w:ascii="华文新魏" w:hAnsi="宋体" w:eastAsia="华文新魏" w:cs="宋体"/>
                <w:color w:val="FF0000"/>
                <w:kern w:val="2"/>
                <w:sz w:val="21"/>
                <w:szCs w:val="21"/>
                <w:lang w:val="en-US" w:eastAsia="zh-CN" w:bidi="ar-SA"/>
              </w:rPr>
              <w:t>并能</w:t>
            </w:r>
            <w:r>
              <w:rPr>
                <w:rFonts w:hint="eastAsia" w:ascii="华文新魏" w:eastAsia="华文新魏" w:cs="宋体"/>
                <w:color w:val="FF0000"/>
                <w:kern w:val="2"/>
                <w:sz w:val="21"/>
                <w:szCs w:val="21"/>
                <w:lang w:val="en-US" w:eastAsia="zh-CN" w:bidi="ar-SA"/>
              </w:rPr>
              <w:t>归纳所学知识</w:t>
            </w:r>
            <w:r>
              <w:rPr>
                <w:rFonts w:hint="eastAsia" w:ascii="华文新魏" w:hAnsi="宋体" w:eastAsia="华文新魏" w:cs="宋体"/>
                <w:color w:val="FF0000"/>
                <w:kern w:val="2"/>
                <w:sz w:val="21"/>
                <w:szCs w:val="21"/>
                <w:lang w:val="en-US" w:eastAsia="zh-CN" w:bidi="ar-SA"/>
              </w:rPr>
              <w:t>，</w:t>
            </w:r>
            <w:r>
              <w:rPr>
                <w:rFonts w:hint="eastAsia" w:ascii="华文新魏" w:eastAsia="华文新魏" w:cs="宋体"/>
                <w:color w:val="FF0000"/>
                <w:kern w:val="2"/>
                <w:sz w:val="21"/>
                <w:szCs w:val="21"/>
                <w:lang w:val="en-US" w:eastAsia="zh-CN" w:bidi="ar-SA"/>
              </w:rPr>
              <w:t>以较为简练的学术语言进行答题，锻炼学生的逻辑表达能力</w:t>
            </w:r>
            <w:r>
              <w:rPr>
                <w:rFonts w:hint="eastAsia" w:ascii="华文新魏" w:hAnsi="宋体" w:eastAsia="华文新魏" w:cs="宋体"/>
                <w:color w:val="FF0000"/>
                <w:kern w:val="2"/>
                <w:sz w:val="21"/>
                <w:szCs w:val="21"/>
                <w:lang w:val="en-US" w:eastAsia="zh-CN" w:bidi="ar-SA"/>
              </w:rPr>
              <w:t>。</w:t>
            </w:r>
          </w:p>
          <w:p>
            <w:pPr>
              <w:widowControl/>
              <w:adjustRightInd w:val="0"/>
              <w:snapToGrid w:val="0"/>
              <w:spacing w:line="300" w:lineRule="auto"/>
              <w:rPr>
                <w:rFonts w:ascii="华文新魏" w:eastAsia="华文新魏" w:cs="宋体"/>
                <w:szCs w:val="21"/>
              </w:rPr>
            </w:pPr>
          </w:p>
          <w:p>
            <w:pPr>
              <w:widowControl/>
              <w:adjustRightInd w:val="0"/>
              <w:snapToGrid w:val="0"/>
              <w:spacing w:line="300" w:lineRule="auto"/>
              <w:rPr>
                <w:rFonts w:ascii="华文新魏" w:eastAsia="华文新魏" w:cs="宋体"/>
                <w:szCs w:val="21"/>
              </w:rPr>
            </w:pPr>
          </w:p>
          <w:p>
            <w:pPr>
              <w:widowControl/>
              <w:adjustRightInd w:val="0"/>
              <w:snapToGrid w:val="0"/>
              <w:spacing w:line="300" w:lineRule="auto"/>
              <w:rPr>
                <w:rFonts w:ascii="华文新魏" w:eastAsia="华文新魏" w:cs="宋体"/>
                <w:szCs w:val="21"/>
              </w:rPr>
            </w:pPr>
          </w:p>
          <w:p>
            <w:pPr>
              <w:widowControl/>
              <w:adjustRightInd w:val="0"/>
              <w:snapToGrid w:val="0"/>
              <w:spacing w:line="300" w:lineRule="auto"/>
              <w:rPr>
                <w:rFonts w:ascii="华文新魏" w:eastAsia="华文新魏" w:cs="宋体"/>
                <w:szCs w:val="21"/>
              </w:rPr>
            </w:pPr>
          </w:p>
          <w:p>
            <w:pPr>
              <w:widowControl/>
              <w:adjustRightInd w:val="0"/>
              <w:snapToGrid w:val="0"/>
              <w:spacing w:line="300" w:lineRule="auto"/>
              <w:rPr>
                <w:rFonts w:ascii="华文新魏" w:eastAsia="华文新魏" w:cs="宋体"/>
                <w:szCs w:val="21"/>
              </w:rPr>
            </w:pPr>
          </w:p>
          <w:p>
            <w:pPr>
              <w:widowControl/>
              <w:adjustRightInd w:val="0"/>
              <w:snapToGrid w:val="0"/>
              <w:spacing w:line="300" w:lineRule="auto"/>
              <w:rPr>
                <w:rFonts w:ascii="华文新魏" w:eastAsia="华文新魏" w:cs="宋体"/>
                <w:szCs w:val="21"/>
              </w:rPr>
            </w:pPr>
          </w:p>
          <w:p>
            <w:pPr>
              <w:widowControl/>
              <w:adjustRightInd w:val="0"/>
              <w:snapToGrid w:val="0"/>
              <w:spacing w:line="300" w:lineRule="auto"/>
              <w:rPr>
                <w:rFonts w:ascii="华文新魏" w:eastAsia="华文新魏" w:cs="宋体"/>
                <w:szCs w:val="21"/>
              </w:rPr>
            </w:pPr>
          </w:p>
          <w:p>
            <w:pPr>
              <w:pStyle w:val="16"/>
              <w:numPr>
                <w:ilvl w:val="0"/>
                <w:numId w:val="4"/>
              </w:numPr>
              <w:spacing w:line="278" w:lineRule="auto"/>
              <w:ind w:left="0" w:leftChars="0" w:right="93" w:firstLine="0" w:firstLineChars="0"/>
              <w:rPr>
                <w:rFonts w:hint="eastAsia" w:ascii="华文新魏" w:hAnsi="宋体" w:eastAsia="华文新魏" w:cs="宋体"/>
                <w:kern w:val="2"/>
                <w:sz w:val="21"/>
                <w:szCs w:val="21"/>
                <w:lang w:val="en-US" w:eastAsia="zh-CN" w:bidi="ar-SA"/>
              </w:rPr>
            </w:pPr>
            <w:r>
              <w:rPr>
                <w:rFonts w:hint="eastAsia" w:ascii="华文新魏" w:hAnsi="宋体" w:eastAsia="华文新魏" w:cs="宋体"/>
                <w:kern w:val="2"/>
                <w:sz w:val="21"/>
                <w:szCs w:val="21"/>
                <w:lang w:val="en-US" w:eastAsia="zh-CN" w:bidi="ar-SA"/>
              </w:rPr>
              <w:t>设计问题</w:t>
            </w:r>
            <w:r>
              <w:rPr>
                <w:rFonts w:hint="eastAsia" w:ascii="华文新魏" w:eastAsia="华文新魏" w:cs="宋体"/>
                <w:kern w:val="2"/>
                <w:sz w:val="21"/>
                <w:szCs w:val="21"/>
                <w:lang w:val="en-US" w:eastAsia="zh-CN" w:bidi="ar-SA"/>
              </w:rPr>
              <w:t>三</w:t>
            </w:r>
            <w:r>
              <w:rPr>
                <w:rFonts w:hint="eastAsia" w:ascii="华文新魏" w:hAnsi="宋体" w:eastAsia="华文新魏" w:cs="宋体"/>
                <w:kern w:val="2"/>
                <w:sz w:val="21"/>
                <w:szCs w:val="21"/>
                <w:lang w:val="en-US" w:eastAsia="zh-CN" w:bidi="ar-SA"/>
              </w:rPr>
              <w:t>的目的是让学生</w:t>
            </w:r>
            <w:r>
              <w:rPr>
                <w:rFonts w:hint="eastAsia" w:ascii="华文新魏" w:eastAsia="华文新魏" w:cs="宋体"/>
                <w:kern w:val="2"/>
                <w:sz w:val="21"/>
                <w:szCs w:val="21"/>
                <w:lang w:val="en-US" w:eastAsia="zh-CN" w:bidi="ar-SA"/>
              </w:rPr>
              <w:t>对现在史学界的一些新提法有一定的认识</w:t>
            </w:r>
            <w:r>
              <w:rPr>
                <w:rFonts w:hint="eastAsia" w:ascii="华文新魏" w:hAnsi="宋体" w:eastAsia="华文新魏" w:cs="宋体"/>
                <w:kern w:val="2"/>
                <w:sz w:val="21"/>
                <w:szCs w:val="21"/>
                <w:lang w:val="en-US" w:eastAsia="zh-CN" w:bidi="ar-SA"/>
              </w:rPr>
              <w:t>，</w:t>
            </w:r>
            <w:r>
              <w:rPr>
                <w:rFonts w:hint="eastAsia" w:ascii="华文新魏" w:eastAsia="华文新魏" w:cs="宋体"/>
                <w:kern w:val="2"/>
                <w:sz w:val="21"/>
                <w:szCs w:val="21"/>
                <w:lang w:val="en-US" w:eastAsia="zh-CN" w:bidi="ar-SA"/>
              </w:rPr>
              <w:t>并培养史料分析能力</w:t>
            </w:r>
            <w:r>
              <w:rPr>
                <w:rFonts w:hint="eastAsia" w:ascii="华文新魏" w:hAnsi="宋体" w:eastAsia="华文新魏" w:cs="宋体"/>
                <w:kern w:val="2"/>
                <w:sz w:val="21"/>
                <w:szCs w:val="21"/>
                <w:lang w:val="en-US" w:eastAsia="zh-CN" w:bidi="ar-SA"/>
              </w:rPr>
              <w:t>。</w:t>
            </w:r>
          </w:p>
          <w:p>
            <w:pPr>
              <w:pStyle w:val="16"/>
              <w:widowControl w:val="0"/>
              <w:numPr>
                <w:ilvl w:val="0"/>
                <w:numId w:val="0"/>
              </w:numPr>
              <w:spacing w:line="278" w:lineRule="auto"/>
              <w:ind w:right="93" w:rightChars="0"/>
              <w:jc w:val="both"/>
              <w:rPr>
                <w:rFonts w:hint="eastAsia" w:ascii="华文新魏" w:hAnsi="宋体" w:eastAsia="华文新魏" w:cs="宋体"/>
                <w:kern w:val="2"/>
                <w:sz w:val="21"/>
                <w:szCs w:val="21"/>
                <w:lang w:val="en-US" w:eastAsia="zh-CN" w:bidi="ar-SA"/>
              </w:rPr>
            </w:pPr>
          </w:p>
          <w:p>
            <w:pPr>
              <w:pStyle w:val="16"/>
              <w:widowControl w:val="0"/>
              <w:numPr>
                <w:ilvl w:val="0"/>
                <w:numId w:val="0"/>
              </w:numPr>
              <w:spacing w:line="278" w:lineRule="auto"/>
              <w:ind w:right="93" w:rightChars="0"/>
              <w:jc w:val="both"/>
              <w:rPr>
                <w:rFonts w:hint="eastAsia" w:ascii="华文新魏" w:hAnsi="宋体" w:eastAsia="华文新魏" w:cs="宋体"/>
                <w:kern w:val="2"/>
                <w:sz w:val="21"/>
                <w:szCs w:val="21"/>
                <w:lang w:val="en-US" w:eastAsia="zh-CN" w:bidi="ar-SA"/>
              </w:rPr>
            </w:pPr>
          </w:p>
          <w:p>
            <w:pPr>
              <w:pStyle w:val="16"/>
              <w:widowControl w:val="0"/>
              <w:numPr>
                <w:ilvl w:val="0"/>
                <w:numId w:val="0"/>
              </w:numPr>
              <w:spacing w:line="278" w:lineRule="auto"/>
              <w:ind w:right="93" w:rightChars="0"/>
              <w:jc w:val="both"/>
              <w:rPr>
                <w:rFonts w:hint="eastAsia" w:ascii="华文新魏" w:hAnsi="宋体" w:eastAsia="华文新魏" w:cs="宋体"/>
                <w:kern w:val="2"/>
                <w:sz w:val="21"/>
                <w:szCs w:val="21"/>
                <w:lang w:val="en-US" w:eastAsia="zh-CN" w:bidi="ar-SA"/>
              </w:rPr>
            </w:pPr>
          </w:p>
          <w:p>
            <w:pPr>
              <w:pStyle w:val="16"/>
              <w:widowControl w:val="0"/>
              <w:numPr>
                <w:ilvl w:val="0"/>
                <w:numId w:val="0"/>
              </w:numPr>
              <w:spacing w:line="278" w:lineRule="auto"/>
              <w:ind w:right="93" w:rightChars="0"/>
              <w:jc w:val="both"/>
              <w:rPr>
                <w:rFonts w:hint="eastAsia" w:ascii="华文新魏" w:hAnsi="宋体" w:eastAsia="华文新魏" w:cs="宋体"/>
                <w:kern w:val="2"/>
                <w:sz w:val="21"/>
                <w:szCs w:val="21"/>
                <w:lang w:val="en-US" w:eastAsia="zh-CN" w:bidi="ar-SA"/>
              </w:rPr>
            </w:pPr>
          </w:p>
          <w:p>
            <w:pPr>
              <w:pStyle w:val="16"/>
              <w:widowControl w:val="0"/>
              <w:numPr>
                <w:ilvl w:val="0"/>
                <w:numId w:val="0"/>
              </w:numPr>
              <w:spacing w:line="278" w:lineRule="auto"/>
              <w:ind w:right="93" w:rightChars="0"/>
              <w:jc w:val="both"/>
              <w:rPr>
                <w:rFonts w:hint="eastAsia" w:ascii="华文新魏" w:hAnsi="宋体" w:eastAsia="华文新魏" w:cs="宋体"/>
                <w:kern w:val="2"/>
                <w:sz w:val="21"/>
                <w:szCs w:val="21"/>
                <w:lang w:val="en-US" w:eastAsia="zh-CN" w:bidi="ar-SA"/>
              </w:rPr>
            </w:pPr>
          </w:p>
          <w:p>
            <w:pPr>
              <w:widowControl/>
              <w:adjustRightInd w:val="0"/>
              <w:snapToGrid w:val="0"/>
              <w:spacing w:line="300" w:lineRule="auto"/>
              <w:rPr>
                <w:rFonts w:hint="eastAsia" w:ascii="华文新魏" w:eastAsia="华文新魏" w:cs="宋体"/>
                <w:szCs w:val="21"/>
              </w:rPr>
            </w:pPr>
            <w:r>
              <w:rPr>
                <w:rFonts w:hint="eastAsia" w:ascii="华文新魏" w:eastAsia="华文新魏" w:cs="宋体"/>
                <w:szCs w:val="21"/>
                <w:lang w:val="en-US" w:eastAsia="zh-CN"/>
              </w:rPr>
              <w:t>5</w:t>
            </w:r>
            <w:r>
              <w:rPr>
                <w:rFonts w:hint="eastAsia" w:ascii="华文新魏" w:eastAsia="华文新魏" w:cs="宋体"/>
                <w:szCs w:val="21"/>
              </w:rPr>
              <w:t>．学生通过对学案所有材料的研读和分析，总结出中国</w:t>
            </w:r>
            <w:r>
              <w:rPr>
                <w:rFonts w:hint="eastAsia" w:ascii="华文新魏" w:eastAsia="华文新魏" w:cs="宋体"/>
                <w:szCs w:val="21"/>
                <w:lang w:eastAsia="zh-CN"/>
              </w:rPr>
              <w:t>共产党的成长历程，让学生认识到中国共产党是在不断地自我纠错和自我反思中发展进步的</w:t>
            </w:r>
            <w:r>
              <w:rPr>
                <w:rFonts w:hint="eastAsia" w:ascii="华文新魏" w:eastAsia="华文新魏" w:cs="宋体"/>
                <w:szCs w:val="21"/>
              </w:rPr>
              <w:t>。</w:t>
            </w:r>
          </w:p>
          <w:p>
            <w:pPr>
              <w:widowControl/>
              <w:adjustRightInd w:val="0"/>
              <w:snapToGrid w:val="0"/>
              <w:spacing w:line="300" w:lineRule="auto"/>
              <w:rPr>
                <w:rFonts w:ascii="华文新魏" w:eastAsia="华文新魏" w:cs="宋体"/>
                <w:szCs w:val="21"/>
              </w:rPr>
            </w:pPr>
          </w:p>
          <w:p>
            <w:pPr>
              <w:widowControl/>
              <w:adjustRightInd w:val="0"/>
              <w:snapToGrid w:val="0"/>
              <w:spacing w:line="300" w:lineRule="auto"/>
              <w:rPr>
                <w:rFonts w:ascii="华文新魏" w:eastAsia="华文新魏" w:cs="宋体"/>
                <w:szCs w:val="21"/>
              </w:rPr>
            </w:pPr>
          </w:p>
          <w:p>
            <w:pPr>
              <w:widowControl/>
              <w:adjustRightInd w:val="0"/>
              <w:snapToGrid w:val="0"/>
              <w:spacing w:line="300" w:lineRule="auto"/>
              <w:rPr>
                <w:rFonts w:ascii="华文新魏" w:eastAsia="华文新魏" w:cs="宋体"/>
                <w:szCs w:val="21"/>
              </w:rPr>
            </w:pPr>
          </w:p>
          <w:p>
            <w:pPr>
              <w:widowControl/>
              <w:adjustRightInd w:val="0"/>
              <w:snapToGrid w:val="0"/>
              <w:spacing w:line="300" w:lineRule="auto"/>
              <w:rPr>
                <w:rFonts w:ascii="华文新魏" w:eastAsia="华文新魏" w:cs="宋体"/>
                <w:szCs w:val="21"/>
              </w:rPr>
            </w:pPr>
          </w:p>
          <w:p>
            <w:pPr>
              <w:widowControl/>
              <w:adjustRightInd w:val="0"/>
              <w:snapToGrid w:val="0"/>
              <w:spacing w:line="300" w:lineRule="auto"/>
              <w:ind w:firstLine="420" w:firstLineChars="200"/>
              <w:rPr>
                <w:rFonts w:ascii="华文新魏" w:eastAsia="华文新魏" w:cs="宋体"/>
                <w:szCs w:val="21"/>
              </w:rPr>
            </w:pPr>
          </w:p>
          <w:p>
            <w:pPr>
              <w:widowControl/>
              <w:adjustRightInd w:val="0"/>
              <w:snapToGrid w:val="0"/>
              <w:spacing w:line="300" w:lineRule="auto"/>
              <w:ind w:firstLine="420" w:firstLineChars="200"/>
              <w:rPr>
                <w:rFonts w:ascii="华文新魏" w:eastAsia="华文新魏" w:cs="宋体"/>
                <w:szCs w:val="21"/>
              </w:rPr>
            </w:pPr>
          </w:p>
          <w:p>
            <w:pPr>
              <w:widowControl/>
              <w:adjustRightInd w:val="0"/>
              <w:snapToGrid w:val="0"/>
              <w:spacing w:line="300" w:lineRule="auto"/>
              <w:ind w:firstLine="420" w:firstLineChars="200"/>
              <w:rPr>
                <w:rFonts w:ascii="华文新魏" w:eastAsia="华文新魏" w:cs="宋体"/>
                <w:szCs w:val="21"/>
              </w:rPr>
            </w:pPr>
          </w:p>
          <w:p>
            <w:pPr>
              <w:widowControl/>
              <w:adjustRightInd w:val="0"/>
              <w:snapToGrid w:val="0"/>
              <w:spacing w:line="300" w:lineRule="auto"/>
              <w:ind w:firstLine="420" w:firstLineChars="200"/>
              <w:rPr>
                <w:rFonts w:ascii="华文新魏" w:eastAsia="华文新魏" w:cs="宋体"/>
                <w:szCs w:val="21"/>
              </w:rPr>
            </w:pPr>
          </w:p>
          <w:p>
            <w:pPr>
              <w:widowControl/>
              <w:adjustRightInd w:val="0"/>
              <w:snapToGrid w:val="0"/>
              <w:spacing w:line="300" w:lineRule="auto"/>
              <w:ind w:firstLine="420" w:firstLineChars="200"/>
              <w:rPr>
                <w:rFonts w:ascii="华文新魏" w:eastAsia="华文新魏" w:cs="宋体"/>
                <w:szCs w:val="21"/>
              </w:rPr>
            </w:pPr>
          </w:p>
          <w:p>
            <w:pPr>
              <w:widowControl/>
              <w:adjustRightInd w:val="0"/>
              <w:snapToGrid w:val="0"/>
              <w:spacing w:line="300" w:lineRule="auto"/>
              <w:ind w:firstLine="420" w:firstLineChars="200"/>
              <w:rPr>
                <w:rFonts w:ascii="华文新魏" w:eastAsia="华文新魏" w:cs="宋体"/>
                <w:szCs w:val="21"/>
              </w:rPr>
            </w:pPr>
          </w:p>
          <w:p>
            <w:pPr>
              <w:widowControl/>
              <w:adjustRightInd w:val="0"/>
              <w:snapToGrid w:val="0"/>
              <w:spacing w:line="300" w:lineRule="auto"/>
              <w:ind w:firstLine="420" w:firstLineChars="200"/>
              <w:rPr>
                <w:rFonts w:ascii="华文新魏" w:eastAsia="华文新魏" w:cs="宋体"/>
                <w:szCs w:val="21"/>
              </w:rPr>
            </w:pPr>
          </w:p>
          <w:p>
            <w:pPr>
              <w:widowControl/>
              <w:adjustRightInd w:val="0"/>
              <w:snapToGrid w:val="0"/>
              <w:spacing w:line="300" w:lineRule="auto"/>
              <w:ind w:firstLine="420" w:firstLineChars="200"/>
              <w:rPr>
                <w:rFonts w:ascii="华文新魏" w:eastAsia="华文新魏" w:cs="宋体"/>
                <w:szCs w:val="21"/>
              </w:rPr>
            </w:pPr>
          </w:p>
          <w:p>
            <w:pPr>
              <w:widowControl/>
              <w:adjustRightInd w:val="0"/>
              <w:snapToGrid w:val="0"/>
              <w:spacing w:line="300" w:lineRule="auto"/>
              <w:ind w:firstLine="420" w:firstLineChars="200"/>
              <w:rPr>
                <w:rFonts w:hint="eastAsia" w:ascii="华文新魏" w:eastAsia="华文新魏" w:cs="宋体"/>
                <w:szCs w:val="21"/>
                <w:lang w:eastAsia="zh-CN"/>
              </w:rPr>
            </w:pPr>
            <w:r>
              <w:rPr>
                <w:rFonts w:hint="eastAsia" w:ascii="华文新魏" w:eastAsia="华文新魏" w:cs="宋体"/>
                <w:szCs w:val="21"/>
                <w:lang w:eastAsia="zh-CN"/>
              </w:rPr>
              <w:t>通过问题预设，可以提前做好准备，如果学生有这方面疑惑可以帮助学生进行解答。</w:t>
            </w:r>
          </w:p>
        </w:tc>
      </w:tr>
    </w:tbl>
    <w:p>
      <w:pPr>
        <w:spacing w:line="160" w:lineRule="atLeast"/>
        <w:rPr>
          <w:rFonts w:ascii="新宋体" w:hAnsi="新宋体" w:eastAsia="新宋体"/>
          <w:bCs/>
          <w:sz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swiss"/>
    <w:pitch w:val="default"/>
    <w:sig w:usb0="A10006FF" w:usb1="4000205B" w:usb2="00000010" w:usb3="00000000" w:csb0="2000019F" w:csb1="00000000"/>
  </w:font>
  <w:font w:name="华文新魏">
    <w:panose1 w:val="02010800040101010101"/>
    <w:charset w:val="86"/>
    <w:family w:val="auto"/>
    <w:pitch w:val="default"/>
    <w:sig w:usb0="00000001" w:usb1="080F0000" w:usb2="00000000" w:usb3="00000000" w:csb0="00040000"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C3A410"/>
    <w:multiLevelType w:val="singleLevel"/>
    <w:tmpl w:val="99C3A410"/>
    <w:lvl w:ilvl="0" w:tentative="0">
      <w:start w:val="1"/>
      <w:numFmt w:val="chineseCounting"/>
      <w:suff w:val="nothing"/>
      <w:lvlText w:val="%1、"/>
      <w:lvlJc w:val="left"/>
      <w:rPr>
        <w:rFonts w:hint="eastAsia"/>
      </w:rPr>
    </w:lvl>
  </w:abstractNum>
  <w:abstractNum w:abstractNumId="1">
    <w:nsid w:val="CB8CDA2A"/>
    <w:multiLevelType w:val="singleLevel"/>
    <w:tmpl w:val="CB8CDA2A"/>
    <w:lvl w:ilvl="0" w:tentative="0">
      <w:start w:val="1"/>
      <w:numFmt w:val="decimal"/>
      <w:suff w:val="space"/>
      <w:lvlText w:val="%1)"/>
      <w:lvlJc w:val="left"/>
    </w:lvl>
  </w:abstractNum>
  <w:abstractNum w:abstractNumId="2">
    <w:nsid w:val="EE2F8545"/>
    <w:multiLevelType w:val="singleLevel"/>
    <w:tmpl w:val="EE2F8545"/>
    <w:lvl w:ilvl="0" w:tentative="0">
      <w:start w:val="1"/>
      <w:numFmt w:val="decimal"/>
      <w:lvlText w:val="%1."/>
      <w:lvlJc w:val="left"/>
      <w:pPr>
        <w:tabs>
          <w:tab w:val="left" w:pos="312"/>
        </w:tabs>
      </w:pPr>
    </w:lvl>
  </w:abstractNum>
  <w:abstractNum w:abstractNumId="3">
    <w:nsid w:val="50931BE5"/>
    <w:multiLevelType w:val="singleLevel"/>
    <w:tmpl w:val="50931BE5"/>
    <w:lvl w:ilvl="0" w:tentative="0">
      <w:start w:val="3"/>
      <w:numFmt w:val="decimal"/>
      <w:lvlText w:val="%1."/>
      <w:lvlJc w:val="left"/>
      <w:pPr>
        <w:tabs>
          <w:tab w:val="left" w:pos="312"/>
        </w:tabs>
      </w:pPr>
    </w:lvl>
  </w:abstractNum>
  <w:abstractNum w:abstractNumId="4">
    <w:nsid w:val="59ADCABA"/>
    <w:multiLevelType w:val="multilevel"/>
    <w:tmpl w:val="59ADCABA"/>
    <w:lvl w:ilvl="0" w:tentative="0">
      <w:start w:val="1"/>
      <w:numFmt w:val="decimal"/>
      <w:lvlText w:val="%1."/>
      <w:lvlJc w:val="left"/>
      <w:pPr>
        <w:ind w:left="107" w:hanging="213"/>
        <w:jc w:val="right"/>
      </w:pPr>
      <w:rPr>
        <w:rFonts w:hint="default" w:ascii="宋体" w:hAnsi="宋体" w:eastAsia="宋体" w:cs="宋体"/>
        <w:b/>
        <w:bCs/>
        <w:w w:val="99"/>
        <w:sz w:val="19"/>
        <w:szCs w:val="19"/>
        <w:lang w:val="zh-CN" w:eastAsia="zh-CN" w:bidi="zh-CN"/>
      </w:rPr>
    </w:lvl>
    <w:lvl w:ilvl="1" w:tentative="0">
      <w:start w:val="0"/>
      <w:numFmt w:val="bullet"/>
      <w:lvlText w:val="•"/>
      <w:lvlJc w:val="left"/>
      <w:pPr>
        <w:ind w:left="925" w:hanging="213"/>
      </w:pPr>
      <w:rPr>
        <w:rFonts w:hint="default"/>
        <w:lang w:val="zh-CN" w:eastAsia="zh-CN" w:bidi="zh-CN"/>
      </w:rPr>
    </w:lvl>
    <w:lvl w:ilvl="2" w:tentative="0">
      <w:start w:val="0"/>
      <w:numFmt w:val="bullet"/>
      <w:lvlText w:val="•"/>
      <w:lvlJc w:val="left"/>
      <w:pPr>
        <w:ind w:left="1750" w:hanging="213"/>
      </w:pPr>
      <w:rPr>
        <w:rFonts w:hint="default"/>
        <w:lang w:val="zh-CN" w:eastAsia="zh-CN" w:bidi="zh-CN"/>
      </w:rPr>
    </w:lvl>
    <w:lvl w:ilvl="3" w:tentative="0">
      <w:start w:val="0"/>
      <w:numFmt w:val="bullet"/>
      <w:lvlText w:val="•"/>
      <w:lvlJc w:val="left"/>
      <w:pPr>
        <w:ind w:left="2575" w:hanging="213"/>
      </w:pPr>
      <w:rPr>
        <w:rFonts w:hint="default"/>
        <w:lang w:val="zh-CN" w:eastAsia="zh-CN" w:bidi="zh-CN"/>
      </w:rPr>
    </w:lvl>
    <w:lvl w:ilvl="4" w:tentative="0">
      <w:start w:val="0"/>
      <w:numFmt w:val="bullet"/>
      <w:lvlText w:val="•"/>
      <w:lvlJc w:val="left"/>
      <w:pPr>
        <w:ind w:left="3400" w:hanging="213"/>
      </w:pPr>
      <w:rPr>
        <w:rFonts w:hint="default"/>
        <w:lang w:val="zh-CN" w:eastAsia="zh-CN" w:bidi="zh-CN"/>
      </w:rPr>
    </w:lvl>
    <w:lvl w:ilvl="5" w:tentative="0">
      <w:start w:val="0"/>
      <w:numFmt w:val="bullet"/>
      <w:lvlText w:val="•"/>
      <w:lvlJc w:val="left"/>
      <w:pPr>
        <w:ind w:left="4225" w:hanging="213"/>
      </w:pPr>
      <w:rPr>
        <w:rFonts w:hint="default"/>
        <w:lang w:val="zh-CN" w:eastAsia="zh-CN" w:bidi="zh-CN"/>
      </w:rPr>
    </w:lvl>
    <w:lvl w:ilvl="6" w:tentative="0">
      <w:start w:val="0"/>
      <w:numFmt w:val="bullet"/>
      <w:lvlText w:val="•"/>
      <w:lvlJc w:val="left"/>
      <w:pPr>
        <w:ind w:left="5050" w:hanging="213"/>
      </w:pPr>
      <w:rPr>
        <w:rFonts w:hint="default"/>
        <w:lang w:val="zh-CN" w:eastAsia="zh-CN" w:bidi="zh-CN"/>
      </w:rPr>
    </w:lvl>
    <w:lvl w:ilvl="7" w:tentative="0">
      <w:start w:val="0"/>
      <w:numFmt w:val="bullet"/>
      <w:lvlText w:val="•"/>
      <w:lvlJc w:val="left"/>
      <w:pPr>
        <w:ind w:left="5875" w:hanging="213"/>
      </w:pPr>
      <w:rPr>
        <w:rFonts w:hint="default"/>
        <w:lang w:val="zh-CN" w:eastAsia="zh-CN" w:bidi="zh-CN"/>
      </w:rPr>
    </w:lvl>
    <w:lvl w:ilvl="8" w:tentative="0">
      <w:start w:val="0"/>
      <w:numFmt w:val="bullet"/>
      <w:lvlText w:val="•"/>
      <w:lvlJc w:val="left"/>
      <w:pPr>
        <w:ind w:left="6700" w:hanging="213"/>
      </w:pPr>
      <w:rPr>
        <w:rFonts w:hint="default"/>
        <w:lang w:val="zh-CN" w:eastAsia="zh-CN" w:bidi="zh-CN"/>
      </w:rPr>
    </w:lvl>
  </w:abstractNum>
  <w:abstractNum w:abstractNumId="5">
    <w:nsid w:val="59F171DD"/>
    <w:multiLevelType w:val="singleLevel"/>
    <w:tmpl w:val="59F171DD"/>
    <w:lvl w:ilvl="0" w:tentative="0">
      <w:start w:val="1"/>
      <w:numFmt w:val="decimal"/>
      <w:suff w:val="nothing"/>
      <w:lvlText w:val="%1."/>
      <w:lvlJc w:val="left"/>
    </w:lvl>
  </w:abstractNum>
  <w:abstractNum w:abstractNumId="6">
    <w:nsid w:val="59F19571"/>
    <w:multiLevelType w:val="singleLevel"/>
    <w:tmpl w:val="59F19571"/>
    <w:lvl w:ilvl="0" w:tentative="0">
      <w:start w:val="1"/>
      <w:numFmt w:val="decimal"/>
      <w:suff w:val="nothing"/>
      <w:lvlText w:val="%1."/>
      <w:lvlJc w:val="left"/>
    </w:lvl>
  </w:abstractNum>
  <w:num w:numId="1">
    <w:abstractNumId w:val="5"/>
  </w:num>
  <w:num w:numId="2">
    <w:abstractNumId w:val="4"/>
  </w:num>
  <w:num w:numId="3">
    <w:abstractNumId w:val="6"/>
  </w:num>
  <w:num w:numId="4">
    <w:abstractNumId w:val="3"/>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6F4"/>
    <w:rsid w:val="00001120"/>
    <w:rsid w:val="00043E54"/>
    <w:rsid w:val="000D4E2D"/>
    <w:rsid w:val="000E785B"/>
    <w:rsid w:val="001921EB"/>
    <w:rsid w:val="002045A5"/>
    <w:rsid w:val="0029225F"/>
    <w:rsid w:val="002C1407"/>
    <w:rsid w:val="00452844"/>
    <w:rsid w:val="0048666F"/>
    <w:rsid w:val="0049106A"/>
    <w:rsid w:val="004C3262"/>
    <w:rsid w:val="00547783"/>
    <w:rsid w:val="00590AB9"/>
    <w:rsid w:val="00732C97"/>
    <w:rsid w:val="00863110"/>
    <w:rsid w:val="00892779"/>
    <w:rsid w:val="009508D5"/>
    <w:rsid w:val="00970E08"/>
    <w:rsid w:val="009B06F4"/>
    <w:rsid w:val="00A33398"/>
    <w:rsid w:val="00A86E2F"/>
    <w:rsid w:val="00AC680C"/>
    <w:rsid w:val="00AD1188"/>
    <w:rsid w:val="00AD13E5"/>
    <w:rsid w:val="00B91DE0"/>
    <w:rsid w:val="00B92CEC"/>
    <w:rsid w:val="00BA5CBA"/>
    <w:rsid w:val="00C30F4A"/>
    <w:rsid w:val="00C50BF0"/>
    <w:rsid w:val="00CB2191"/>
    <w:rsid w:val="00CE3AE0"/>
    <w:rsid w:val="00D84815"/>
    <w:rsid w:val="00DB3A5C"/>
    <w:rsid w:val="00E60C22"/>
    <w:rsid w:val="00E91593"/>
    <w:rsid w:val="00EB32CA"/>
    <w:rsid w:val="00EC5134"/>
    <w:rsid w:val="00EC6616"/>
    <w:rsid w:val="00F554B2"/>
    <w:rsid w:val="00FA66FB"/>
    <w:rsid w:val="069646E4"/>
    <w:rsid w:val="0DF24FC6"/>
    <w:rsid w:val="122F6C20"/>
    <w:rsid w:val="207575D2"/>
    <w:rsid w:val="22654FBF"/>
    <w:rsid w:val="263E55F7"/>
    <w:rsid w:val="311B55C7"/>
    <w:rsid w:val="3BB33E09"/>
    <w:rsid w:val="41EE735E"/>
    <w:rsid w:val="49305BCF"/>
    <w:rsid w:val="570D1C15"/>
    <w:rsid w:val="580858CB"/>
    <w:rsid w:val="5C021D9E"/>
    <w:rsid w:val="5CC84235"/>
    <w:rsid w:val="5F0649D0"/>
    <w:rsid w:val="6868282E"/>
    <w:rsid w:val="6AE034F2"/>
    <w:rsid w:val="70CB1BD2"/>
    <w:rsid w:val="78933F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4"/>
    <w:semiHidden/>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6">
    <w:name w:val="Normal (Web)"/>
    <w:basedOn w:val="1"/>
    <w:unhideWhenUsed/>
    <w:qFormat/>
    <w:uiPriority w:val="99"/>
    <w:pPr>
      <w:widowControl/>
      <w:spacing w:before="100" w:beforeAutospacing="1" w:after="100" w:afterAutospacing="1"/>
      <w:jc w:val="left"/>
    </w:pPr>
    <w:rPr>
      <w:rFonts w:cs="宋体"/>
      <w:sz w:val="24"/>
    </w:rPr>
  </w:style>
  <w:style w:type="character" w:styleId="8">
    <w:name w:val="Strong"/>
    <w:basedOn w:val="7"/>
    <w:qFormat/>
    <w:uiPriority w:val="22"/>
    <w:rPr>
      <w:b/>
    </w:rPr>
  </w:style>
  <w:style w:type="character" w:styleId="9">
    <w:name w:val="Hyperlink"/>
    <w:basedOn w:val="7"/>
    <w:semiHidden/>
    <w:unhideWhenUsed/>
    <w:qFormat/>
    <w:uiPriority w:val="99"/>
    <w:rPr>
      <w:color w:val="0000FF"/>
      <w:u w:val="single"/>
    </w:rPr>
  </w:style>
  <w:style w:type="character" w:customStyle="1" w:styleId="11">
    <w:name w:val="页眉 Char"/>
    <w:basedOn w:val="7"/>
    <w:link w:val="4"/>
    <w:qFormat/>
    <w:uiPriority w:val="99"/>
    <w:rPr>
      <w:sz w:val="18"/>
      <w:szCs w:val="18"/>
    </w:rPr>
  </w:style>
  <w:style w:type="character" w:customStyle="1" w:styleId="12">
    <w:name w:val="页脚 Char"/>
    <w:basedOn w:val="7"/>
    <w:link w:val="3"/>
    <w:qFormat/>
    <w:uiPriority w:val="99"/>
    <w:rPr>
      <w:sz w:val="18"/>
      <w:szCs w:val="18"/>
    </w:rPr>
  </w:style>
  <w:style w:type="paragraph" w:styleId="13">
    <w:name w:val="List Paragraph"/>
    <w:basedOn w:val="1"/>
    <w:qFormat/>
    <w:uiPriority w:val="34"/>
    <w:pPr>
      <w:ind w:firstLine="420" w:firstLineChars="200"/>
    </w:pPr>
  </w:style>
  <w:style w:type="character" w:customStyle="1" w:styleId="14">
    <w:name w:val="批注框文本 Char"/>
    <w:basedOn w:val="7"/>
    <w:link w:val="2"/>
    <w:semiHidden/>
    <w:qFormat/>
    <w:uiPriority w:val="99"/>
    <w:rPr>
      <w:rFonts w:ascii="宋体" w:hAnsi="宋体"/>
      <w:kern w:val="2"/>
      <w:sz w:val="18"/>
      <w:szCs w:val="18"/>
    </w:rPr>
  </w:style>
  <w:style w:type="paragraph" w:customStyle="1" w:styleId="15">
    <w:name w:val=" Char3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1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13A2C3-7A14-4479-9002-54BDD65BF2E6}">
  <ds:schemaRefs/>
</ds:datastoreItem>
</file>

<file path=docProps/app.xml><?xml version="1.0" encoding="utf-8"?>
<Properties xmlns="http://schemas.openxmlformats.org/officeDocument/2006/extended-properties" xmlns:vt="http://schemas.openxmlformats.org/officeDocument/2006/docPropsVTypes">
  <Template>Normal</Template>
  <Pages>6</Pages>
  <Words>588</Words>
  <Characters>3357</Characters>
  <Lines>27</Lines>
  <Paragraphs>7</Paragraphs>
  <TotalTime>28</TotalTime>
  <ScaleCrop>false</ScaleCrop>
  <LinksUpToDate>false</LinksUpToDate>
  <CharactersWithSpaces>3938</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2018-04-18T11:13:00Z</dcterms:created>
  <dc:creator>pgos</dc:creator>
  <cp:lastModifiedBy>畢老师</cp:lastModifiedBy>
  <dcterms:modified xsi:type="dcterms:W3CDTF">2018-05-26T01:41:20Z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KSORubyTemplateID" linkTarget="0">
    <vt:lpwstr>6</vt:lpwstr>
  </property>
</Properties>
</file>