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第6课   国际联盟</w:t>
      </w:r>
    </w:p>
    <w:p>
      <w:pPr>
        <w:rPr>
          <w:rFonts w:hint="eastAsia"/>
        </w:rPr>
      </w:pPr>
      <w:r>
        <w:rPr>
          <w:rFonts w:hint="eastAsia"/>
          <w:lang w:eastAsia="zh-CN"/>
        </w:rPr>
        <w:t>【</w:t>
      </w:r>
      <w:r>
        <w:rPr>
          <w:rFonts w:hint="eastAsia"/>
        </w:rPr>
        <w:t>学习目标</w:t>
      </w:r>
      <w:r>
        <w:rPr>
          <w:rFonts w:hint="eastAsia"/>
          <w:lang w:eastAsia="zh-CN"/>
        </w:rPr>
        <w:t>】</w:t>
      </w:r>
    </w:p>
    <w:p>
      <w:pPr>
        <w:rPr>
          <w:rFonts w:hint="eastAsia"/>
        </w:rPr>
      </w:pPr>
      <w:r>
        <w:rPr>
          <w:rFonts w:hint="eastAsia"/>
        </w:rPr>
        <w:t>1.了解凡尔赛会议构建帝国主义和平体系的史实，剖析该体系的实质和不稳定性。</w:t>
      </w:r>
    </w:p>
    <w:p>
      <w:pPr>
        <w:rPr>
          <w:rFonts w:hint="eastAsia"/>
        </w:rPr>
      </w:pPr>
      <w:r>
        <w:rPr>
          <w:rFonts w:hint="eastAsia"/>
        </w:rPr>
        <w:t>2.简述国际联盟的成立。</w:t>
      </w:r>
    </w:p>
    <w:p>
      <w:pPr>
        <w:rPr>
          <w:rFonts w:hint="eastAsia"/>
        </w:rPr>
      </w:pPr>
      <w:r>
        <w:rPr>
          <w:rFonts w:hint="eastAsia"/>
          <w:lang w:eastAsia="zh-CN"/>
        </w:rPr>
        <w:t>【重难点】</w:t>
      </w:r>
      <w:r>
        <w:rPr>
          <w:rFonts w:hint="eastAsia"/>
        </w:rPr>
        <w:t>对国际联盟盟约中主要内容的理解与认识。</w:t>
      </w:r>
    </w:p>
    <w:p>
      <w:pPr>
        <w:rPr>
          <w:rFonts w:hint="eastAsia"/>
        </w:rPr>
      </w:pPr>
      <w:r>
        <w:rPr>
          <w:rFonts w:hint="eastAsia"/>
        </w:rPr>
        <w:t>一</w:t>
      </w:r>
      <w:r>
        <w:rPr>
          <w:rFonts w:hint="eastAsia"/>
          <w:lang w:eastAsia="zh-CN"/>
        </w:rPr>
        <w:t>、</w:t>
      </w:r>
      <w:r>
        <w:rPr>
          <w:rFonts w:hint="eastAsia"/>
        </w:rPr>
        <w:t>背景</w:t>
      </w:r>
    </w:p>
    <w:p>
      <w:pPr>
        <w:rPr>
          <w:rFonts w:hint="eastAsia"/>
        </w:rPr>
      </w:pPr>
      <w:r>
        <w:rPr>
          <w:rFonts w:hint="eastAsia"/>
        </w:rPr>
        <w:t>（1）工业革命条件下，各国交往紧密，行业性的国际组织（万国邮政联盟、国际电信联盟）的建立，为国联的建立奠定了基础；</w:t>
      </w:r>
    </w:p>
    <w:p>
      <w:pPr>
        <w:rPr>
          <w:rFonts w:hint="eastAsia"/>
        </w:rPr>
      </w:pPr>
      <w:r>
        <w:rPr>
          <w:rFonts w:hint="eastAsia"/>
        </w:rPr>
        <w:t>（2）一战后，反战和平思潮兴起，</w:t>
      </w:r>
      <w:r>
        <w:rPr>
          <w:rFonts w:hint="eastAsia"/>
          <w:lang w:eastAsia="zh-CN"/>
        </w:rPr>
        <w:t>需要一个国际组织来规划战后的秩序</w:t>
      </w:r>
      <w:r>
        <w:rPr>
          <w:rFonts w:hint="eastAsia"/>
        </w:rPr>
        <w:t>；</w:t>
      </w:r>
    </w:p>
    <w:p>
      <w:pPr>
        <w:rPr>
          <w:rFonts w:hint="eastAsia"/>
        </w:rPr>
      </w:pPr>
      <w:r>
        <w:rPr>
          <w:rFonts w:hint="eastAsia"/>
        </w:rPr>
        <w:t>（3）美国总统威尔逊</w:t>
      </w:r>
      <w:r>
        <w:rPr>
          <w:rFonts w:hint="eastAsia"/>
          <w:lang w:eastAsia="zh-CN"/>
        </w:rPr>
        <w:t>提出“十四点和平纲领”</w:t>
      </w:r>
      <w:r>
        <w:rPr>
          <w:rFonts w:hint="eastAsia"/>
        </w:rPr>
        <w:t>；</w:t>
      </w:r>
    </w:p>
    <w:p>
      <w:pPr>
        <w:rPr>
          <w:rFonts w:hint="eastAsia"/>
          <w:lang w:eastAsia="zh-CN"/>
        </w:rPr>
      </w:pPr>
      <w:r>
        <w:rPr>
          <w:rFonts w:hint="eastAsia"/>
        </w:rPr>
        <w:t>（4）</w:t>
      </w:r>
      <w:r>
        <w:rPr>
          <w:rFonts w:hint="eastAsia"/>
          <w:lang w:eastAsia="zh-CN"/>
        </w:rPr>
        <w:t>各国联系加强，交往日益紧密，世界连为一个整体。</w:t>
      </w:r>
    </w:p>
    <w:p>
      <w:pPr>
        <w:rPr>
          <w:rFonts w:hint="eastAsia"/>
          <w:lang w:val="en-US" w:eastAsia="zh-CN"/>
        </w:rPr>
      </w:pPr>
      <w:r>
        <w:rPr>
          <w:rFonts w:hint="eastAsia"/>
          <w:lang w:val="en-US" w:eastAsia="zh-CN"/>
        </w:rPr>
        <w:t>二、概况</w:t>
      </w:r>
    </w:p>
    <w:p>
      <w:pPr>
        <w:rPr>
          <w:rFonts w:hint="eastAsia"/>
          <w:lang w:val="en-US" w:eastAsia="zh-CN"/>
        </w:rPr>
      </w:pPr>
      <w:r>
        <w:rPr>
          <w:rFonts w:hint="eastAsia"/>
          <w:lang w:val="en-US" w:eastAsia="zh-CN"/>
        </w:rPr>
        <w:t>1.时间：1919年4月，国联盟约在和会全体大会上通过；1920年1月20日，国际联盟在日内瓦正式成立，</w:t>
      </w:r>
    </w:p>
    <w:p>
      <w:pPr>
        <w:rPr>
          <w:rFonts w:hint="eastAsia"/>
          <w:lang w:val="en-US" w:eastAsia="zh-CN"/>
        </w:rPr>
      </w:pPr>
      <w:r>
        <w:rPr>
          <w:rFonts w:hint="eastAsia"/>
          <w:lang w:val="en-US" w:eastAsia="zh-CN"/>
        </w:rPr>
        <w:t>2.国联的宗旨：增进国际间合作并保持和平与安全；各会员国应承担不从事战争之义务。</w:t>
      </w:r>
    </w:p>
    <w:p>
      <w:pPr>
        <w:rPr>
          <w:rFonts w:hint="eastAsia"/>
          <w:lang w:val="en-US" w:eastAsia="zh-CN"/>
        </w:rPr>
      </w:pPr>
      <w:r>
        <w:rPr>
          <w:rFonts w:hint="eastAsia"/>
          <w:lang w:val="en-US" w:eastAsia="zh-CN"/>
        </w:rPr>
        <w:t>3.内容：</w:t>
      </w:r>
    </w:p>
    <w:p>
      <w:pPr>
        <w:rPr>
          <w:rFonts w:hint="eastAsia"/>
          <w:lang w:val="en-US" w:eastAsia="zh-CN"/>
        </w:rPr>
      </w:pPr>
      <w:r>
        <w:rPr>
          <w:rFonts w:hint="eastAsia"/>
          <w:lang w:val="en-US" w:eastAsia="zh-CN"/>
        </w:rPr>
        <w:t>（1）“维护和平”的原则</w:t>
      </w:r>
    </w:p>
    <w:p>
      <w:pPr>
        <w:rPr>
          <w:rFonts w:hint="eastAsia"/>
          <w:lang w:val="en-US" w:eastAsia="zh-CN"/>
        </w:rPr>
      </w:pPr>
      <w:r>
        <w:rPr>
          <w:rFonts w:hint="eastAsia"/>
          <w:lang w:val="en-US" w:eastAsia="zh-CN"/>
        </w:rPr>
        <w:t>手段：裁减军备、和平解决国际争端和制裁。</w:t>
      </w:r>
    </w:p>
    <w:p>
      <w:pPr>
        <w:rPr>
          <w:rFonts w:hint="eastAsia"/>
          <w:lang w:val="en-US" w:eastAsia="zh-CN"/>
        </w:rPr>
      </w:pPr>
      <w:r>
        <w:rPr>
          <w:rFonts w:hint="eastAsia"/>
          <w:lang w:val="en-US" w:eastAsia="zh-CN"/>
        </w:rPr>
        <w:t>评价：没有界定侵略的概念，没有制止侵略的具体措施和方法，不具有操作性。</w:t>
      </w:r>
    </w:p>
    <w:p>
      <w:pPr>
        <w:numPr>
          <w:ilvl w:val="0"/>
          <w:numId w:val="1"/>
        </w:numPr>
        <w:rPr>
          <w:rFonts w:hint="eastAsia"/>
          <w:lang w:val="en-US" w:eastAsia="zh-CN"/>
        </w:rPr>
      </w:pPr>
      <w:r>
        <w:rPr>
          <w:rFonts w:hint="eastAsia"/>
          <w:lang w:val="en-US" w:eastAsia="zh-CN"/>
        </w:rPr>
        <w:t>集体安全</w:t>
      </w:r>
    </w:p>
    <w:p>
      <w:pPr>
        <w:numPr>
          <w:ilvl w:val="0"/>
          <w:numId w:val="0"/>
        </w:numPr>
        <w:rPr>
          <w:rFonts w:hint="eastAsia"/>
          <w:lang w:val="en-US" w:eastAsia="zh-CN"/>
        </w:rPr>
      </w:pPr>
      <w:r>
        <w:rPr>
          <w:rFonts w:hint="eastAsia"/>
          <w:lang w:val="en-US" w:eastAsia="zh-CN"/>
        </w:rPr>
        <w:t>目的：防止德国东山再起。</w:t>
      </w:r>
    </w:p>
    <w:p>
      <w:pPr>
        <w:numPr>
          <w:ilvl w:val="0"/>
          <w:numId w:val="0"/>
        </w:numPr>
        <w:rPr>
          <w:rFonts w:hint="eastAsia"/>
          <w:lang w:val="en-US" w:eastAsia="zh-CN"/>
        </w:rPr>
      </w:pPr>
      <w:r>
        <w:rPr>
          <w:rFonts w:hint="eastAsia"/>
          <w:lang w:val="en-US" w:eastAsia="zh-CN"/>
        </w:rPr>
        <w:t>评价：所有成员国采取全体一致原则，不能维护和平和制止侵略。</w:t>
      </w:r>
    </w:p>
    <w:p>
      <w:pPr>
        <w:numPr>
          <w:ilvl w:val="0"/>
          <w:numId w:val="1"/>
        </w:numPr>
        <w:rPr>
          <w:rFonts w:hint="eastAsia"/>
          <w:lang w:val="en-US" w:eastAsia="zh-CN"/>
        </w:rPr>
      </w:pPr>
      <w:r>
        <w:rPr>
          <w:rFonts w:hint="eastAsia"/>
          <w:lang w:val="en-US" w:eastAsia="zh-CN"/>
        </w:rPr>
        <w:t>委任统治制度</w:t>
      </w:r>
    </w:p>
    <w:p>
      <w:pPr>
        <w:numPr>
          <w:ilvl w:val="0"/>
          <w:numId w:val="0"/>
        </w:numPr>
        <w:rPr>
          <w:rFonts w:hint="eastAsia"/>
          <w:lang w:val="en-US" w:eastAsia="zh-CN"/>
        </w:rPr>
      </w:pPr>
      <w:r>
        <w:rPr>
          <w:rFonts w:hint="eastAsia"/>
          <w:lang w:val="en-US" w:eastAsia="zh-CN"/>
        </w:rPr>
        <w:t>实质：大国瓜分殖民地的虚假外衣。</w:t>
      </w:r>
    </w:p>
    <w:p>
      <w:pPr>
        <w:numPr>
          <w:ilvl w:val="0"/>
          <w:numId w:val="0"/>
        </w:numPr>
        <w:rPr>
          <w:rFonts w:hint="eastAsia"/>
          <w:lang w:val="en-US" w:eastAsia="zh-CN"/>
        </w:rPr>
      </w:pPr>
      <w:r>
        <w:rPr>
          <w:rFonts w:hint="eastAsia"/>
          <w:lang w:val="en-US" w:eastAsia="zh-CN"/>
        </w:rPr>
        <w:t>原因：亚非拉民族解放运动的发展。（是斗争的结果）</w:t>
      </w:r>
    </w:p>
    <w:p>
      <w:pPr>
        <w:numPr>
          <w:ilvl w:val="0"/>
          <w:numId w:val="0"/>
        </w:numPr>
        <w:rPr>
          <w:rFonts w:hint="eastAsia"/>
          <w:lang w:val="en-US" w:eastAsia="zh-CN"/>
        </w:rPr>
      </w:pPr>
      <w:r>
        <w:rPr>
          <w:rFonts w:hint="eastAsia"/>
          <w:lang w:val="en-US" w:eastAsia="zh-CN"/>
        </w:rPr>
        <w:t>评价：</w:t>
      </w:r>
    </w:p>
    <w:p>
      <w:pPr>
        <w:numPr>
          <w:ilvl w:val="0"/>
          <w:numId w:val="0"/>
        </w:numPr>
        <w:rPr>
          <w:rFonts w:hint="eastAsia"/>
          <w:lang w:val="en-US" w:eastAsia="zh-CN"/>
        </w:rPr>
      </w:pPr>
      <w:r>
        <w:rPr>
          <w:rFonts w:hint="eastAsia"/>
          <w:lang w:val="en-US" w:eastAsia="zh-CN"/>
        </w:rPr>
        <w:t>积极：用国际化的形式解决殖民问题（在一定程度通过国际化的管理方式），有利于殖民地的发展。</w:t>
      </w:r>
    </w:p>
    <w:p>
      <w:pPr>
        <w:numPr>
          <w:ilvl w:val="0"/>
          <w:numId w:val="0"/>
        </w:numPr>
        <w:rPr>
          <w:rFonts w:hint="eastAsia"/>
          <w:lang w:val="en-US" w:eastAsia="zh-CN"/>
        </w:rPr>
      </w:pPr>
      <w:r>
        <w:rPr>
          <w:rFonts w:hint="eastAsia"/>
          <w:lang w:val="en-US" w:eastAsia="zh-CN"/>
        </w:rPr>
        <w:t>消极：体现帝国主义国家分赃。</w:t>
      </w:r>
    </w:p>
    <w:p>
      <w:pPr>
        <w:numPr>
          <w:ilvl w:val="0"/>
          <w:numId w:val="2"/>
        </w:numPr>
        <w:rPr>
          <w:rFonts w:hint="eastAsia"/>
          <w:lang w:val="en-US" w:eastAsia="zh-CN"/>
        </w:rPr>
      </w:pPr>
      <w:r>
        <w:rPr>
          <w:rFonts w:hint="eastAsia"/>
          <w:lang w:val="en-US" w:eastAsia="zh-CN"/>
        </w:rPr>
        <w:t>国联的组织机构：国联大会、行政院、常设秘书处。</w:t>
      </w:r>
    </w:p>
    <w:p>
      <w:pPr>
        <w:numPr>
          <w:ilvl w:val="0"/>
          <w:numId w:val="2"/>
        </w:numPr>
        <w:rPr>
          <w:rFonts w:hint="eastAsia"/>
          <w:lang w:val="en-US" w:eastAsia="zh-CN"/>
        </w:rPr>
      </w:pPr>
      <w:r>
        <w:rPr>
          <w:rFonts w:hint="eastAsia"/>
          <w:lang w:val="en-US" w:eastAsia="zh-CN"/>
        </w:rPr>
        <w:t>成员国：</w:t>
      </w:r>
    </w:p>
    <w:p>
      <w:pPr>
        <w:numPr>
          <w:ilvl w:val="0"/>
          <w:numId w:val="3"/>
        </w:numPr>
        <w:rPr>
          <w:rFonts w:hint="eastAsia"/>
          <w:lang w:val="en-US" w:eastAsia="zh-CN"/>
        </w:rPr>
      </w:pPr>
      <w:r>
        <w:rPr>
          <w:rFonts w:hint="eastAsia"/>
          <w:lang w:val="en-US" w:eastAsia="zh-CN"/>
        </w:rPr>
        <w:t>国联成立时时44个会员国，后增至63个。</w:t>
      </w:r>
    </w:p>
    <w:p>
      <w:pPr>
        <w:numPr>
          <w:ilvl w:val="0"/>
          <w:numId w:val="3"/>
        </w:numPr>
        <w:rPr>
          <w:rFonts w:hint="eastAsia"/>
          <w:lang w:val="en-US" w:eastAsia="zh-CN"/>
        </w:rPr>
      </w:pPr>
      <w:r>
        <w:rPr>
          <w:rFonts w:hint="eastAsia"/>
          <w:lang w:val="en-US" w:eastAsia="zh-CN"/>
        </w:rPr>
        <w:t>美国没加入国联的原因：孤立主义政策；移民国家的特点；美国争夺世界霸权的计划难以实现。</w:t>
      </w:r>
    </w:p>
    <w:p>
      <w:pPr>
        <w:numPr>
          <w:ilvl w:val="0"/>
          <w:numId w:val="0"/>
        </w:numPr>
        <w:rPr>
          <w:rFonts w:hint="eastAsia"/>
          <w:lang w:val="en-US" w:eastAsia="zh-CN"/>
        </w:rPr>
      </w:pPr>
      <w:bookmarkStart w:id="0" w:name="OLE_LINK1"/>
      <w:r>
        <w:rPr>
          <w:rFonts w:hint="eastAsia"/>
          <w:lang w:val="en-US" w:eastAsia="zh-CN"/>
        </w:rPr>
        <w:t>反映的问题：英美矛盾成为当时世界主要矛盾；</w:t>
      </w:r>
      <w:bookmarkEnd w:id="0"/>
      <w:r>
        <w:rPr>
          <w:rFonts w:hint="eastAsia"/>
          <w:lang w:val="en-US" w:eastAsia="zh-CN"/>
        </w:rPr>
        <w:t>美国综合国力还不足以获得世界领导权；国际关系中心仍在欧洲。</w:t>
      </w:r>
    </w:p>
    <w:p>
      <w:pPr>
        <w:numPr>
          <w:ilvl w:val="0"/>
          <w:numId w:val="3"/>
        </w:numPr>
        <w:rPr>
          <w:rFonts w:hint="eastAsia"/>
          <w:lang w:val="en-US" w:eastAsia="zh-CN"/>
        </w:rPr>
      </w:pPr>
      <w:r>
        <w:rPr>
          <w:rFonts w:hint="eastAsia"/>
          <w:lang w:val="en-US" w:eastAsia="zh-CN"/>
        </w:rPr>
        <w:t>苏俄被排斥在外的原因：苏俄是社会主义国家。</w:t>
      </w:r>
    </w:p>
    <w:p>
      <w:pPr>
        <w:numPr>
          <w:ilvl w:val="0"/>
          <w:numId w:val="4"/>
        </w:numPr>
        <w:rPr>
          <w:rFonts w:hint="eastAsia"/>
          <w:lang w:val="en-US" w:eastAsia="zh-CN"/>
        </w:rPr>
      </w:pPr>
      <w:r>
        <w:rPr>
          <w:rFonts w:hint="eastAsia"/>
          <w:lang w:val="en-US" w:eastAsia="zh-CN"/>
        </w:rPr>
        <w:t>实质：被英法操纵维护凡尔赛体系的工具。</w:t>
      </w:r>
    </w:p>
    <w:p>
      <w:pPr>
        <w:numPr>
          <w:ilvl w:val="0"/>
          <w:numId w:val="4"/>
        </w:numPr>
        <w:rPr>
          <w:rFonts w:hint="eastAsia"/>
          <w:lang w:val="en-US" w:eastAsia="zh-CN"/>
        </w:rPr>
      </w:pPr>
      <w:r>
        <w:rPr>
          <w:rFonts w:hint="eastAsia"/>
          <w:lang w:val="en-US" w:eastAsia="zh-CN"/>
        </w:rPr>
        <w:t>1946年国联解散。</w:t>
      </w:r>
    </w:p>
    <w:p>
      <w:pPr>
        <w:numPr>
          <w:ilvl w:val="0"/>
          <w:numId w:val="5"/>
        </w:numPr>
        <w:rPr>
          <w:rFonts w:hint="eastAsia"/>
          <w:lang w:val="en-US" w:eastAsia="zh-CN"/>
        </w:rPr>
      </w:pPr>
      <w:r>
        <w:rPr>
          <w:rFonts w:hint="eastAsia"/>
          <w:lang w:val="en-US" w:eastAsia="zh-CN"/>
        </w:rPr>
        <w:t>对国际联盟的评价：</w:t>
      </w:r>
    </w:p>
    <w:p>
      <w:pPr>
        <w:numPr>
          <w:ilvl w:val="0"/>
          <w:numId w:val="6"/>
        </w:numPr>
        <w:rPr>
          <w:rFonts w:hint="eastAsia"/>
          <w:lang w:val="en-US" w:eastAsia="zh-CN"/>
        </w:rPr>
      </w:pPr>
      <w:r>
        <w:rPr>
          <w:rFonts w:hint="eastAsia"/>
          <w:lang w:val="en-US" w:eastAsia="zh-CN"/>
        </w:rPr>
        <w:t>积极作用：</w:t>
      </w:r>
    </w:p>
    <w:p>
      <w:pPr>
        <w:numPr>
          <w:ilvl w:val="0"/>
          <w:numId w:val="7"/>
        </w:numPr>
        <w:rPr>
          <w:rFonts w:hint="eastAsia"/>
          <w:lang w:val="en-US" w:eastAsia="zh-CN"/>
        </w:rPr>
      </w:pPr>
      <w:r>
        <w:rPr>
          <w:rFonts w:hint="eastAsia"/>
          <w:lang w:val="en-US" w:eastAsia="zh-CN"/>
        </w:rPr>
        <w:t>国联初期，在制止侵略、维护世界和平方面、处理世界范围内的卫生、经济、社会方面的问题发挥了一定的作用。如1925年国联在制止希腊和保加利亚冲突升级，平息冲突方面，起了一定作用。</w:t>
      </w:r>
    </w:p>
    <w:p>
      <w:pPr>
        <w:numPr>
          <w:ilvl w:val="0"/>
          <w:numId w:val="7"/>
        </w:numPr>
        <w:rPr>
          <w:rFonts w:hint="eastAsia"/>
          <w:lang w:val="en-US" w:eastAsia="zh-CN"/>
        </w:rPr>
      </w:pPr>
      <w:r>
        <w:rPr>
          <w:rFonts w:hint="eastAsia"/>
          <w:lang w:val="en-US" w:eastAsia="zh-CN"/>
        </w:rPr>
        <w:t>开创了国际合作的新形式，顺应了世界整体发展趋势。</w:t>
      </w:r>
    </w:p>
    <w:p>
      <w:pPr>
        <w:numPr>
          <w:ilvl w:val="0"/>
          <w:numId w:val="7"/>
        </w:numPr>
        <w:rPr>
          <w:rFonts w:hint="eastAsia"/>
          <w:lang w:val="en-US" w:eastAsia="zh-CN"/>
        </w:rPr>
      </w:pPr>
      <w:r>
        <w:rPr>
          <w:rFonts w:hint="eastAsia"/>
          <w:lang w:val="en-US" w:eastAsia="zh-CN"/>
        </w:rPr>
        <w:t>为联合国等建立与发展提供了经验教训。</w:t>
      </w:r>
    </w:p>
    <w:p>
      <w:pPr>
        <w:numPr>
          <w:ilvl w:val="0"/>
          <w:numId w:val="8"/>
        </w:numPr>
        <w:rPr>
          <w:rFonts w:hint="eastAsia"/>
          <w:lang w:val="en-US" w:eastAsia="zh-CN"/>
        </w:rPr>
      </w:pPr>
      <w:r>
        <w:rPr>
          <w:rFonts w:hint="eastAsia"/>
          <w:lang w:val="en-US" w:eastAsia="zh-CN"/>
        </w:rPr>
        <w:t>消极作用：</w:t>
      </w:r>
    </w:p>
    <w:p>
      <w:pPr>
        <w:numPr>
          <w:ilvl w:val="0"/>
          <w:numId w:val="9"/>
        </w:numPr>
        <w:rPr>
          <w:rFonts w:hint="eastAsia"/>
          <w:lang w:val="en-US" w:eastAsia="zh-CN"/>
        </w:rPr>
      </w:pPr>
      <w:r>
        <w:rPr>
          <w:rFonts w:hint="eastAsia"/>
          <w:lang w:val="en-US" w:eastAsia="zh-CN"/>
        </w:rPr>
        <w:t>基础---建立在凡尔赛体系的基础上，不稳定、脆弱。</w:t>
      </w:r>
    </w:p>
    <w:p>
      <w:pPr>
        <w:numPr>
          <w:ilvl w:val="0"/>
          <w:numId w:val="9"/>
        </w:numPr>
        <w:rPr>
          <w:rFonts w:hint="eastAsia"/>
          <w:lang w:val="en-US" w:eastAsia="zh-CN"/>
        </w:rPr>
      </w:pPr>
      <w:r>
        <w:rPr>
          <w:rFonts w:hint="eastAsia"/>
          <w:lang w:val="en-US" w:eastAsia="zh-CN"/>
        </w:rPr>
        <w:t>成员----  排斥美苏 等大国，不具有真正的普遍性和权威性。</w:t>
      </w:r>
    </w:p>
    <w:p>
      <w:pPr>
        <w:numPr>
          <w:ilvl w:val="0"/>
          <w:numId w:val="9"/>
        </w:numPr>
        <w:rPr>
          <w:rFonts w:hint="eastAsia"/>
          <w:lang w:val="en-US" w:eastAsia="zh-CN"/>
        </w:rPr>
      </w:pPr>
      <w:r>
        <w:rPr>
          <w:rFonts w:hint="eastAsia"/>
          <w:lang w:val="en-US" w:eastAsia="zh-CN"/>
        </w:rPr>
        <w:t>操作性——纲领含糊不清，自相矛盾，可操作性差 。</w:t>
      </w:r>
    </w:p>
    <w:p>
      <w:pPr>
        <w:numPr>
          <w:ilvl w:val="0"/>
          <w:numId w:val="9"/>
        </w:numPr>
        <w:rPr>
          <w:rFonts w:hint="eastAsia"/>
          <w:lang w:val="en-US" w:eastAsia="zh-CN"/>
        </w:rPr>
      </w:pPr>
      <w:r>
        <w:rPr>
          <w:rFonts w:hint="eastAsia"/>
          <w:lang w:val="en-US" w:eastAsia="zh-CN"/>
        </w:rPr>
        <w:t>实质—— 英法操纵，霸权主义和强权政治充斥其中。</w:t>
      </w:r>
    </w:p>
    <w:p>
      <w:pPr>
        <w:numPr>
          <w:ilvl w:val="0"/>
          <w:numId w:val="0"/>
        </w:numPr>
        <w:rPr>
          <w:rFonts w:hint="eastAsia"/>
          <w:lang w:val="en-US" w:eastAsia="zh-CN"/>
        </w:rPr>
      </w:pPr>
      <w:r>
        <w:rPr>
          <w:rFonts w:hint="eastAsia"/>
          <w:lang w:val="en-US" w:eastAsia="zh-CN"/>
        </w:rPr>
        <w:t>（5）国联自身也有很多缺陷，威信不足，面对30年代的战争危机和侵略战争，英法等纵容列强侵略，国联毫无作为，放任二战爆发。</w:t>
      </w:r>
    </w:p>
    <w:p>
      <w:pPr>
        <w:numPr>
          <w:ilvl w:val="0"/>
          <w:numId w:val="10"/>
        </w:numPr>
        <w:rPr>
          <w:rFonts w:hint="eastAsia"/>
          <w:lang w:val="en-US" w:eastAsia="zh-CN"/>
        </w:rPr>
      </w:pPr>
      <w:r>
        <w:rPr>
          <w:rFonts w:hint="eastAsia"/>
          <w:lang w:val="en-US" w:eastAsia="zh-CN"/>
        </w:rPr>
        <w:t>不光彩的历史记录：1931年九一八事变；1935年意大利入侵埃塞俄比亚；1937年日本全面侵华战争；</w:t>
      </w:r>
    </w:p>
    <w:p>
      <w:pPr>
        <w:numPr>
          <w:ilvl w:val="0"/>
          <w:numId w:val="0"/>
        </w:numPr>
        <w:rPr>
          <w:rFonts w:hint="eastAsia"/>
          <w:lang w:val="en-US" w:eastAsia="zh-CN"/>
        </w:rPr>
      </w:pPr>
      <w:r>
        <w:rPr>
          <w:rFonts w:hint="eastAsia"/>
          <w:lang w:val="en-US" w:eastAsia="zh-CN"/>
        </w:rPr>
        <w:t>1938年德国吞并奥地利；1939年德国吞并捷克斯洛伐克。</w:t>
      </w:r>
    </w:p>
    <w:p>
      <w:pPr>
        <w:numPr>
          <w:ilvl w:val="0"/>
          <w:numId w:val="0"/>
        </w:numPr>
        <w:rPr>
          <w:rFonts w:hint="eastAsia"/>
          <w:lang w:val="en-US" w:eastAsia="zh-CN"/>
        </w:rPr>
      </w:pPr>
      <w:r>
        <w:rPr>
          <w:rFonts w:hint="eastAsia"/>
          <w:lang w:val="en-US" w:eastAsia="zh-CN"/>
        </w:rPr>
        <w:t>四、国际联盟的经验教训</w:t>
      </w:r>
    </w:p>
    <w:p>
      <w:pPr>
        <w:numPr>
          <w:ilvl w:val="0"/>
          <w:numId w:val="0"/>
        </w:numPr>
        <w:rPr>
          <w:rFonts w:hint="eastAsia"/>
          <w:lang w:val="en-US" w:eastAsia="zh-CN"/>
        </w:rPr>
      </w:pPr>
      <w:r>
        <w:rPr>
          <w:rFonts w:hint="eastAsia"/>
          <w:lang w:val="en-US" w:eastAsia="zh-CN"/>
        </w:rPr>
        <w:t>（1）国际联盟在组织机构和运作方式方面为后来的联合国提供了一定的经验。</w:t>
      </w:r>
    </w:p>
    <w:p>
      <w:pPr>
        <w:numPr>
          <w:ilvl w:val="0"/>
          <w:numId w:val="0"/>
        </w:numPr>
        <w:rPr>
          <w:rFonts w:hint="eastAsia"/>
          <w:lang w:val="en-US" w:eastAsia="zh-CN"/>
        </w:rPr>
      </w:pPr>
      <w:r>
        <w:rPr>
          <w:rFonts w:hint="eastAsia"/>
          <w:lang w:val="en-US" w:eastAsia="zh-CN"/>
        </w:rPr>
        <w:t>（2）国联的历史也让我们认识到：必须坚决维护世界和平与发展，有效制止战争和侵略；</w:t>
      </w:r>
    </w:p>
    <w:p>
      <w:pPr>
        <w:numPr>
          <w:ilvl w:val="0"/>
          <w:numId w:val="0"/>
        </w:numPr>
        <w:rPr>
          <w:rFonts w:hint="eastAsia"/>
          <w:lang w:val="en-US" w:eastAsia="zh-CN"/>
        </w:rPr>
      </w:pPr>
      <w:r>
        <w:rPr>
          <w:rFonts w:hint="eastAsia"/>
          <w:lang w:val="en-US" w:eastAsia="zh-CN"/>
        </w:rPr>
        <w:t>（3）坚持各成员国平等的原则，防止大国操纵。</w:t>
      </w:r>
    </w:p>
    <w:p>
      <w:pPr>
        <w:numPr>
          <w:ilvl w:val="0"/>
          <w:numId w:val="0"/>
        </w:numPr>
        <w:rPr>
          <w:rFonts w:hint="eastAsia"/>
          <w:lang w:val="en-US" w:eastAsia="zh-CN"/>
        </w:rPr>
      </w:pPr>
      <w:r>
        <w:rPr>
          <w:rFonts w:hint="eastAsia"/>
          <w:lang w:val="en-US" w:eastAsia="zh-CN"/>
        </w:rPr>
        <w:t>  【巩固练习】</w:t>
      </w:r>
    </w:p>
    <w:p>
      <w:pPr>
        <w:numPr>
          <w:ilvl w:val="0"/>
          <w:numId w:val="0"/>
        </w:numPr>
        <w:rPr>
          <w:rFonts w:hint="eastAsia"/>
          <w:lang w:val="en-US" w:eastAsia="zh-CN"/>
        </w:rPr>
      </w:pPr>
      <w:r>
        <w:rPr>
          <w:rFonts w:hint="eastAsia"/>
          <w:lang w:val="en-US" w:eastAsia="zh-CN"/>
        </w:rPr>
        <w:t>1.国际联盟是第一个世界性的国际政治组织，下列有关国际联盟的表述，不正确的是(　　)</w:t>
      </w:r>
    </w:p>
    <w:p>
      <w:pPr>
        <w:numPr>
          <w:ilvl w:val="0"/>
          <w:numId w:val="0"/>
        </w:numPr>
        <w:rPr>
          <w:rFonts w:hint="eastAsia"/>
          <w:lang w:val="en-US" w:eastAsia="zh-CN"/>
        </w:rPr>
      </w:pPr>
      <w:r>
        <w:rPr>
          <w:rFonts w:hint="eastAsia"/>
          <w:lang w:val="en-US" w:eastAsia="zh-CN"/>
        </w:rPr>
        <w:t>A．总部设于日内瓦万国宫B．正式成立于巴黎和会召开期间</w:t>
      </w:r>
    </w:p>
    <w:p>
      <w:pPr>
        <w:numPr>
          <w:ilvl w:val="0"/>
          <w:numId w:val="0"/>
        </w:numPr>
        <w:rPr>
          <w:rFonts w:hint="eastAsia"/>
          <w:lang w:val="en-US" w:eastAsia="zh-CN"/>
        </w:rPr>
      </w:pPr>
      <w:r>
        <w:rPr>
          <w:rFonts w:hint="eastAsia"/>
          <w:lang w:val="en-US" w:eastAsia="zh-CN"/>
        </w:rPr>
        <w:t>C．“促进国际合作”是其宗旨D．对战败国殖民地实行“委任统治”</w:t>
      </w:r>
    </w:p>
    <w:p>
      <w:pPr>
        <w:numPr>
          <w:ilvl w:val="0"/>
          <w:numId w:val="0"/>
        </w:numPr>
        <w:rPr>
          <w:rFonts w:hint="eastAsia"/>
          <w:lang w:val="en-US" w:eastAsia="zh-CN"/>
        </w:rPr>
      </w:pPr>
      <w:r>
        <w:rPr>
          <w:rFonts w:hint="eastAsia"/>
          <w:lang w:val="en-US" w:eastAsia="zh-CN"/>
        </w:rPr>
        <w:t>2.凡尔赛体系的建立，在一定程度上体现了国际关系格局进一步民主化。这一民主化表现在(　　)</w:t>
      </w:r>
    </w:p>
    <w:p>
      <w:pPr>
        <w:numPr>
          <w:ilvl w:val="0"/>
          <w:numId w:val="0"/>
        </w:numPr>
        <w:rPr>
          <w:rFonts w:hint="eastAsia"/>
          <w:lang w:val="en-US" w:eastAsia="zh-CN"/>
        </w:rPr>
      </w:pPr>
      <w:r>
        <w:rPr>
          <w:rFonts w:hint="eastAsia"/>
          <w:lang w:val="en-US" w:eastAsia="zh-CN"/>
        </w:rPr>
        <w:t>A．用集体缔约的方式来解决国际之间的争端B．用集体提供安全保障的办法维护世界和平</w:t>
      </w:r>
    </w:p>
    <w:p>
      <w:pPr>
        <w:numPr>
          <w:ilvl w:val="0"/>
          <w:numId w:val="0"/>
        </w:numPr>
        <w:rPr>
          <w:rFonts w:hint="eastAsia"/>
          <w:lang w:val="en-US" w:eastAsia="zh-CN"/>
        </w:rPr>
      </w:pPr>
      <w:r>
        <w:rPr>
          <w:rFonts w:hint="eastAsia"/>
          <w:lang w:val="en-US" w:eastAsia="zh-CN"/>
        </w:rPr>
        <w:t>C．用召开国际会议的办法解决国际间的矛盾D．用集体威胁的办法遏制企图发动侵略的国家</w:t>
      </w:r>
    </w:p>
    <w:p>
      <w:pPr>
        <w:numPr>
          <w:ilvl w:val="0"/>
          <w:numId w:val="0"/>
        </w:numPr>
        <w:rPr>
          <w:rFonts w:hint="eastAsia"/>
          <w:lang w:val="en-US" w:eastAsia="zh-CN"/>
        </w:rPr>
      </w:pPr>
      <w:r>
        <w:rPr>
          <w:rFonts w:hint="eastAsia"/>
          <w:lang w:val="en-US" w:eastAsia="zh-CN"/>
        </w:rPr>
        <w:t>3.(2016·衡水高二检测)从发展的眼光看，促成凡尔赛体系不够稳定的最尖锐的矛盾是(　　)</w:t>
      </w:r>
    </w:p>
    <w:p>
      <w:pPr>
        <w:numPr>
          <w:ilvl w:val="0"/>
          <w:numId w:val="0"/>
        </w:numPr>
        <w:rPr>
          <w:rFonts w:hint="eastAsia"/>
          <w:lang w:val="en-US" w:eastAsia="zh-CN"/>
        </w:rPr>
      </w:pPr>
      <w:r>
        <w:rPr>
          <w:rFonts w:hint="eastAsia"/>
          <w:lang w:val="en-US" w:eastAsia="zh-CN"/>
        </w:rPr>
        <w:t>A．资本主义国家和社会主义苏俄之间的矛盾B．战胜国与战败国之间的矛盾</w:t>
      </w:r>
    </w:p>
    <w:p>
      <w:pPr>
        <w:numPr>
          <w:ilvl w:val="0"/>
          <w:numId w:val="0"/>
        </w:numPr>
        <w:rPr>
          <w:rFonts w:hint="eastAsia"/>
          <w:lang w:val="en-US" w:eastAsia="zh-CN"/>
        </w:rPr>
      </w:pPr>
      <w:r>
        <w:rPr>
          <w:rFonts w:hint="eastAsia"/>
          <w:lang w:val="en-US" w:eastAsia="zh-CN"/>
        </w:rPr>
        <w:t>C．战胜国之间的矛盾D．资本主义国家与被压迫国家被压迫民族之间的矛盾</w:t>
      </w:r>
    </w:p>
    <w:p>
      <w:pPr>
        <w:numPr>
          <w:ilvl w:val="0"/>
          <w:numId w:val="0"/>
        </w:numPr>
        <w:rPr>
          <w:rFonts w:hint="eastAsia"/>
          <w:lang w:val="en-US" w:eastAsia="zh-CN"/>
        </w:rPr>
      </w:pPr>
      <w:r>
        <w:rPr>
          <w:rFonts w:hint="eastAsia"/>
          <w:lang w:val="en-US" w:eastAsia="zh-CN"/>
        </w:rPr>
        <w:t>4.一战后不久，殖民地半殖民地民族解放运动再次出现高潮，其原因不包括(　　)</w:t>
      </w:r>
    </w:p>
    <w:p>
      <w:pPr>
        <w:numPr>
          <w:ilvl w:val="0"/>
          <w:numId w:val="0"/>
        </w:numPr>
        <w:rPr>
          <w:rFonts w:hint="eastAsia"/>
          <w:lang w:val="en-US" w:eastAsia="zh-CN"/>
        </w:rPr>
      </w:pPr>
      <w:r>
        <w:rPr>
          <w:rFonts w:hint="eastAsia"/>
          <w:lang w:val="en-US" w:eastAsia="zh-CN"/>
        </w:rPr>
        <w:t>A．美日以外的帝国主义势力的削弱</w:t>
      </w:r>
    </w:p>
    <w:p>
      <w:pPr>
        <w:numPr>
          <w:ilvl w:val="0"/>
          <w:numId w:val="0"/>
        </w:numPr>
        <w:rPr>
          <w:rFonts w:hint="eastAsia"/>
          <w:lang w:val="en-US" w:eastAsia="zh-CN"/>
        </w:rPr>
      </w:pPr>
      <w:r>
        <w:rPr>
          <w:rFonts w:hint="eastAsia"/>
          <w:lang w:val="en-US" w:eastAsia="zh-CN"/>
        </w:rPr>
        <w:t>B．俄国十月革命的影响</w:t>
      </w:r>
    </w:p>
    <w:p>
      <w:pPr>
        <w:numPr>
          <w:ilvl w:val="0"/>
          <w:numId w:val="0"/>
        </w:numPr>
        <w:rPr>
          <w:rFonts w:hint="eastAsia"/>
          <w:lang w:val="en-US" w:eastAsia="zh-CN"/>
        </w:rPr>
      </w:pPr>
      <w:r>
        <w:rPr>
          <w:rFonts w:hint="eastAsia"/>
          <w:lang w:val="en-US" w:eastAsia="zh-CN"/>
        </w:rPr>
        <w:t>C．帝国主义的“委任统治”并没有改变殖民统治的实质</w:t>
      </w:r>
    </w:p>
    <w:p>
      <w:pPr>
        <w:numPr>
          <w:ilvl w:val="0"/>
          <w:numId w:val="0"/>
        </w:numPr>
        <w:rPr>
          <w:rFonts w:hint="eastAsia"/>
          <w:lang w:val="en-US" w:eastAsia="zh-CN"/>
        </w:rPr>
      </w:pPr>
      <w:r>
        <w:rPr>
          <w:rFonts w:hint="eastAsia"/>
          <w:lang w:val="en-US" w:eastAsia="zh-CN"/>
        </w:rPr>
        <w:t>D．殖民地、半殖民地国家均出现了新的阶级力量</w:t>
      </w:r>
    </w:p>
    <w:p>
      <w:pPr>
        <w:pStyle w:val="2"/>
        <w:tabs>
          <w:tab w:val="left" w:pos="4139"/>
        </w:tabs>
        <w:snapToGrid w:val="0"/>
        <w:spacing w:line="240" w:lineRule="auto"/>
        <w:rPr>
          <w:rFonts w:hint="eastAsia" w:ascii="Times New Roman" w:hAnsi="Times New Roman" w:cs="Times New Roman"/>
          <w:sz w:val="21"/>
          <w:szCs w:val="21"/>
        </w:rPr>
      </w:pPr>
      <w:r>
        <w:rPr>
          <w:rFonts w:hint="eastAsia"/>
          <w:lang w:val="en-US" w:eastAsia="zh-CN"/>
        </w:rPr>
        <w:t>5.</w:t>
      </w:r>
      <w:r>
        <w:rPr>
          <w:rFonts w:ascii="Times New Roman" w:hAnsi="Times New Roman" w:cs="Times New Roman"/>
          <w:sz w:val="21"/>
          <w:szCs w:val="21"/>
        </w:rPr>
        <w:t>右图是关于国际联盟的一幅讽刺漫画</w:t>
      </w:r>
      <w:r>
        <w:rPr>
          <w:rFonts w:hint="eastAsia" w:ascii="Times New Roman" w:hAnsi="Times New Roman" w:cs="Times New Roman"/>
          <w:sz w:val="21"/>
          <w:szCs w:val="21"/>
        </w:rPr>
        <w:t>，</w:t>
      </w:r>
      <w:r>
        <w:rPr>
          <w:rFonts w:ascii="Times New Roman" w:hAnsi="Times New Roman" w:cs="Times New Roman"/>
          <w:sz w:val="21"/>
          <w:szCs w:val="21"/>
        </w:rPr>
        <w:t>该漫画所反映的国联的实质问题是(　　)</w:t>
      </w:r>
    </w:p>
    <w:p>
      <w:pPr>
        <w:pStyle w:val="2"/>
        <w:tabs>
          <w:tab w:val="left" w:pos="4139"/>
        </w:tabs>
        <w:snapToGrid w:val="0"/>
        <w:spacing w:line="240" w:lineRule="auto"/>
        <w:ind w:firstLine="480" w:firstLineChars="200"/>
        <w:jc w:val="center"/>
        <w:rPr>
          <w:rFonts w:hint="eastAsia"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INCLUDEPICTURE "../../../30.TIF" \* MERGEFORMAT"</w:instrText>
      </w:r>
      <w:r>
        <w:rPr>
          <w:rFonts w:ascii="Times New Roman" w:hAnsi="Times New Roman" w:cs="Times New Roman"/>
          <w:sz w:val="21"/>
          <w:szCs w:val="21"/>
        </w:rPr>
        <w:fldChar w:fldCharType="separate"/>
      </w:r>
      <w:r>
        <w:rPr>
          <w:rFonts w:ascii="Times New Roman" w:hAnsi="Times New Roman" w:cs="Times New Roman"/>
          <w:sz w:val="21"/>
          <w:szCs w:val="21"/>
        </w:rPr>
        <w:drawing>
          <wp:inline distT="0" distB="0" distL="114300" distR="114300">
            <wp:extent cx="906780" cy="1252855"/>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906780" cy="1252855"/>
                    </a:xfrm>
                    <a:prstGeom prst="rect">
                      <a:avLst/>
                    </a:prstGeom>
                    <a:noFill/>
                    <a:ln w="9525">
                      <a:noFill/>
                    </a:ln>
                  </pic:spPr>
                </pic:pic>
              </a:graphicData>
            </a:graphic>
          </wp:inline>
        </w:drawing>
      </w:r>
      <w:r>
        <w:rPr>
          <w:rFonts w:ascii="Times New Roman" w:hAnsi="Times New Roman" w:cs="Times New Roman"/>
          <w:sz w:val="21"/>
          <w:szCs w:val="21"/>
        </w:rPr>
        <w:fldChar w:fldCharType="end"/>
      </w:r>
    </w:p>
    <w:p>
      <w:pPr>
        <w:pStyle w:val="2"/>
        <w:tabs>
          <w:tab w:val="left" w:pos="4139"/>
        </w:tabs>
        <w:snapToGrid w:val="0"/>
        <w:spacing w:line="240" w:lineRule="auto"/>
        <w:rPr>
          <w:rFonts w:hint="eastAsia" w:ascii="Times New Roman" w:hAnsi="Times New Roman" w:cs="Times New Roman"/>
          <w:sz w:val="21"/>
          <w:szCs w:val="21"/>
        </w:rPr>
      </w:pPr>
      <w:r>
        <w:rPr>
          <w:rFonts w:hint="eastAsia" w:ascii="Times New Roman" w:hAnsi="Times New Roman" w:cs="Times New Roman"/>
          <w:sz w:val="21"/>
          <w:szCs w:val="21"/>
        </w:rPr>
        <w:t>A．</w:t>
      </w:r>
      <w:r>
        <w:rPr>
          <w:rFonts w:ascii="Times New Roman" w:hAnsi="Times New Roman" w:cs="Times New Roman"/>
          <w:sz w:val="21"/>
          <w:szCs w:val="21"/>
        </w:rPr>
        <w:t>不具有真正的普遍性和权威性</w:t>
      </w:r>
      <w:r>
        <w:rPr>
          <w:rFonts w:hint="eastAsia" w:ascii="Times New Roman" w:hAnsi="Times New Roman" w:cs="Times New Roman"/>
          <w:sz w:val="21"/>
          <w:szCs w:val="21"/>
        </w:rPr>
        <w:t>B．</w:t>
      </w:r>
      <w:r>
        <w:rPr>
          <w:rFonts w:ascii="Times New Roman" w:hAnsi="Times New Roman" w:cs="Times New Roman"/>
          <w:sz w:val="21"/>
          <w:szCs w:val="21"/>
        </w:rPr>
        <w:t>纲领含糊不清</w:t>
      </w:r>
      <w:r>
        <w:rPr>
          <w:rFonts w:hint="eastAsia" w:ascii="Times New Roman" w:hAnsi="Times New Roman" w:cs="Times New Roman"/>
          <w:sz w:val="21"/>
          <w:szCs w:val="21"/>
        </w:rPr>
        <w:t>，</w:t>
      </w:r>
      <w:r>
        <w:rPr>
          <w:rFonts w:ascii="Times New Roman" w:hAnsi="Times New Roman" w:cs="Times New Roman"/>
          <w:sz w:val="21"/>
          <w:szCs w:val="21"/>
        </w:rPr>
        <w:t>自相矛盾</w:t>
      </w:r>
    </w:p>
    <w:p>
      <w:pPr>
        <w:pStyle w:val="2"/>
        <w:tabs>
          <w:tab w:val="left" w:pos="4139"/>
        </w:tabs>
        <w:snapToGrid w:val="0"/>
        <w:spacing w:line="240" w:lineRule="auto"/>
        <w:rPr>
          <w:rFonts w:ascii="Times New Roman" w:hAnsi="Times New Roman" w:cs="Times New Roman"/>
          <w:sz w:val="21"/>
          <w:szCs w:val="21"/>
        </w:rPr>
      </w:pPr>
      <w:r>
        <w:rPr>
          <w:rFonts w:hint="eastAsia" w:ascii="Times New Roman" w:hAnsi="Times New Roman" w:cs="Times New Roman"/>
          <w:sz w:val="21"/>
          <w:szCs w:val="21"/>
        </w:rPr>
        <w:t>C．</w:t>
      </w:r>
      <w:r>
        <w:rPr>
          <w:rFonts w:ascii="Times New Roman" w:hAnsi="Times New Roman" w:cs="Times New Roman"/>
          <w:sz w:val="21"/>
          <w:szCs w:val="21"/>
        </w:rPr>
        <w:t>建立在重重矛盾之上</w:t>
      </w:r>
      <w:r>
        <w:rPr>
          <w:rFonts w:hint="eastAsia" w:ascii="Times New Roman" w:hAnsi="Times New Roman" w:cs="Times New Roman"/>
          <w:sz w:val="21"/>
          <w:szCs w:val="21"/>
        </w:rPr>
        <w:t>D．</w:t>
      </w:r>
      <w:r>
        <w:rPr>
          <w:rFonts w:ascii="Times New Roman" w:hAnsi="Times New Roman" w:cs="Times New Roman"/>
          <w:sz w:val="21"/>
          <w:szCs w:val="21"/>
        </w:rPr>
        <w:t>大国操纵</w:t>
      </w:r>
      <w:r>
        <w:rPr>
          <w:rFonts w:hint="eastAsia" w:ascii="Times New Roman" w:hAnsi="Times New Roman" w:cs="Times New Roman"/>
          <w:sz w:val="21"/>
          <w:szCs w:val="21"/>
        </w:rPr>
        <w:t>，</w:t>
      </w:r>
      <w:r>
        <w:rPr>
          <w:rFonts w:ascii="Times New Roman" w:hAnsi="Times New Roman" w:cs="Times New Roman"/>
          <w:sz w:val="21"/>
          <w:szCs w:val="21"/>
        </w:rPr>
        <w:t>无法为和平作出真正的贡献</w:t>
      </w:r>
    </w:p>
    <w:p>
      <w:pPr>
        <w:pStyle w:val="2"/>
        <w:tabs>
          <w:tab w:val="left" w:pos="4139"/>
        </w:tabs>
        <w:snapToGrid w:val="0"/>
        <w:spacing w:line="24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6.1920年1月10日，美国总统威尔逊主持了国联的成立大会，但具有讽刺意味的是美国并没有加入国联。美国没有加入国联的原因不包括(　　)</w:t>
      </w:r>
    </w:p>
    <w:p>
      <w:pPr>
        <w:pStyle w:val="2"/>
        <w:tabs>
          <w:tab w:val="left" w:pos="4139"/>
        </w:tabs>
        <w:snapToGrid w:val="0"/>
        <w:spacing w:line="240" w:lineRule="auto"/>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A．凡尔赛体系没有在最大限度上符合美国利益B．美国国内存在着强大的孤立主义势力</w:t>
      </w:r>
    </w:p>
    <w:p>
      <w:pPr>
        <w:pStyle w:val="2"/>
        <w:tabs>
          <w:tab w:val="left" w:pos="4139"/>
        </w:tabs>
        <w:snapToGrid w:val="0"/>
        <w:spacing w:line="240" w:lineRule="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C．美国参议院拒不批准《凡尔赛和约》D．国际联盟在当时未能发挥任何作用</w:t>
      </w:r>
    </w:p>
    <w:p>
      <w:pPr>
        <w:numPr>
          <w:ilvl w:val="0"/>
          <w:numId w:val="0"/>
        </w:numPr>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7.阅读下列材料，回答问题。</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材料一　列宁称《凡尔赛和约》是强盗、掠夺者、高利贷者、刽子手和屠夫的和约。他还指出，“靠凡尔赛和约来维系的整个国际体系、国际秩序是建立在火山口上的。”</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材料二　绝大多数德国人都是修正主义者，只是表现形式不同而已。……对于武装部队的限制以及把讲德语的地区从祖国划分出去等做法，是不会被永远忍受下去的。</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——保罗·肯尼迪《大国的兴衰》</w:t>
      </w:r>
    </w:p>
    <w:p>
      <w:pPr>
        <w:widowControl w:val="0"/>
        <w:numPr>
          <w:ilvl w:val="0"/>
          <w:numId w:val="11"/>
        </w:numPr>
        <w:jc w:val="both"/>
        <w:rPr>
          <w:rFonts w:hint="eastAsia"/>
          <w:lang w:val="en-US" w:eastAsia="zh-CN"/>
        </w:rPr>
      </w:pPr>
      <w:r>
        <w:rPr>
          <w:rFonts w:hint="eastAsia"/>
          <w:lang w:val="en-US" w:eastAsia="zh-CN"/>
        </w:rPr>
        <w:t>根据材料一回答，为什么列宁说凡尔赛体系是建立在“火山口上的”？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11"/>
        </w:numPr>
        <w:jc w:val="both"/>
        <w:rPr>
          <w:rFonts w:hint="eastAsia"/>
          <w:lang w:val="en-US" w:eastAsia="zh-CN"/>
        </w:rPr>
      </w:pPr>
      <w:r>
        <w:rPr>
          <w:rFonts w:hint="eastAsia"/>
          <w:lang w:val="en-US" w:eastAsia="zh-CN"/>
        </w:rPr>
        <w:t>有人说，“德国是导致战后国际关系不稳定的关键”。根据史料二，谈谈你对这句话的理解。</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8.(2016·潍坊三模)阅读下列材料，回答问题。</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材料一　1918年，当威尔逊踏上欧洲血染的土地时，欧洲民众以发狂的热情把他当作“人类的国王”“救世主”“和平王子”来欢迎，他们贪婪地聆听着他有关和平与安全的远景规划。</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——斯塔夫里阿诺斯《全球通史》</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材料二　在凡尔赛达成的和平曾被威尔逊梦想为是整体的和平与持久的和平，其实不然，它是不完全的和平，是一种非常不完美的产物，因为这种和平并不着眼于未来，而且不是出于人道精神而是出于对纯粹物质利益的理性考虑而产生。</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——茨威格《威尔逊的梦想与失败》</w:t>
      </w:r>
    </w:p>
    <w:p>
      <w:pPr>
        <w:widowControl w:val="0"/>
        <w:numPr>
          <w:ilvl w:val="0"/>
          <w:numId w:val="12"/>
        </w:numPr>
        <w:jc w:val="both"/>
        <w:rPr>
          <w:rFonts w:hint="eastAsia"/>
          <w:lang w:val="en-US" w:eastAsia="zh-CN"/>
        </w:rPr>
      </w:pPr>
      <w:r>
        <w:rPr>
          <w:rFonts w:hint="eastAsia"/>
          <w:lang w:val="en-US" w:eastAsia="zh-CN"/>
        </w:rPr>
        <w:t>根据材料一并结合所学知识，指出欧洲民众对威尔逊如此狂热的原因。</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12"/>
        </w:numPr>
        <w:jc w:val="both"/>
        <w:rPr>
          <w:rFonts w:hint="eastAsia"/>
          <w:lang w:val="en-US" w:eastAsia="zh-CN"/>
        </w:rPr>
      </w:pPr>
      <w:r>
        <w:rPr>
          <w:rFonts w:hint="eastAsia"/>
          <w:lang w:val="en-US" w:eastAsia="zh-CN"/>
        </w:rPr>
        <w:t>根据材料二并结合所学知识，分析威尔逊的“和平”是“不完全的和平”的原因。</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9.(2016·青岛二模)阅读下列材料，回答问题。</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材料一　一位参加和会的代表说：“我们初来巴黎时，对即将建立新秩序满怀信心。离开时，则已觉悟，新秩序不过是比旧秩序更加纠缠不清。”</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——《世界年代史》</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材料二　顾维钧作为中国全权代表之一出席了巴黎和会。会上，针对日本代表对山东的无理要求，他据理力争，从历史、地理、文化等各方面驳斥了日本代表的种种狡辩。但最后，美、英、法三国首脑不顾中国代表强烈抗议，仍然宣布让日本继承德国在山东的一切权益。</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 xml:space="preserve"> ——《顾维钧：雄辩于巴黎和会上》</w:t>
      </w:r>
    </w:p>
    <w:p>
      <w:pPr>
        <w:widowControl w:val="0"/>
        <w:numPr>
          <w:ilvl w:val="0"/>
          <w:numId w:val="13"/>
        </w:numPr>
        <w:jc w:val="both"/>
        <w:rPr>
          <w:rFonts w:hint="eastAsia"/>
          <w:lang w:val="en-US" w:eastAsia="zh-CN"/>
        </w:rPr>
      </w:pPr>
      <w:r>
        <w:rPr>
          <w:rFonts w:hint="eastAsia"/>
          <w:lang w:val="en-US" w:eastAsia="zh-CN"/>
        </w:rPr>
        <w:t>根据材料一，指出何为“新秩序”。结合所学知识，说明“新秩序不过是比旧秩序更加纠缠不清”。</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13"/>
        </w:numPr>
        <w:jc w:val="both"/>
        <w:rPr>
          <w:rFonts w:hint="eastAsia"/>
          <w:lang w:val="en-US" w:eastAsia="zh-CN"/>
        </w:rPr>
      </w:pPr>
      <w:r>
        <w:rPr>
          <w:rFonts w:hint="eastAsia"/>
          <w:lang w:val="en-US" w:eastAsia="zh-CN"/>
        </w:rPr>
        <w:t>根据材料二并结合所学知识，说明顾维钧据理力争而最终未能挽救山东的原因。</w:t>
      </w:r>
    </w:p>
    <w:p>
      <w:pPr>
        <w:widowControl w:val="0"/>
        <w:numPr>
          <w:ilvl w:val="0"/>
          <w:numId w:val="0"/>
        </w:numPr>
        <w:jc w:val="both"/>
        <w:rPr>
          <w:rFonts w:hint="eastAsia"/>
          <w:lang w:val="en-US" w:eastAsia="zh-CN"/>
        </w:rPr>
      </w:pPr>
    </w:p>
    <w:p>
      <w:pPr>
        <w:pStyle w:val="2"/>
        <w:tabs>
          <w:tab w:val="left" w:pos="4139"/>
        </w:tabs>
        <w:snapToGrid w:val="0"/>
        <w:spacing w:line="240" w:lineRule="auto"/>
        <w:rPr>
          <w:rFonts w:hint="eastAsia" w:ascii="Times New Roman" w:hAnsi="Times New Roman" w:cs="Times New Roman"/>
          <w:sz w:val="21"/>
          <w:szCs w:val="21"/>
        </w:rPr>
      </w:pPr>
      <w:r>
        <w:rPr>
          <w:rFonts w:hint="eastAsia"/>
          <w:sz w:val="21"/>
          <w:szCs w:val="21"/>
          <w:lang w:val="en-US" w:eastAsia="zh-CN"/>
        </w:rPr>
        <w:t>10.</w:t>
      </w:r>
      <w:r>
        <w:rPr>
          <w:rFonts w:ascii="Times New Roman" w:hAnsi="Times New Roman" w:cs="Times New Roman"/>
          <w:sz w:val="21"/>
          <w:szCs w:val="21"/>
        </w:rPr>
        <w:t>阅读下</w:t>
      </w:r>
      <w:r>
        <w:rPr>
          <w:rFonts w:hint="eastAsia" w:ascii="Times New Roman" w:hAnsi="Times New Roman" w:cs="Times New Roman"/>
          <w:sz w:val="21"/>
          <w:szCs w:val="21"/>
        </w:rPr>
        <w:t>面材料，回答问题。</w:t>
      </w:r>
    </w:p>
    <w:p>
      <w:pPr>
        <w:pStyle w:val="2"/>
        <w:tabs>
          <w:tab w:val="left" w:pos="4139"/>
        </w:tabs>
        <w:snapToGrid w:val="0"/>
        <w:spacing w:line="240" w:lineRule="auto"/>
        <w:ind w:firstLine="480" w:firstLineChars="200"/>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材料　漫画家把国际联盟比喻为一架大桥，大桥最关键的一块砖头——美国却空缺了。大桥的左边树立着一块牌子，上面写着：“国际联盟大桥由美国总统威尔逊设计。”大桥的右边，山姆大叔正跷着二郎腿悠闲地抽烟，头枕着的正是那块最关键的砖头。</w:t>
      </w:r>
    </w:p>
    <w:p>
      <w:pPr>
        <w:pStyle w:val="2"/>
        <w:tabs>
          <w:tab w:val="left" w:pos="4139"/>
        </w:tabs>
        <w:snapToGrid w:val="0"/>
        <w:spacing w:line="240" w:lineRule="auto"/>
        <w:ind w:firstLine="480" w:firstLineChars="20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fldChar w:fldCharType="begin"/>
      </w:r>
      <w:r>
        <w:rPr>
          <w:rFonts w:hint="eastAsia" w:ascii="楷体_GB2312" w:hAnsi="楷体_GB2312" w:eastAsia="楷体_GB2312" w:cs="楷体_GB2312"/>
          <w:sz w:val="21"/>
          <w:szCs w:val="21"/>
        </w:rPr>
        <w:instrText xml:space="preserve">INCLUDEPICTURE "../../../XTX163-1-28.TIF" \* MERGEFORMAT"</w:instrText>
      </w:r>
      <w:r>
        <w:rPr>
          <w:rFonts w:hint="eastAsia" w:ascii="楷体_GB2312" w:hAnsi="楷体_GB2312" w:eastAsia="楷体_GB2312" w:cs="楷体_GB2312"/>
          <w:sz w:val="21"/>
          <w:szCs w:val="21"/>
        </w:rPr>
        <w:fldChar w:fldCharType="separate"/>
      </w:r>
      <w:r>
        <w:rPr>
          <w:rFonts w:hint="eastAsia" w:ascii="楷体_GB2312" w:hAnsi="楷体_GB2312" w:eastAsia="楷体_GB2312" w:cs="楷体_GB2312"/>
          <w:sz w:val="21"/>
          <w:szCs w:val="21"/>
        </w:rPr>
        <w:drawing>
          <wp:inline distT="0" distB="0" distL="114300" distR="114300">
            <wp:extent cx="1619885" cy="1134110"/>
            <wp:effectExtent l="0" t="0" r="1841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1619885" cy="1134110"/>
                    </a:xfrm>
                    <a:prstGeom prst="rect">
                      <a:avLst/>
                    </a:prstGeom>
                    <a:noFill/>
                    <a:ln w="9525">
                      <a:noFill/>
                    </a:ln>
                  </pic:spPr>
                </pic:pic>
              </a:graphicData>
            </a:graphic>
          </wp:inline>
        </w:drawing>
      </w:r>
      <w:r>
        <w:rPr>
          <w:rFonts w:hint="eastAsia" w:ascii="楷体_GB2312" w:hAnsi="楷体_GB2312" w:eastAsia="楷体_GB2312" w:cs="楷体_GB2312"/>
          <w:sz w:val="21"/>
          <w:szCs w:val="21"/>
        </w:rPr>
        <w:fldChar w:fldCharType="end"/>
      </w:r>
    </w:p>
    <w:p>
      <w:pPr>
        <w:pStyle w:val="2"/>
        <w:tabs>
          <w:tab w:val="left" w:pos="4139"/>
        </w:tabs>
        <w:snapToGrid w:val="0"/>
        <w:spacing w:line="240" w:lineRule="auto"/>
        <w:ind w:firstLine="480" w:firstLineChars="200"/>
        <w:jc w:val="center"/>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政治漫画：大桥的缺口</w:t>
      </w:r>
    </w:p>
    <w:p>
      <w:pPr>
        <w:pStyle w:val="2"/>
        <w:numPr>
          <w:ilvl w:val="0"/>
          <w:numId w:val="14"/>
        </w:numPr>
        <w:tabs>
          <w:tab w:val="left" w:pos="4139"/>
        </w:tabs>
        <w:snapToGrid w:val="0"/>
        <w:spacing w:line="240" w:lineRule="auto"/>
        <w:ind w:firstLine="480" w:firstLineChars="200"/>
        <w:rPr>
          <w:rFonts w:ascii="Times New Roman" w:hAnsi="Times New Roman" w:cs="Times New Roman"/>
          <w:sz w:val="21"/>
          <w:szCs w:val="21"/>
        </w:rPr>
      </w:pPr>
      <w:r>
        <w:rPr>
          <w:rFonts w:ascii="Times New Roman" w:hAnsi="Times New Roman" w:cs="Times New Roman"/>
          <w:sz w:val="21"/>
          <w:szCs w:val="21"/>
        </w:rPr>
        <w:t>漫画的主要观点是什么？</w:t>
      </w:r>
      <w:r>
        <w:rPr>
          <w:rFonts w:hAnsi="宋体" w:cs="Times New Roman"/>
          <w:sz w:val="21"/>
          <w:szCs w:val="21"/>
        </w:rPr>
        <w:t>“</w:t>
      </w:r>
      <w:r>
        <w:rPr>
          <w:rFonts w:ascii="Times New Roman" w:hAnsi="Times New Roman" w:cs="Times New Roman"/>
          <w:sz w:val="21"/>
          <w:szCs w:val="21"/>
        </w:rPr>
        <w:t>美国总统</w:t>
      </w:r>
      <w:r>
        <w:rPr>
          <w:rFonts w:hAnsi="宋体" w:cs="Times New Roman"/>
          <w:sz w:val="21"/>
          <w:szCs w:val="21"/>
        </w:rPr>
        <w:t>”</w:t>
      </w:r>
      <w:r>
        <w:rPr>
          <w:rFonts w:ascii="Times New Roman" w:hAnsi="Times New Roman" w:cs="Times New Roman"/>
          <w:sz w:val="21"/>
          <w:szCs w:val="21"/>
        </w:rPr>
        <w:t>为什么</w:t>
      </w:r>
      <w:r>
        <w:rPr>
          <w:rFonts w:hAnsi="宋体" w:cs="Times New Roman"/>
          <w:sz w:val="21"/>
          <w:szCs w:val="21"/>
        </w:rPr>
        <w:t>“</w:t>
      </w:r>
      <w:r>
        <w:rPr>
          <w:rFonts w:ascii="Times New Roman" w:hAnsi="Times New Roman" w:cs="Times New Roman"/>
          <w:sz w:val="21"/>
          <w:szCs w:val="21"/>
        </w:rPr>
        <w:t>负责设计</w:t>
      </w:r>
      <w:r>
        <w:rPr>
          <w:rFonts w:hAnsi="宋体" w:cs="Times New Roman"/>
          <w:sz w:val="21"/>
          <w:szCs w:val="21"/>
        </w:rPr>
        <w:t>”</w:t>
      </w:r>
      <w:r>
        <w:rPr>
          <w:rFonts w:ascii="Times New Roman" w:hAnsi="Times New Roman" w:cs="Times New Roman"/>
          <w:sz w:val="21"/>
          <w:szCs w:val="21"/>
        </w:rPr>
        <w:t>了</w:t>
      </w:r>
      <w:r>
        <w:rPr>
          <w:rFonts w:hAnsi="宋体" w:cs="Times New Roman"/>
          <w:sz w:val="21"/>
          <w:szCs w:val="21"/>
        </w:rPr>
        <w:t>“</w:t>
      </w:r>
      <w:r>
        <w:rPr>
          <w:rFonts w:ascii="Times New Roman" w:hAnsi="Times New Roman" w:cs="Times New Roman"/>
          <w:sz w:val="21"/>
          <w:szCs w:val="21"/>
        </w:rPr>
        <w:t>国际联盟大桥</w:t>
      </w:r>
      <w:r>
        <w:rPr>
          <w:rFonts w:hAnsi="宋体" w:cs="Times New Roman"/>
          <w:sz w:val="21"/>
          <w:szCs w:val="21"/>
        </w:rPr>
        <w:t>”</w:t>
      </w:r>
      <w:r>
        <w:rPr>
          <w:rFonts w:ascii="Times New Roman" w:hAnsi="Times New Roman" w:cs="Times New Roman"/>
          <w:sz w:val="21"/>
          <w:szCs w:val="21"/>
        </w:rPr>
        <w:t>？</w:t>
      </w: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pStyle w:val="2"/>
        <w:numPr>
          <w:ilvl w:val="0"/>
          <w:numId w:val="14"/>
        </w:numPr>
        <w:tabs>
          <w:tab w:val="left" w:pos="4139"/>
        </w:tabs>
        <w:snapToGrid w:val="0"/>
        <w:spacing w:line="240" w:lineRule="auto"/>
        <w:ind w:firstLine="480" w:firstLineChars="200"/>
        <w:rPr>
          <w:rFonts w:ascii="Times New Roman" w:hAnsi="Times New Roman" w:cs="Times New Roman"/>
          <w:sz w:val="21"/>
          <w:szCs w:val="21"/>
        </w:rPr>
      </w:pPr>
      <w:r>
        <w:rPr>
          <w:rFonts w:ascii="Times New Roman" w:hAnsi="Times New Roman" w:cs="Times New Roman"/>
          <w:sz w:val="21"/>
          <w:szCs w:val="21"/>
        </w:rPr>
        <w:t>为什么美国参加了第一次世界大战？美国没有加入国联的原因是什么？</w:t>
      </w: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pStyle w:val="2"/>
        <w:widowControl w:val="0"/>
        <w:numPr>
          <w:ilvl w:val="0"/>
          <w:numId w:val="0"/>
        </w:numPr>
        <w:tabs>
          <w:tab w:val="left" w:pos="4139"/>
        </w:tabs>
        <w:snapToGrid w:val="0"/>
        <w:spacing w:line="240" w:lineRule="auto"/>
        <w:jc w:val="both"/>
        <w:rPr>
          <w:rFonts w:hint="eastAsia" w:ascii="Times New Roman" w:hAnsi="Times New Roman" w:cs="Times New Roman"/>
          <w:sz w:val="21"/>
          <w:szCs w:val="21"/>
        </w:rPr>
      </w:pPr>
    </w:p>
    <w:p>
      <w:pPr>
        <w:widowControl w:val="0"/>
        <w:numPr>
          <w:ilvl w:val="0"/>
          <w:numId w:val="0"/>
        </w:numPr>
        <w:jc w:val="both"/>
        <w:rPr>
          <w:rFonts w:hint="eastAsia"/>
          <w:lang w:val="en-US" w:eastAsia="zh-CN"/>
        </w:rPr>
      </w:pPr>
      <w:r>
        <w:rPr>
          <w:rFonts w:hint="eastAsia"/>
          <w:lang w:val="en-US" w:eastAsia="zh-CN"/>
        </w:rPr>
        <w:t>11.阅读下列材料，回答问题。</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材料一　在巴黎和会上，美国主张吸纳世界各国包括战败的德国加入国际联盟；联盟各会员国应保证“领土完整和政治独立”；如果发生领土争端，国联有权干预，国联应负责处理战败国的殖民地。</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材料二　《国际联盟盟约》规定，国联的主要机构是全体代表大会和行政院，每个会员国，包括自治领都拥有一票。</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材料三　美国总统威尔逊签署了合约后，带病在美国作了1万千米的旅游，到处兜售他的国联方案，直到1919年10月中风瘫痪。但是，参议院就是不买账，参议院共和党领袖洛奇说：“美国不能为了世界和平而削弱自己，不能使我们的主权从属于别的国家。我们必须首先考虑到美国。”1920年3月，最后表决时，参议院以53∶38的多数否决了参加国联的决议。</w:t>
      </w:r>
    </w:p>
    <w:p>
      <w:pPr>
        <w:widowControl w:val="0"/>
        <w:numPr>
          <w:ilvl w:val="0"/>
          <w:numId w:val="0"/>
        </w:numPr>
        <w:jc w:val="both"/>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——以上材料均摘自王绳祖《国际关系史》</w:t>
      </w:r>
    </w:p>
    <w:p>
      <w:pPr>
        <w:widowControl w:val="0"/>
        <w:numPr>
          <w:ilvl w:val="0"/>
          <w:numId w:val="15"/>
        </w:numPr>
        <w:jc w:val="both"/>
        <w:rPr>
          <w:rFonts w:hint="eastAsia"/>
          <w:lang w:val="en-US" w:eastAsia="zh-CN"/>
        </w:rPr>
      </w:pPr>
      <w:r>
        <w:rPr>
          <w:rFonts w:hint="eastAsia"/>
          <w:lang w:val="en-US" w:eastAsia="zh-CN"/>
        </w:rPr>
        <w:t>根据材料一，分析美国建立国际联盟的目的。</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15"/>
        </w:numPr>
        <w:jc w:val="both"/>
        <w:rPr>
          <w:rFonts w:hint="eastAsia"/>
          <w:lang w:val="en-US" w:eastAsia="zh-CN"/>
        </w:rPr>
      </w:pPr>
      <w:r>
        <w:rPr>
          <w:rFonts w:hint="eastAsia"/>
          <w:lang w:val="en-US" w:eastAsia="zh-CN"/>
        </w:rPr>
        <w:t>根据材料二分析，如此规定对哪国有利？其主要意图是什么？</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15"/>
        </w:numPr>
        <w:jc w:val="both"/>
        <w:rPr>
          <w:rFonts w:hint="eastAsia"/>
          <w:lang w:val="en-US" w:eastAsia="zh-CN"/>
        </w:rPr>
      </w:pPr>
      <w:r>
        <w:rPr>
          <w:rFonts w:hint="eastAsia"/>
          <w:lang w:val="en-US" w:eastAsia="zh-CN"/>
        </w:rPr>
        <w:t>根据材料三，分析美国总统威尔逊与参议院之间的主要分歧。</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15"/>
        </w:numPr>
        <w:jc w:val="both"/>
        <w:rPr>
          <w:rFonts w:hint="eastAsia"/>
          <w:lang w:val="en-US" w:eastAsia="zh-CN"/>
        </w:rPr>
      </w:pPr>
      <w:r>
        <w:rPr>
          <w:rFonts w:hint="eastAsia"/>
          <w:lang w:val="en-US" w:eastAsia="zh-CN"/>
        </w:rPr>
        <w:t>上述材料反映了什么国际矛盾？指出其实质。</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pStyle w:val="2"/>
        <w:shd w:val="clear" w:color="auto" w:fill="FFFFFF"/>
        <w:snapToGrid w:val="0"/>
        <w:ind w:firstLine="420" w:firstLineChars="200"/>
        <w:rPr>
          <w:rFonts w:ascii="Times New Roman" w:hAnsi="Times New Roman" w:cs="Times New Roman"/>
        </w:rPr>
      </w:pPr>
      <w:r>
        <w:rPr>
          <w:rFonts w:hint="eastAsia"/>
          <w:lang w:val="en-US" w:eastAsia="zh-CN"/>
        </w:rPr>
        <w:t>12.</w:t>
      </w:r>
      <w:r>
        <w:rPr>
          <w:rFonts w:ascii="Times New Roman" w:hAnsi="Times New Roman" w:cs="Times New Roman"/>
        </w:rPr>
        <w:t>阅读下列材料：</w:t>
      </w:r>
    </w:p>
    <w:p>
      <w:pPr>
        <w:pStyle w:val="2"/>
        <w:shd w:val="clear" w:color="auto" w:fill="FFFFFF"/>
        <w:snapToGrid w:val="0"/>
        <w:ind w:firstLine="420" w:firstLineChars="200"/>
        <w:jc w:val="center"/>
        <w:rPr>
          <w:rFonts w:hint="eastAsia" w:ascii="Times New Roman" w:hAnsi="Times New Roman" w:cs="Times New Roman"/>
        </w:rPr>
      </w:pPr>
      <w:r>
        <w:rPr>
          <w:rFonts w:ascii="Times New Roman" w:hAnsi="Times New Roman" w:cs="Times New Roman"/>
        </w:rPr>
        <w:fldChar w:fldCharType="begin"/>
      </w:r>
      <w:r>
        <w:rPr>
          <w:rFonts w:hint="eastAsia" w:ascii="Times New Roman" w:hAnsi="Times New Roman" w:cs="Times New Roman"/>
        </w:rPr>
        <w:instrText xml:space="preserve">INCLUDEPICTURE"助力15.TIF"</w:instrText>
      </w:r>
      <w:r>
        <w:rPr>
          <w:rFonts w:ascii="Times New Roman" w:hAnsi="Times New Roman" w:cs="Times New Roman"/>
        </w:rPr>
        <w:fldChar w:fldCharType="separate"/>
      </w:r>
      <w:r>
        <w:rPr>
          <w:rFonts w:hint="eastAsia" w:ascii="Times New Roman" w:hAnsi="Times New Roman" w:cs="Times New Roman"/>
        </w:rPr>
        <w:drawing>
          <wp:inline distT="0" distB="0" distL="114300" distR="114300">
            <wp:extent cx="1027430" cy="1106170"/>
            <wp:effectExtent l="0" t="0" r="1270" b="177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1027430" cy="1106170"/>
                    </a:xfrm>
                    <a:prstGeom prst="rect">
                      <a:avLst/>
                    </a:prstGeom>
                    <a:noFill/>
                    <a:ln w="9525">
                      <a:noFill/>
                    </a:ln>
                  </pic:spPr>
                </pic:pic>
              </a:graphicData>
            </a:graphic>
          </wp:inline>
        </w:drawing>
      </w:r>
      <w:r>
        <w:rPr>
          <w:rFonts w:ascii="Times New Roman" w:hAnsi="Times New Roman" w:cs="Times New Roman"/>
        </w:rPr>
        <w:fldChar w:fldCharType="end"/>
      </w:r>
    </w:p>
    <w:p>
      <w:pPr>
        <w:pStyle w:val="2"/>
        <w:shd w:val="clear" w:color="auto" w:fill="FFFFFF"/>
        <w:snapToGrid w:val="0"/>
        <w:ind w:firstLine="420" w:firstLineChars="200"/>
        <w:rPr>
          <w:rFonts w:hint="eastAsia" w:ascii="楷体_GB2312" w:hAnsi="楷体_GB2312" w:eastAsia="楷体_GB2312" w:cs="楷体_GB2312"/>
        </w:rPr>
      </w:pPr>
      <w:r>
        <w:rPr>
          <w:rFonts w:hint="eastAsia" w:ascii="楷体_GB2312" w:hAnsi="楷体_GB2312" w:eastAsia="楷体_GB2312" w:cs="楷体_GB2312"/>
        </w:rPr>
        <w:t>材料一　如图漫画源于美国《纽约预言者报》，其中高大车夫代表国联，马代表和平，车身写着国际事务，路边竖着结束战争的标牌。</w:t>
      </w:r>
    </w:p>
    <w:p>
      <w:pPr>
        <w:pStyle w:val="2"/>
        <w:shd w:val="clear" w:color="auto" w:fill="FFFFFF"/>
        <w:snapToGrid w:val="0"/>
        <w:ind w:firstLine="420" w:firstLineChars="200"/>
        <w:rPr>
          <w:rFonts w:hint="eastAsia" w:ascii="楷体_GB2312" w:hAnsi="楷体_GB2312" w:eastAsia="楷体_GB2312" w:cs="楷体_GB2312"/>
        </w:rPr>
      </w:pPr>
      <w:r>
        <w:rPr>
          <w:rFonts w:hint="eastAsia" w:ascii="楷体_GB2312" w:hAnsi="楷体_GB2312" w:eastAsia="楷体_GB2312" w:cs="楷体_GB2312"/>
        </w:rPr>
        <w:t>材料二　必须建立某种形式的国际机构，一旦需要，它就可以使用武力来维护未来国家间的和平……民族主义的政策——政治、经济、社会和道德——到了极端的地步，如到了排斥和阻碍必要的国际合作政策的地步，那它们就会变得十分危险和极端僵死。上次大战和这次大战之间，民族主义嚣张一时，无法无天。它挫败了一切要执行国际合作和政治行动必不可少的措施的努力，它怂恿和助长独裁者的崛起，并把世界一直推到了目前进行的这场战争。</w:t>
      </w:r>
    </w:p>
    <w:p>
      <w:pPr>
        <w:pStyle w:val="2"/>
        <w:shd w:val="clear" w:color="auto" w:fill="FFFFFF"/>
        <w:snapToGrid w:val="0"/>
        <w:ind w:firstLine="420" w:firstLineChars="200"/>
        <w:rPr>
          <w:rFonts w:hint="eastAsia" w:ascii="楷体_GB2312" w:hAnsi="楷体_GB2312" w:eastAsia="楷体_GB2312" w:cs="楷体_GB2312"/>
        </w:rPr>
      </w:pPr>
      <w:r>
        <w:rPr>
          <w:rFonts w:hint="eastAsia" w:ascii="楷体_GB2312" w:hAnsi="楷体_GB2312" w:eastAsia="楷体_GB2312" w:cs="楷体_GB2312"/>
        </w:rPr>
        <w:t>——美国国务卿赫尔(1941年7月23日)</w:t>
      </w:r>
    </w:p>
    <w:p>
      <w:pPr>
        <w:pStyle w:val="2"/>
        <w:shd w:val="clear" w:color="auto" w:fill="FFFFFF"/>
        <w:snapToGrid w:val="0"/>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请回答：</w:t>
      </w:r>
    </w:p>
    <w:p>
      <w:pPr>
        <w:pStyle w:val="2"/>
        <w:numPr>
          <w:ilvl w:val="0"/>
          <w:numId w:val="16"/>
        </w:numPr>
        <w:shd w:val="clear" w:color="auto" w:fill="FFFFFF"/>
        <w:snapToGrid w:val="0"/>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材料一反映了什么问题？请结合所学知识加以说明。</w:t>
      </w: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rPr>
      </w:pP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rPr>
      </w:pP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rPr>
      </w:pPr>
    </w:p>
    <w:p>
      <w:pPr>
        <w:pStyle w:val="2"/>
        <w:numPr>
          <w:ilvl w:val="0"/>
          <w:numId w:val="16"/>
        </w:numPr>
        <w:shd w:val="clear" w:color="auto" w:fill="FFFFFF"/>
        <w:snapToGrid w:val="0"/>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综合上述材料，简析美国国务卿赫尔主张建立新的国际机构的原因。</w:t>
      </w: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rPr>
      </w:pP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rPr>
      </w:pP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rPr>
      </w:pPr>
    </w:p>
    <w:p>
      <w:pPr>
        <w:pStyle w:val="2"/>
        <w:shd w:val="clear" w:color="auto" w:fill="FFFFFF"/>
        <w:snapToGrid w:val="0"/>
        <w:ind w:firstLine="420" w:firstLineChars="200"/>
        <w:rPr>
          <w:rFonts w:ascii="Times New Roman" w:hAnsi="Times New Roman" w:cs="Times New Roman"/>
        </w:rPr>
      </w:pPr>
      <w:r>
        <w:rPr>
          <w:rFonts w:hint="eastAsia" w:asciiTheme="minorEastAsia" w:hAnsiTheme="minorEastAsia" w:cstheme="minorEastAsia"/>
          <w:lang w:val="en-US" w:eastAsia="zh-CN"/>
        </w:rPr>
        <w:t>13.</w:t>
      </w:r>
      <w:r>
        <w:rPr>
          <w:rFonts w:ascii="Times New Roman" w:hAnsi="Times New Roman" w:cs="Times New Roman"/>
        </w:rPr>
        <w:t>伍德罗·威尔逊是美国第28任总统，他所秉持的国际事务中的理想主张被后人称为</w:t>
      </w:r>
      <w:r>
        <w:rPr>
          <w:rFonts w:hAnsi="宋体" w:cs="Times New Roman"/>
        </w:rPr>
        <w:t>“</w:t>
      </w:r>
      <w:r>
        <w:rPr>
          <w:rFonts w:ascii="Times New Roman" w:hAnsi="Times New Roman" w:cs="Times New Roman"/>
        </w:rPr>
        <w:t>威尔逊主义</w:t>
      </w:r>
      <w:r>
        <w:rPr>
          <w:rFonts w:hAnsi="宋体" w:cs="Times New Roman"/>
        </w:rPr>
        <w:t>”</w:t>
      </w:r>
      <w:r>
        <w:rPr>
          <w:rFonts w:ascii="Times New Roman" w:hAnsi="Times New Roman" w:cs="Times New Roman"/>
        </w:rPr>
        <w:t>。阅读材料，回答问题。</w:t>
      </w:r>
    </w:p>
    <w:p>
      <w:pPr>
        <w:pStyle w:val="2"/>
        <w:shd w:val="clear" w:color="auto" w:fill="FFFFFF"/>
        <w:snapToGrid w:val="0"/>
        <w:ind w:firstLine="420" w:firstLineChars="200"/>
        <w:rPr>
          <w:rFonts w:ascii="Times New Roman" w:hAnsi="Times New Roman" w:cs="Times New Roman"/>
        </w:rPr>
      </w:pPr>
      <w:r>
        <w:rPr>
          <w:rFonts w:ascii="Times New Roman" w:hAnsi="Times New Roman" w:eastAsia="楷体_GB2312" w:cs="Times New Roman"/>
        </w:rPr>
        <w:t>我非常有兴趣地观察到，从所有的地方，从所有的思想中，从所有的讨论中，都建议：现在必须有的不是实力均衡，不是一个反对另一个的强大的国家集团，而是建立一个单一的、压倒一切的强大的国家集团，它是世界和平的委托人。</w:t>
      </w:r>
    </w:p>
    <w:p>
      <w:pPr>
        <w:pStyle w:val="2"/>
        <w:shd w:val="clear" w:color="auto" w:fill="FFFFFF"/>
        <w:snapToGrid w:val="0"/>
        <w:ind w:firstLine="420" w:firstLineChars="200"/>
        <w:rPr>
          <w:rFonts w:ascii="Times New Roman" w:hAnsi="Times New Roman" w:cs="Times New Roman"/>
        </w:rPr>
      </w:pPr>
      <w:r>
        <w:rPr>
          <w:rFonts w:ascii="Times New Roman" w:hAnsi="Times New Roman" w:cs="Times New Roman"/>
        </w:rPr>
        <w:t>——1918年12月28日威尔逊的演说</w:t>
      </w:r>
    </w:p>
    <w:p>
      <w:pPr>
        <w:pStyle w:val="2"/>
        <w:numPr>
          <w:ilvl w:val="0"/>
          <w:numId w:val="17"/>
        </w:numPr>
        <w:shd w:val="clear" w:color="auto" w:fill="FFFFFF"/>
        <w:snapToGrid w:val="0"/>
        <w:ind w:firstLine="420" w:firstLineChars="200"/>
        <w:rPr>
          <w:rFonts w:ascii="Times New Roman" w:hAnsi="Times New Roman" w:cs="Times New Roman"/>
        </w:rPr>
      </w:pPr>
      <w:r>
        <w:rPr>
          <w:rFonts w:ascii="Times New Roman" w:hAnsi="Times New Roman" w:cs="Times New Roman"/>
        </w:rPr>
        <w:t>材料中提出什么主张？根据所学知识判断，该主张针对哪一国际问题？</w:t>
      </w:r>
    </w:p>
    <w:p>
      <w:pPr>
        <w:pStyle w:val="2"/>
        <w:widowControl w:val="0"/>
        <w:numPr>
          <w:ilvl w:val="0"/>
          <w:numId w:val="0"/>
        </w:numPr>
        <w:shd w:val="clear" w:color="auto" w:fill="FFFFFF"/>
        <w:snapToGrid w:val="0"/>
        <w:jc w:val="both"/>
        <w:rPr>
          <w:rFonts w:ascii="Times New Roman" w:hAnsi="Times New Roman" w:cs="Times New Roman"/>
        </w:rPr>
      </w:pPr>
    </w:p>
    <w:p>
      <w:pPr>
        <w:pStyle w:val="2"/>
        <w:widowControl w:val="0"/>
        <w:numPr>
          <w:ilvl w:val="0"/>
          <w:numId w:val="0"/>
        </w:numPr>
        <w:shd w:val="clear" w:color="auto" w:fill="FFFFFF"/>
        <w:snapToGrid w:val="0"/>
        <w:jc w:val="both"/>
        <w:rPr>
          <w:rFonts w:ascii="Times New Roman" w:hAnsi="Times New Roman" w:cs="Times New Roman"/>
        </w:rPr>
      </w:pPr>
    </w:p>
    <w:p>
      <w:pPr>
        <w:pStyle w:val="2"/>
        <w:widowControl w:val="0"/>
        <w:numPr>
          <w:ilvl w:val="0"/>
          <w:numId w:val="0"/>
        </w:numPr>
        <w:shd w:val="clear" w:color="auto" w:fill="FFFFFF"/>
        <w:snapToGrid w:val="0"/>
        <w:jc w:val="both"/>
        <w:rPr>
          <w:rFonts w:ascii="Times New Roman" w:hAnsi="Times New Roman" w:cs="Times New Roman"/>
        </w:rPr>
      </w:pPr>
    </w:p>
    <w:p>
      <w:pPr>
        <w:pStyle w:val="2"/>
        <w:numPr>
          <w:ilvl w:val="0"/>
          <w:numId w:val="17"/>
        </w:numPr>
        <w:shd w:val="clear" w:color="auto" w:fill="FFFFFF"/>
        <w:snapToGrid w:val="0"/>
        <w:ind w:firstLine="420" w:firstLineChars="200"/>
        <w:rPr>
          <w:rFonts w:ascii="Times New Roman" w:hAnsi="Times New Roman" w:cs="Times New Roman"/>
        </w:rPr>
      </w:pPr>
      <w:r>
        <w:rPr>
          <w:rFonts w:ascii="Times New Roman" w:hAnsi="Times New Roman" w:cs="Times New Roman"/>
        </w:rPr>
        <w:t>结合史实，说明威尔逊的主张是否真正得以实现。</w:t>
      </w:r>
    </w:p>
    <w:p>
      <w:pPr>
        <w:pStyle w:val="2"/>
        <w:widowControl w:val="0"/>
        <w:numPr>
          <w:ilvl w:val="0"/>
          <w:numId w:val="0"/>
        </w:numPr>
        <w:shd w:val="clear" w:color="auto" w:fill="FFFFFF"/>
        <w:snapToGrid w:val="0"/>
        <w:jc w:val="both"/>
        <w:rPr>
          <w:rFonts w:ascii="Times New Roman" w:hAnsi="Times New Roman" w:cs="Times New Roman"/>
        </w:rPr>
      </w:pPr>
    </w:p>
    <w:p>
      <w:pPr>
        <w:pStyle w:val="2"/>
        <w:widowControl w:val="0"/>
        <w:numPr>
          <w:ilvl w:val="0"/>
          <w:numId w:val="0"/>
        </w:numPr>
        <w:shd w:val="clear" w:color="auto" w:fill="FFFFFF"/>
        <w:snapToGrid w:val="0"/>
        <w:jc w:val="both"/>
        <w:rPr>
          <w:rFonts w:ascii="Times New Roman" w:hAnsi="Times New Roman" w:cs="Times New Roman"/>
        </w:rPr>
      </w:pPr>
    </w:p>
    <w:p>
      <w:pPr>
        <w:pStyle w:val="2"/>
        <w:widowControl w:val="0"/>
        <w:numPr>
          <w:ilvl w:val="0"/>
          <w:numId w:val="0"/>
        </w:numPr>
        <w:shd w:val="clear" w:color="auto" w:fill="FFFFFF"/>
        <w:snapToGrid w:val="0"/>
        <w:jc w:val="both"/>
        <w:rPr>
          <w:rFonts w:ascii="Times New Roman" w:hAnsi="Times New Roman" w:cs="Times New Roman"/>
        </w:rPr>
      </w:pPr>
    </w:p>
    <w:p>
      <w:pPr>
        <w:pStyle w:val="2"/>
        <w:widowControl w:val="0"/>
        <w:numPr>
          <w:ilvl w:val="0"/>
          <w:numId w:val="0"/>
        </w:numPr>
        <w:shd w:val="clear" w:color="auto" w:fill="FFFFFF"/>
        <w:snapToGrid w:val="0"/>
        <w:jc w:val="both"/>
        <w:rPr>
          <w:rFonts w:ascii="Times New Roman" w:hAnsi="Times New Roman" w:cs="Times New Roman"/>
        </w:rPr>
      </w:pPr>
    </w:p>
    <w:p>
      <w:pPr>
        <w:pStyle w:val="2"/>
        <w:widowControl w:val="0"/>
        <w:numPr>
          <w:ilvl w:val="0"/>
          <w:numId w:val="0"/>
        </w:numPr>
        <w:shd w:val="clear" w:color="auto" w:fill="FFFFFF"/>
        <w:snapToGrid w:val="0"/>
        <w:jc w:val="both"/>
        <w:rPr>
          <w:rFonts w:hint="eastAsia" w:asciiTheme="minorEastAsia" w:hAnsiTheme="minorEastAsia" w:eastAsiaTheme="minorEastAsia" w:cstheme="minorEastAsia"/>
          <w:lang w:val="en-US" w:eastAsia="zh-CN"/>
        </w:rPr>
      </w:pPr>
    </w:p>
    <w:p>
      <w:pPr>
        <w:pStyle w:val="2"/>
        <w:tabs>
          <w:tab w:val="left" w:pos="4139"/>
        </w:tabs>
        <w:snapToGrid w:val="0"/>
        <w:spacing w:line="240" w:lineRule="auto"/>
        <w:jc w:val="left"/>
        <w:rPr>
          <w:rFonts w:ascii="MingLiU_HKSCS" w:hAnsi="MingLiU_HKSCS" w:eastAsia="MingLiU_HKSCS" w:cs="MingLiU_HKSCS"/>
          <w:sz w:val="21"/>
          <w:szCs w:val="21"/>
        </w:rPr>
      </w:pPr>
      <w:r>
        <w:rPr>
          <w:rFonts w:hint="eastAsia"/>
          <w:lang w:val="en-US" w:eastAsia="zh-CN"/>
        </w:rPr>
        <w:t>14.</w:t>
      </w:r>
      <w:r>
        <w:rPr>
          <w:rFonts w:hint="eastAsia" w:ascii="Times New Roman" w:hAnsi="Times New Roman" w:eastAsia="黑体" w:cs="Times New Roman"/>
          <w:sz w:val="21"/>
          <w:szCs w:val="21"/>
          <w:lang w:eastAsia="zh-CN"/>
        </w:rPr>
        <w:t>材料</w:t>
      </w:r>
      <w:r>
        <w:rPr>
          <w:rFonts w:ascii="Times New Roman" w:hAnsi="Times New Roman" w:eastAsia="黑体" w:cs="Times New Roman"/>
          <w:sz w:val="21"/>
          <w:szCs w:val="21"/>
        </w:rPr>
        <w:t>一</w:t>
      </w:r>
      <w:r>
        <w:rPr>
          <w:rFonts w:ascii="Times New Roman" w:hAnsi="Times New Roman" w:cs="Times New Roman"/>
          <w:sz w:val="21"/>
          <w:szCs w:val="21"/>
        </w:rPr>
        <w:t>　</w:t>
      </w:r>
    </w:p>
    <w:p>
      <w:pPr>
        <w:pStyle w:val="2"/>
        <w:tabs>
          <w:tab w:val="left" w:pos="4139"/>
        </w:tabs>
        <w:snapToGrid w:val="0"/>
        <w:spacing w:line="240" w:lineRule="auto"/>
        <w:jc w:val="center"/>
        <w:rPr>
          <w:rFonts w:ascii="MingLiU_HKSCS" w:hAnsi="MingLiU_HKSCS" w:eastAsia="MingLiU_HKSCS" w:cs="MingLiU_HKSCS"/>
          <w:sz w:val="21"/>
          <w:szCs w:val="21"/>
        </w:rPr>
      </w:pPr>
      <w:r>
        <w:rPr>
          <w:rFonts w:ascii="Times New Roman" w:hAnsi="Times New Roman" w:eastAsia="楷体_GB2312" w:cs="Times New Roman"/>
          <w:sz w:val="21"/>
          <w:szCs w:val="21"/>
        </w:rPr>
        <w:fldChar w:fldCharType="begin"/>
      </w:r>
      <w:r>
        <w:rPr>
          <w:rFonts w:ascii="Times New Roman" w:hAnsi="Times New Roman" w:eastAsia="楷体_GB2312" w:cs="Times New Roman"/>
          <w:sz w:val="21"/>
          <w:szCs w:val="21"/>
        </w:rPr>
        <w:instrText xml:space="preserve">INCLUDEPICTURE "../../../XTX163-1-23.TIF" \* MERGEFORMAT"</w:instrText>
      </w:r>
      <w:r>
        <w:rPr>
          <w:rFonts w:ascii="Times New Roman" w:hAnsi="Times New Roman" w:eastAsia="楷体_GB2312" w:cs="Times New Roman"/>
          <w:sz w:val="21"/>
          <w:szCs w:val="21"/>
        </w:rPr>
        <w:fldChar w:fldCharType="separate"/>
      </w:r>
      <w:r>
        <w:rPr>
          <w:rFonts w:ascii="Times New Roman" w:hAnsi="Times New Roman" w:eastAsia="楷体_GB2312" w:cs="Times New Roman"/>
          <w:sz w:val="21"/>
          <w:szCs w:val="21"/>
        </w:rPr>
        <w:drawing>
          <wp:inline distT="0" distB="0" distL="114300" distR="114300">
            <wp:extent cx="1260475" cy="650875"/>
            <wp:effectExtent l="0" t="0" r="15875"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1260475" cy="650875"/>
                    </a:xfrm>
                    <a:prstGeom prst="rect">
                      <a:avLst/>
                    </a:prstGeom>
                    <a:noFill/>
                    <a:ln w="9525">
                      <a:noFill/>
                    </a:ln>
                  </pic:spPr>
                </pic:pic>
              </a:graphicData>
            </a:graphic>
          </wp:inline>
        </w:drawing>
      </w:r>
      <w:r>
        <w:rPr>
          <w:rFonts w:ascii="Times New Roman" w:hAnsi="Times New Roman" w:eastAsia="楷体_GB2312" w:cs="Times New Roman"/>
          <w:sz w:val="21"/>
          <w:szCs w:val="21"/>
        </w:rPr>
        <w:fldChar w:fldCharType="end"/>
      </w:r>
    </w:p>
    <w:p>
      <w:pPr>
        <w:widowControl w:val="0"/>
        <w:numPr>
          <w:ilvl w:val="0"/>
          <w:numId w:val="0"/>
        </w:numPr>
        <w:spacing w:line="240" w:lineRule="auto"/>
        <w:jc w:val="both"/>
        <w:rPr>
          <w:rFonts w:ascii="Times New Roman" w:hAnsi="Times New Roman" w:eastAsia="楷体_GB2312" w:cs="Times New Roman"/>
          <w:sz w:val="21"/>
          <w:szCs w:val="21"/>
        </w:rPr>
      </w:pPr>
      <w:r>
        <w:rPr>
          <w:rFonts w:ascii="Times New Roman" w:hAnsi="Times New Roman" w:eastAsia="楷体_GB2312" w:cs="Times New Roman"/>
          <w:sz w:val="21"/>
          <w:szCs w:val="21"/>
        </w:rPr>
        <w:t>德国人游行反对《凡尔赛和约》</w:t>
      </w:r>
    </w:p>
    <w:p>
      <w:pPr>
        <w:widowControl w:val="0"/>
        <w:numPr>
          <w:ilvl w:val="0"/>
          <w:numId w:val="0"/>
        </w:numPr>
        <w:spacing w:line="240" w:lineRule="auto"/>
        <w:jc w:val="both"/>
        <w:rPr>
          <w:rFonts w:hAnsi="宋体" w:cs="Times New Roman"/>
          <w:sz w:val="21"/>
          <w:szCs w:val="21"/>
        </w:rPr>
      </w:pPr>
      <w:r>
        <w:rPr>
          <w:rFonts w:hint="eastAsia" w:ascii="Times New Roman" w:hAnsi="Times New Roman" w:eastAsia="楷体_GB2312" w:cs="Times New Roman"/>
          <w:sz w:val="21"/>
          <w:szCs w:val="21"/>
          <w:lang w:eastAsia="zh-CN"/>
        </w:rPr>
        <w:t>材料二</w:t>
      </w:r>
      <w:r>
        <w:rPr>
          <w:rFonts w:hint="eastAsia" w:ascii="Times New Roman" w:hAnsi="Times New Roman" w:eastAsia="楷体_GB2312" w:cs="Times New Roman"/>
          <w:sz w:val="21"/>
          <w:szCs w:val="21"/>
          <w:lang w:val="en-US" w:eastAsia="zh-CN"/>
        </w:rPr>
        <w:t xml:space="preserve"> </w:t>
      </w:r>
      <w:r>
        <w:rPr>
          <w:rFonts w:ascii="Times New Roman" w:hAnsi="Times New Roman" w:eastAsia="楷体_GB2312" w:cs="Times New Roman"/>
          <w:sz w:val="21"/>
          <w:szCs w:val="21"/>
        </w:rPr>
        <w:t>1919年6月《凡尔赛和约》签字的消息被法国元帅福煦听到后</w:t>
      </w:r>
      <w:r>
        <w:rPr>
          <w:rFonts w:hint="eastAsia" w:ascii="MingLiU_HKSCS" w:hAnsi="MingLiU_HKSCS" w:cs="MingLiU_HKSCS"/>
          <w:sz w:val="21"/>
          <w:szCs w:val="21"/>
        </w:rPr>
        <w:t>，</w:t>
      </w:r>
      <w:r>
        <w:rPr>
          <w:rFonts w:ascii="Times New Roman" w:hAnsi="Times New Roman" w:eastAsia="楷体_GB2312" w:cs="Times New Roman"/>
          <w:sz w:val="21"/>
          <w:szCs w:val="21"/>
        </w:rPr>
        <w:t>他说：</w:t>
      </w:r>
      <w:r>
        <w:rPr>
          <w:rFonts w:hAnsi="宋体" w:cs="Times New Roman"/>
          <w:sz w:val="21"/>
          <w:szCs w:val="21"/>
        </w:rPr>
        <w:t>“</w:t>
      </w:r>
      <w:r>
        <w:rPr>
          <w:rFonts w:ascii="Times New Roman" w:hAnsi="Times New Roman" w:eastAsia="楷体_GB2312" w:cs="Times New Roman"/>
          <w:sz w:val="21"/>
          <w:szCs w:val="21"/>
        </w:rPr>
        <w:t>这不是和平</w:t>
      </w:r>
      <w:r>
        <w:rPr>
          <w:rFonts w:hint="eastAsia" w:ascii="MingLiU_HKSCS" w:hAnsi="MingLiU_HKSCS" w:cs="MingLiU_HKSCS"/>
          <w:sz w:val="21"/>
          <w:szCs w:val="21"/>
        </w:rPr>
        <w:t>，</w:t>
      </w:r>
      <w:r>
        <w:rPr>
          <w:rFonts w:ascii="Times New Roman" w:hAnsi="Times New Roman" w:eastAsia="楷体_GB2312" w:cs="Times New Roman"/>
          <w:sz w:val="21"/>
          <w:szCs w:val="21"/>
        </w:rPr>
        <w:t>这是20年的休战。</w:t>
      </w:r>
      <w:r>
        <w:rPr>
          <w:rFonts w:hAnsi="宋体" w:cs="Times New Roman"/>
          <w:sz w:val="21"/>
          <w:szCs w:val="21"/>
        </w:rPr>
        <w:t>”</w:t>
      </w:r>
    </w:p>
    <w:p>
      <w:pPr>
        <w:pStyle w:val="2"/>
        <w:numPr>
          <w:ilvl w:val="0"/>
          <w:numId w:val="18"/>
        </w:numPr>
        <w:tabs>
          <w:tab w:val="left" w:pos="4139"/>
        </w:tabs>
        <w:snapToGrid w:val="0"/>
        <w:spacing w:line="240" w:lineRule="auto"/>
        <w:rPr>
          <w:rFonts w:hint="eastAsia" w:ascii="Times New Roman" w:hAnsi="Times New Roman" w:cs="Times New Roman"/>
          <w:sz w:val="21"/>
          <w:szCs w:val="21"/>
        </w:rPr>
      </w:pPr>
      <w:r>
        <w:rPr>
          <w:rFonts w:ascii="Times New Roman" w:hAnsi="Times New Roman" w:cs="Times New Roman"/>
          <w:sz w:val="21"/>
          <w:szCs w:val="21"/>
        </w:rPr>
        <w:t>史</w:t>
      </w:r>
      <w:r>
        <w:rPr>
          <w:rFonts w:hint="eastAsia" w:ascii="Times New Roman" w:hAnsi="Times New Roman" w:cs="Times New Roman"/>
          <w:sz w:val="21"/>
          <w:szCs w:val="21"/>
        </w:rPr>
        <w:t>料一反映了什么问题？从深层次反映了什么矛盾？</w:t>
      </w:r>
    </w:p>
    <w:p>
      <w:pPr>
        <w:pStyle w:val="2"/>
        <w:numPr>
          <w:ilvl w:val="0"/>
          <w:numId w:val="0"/>
        </w:numPr>
        <w:tabs>
          <w:tab w:val="left" w:pos="4139"/>
        </w:tabs>
        <w:snapToGrid w:val="0"/>
        <w:spacing w:line="240" w:lineRule="auto"/>
        <w:rPr>
          <w:rFonts w:hint="eastAsia" w:ascii="Times New Roman" w:hAnsi="Times New Roman" w:cs="Times New Roman"/>
          <w:sz w:val="21"/>
          <w:szCs w:val="21"/>
        </w:rPr>
      </w:pPr>
    </w:p>
    <w:p>
      <w:pPr>
        <w:pStyle w:val="2"/>
        <w:numPr>
          <w:ilvl w:val="0"/>
          <w:numId w:val="0"/>
        </w:numPr>
        <w:tabs>
          <w:tab w:val="left" w:pos="4139"/>
        </w:tabs>
        <w:snapToGrid w:val="0"/>
        <w:spacing w:line="240" w:lineRule="auto"/>
        <w:rPr>
          <w:rFonts w:hint="eastAsia" w:ascii="Times New Roman" w:hAnsi="Times New Roman" w:cs="Times New Roman"/>
          <w:sz w:val="21"/>
          <w:szCs w:val="21"/>
        </w:rPr>
      </w:pPr>
    </w:p>
    <w:p>
      <w:pPr>
        <w:pStyle w:val="2"/>
        <w:numPr>
          <w:ilvl w:val="0"/>
          <w:numId w:val="0"/>
        </w:numPr>
        <w:tabs>
          <w:tab w:val="left" w:pos="4139"/>
        </w:tabs>
        <w:snapToGrid w:val="0"/>
        <w:spacing w:line="240" w:lineRule="auto"/>
        <w:rPr>
          <w:rFonts w:hint="eastAsia" w:ascii="Times New Roman" w:hAnsi="Times New Roman" w:cs="Times New Roman"/>
          <w:sz w:val="21"/>
          <w:szCs w:val="21"/>
        </w:rPr>
      </w:pPr>
    </w:p>
    <w:p>
      <w:pPr>
        <w:pStyle w:val="2"/>
        <w:tabs>
          <w:tab w:val="left" w:pos="4139"/>
        </w:tabs>
        <w:snapToGrid w:val="0"/>
        <w:spacing w:line="240" w:lineRule="auto"/>
        <w:ind w:firstLine="480" w:firstLineChars="200"/>
        <w:rPr>
          <w:rFonts w:hint="eastAsia" w:ascii="Times New Roman" w:hAnsi="Times New Roman" w:cs="Times New Roman"/>
          <w:sz w:val="21"/>
          <w:szCs w:val="21"/>
        </w:rPr>
      </w:pPr>
      <w:r>
        <w:rPr>
          <w:rFonts w:ascii="Times New Roman" w:hAnsi="Times New Roman" w:cs="Times New Roman"/>
          <w:sz w:val="21"/>
          <w:szCs w:val="21"/>
        </w:rPr>
        <w:t>(2)史料二中福煦元帅对《凡尔赛和约》的签订持什么态度？结合史实说明他这一态度的理由？</w:t>
      </w:r>
    </w:p>
    <w:p>
      <w:pPr>
        <w:widowControl w:val="0"/>
        <w:numPr>
          <w:ilvl w:val="0"/>
          <w:numId w:val="0"/>
        </w:numPr>
        <w:spacing w:line="240" w:lineRule="auto"/>
        <w:jc w:val="both"/>
        <w:rPr>
          <w:rFonts w:hint="eastAsia" w:hAnsi="宋体" w:cs="Times New Roman"/>
          <w:sz w:val="21"/>
          <w:szCs w:val="21"/>
          <w:lang w:val="en-US" w:eastAsia="zh-CN"/>
        </w:rPr>
      </w:pPr>
    </w:p>
    <w:p>
      <w:pPr>
        <w:widowControl w:val="0"/>
        <w:numPr>
          <w:ilvl w:val="0"/>
          <w:numId w:val="0"/>
        </w:numPr>
        <w:spacing w:line="240" w:lineRule="auto"/>
        <w:jc w:val="both"/>
        <w:rPr>
          <w:rFonts w:hint="eastAsia" w:hAnsi="宋体" w:cs="Times New Roman"/>
          <w:sz w:val="21"/>
          <w:szCs w:val="21"/>
          <w:lang w:val="en-US" w:eastAsia="zh-CN"/>
        </w:rPr>
      </w:pPr>
    </w:p>
    <w:p>
      <w:pPr>
        <w:widowControl w:val="0"/>
        <w:numPr>
          <w:ilvl w:val="0"/>
          <w:numId w:val="0"/>
        </w:numPr>
        <w:spacing w:line="240" w:lineRule="auto"/>
        <w:jc w:val="both"/>
        <w:rPr>
          <w:rFonts w:hint="eastAsia" w:hAnsi="宋体" w:cs="Times New Roman"/>
          <w:sz w:val="21"/>
          <w:szCs w:val="21"/>
          <w:lang w:val="en-US" w:eastAsia="zh-CN"/>
        </w:rPr>
      </w:pP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1.B  2.C  3.B  4.D  5.B  6.D</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7.(1)凡尔赛体系是建立在对战败国的掠夺基础之上的，没有消除战胜国与战败国之间的矛盾。</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(2)凡尔赛体系下对德国的惩罚极为苛刻，埋下了复仇的种子。</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8.(1)原因：第一次世界大战的巨大灾难使欧洲民众渴望和平；威尔逊倡导“十四点原则”作为世界和平的纲领，正符合此时欧洲民众的心理。</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(2)原因：美国真实意图是争夺世界霸权；和平只是暂时的，没有从根本上解决战后各国之间的矛盾；国际联盟不能真正起到维护世界和平的作用。</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9.(1)新秩序：凡尔赛体系(列强一战后在欧洲、非洲和中东地区确立的国际关系新秩序)。</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说明：这一体系下矛盾重重：战胜国之间的矛盾，战胜国与战败国的矛盾，资本主义国家和社会主义国家间的矛盾，资本主义国家与被压迫国家、被压迫民族之间的矛盾。(答出两点即可)</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(2)原因：巴黎和会是一战中战胜的帝国主义大国重新瓜分世界的分赃会议，是以掠夺弱小国家和民族的利益为基础的；“弱国无外交”。</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10.(1)观点：由于美国拒绝加入，国际联盟是一个非常脆弱的组织。原因：迎合一战后各国人民渴望根除战争、保障和平的主张；为美国介入国际事务、争夺世界霸权创造条件。</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(2)参加一战的原因：捞取战利品；德国“无限制的潜艇战”损害了美国的商业利益；希望协约国获胜以偿还美国贷款。</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没有加入国联的原因：国联为英法控制，美国领导世界的意图落空；美国长久以来一直受孤立主义思想的影响。</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11.(1)利用国联干预世界事务；在国联内部利用德国对抗英法；控制国联以称霸世界。</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(2)对英国有利。意图：增强对国联的控制，抵制美国的争霸。</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(3)参加国联还是不参加国联。</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 xml:space="preserve">(4)英美帝国主义之间的矛盾。实质：帝国主义争夺世界霸权。 </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12.(1)反映了国联无法制止战争，维护世界和平。说明：国联成立后，实质上成为英法控制下争夺霸权、瓜分世界和维护其自身利益的工具；对法西斯国家的侵略推行绥靖政策，没有遏制第二次世界大战的爆发。</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(2)吸取国联的教训；加强国际合作与维护世界和平的需要；限制极端民族主义；防止新的世界大战等。</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13.(1)主张：建立单一的强大的国家集团。问题：第一次世界大战结束，战胜国需要处置战败国、重建世界秩序。</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巴黎和会上各国接受建立国际联盟的主张，制定国联盟约，1920年国际联盟建立，威尔逊的主张在一定程度上得以实现。美国国会没有批准国联盟约，美国没有参加国际联盟，20世纪30年代国联盟约多次被德国、日本所破坏，第二次世界大战后宣布解散，国际联盟没有起到“和平的委托人”的作用。</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14.(1)问题：《凡尔赛和约》因给德国带来极大危害和屈辱，激起了德国复仇主义情绪。矛盾：凡尔赛体系下战胜的协约国与战败的同盟国之间的矛盾。</w:t>
      </w:r>
    </w:p>
    <w:p>
      <w:pPr>
        <w:widowControl w:val="0"/>
        <w:numPr>
          <w:ilvl w:val="0"/>
          <w:numId w:val="0"/>
        </w:numPr>
        <w:spacing w:line="240" w:lineRule="auto"/>
        <w:jc w:val="both"/>
        <w:rPr>
          <w:rFonts w:hint="eastAsia" w:hAnsi="宋体" w:cs="Times New Roman"/>
          <w:sz w:val="21"/>
          <w:szCs w:val="21"/>
          <w:lang w:val="en-US" w:eastAsia="zh-CN"/>
        </w:rPr>
      </w:pPr>
      <w:r>
        <w:rPr>
          <w:rFonts w:hint="eastAsia" w:hAnsi="宋体" w:cs="Times New Roman"/>
          <w:sz w:val="21"/>
          <w:szCs w:val="21"/>
          <w:lang w:val="en-US" w:eastAsia="zh-CN"/>
        </w:rPr>
        <w:t>(2)态度：担心。理由：《凡尔赛和约》具有掠夺性，必然招致德国的不满和报复。史实：德国要支付巨额赔款。(或德国的海外殖民地被瓜分)</w:t>
      </w:r>
    </w:p>
    <w:p>
      <w:pPr>
        <w:pStyle w:val="2"/>
        <w:tabs>
          <w:tab w:val="left" w:pos="4139"/>
        </w:tabs>
        <w:snapToGrid w:val="0"/>
        <w:spacing w:line="240" w:lineRule="auto"/>
        <w:ind w:firstLine="482" w:firstLineChars="200"/>
        <w:rPr>
          <w:rFonts w:hint="eastAsia" w:asciiTheme="minorEastAsia" w:hAnsiTheme="minorEastAsia" w:eastAsiaTheme="minorEastAsia" w:cstheme="minorEastAsia"/>
          <w:sz w:val="21"/>
          <w:szCs w:val="21"/>
        </w:rPr>
      </w:pPr>
      <w:r>
        <w:rPr>
          <w:rFonts w:hint="eastAsia" w:hAnsi="宋体" w:cs="Times New Roman"/>
          <w:sz w:val="21"/>
          <w:szCs w:val="21"/>
          <w:lang w:val="en-US" w:eastAsia="zh-CN"/>
        </w:rPr>
        <w:t>【知识拓展】</w:t>
      </w:r>
      <w:r>
        <w:rPr>
          <w:rFonts w:hint="eastAsia" w:asciiTheme="minorEastAsia" w:hAnsiTheme="minorEastAsia" w:eastAsiaTheme="minorEastAsia" w:cstheme="minorEastAsia"/>
          <w:b/>
          <w:sz w:val="21"/>
          <w:szCs w:val="21"/>
        </w:rPr>
        <w:t>凡尔赛体系的形成</w:t>
      </w:r>
    </w:p>
    <w:p>
      <w:pPr>
        <w:pStyle w:val="2"/>
        <w:tabs>
          <w:tab w:val="left" w:pos="4139"/>
        </w:tabs>
        <w:snapToGrid w:val="0"/>
        <w:spacing w:line="240" w:lineRule="auto"/>
        <w:ind w:firstLine="48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1</w:t>
      </w:r>
      <w:r>
        <w:rPr>
          <w:rFonts w:hint="eastAsia" w:asciiTheme="minorEastAsia" w:hAnsiTheme="minorEastAsia" w:eastAsiaTheme="minorEastAsia" w:cstheme="minorEastAsia"/>
          <w:sz w:val="21"/>
          <w:szCs w:val="21"/>
        </w:rPr>
        <w:t>．含义：《凡尔赛和约》及其随后签订的对奥、匈、保、土的各项条约一起，构成了凡尔赛体系。</w:t>
      </w:r>
    </w:p>
    <w:p>
      <w:pPr>
        <w:pStyle w:val="2"/>
        <w:tabs>
          <w:tab w:val="left" w:pos="4139"/>
        </w:tabs>
        <w:snapToGrid w:val="0"/>
        <w:spacing w:line="240" w:lineRule="auto"/>
        <w:ind w:firstLine="48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sz w:val="21"/>
          <w:szCs w:val="21"/>
        </w:rPr>
        <w:t>．内容</w:t>
      </w:r>
    </w:p>
    <w:tbl>
      <w:tblPr>
        <w:tblStyle w:val="4"/>
        <w:tblW w:w="8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57"/>
        <w:gridCol w:w="1138"/>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签约对象</w:t>
            </w: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签约时间</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条约名称</w:t>
            </w:r>
          </w:p>
        </w:tc>
        <w:tc>
          <w:tcPr>
            <w:tcW w:w="5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德国</w:t>
            </w: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1919年6月</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凡尔赛和约</w:t>
            </w:r>
            <w:r>
              <w:rPr>
                <w:rFonts w:hint="eastAsia" w:asciiTheme="minorEastAsia" w:hAnsiTheme="minorEastAsia" w:eastAsiaTheme="minorEastAsia" w:cstheme="minorEastAsia"/>
                <w:sz w:val="21"/>
                <w:szCs w:val="21"/>
              </w:rPr>
              <w:t>》</w:t>
            </w:r>
          </w:p>
        </w:tc>
        <w:tc>
          <w:tcPr>
            <w:tcW w:w="5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严厉处置德国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奥地利</w:t>
            </w: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1919年9月</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《圣日耳曼条约》</w:t>
            </w:r>
          </w:p>
        </w:tc>
        <w:tc>
          <w:tcPr>
            <w:tcW w:w="5157" w:type="dxa"/>
            <w:shd w:val="clear" w:color="auto" w:fill="auto"/>
            <w:vAlign w:val="center"/>
          </w:tcPr>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疆界关系：确认捷克斯洛伐克和</w:t>
            </w:r>
            <w:r>
              <w:rPr>
                <w:rFonts w:hint="eastAsia" w:asciiTheme="minorEastAsia" w:hAnsiTheme="minorEastAsia" w:eastAsiaTheme="minorEastAsia" w:cstheme="minorEastAsia"/>
                <w:sz w:val="21"/>
                <w:szCs w:val="21"/>
                <w:u w:val="single"/>
              </w:rPr>
              <w:t>南斯拉夫</w:t>
            </w:r>
            <w:r>
              <w:rPr>
                <w:rFonts w:hint="eastAsia" w:asciiTheme="minorEastAsia" w:hAnsiTheme="minorEastAsia" w:eastAsiaTheme="minorEastAsia" w:cstheme="minorEastAsia"/>
                <w:sz w:val="21"/>
                <w:szCs w:val="21"/>
              </w:rPr>
              <w:t>独立；规定邻国的疆界；</w:t>
            </w:r>
            <w:r>
              <w:rPr>
                <w:rFonts w:hint="eastAsia" w:asciiTheme="minorEastAsia" w:hAnsiTheme="minorEastAsia" w:eastAsiaTheme="minorEastAsia" w:cstheme="minorEastAsia"/>
                <w:sz w:val="21"/>
                <w:szCs w:val="21"/>
                <w:u w:val="single"/>
              </w:rPr>
              <w:t>德奥</w:t>
            </w:r>
            <w:r>
              <w:rPr>
                <w:rFonts w:hint="eastAsia" w:asciiTheme="minorEastAsia" w:hAnsiTheme="minorEastAsia" w:eastAsiaTheme="minorEastAsia" w:cstheme="minorEastAsia"/>
                <w:sz w:val="21"/>
                <w:szCs w:val="21"/>
              </w:rPr>
              <w:t>不得合并</w:t>
            </w:r>
          </w:p>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割让领土：将一些地区分别割让给意大利等国</w:t>
            </w:r>
          </w:p>
          <w:p>
            <w:pPr>
              <w:pStyle w:val="2"/>
              <w:tabs>
                <w:tab w:val="left" w:pos="4139"/>
              </w:tabs>
              <w:snapToGrid w:val="0"/>
              <w:spacing w:line="24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军备限制：军种、数量受限，废除</w:t>
            </w:r>
            <w:r>
              <w:rPr>
                <w:rFonts w:hint="eastAsia" w:asciiTheme="minorEastAsia" w:hAnsiTheme="minorEastAsia" w:eastAsiaTheme="minorEastAsia" w:cstheme="minorEastAsia"/>
                <w:sz w:val="21"/>
                <w:szCs w:val="21"/>
                <w:u w:val="single"/>
              </w:rPr>
              <w:t>普遍兵役制</w:t>
            </w:r>
          </w:p>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经济惩罚：支付战争赔款；</w:t>
            </w:r>
            <w:r>
              <w:rPr>
                <w:rFonts w:hint="eastAsia" w:asciiTheme="minorEastAsia" w:hAnsiTheme="minorEastAsia" w:eastAsiaTheme="minorEastAsia" w:cstheme="minorEastAsia"/>
                <w:sz w:val="21"/>
                <w:szCs w:val="21"/>
                <w:u w:val="single"/>
              </w:rPr>
              <w:t>财政</w:t>
            </w:r>
            <w:r>
              <w:rPr>
                <w:rFonts w:hint="eastAsia" w:asciiTheme="minorEastAsia" w:hAnsiTheme="minorEastAsia" w:eastAsiaTheme="minorEastAsia" w:cstheme="minorEastAsia"/>
                <w:sz w:val="21"/>
                <w:szCs w:val="21"/>
              </w:rPr>
              <w:t>由协约国监督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9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保加利亚</w:t>
            </w: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1919年11月</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《纳伊条约》</w:t>
            </w:r>
          </w:p>
        </w:tc>
        <w:tc>
          <w:tcPr>
            <w:tcW w:w="5157" w:type="dxa"/>
            <w:shd w:val="clear" w:color="auto" w:fill="auto"/>
            <w:vAlign w:val="center"/>
          </w:tcPr>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重划疆界：承认南斯拉夫独立，将部分地区划给南斯拉夫、罗马尼亚</w:t>
            </w:r>
          </w:p>
          <w:p>
            <w:pPr>
              <w:pStyle w:val="2"/>
              <w:tabs>
                <w:tab w:val="left" w:pos="4139"/>
              </w:tabs>
              <w:snapToGrid w:val="0"/>
              <w:spacing w:line="240" w:lineRule="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军备限制：军种、数量受限，废除</w:t>
            </w:r>
            <w:r>
              <w:rPr>
                <w:rFonts w:hint="eastAsia" w:asciiTheme="minorEastAsia" w:hAnsiTheme="minorEastAsia" w:eastAsiaTheme="minorEastAsia" w:cstheme="minorEastAsia"/>
                <w:sz w:val="21"/>
                <w:szCs w:val="21"/>
                <w:u w:val="single"/>
              </w:rPr>
              <w:t>义务兵役制</w:t>
            </w:r>
          </w:p>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赔款规定：总额为22.5亿金法郎，37年内还清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匈牙利</w:t>
            </w: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1920年6月</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《特里亚农条约》</w:t>
            </w:r>
          </w:p>
        </w:tc>
        <w:tc>
          <w:tcPr>
            <w:tcW w:w="5157" w:type="dxa"/>
            <w:shd w:val="clear" w:color="auto" w:fill="auto"/>
            <w:vAlign w:val="center"/>
          </w:tcPr>
          <w:p>
            <w:pPr>
              <w:pStyle w:val="2"/>
              <w:tabs>
                <w:tab w:val="left" w:pos="4139"/>
              </w:tabs>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重申了对</w:t>
            </w:r>
            <w:r>
              <w:rPr>
                <w:rFonts w:hint="eastAsia" w:asciiTheme="minorEastAsia" w:hAnsiTheme="minorEastAsia" w:eastAsiaTheme="minorEastAsia" w:cstheme="minorEastAsia"/>
                <w:sz w:val="21"/>
                <w:szCs w:val="21"/>
                <w:u w:val="single"/>
              </w:rPr>
              <w:t>奥地利</w:t>
            </w:r>
            <w:r>
              <w:rPr>
                <w:rFonts w:hint="eastAsia" w:asciiTheme="minorEastAsia" w:hAnsiTheme="minorEastAsia" w:eastAsiaTheme="minorEastAsia" w:cstheme="minorEastAsia"/>
                <w:sz w:val="21"/>
                <w:szCs w:val="21"/>
              </w:rPr>
              <w:t>条约的主要条款</w:t>
            </w:r>
          </w:p>
          <w:p>
            <w:pPr>
              <w:pStyle w:val="2"/>
              <w:tabs>
                <w:tab w:val="left" w:pos="4139"/>
              </w:tabs>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领土：将部分地区划给</w:t>
            </w:r>
            <w:r>
              <w:rPr>
                <w:rFonts w:hint="eastAsia" w:asciiTheme="minorEastAsia" w:hAnsiTheme="minorEastAsia" w:eastAsiaTheme="minorEastAsia" w:cstheme="minorEastAsia"/>
                <w:sz w:val="21"/>
                <w:szCs w:val="21"/>
                <w:u w:val="single"/>
              </w:rPr>
              <w:t>南斯拉夫</w:t>
            </w:r>
            <w:r>
              <w:rPr>
                <w:rFonts w:hint="eastAsia" w:asciiTheme="minorEastAsia" w:hAnsiTheme="minorEastAsia" w:eastAsiaTheme="minorEastAsia" w:cstheme="minorEastAsia"/>
                <w:sz w:val="21"/>
                <w:szCs w:val="21"/>
              </w:rPr>
              <w:t>等国</w:t>
            </w:r>
          </w:p>
          <w:p>
            <w:pPr>
              <w:pStyle w:val="2"/>
              <w:tabs>
                <w:tab w:val="left" w:pos="4139"/>
              </w:tabs>
              <w:snapToGrid w:val="0"/>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军事限制：废除</w:t>
            </w:r>
            <w:r>
              <w:rPr>
                <w:rFonts w:hint="eastAsia" w:asciiTheme="minorEastAsia" w:hAnsiTheme="minorEastAsia" w:eastAsiaTheme="minorEastAsia" w:cstheme="minorEastAsia"/>
                <w:sz w:val="21"/>
                <w:szCs w:val="21"/>
                <w:u w:val="single"/>
              </w:rPr>
              <w:t>普遍兵役制</w:t>
            </w:r>
            <w:r>
              <w:rPr>
                <w:rFonts w:hint="eastAsia" w:asciiTheme="minorEastAsia" w:hAnsiTheme="minorEastAsia" w:eastAsiaTheme="minorEastAsia" w:cstheme="minorEastAsia"/>
                <w:sz w:val="21"/>
                <w:szCs w:val="21"/>
              </w:rPr>
              <w:t>，限制军队数量和装备</w:t>
            </w:r>
          </w:p>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赔款：总额为22亿金法郎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restart"/>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土耳其</w:t>
            </w: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1920年8月</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《色佛尔条约》</w:t>
            </w:r>
          </w:p>
        </w:tc>
        <w:tc>
          <w:tcPr>
            <w:tcW w:w="5157" w:type="dxa"/>
            <w:shd w:val="clear" w:color="auto" w:fill="auto"/>
            <w:vAlign w:val="center"/>
          </w:tcPr>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土耳其新政府接受其中部分条款：海峡地区的非军事化和</w:t>
            </w:r>
            <w:r>
              <w:rPr>
                <w:rFonts w:hint="eastAsia" w:asciiTheme="minorEastAsia" w:hAnsiTheme="minorEastAsia" w:eastAsiaTheme="minorEastAsia" w:cstheme="minorEastAsia"/>
                <w:sz w:val="21"/>
                <w:szCs w:val="21"/>
                <w:u w:val="single"/>
              </w:rPr>
              <w:t>国际共管</w:t>
            </w:r>
            <w:r>
              <w:rPr>
                <w:rFonts w:hint="eastAsia" w:asciiTheme="minorEastAsia" w:hAnsiTheme="minorEastAsia" w:eastAsiaTheme="minorEastAsia" w:cstheme="minorEastAsia"/>
                <w:sz w:val="21"/>
                <w:szCs w:val="21"/>
              </w:rPr>
              <w:t>，对西亚等地区的“</w:t>
            </w:r>
            <w:r>
              <w:rPr>
                <w:rFonts w:hint="eastAsia" w:asciiTheme="minorEastAsia" w:hAnsiTheme="minorEastAsia" w:eastAsiaTheme="minorEastAsia" w:cstheme="minorEastAsia"/>
                <w:sz w:val="21"/>
                <w:szCs w:val="21"/>
                <w:u w:val="single"/>
              </w:rPr>
              <w:t>委任统治</w:t>
            </w:r>
            <w:r>
              <w:rPr>
                <w:rFonts w:hint="eastAsia" w:asciiTheme="minorEastAsia" w:hAnsiTheme="minorEastAsia" w:eastAsiaTheme="minorEastAsia" w:cstheme="minorEastAsia"/>
                <w:sz w:val="21"/>
                <w:szCs w:val="21"/>
              </w:rPr>
              <w:t>”等安排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p>
        </w:tc>
        <w:tc>
          <w:tcPr>
            <w:tcW w:w="1157"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1923年7月</w:t>
            </w:r>
          </w:p>
        </w:tc>
        <w:tc>
          <w:tcPr>
            <w:tcW w:w="1138" w:type="dxa"/>
            <w:shd w:val="clear" w:color="auto" w:fill="auto"/>
            <w:vAlign w:val="center"/>
          </w:tcPr>
          <w:p>
            <w:pPr>
              <w:pStyle w:val="2"/>
              <w:tabs>
                <w:tab w:val="left" w:pos="4139"/>
              </w:tabs>
              <w:snapToGri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《洛桑条约》</w:t>
            </w:r>
          </w:p>
        </w:tc>
        <w:tc>
          <w:tcPr>
            <w:tcW w:w="5157" w:type="dxa"/>
            <w:shd w:val="clear" w:color="auto" w:fill="auto"/>
            <w:vAlign w:val="center"/>
          </w:tcPr>
          <w:p>
            <w:pPr>
              <w:pStyle w:val="2"/>
              <w:tabs>
                <w:tab w:val="left" w:pos="4139"/>
              </w:tabs>
              <w:snapToGrid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承认土耳其的</w:t>
            </w:r>
            <w:r>
              <w:rPr>
                <w:rFonts w:hint="eastAsia" w:asciiTheme="minorEastAsia" w:hAnsiTheme="minorEastAsia" w:eastAsiaTheme="minorEastAsia" w:cstheme="minorEastAsia"/>
                <w:sz w:val="21"/>
                <w:szCs w:val="21"/>
                <w:u w:val="single"/>
              </w:rPr>
              <w:t>领土完整</w:t>
            </w:r>
            <w:r>
              <w:rPr>
                <w:rFonts w:hint="eastAsia" w:asciiTheme="minorEastAsia" w:hAnsiTheme="minorEastAsia" w:eastAsiaTheme="minorEastAsia" w:cstheme="minorEastAsia"/>
                <w:sz w:val="21"/>
                <w:szCs w:val="21"/>
              </w:rPr>
              <w:t>和国家独立；废除</w:t>
            </w:r>
            <w:r>
              <w:rPr>
                <w:rFonts w:hint="eastAsia" w:asciiTheme="minorEastAsia" w:hAnsiTheme="minorEastAsia" w:eastAsiaTheme="minorEastAsia" w:cstheme="minorEastAsia"/>
                <w:sz w:val="21"/>
                <w:szCs w:val="21"/>
                <w:u w:val="single"/>
              </w:rPr>
              <w:t>领事裁判权</w:t>
            </w:r>
            <w:r>
              <w:rPr>
                <w:rFonts w:hint="eastAsia" w:asciiTheme="minorEastAsia" w:hAnsiTheme="minorEastAsia" w:eastAsiaTheme="minorEastAsia" w:cstheme="minorEastAsia"/>
                <w:sz w:val="21"/>
                <w:szCs w:val="21"/>
              </w:rPr>
              <w:t>；财政不受外国监督，</w:t>
            </w:r>
            <w:r>
              <w:rPr>
                <w:rFonts w:hint="eastAsia" w:asciiTheme="minorEastAsia" w:hAnsiTheme="minorEastAsia" w:eastAsiaTheme="minorEastAsia" w:cstheme="minorEastAsia"/>
                <w:sz w:val="21"/>
                <w:szCs w:val="21"/>
                <w:u w:val="single"/>
              </w:rPr>
              <w:t>关税</w:t>
            </w:r>
            <w:r>
              <w:rPr>
                <w:rFonts w:hint="eastAsia" w:asciiTheme="minorEastAsia" w:hAnsiTheme="minorEastAsia" w:eastAsiaTheme="minorEastAsia" w:cstheme="minorEastAsia"/>
                <w:sz w:val="21"/>
                <w:szCs w:val="21"/>
              </w:rPr>
              <w:t>自主；取消赔款；维持了《色佛尔条约》的部分条款</w:t>
            </w:r>
          </w:p>
        </w:tc>
      </w:tr>
    </w:tbl>
    <w:p>
      <w:pPr>
        <w:widowControl w:val="0"/>
        <w:numPr>
          <w:ilvl w:val="0"/>
          <w:numId w:val="0"/>
        </w:numPr>
        <w:spacing w:line="240" w:lineRule="auto"/>
        <w:jc w:val="both"/>
        <w:rPr>
          <w:rFonts w:hint="eastAsia" w:asciiTheme="minorEastAsia" w:hAnsiTheme="minorEastAsia" w:eastAsiaTheme="minorEastAsia" w:cstheme="minorEastAsia"/>
          <w:sz w:val="21"/>
          <w:szCs w:val="21"/>
          <w:lang w:val="en-US" w:eastAsia="zh-CN"/>
        </w:rPr>
      </w:pPr>
    </w:p>
    <w:sectPr>
      <w:pgSz w:w="20809" w:h="14685" w:orient="landscape"/>
      <w:pgMar w:top="720" w:right="720" w:bottom="720" w:left="720" w:header="851" w:footer="992" w:gutter="0"/>
      <w:cols w:equalWidth="0" w:num="2">
        <w:col w:w="9472" w:space="425"/>
        <w:col w:w="9472"/>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MingLiU_HKSCS">
    <w:altName w:val="PMingLiU"/>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77C39"/>
    <w:multiLevelType w:val="singleLevel"/>
    <w:tmpl w:val="58777C39"/>
    <w:lvl w:ilvl="0" w:tentative="0">
      <w:start w:val="2"/>
      <w:numFmt w:val="decimal"/>
      <w:suff w:val="nothing"/>
      <w:lvlText w:val="（%1）"/>
      <w:lvlJc w:val="left"/>
    </w:lvl>
  </w:abstractNum>
  <w:abstractNum w:abstractNumId="1">
    <w:nsid w:val="58777D37"/>
    <w:multiLevelType w:val="singleLevel"/>
    <w:tmpl w:val="58777D37"/>
    <w:lvl w:ilvl="0" w:tentative="0">
      <w:start w:val="4"/>
      <w:numFmt w:val="decimal"/>
      <w:suff w:val="nothing"/>
      <w:lvlText w:val="%1."/>
      <w:lvlJc w:val="left"/>
    </w:lvl>
  </w:abstractNum>
  <w:abstractNum w:abstractNumId="2">
    <w:nsid w:val="58777D7A"/>
    <w:multiLevelType w:val="singleLevel"/>
    <w:tmpl w:val="58777D7A"/>
    <w:lvl w:ilvl="0" w:tentative="0">
      <w:start w:val="1"/>
      <w:numFmt w:val="decimal"/>
      <w:suff w:val="nothing"/>
      <w:lvlText w:val="（%1）"/>
      <w:lvlJc w:val="left"/>
    </w:lvl>
  </w:abstractNum>
  <w:abstractNum w:abstractNumId="3">
    <w:nsid w:val="58778034"/>
    <w:multiLevelType w:val="singleLevel"/>
    <w:tmpl w:val="58778034"/>
    <w:lvl w:ilvl="0" w:tentative="0">
      <w:start w:val="6"/>
      <w:numFmt w:val="decimal"/>
      <w:suff w:val="nothing"/>
      <w:lvlText w:val="%1."/>
      <w:lvlJc w:val="left"/>
    </w:lvl>
  </w:abstractNum>
  <w:abstractNum w:abstractNumId="4">
    <w:nsid w:val="5877804D"/>
    <w:multiLevelType w:val="singleLevel"/>
    <w:tmpl w:val="5877804D"/>
    <w:lvl w:ilvl="0" w:tentative="0">
      <w:start w:val="3"/>
      <w:numFmt w:val="chineseCounting"/>
      <w:suff w:val="nothing"/>
      <w:lvlText w:val="%1、"/>
      <w:lvlJc w:val="left"/>
    </w:lvl>
  </w:abstractNum>
  <w:abstractNum w:abstractNumId="5">
    <w:nsid w:val="58778110"/>
    <w:multiLevelType w:val="singleLevel"/>
    <w:tmpl w:val="58778110"/>
    <w:lvl w:ilvl="0" w:tentative="0">
      <w:start w:val="1"/>
      <w:numFmt w:val="decimal"/>
      <w:suff w:val="nothing"/>
      <w:lvlText w:val="%1."/>
      <w:lvlJc w:val="left"/>
    </w:lvl>
  </w:abstractNum>
  <w:abstractNum w:abstractNumId="6">
    <w:nsid w:val="58778151"/>
    <w:multiLevelType w:val="singleLevel"/>
    <w:tmpl w:val="58778151"/>
    <w:lvl w:ilvl="0" w:tentative="0">
      <w:start w:val="1"/>
      <w:numFmt w:val="decimal"/>
      <w:suff w:val="nothing"/>
      <w:lvlText w:val="（%1）"/>
      <w:lvlJc w:val="left"/>
    </w:lvl>
  </w:abstractNum>
  <w:abstractNum w:abstractNumId="7">
    <w:nsid w:val="58778168"/>
    <w:multiLevelType w:val="singleLevel"/>
    <w:tmpl w:val="58778168"/>
    <w:lvl w:ilvl="0" w:tentative="0">
      <w:start w:val="2"/>
      <w:numFmt w:val="decimal"/>
      <w:suff w:val="nothing"/>
      <w:lvlText w:val="%1."/>
      <w:lvlJc w:val="left"/>
    </w:lvl>
  </w:abstractNum>
  <w:abstractNum w:abstractNumId="8">
    <w:nsid w:val="5877819E"/>
    <w:multiLevelType w:val="singleLevel"/>
    <w:tmpl w:val="5877819E"/>
    <w:lvl w:ilvl="0" w:tentative="0">
      <w:start w:val="1"/>
      <w:numFmt w:val="decimal"/>
      <w:suff w:val="nothing"/>
      <w:lvlText w:val="（%1）"/>
      <w:lvlJc w:val="left"/>
    </w:lvl>
  </w:abstractNum>
  <w:abstractNum w:abstractNumId="9">
    <w:nsid w:val="5877829E"/>
    <w:multiLevelType w:val="singleLevel"/>
    <w:tmpl w:val="5877829E"/>
    <w:lvl w:ilvl="0" w:tentative="0">
      <w:start w:val="3"/>
      <w:numFmt w:val="decimal"/>
      <w:suff w:val="nothing"/>
      <w:lvlText w:val="%1."/>
      <w:lvlJc w:val="left"/>
    </w:lvl>
  </w:abstractNum>
  <w:abstractNum w:abstractNumId="10">
    <w:nsid w:val="587785B6"/>
    <w:multiLevelType w:val="singleLevel"/>
    <w:tmpl w:val="587785B6"/>
    <w:lvl w:ilvl="0" w:tentative="0">
      <w:start w:val="1"/>
      <w:numFmt w:val="decimal"/>
      <w:suff w:val="nothing"/>
      <w:lvlText w:val="(%1)"/>
      <w:lvlJc w:val="left"/>
    </w:lvl>
  </w:abstractNum>
  <w:abstractNum w:abstractNumId="11">
    <w:nsid w:val="58778677"/>
    <w:multiLevelType w:val="singleLevel"/>
    <w:tmpl w:val="58778677"/>
    <w:lvl w:ilvl="0" w:tentative="0">
      <w:start w:val="1"/>
      <w:numFmt w:val="decimal"/>
      <w:suff w:val="nothing"/>
      <w:lvlText w:val="(%1)"/>
      <w:lvlJc w:val="left"/>
    </w:lvl>
  </w:abstractNum>
  <w:abstractNum w:abstractNumId="12">
    <w:nsid w:val="5877869D"/>
    <w:multiLevelType w:val="singleLevel"/>
    <w:tmpl w:val="5877869D"/>
    <w:lvl w:ilvl="0" w:tentative="0">
      <w:start w:val="1"/>
      <w:numFmt w:val="decimal"/>
      <w:suff w:val="nothing"/>
      <w:lvlText w:val="(%1)"/>
      <w:lvlJc w:val="left"/>
    </w:lvl>
  </w:abstractNum>
  <w:abstractNum w:abstractNumId="13">
    <w:nsid w:val="587786C7"/>
    <w:multiLevelType w:val="singleLevel"/>
    <w:tmpl w:val="587786C7"/>
    <w:lvl w:ilvl="0" w:tentative="0">
      <w:start w:val="1"/>
      <w:numFmt w:val="decimal"/>
      <w:suff w:val="nothing"/>
      <w:lvlText w:val="(%1)"/>
      <w:lvlJc w:val="left"/>
    </w:lvl>
  </w:abstractNum>
  <w:abstractNum w:abstractNumId="14">
    <w:nsid w:val="58778703"/>
    <w:multiLevelType w:val="singleLevel"/>
    <w:tmpl w:val="58778703"/>
    <w:lvl w:ilvl="0" w:tentative="0">
      <w:start w:val="1"/>
      <w:numFmt w:val="decimal"/>
      <w:suff w:val="nothing"/>
      <w:lvlText w:val="(%1)"/>
      <w:lvlJc w:val="left"/>
    </w:lvl>
  </w:abstractNum>
  <w:abstractNum w:abstractNumId="15">
    <w:nsid w:val="587787FF"/>
    <w:multiLevelType w:val="singleLevel"/>
    <w:tmpl w:val="587787FF"/>
    <w:lvl w:ilvl="0" w:tentative="0">
      <w:start w:val="1"/>
      <w:numFmt w:val="decimal"/>
      <w:suff w:val="nothing"/>
      <w:lvlText w:val="(%1)"/>
      <w:lvlJc w:val="left"/>
    </w:lvl>
  </w:abstractNum>
  <w:abstractNum w:abstractNumId="16">
    <w:nsid w:val="58778825"/>
    <w:multiLevelType w:val="singleLevel"/>
    <w:tmpl w:val="58778825"/>
    <w:lvl w:ilvl="0" w:tentative="0">
      <w:start w:val="1"/>
      <w:numFmt w:val="decimal"/>
      <w:suff w:val="nothing"/>
      <w:lvlText w:val="(%1)"/>
      <w:lvlJc w:val="left"/>
    </w:lvl>
  </w:abstractNum>
  <w:abstractNum w:abstractNumId="17">
    <w:nsid w:val="58778911"/>
    <w:multiLevelType w:val="singleLevel"/>
    <w:tmpl w:val="5877891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02868"/>
    <w:rsid w:val="0B4F41B2"/>
    <w:rsid w:val="43F02868"/>
    <w:rsid w:val="60CE4F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21161;&#21147;15.TIF" TargetMode="External"/><Relationship Id="rId8" Type="http://schemas.openxmlformats.org/officeDocument/2006/relationships/image" Target="media/image3.png"/><Relationship Id="rId7" Type="http://schemas.openxmlformats.org/officeDocument/2006/relationships/image" Target="XTX163-1-28.TIF" TargetMode="External"/><Relationship Id="rId6" Type="http://schemas.openxmlformats.org/officeDocument/2006/relationships/image" Target="media/image2.png"/><Relationship Id="rId5" Type="http://schemas.openxmlformats.org/officeDocument/2006/relationships/image" Target="30.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XTX163-1-23.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2017-01-12T12:33:00Z</dcterms:created>
  <dc:creator>Administrator</dc:creator>
  <cp:lastModifiedBy>Administrator</cp:lastModifiedBy>
  <dcterms:modified xsi:type="dcterms:W3CDTF">2017-01-13T10:07:44Z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