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2022年湖南省高考历史试卷分析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梁山现代高级中学  薛圆圆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2022届毕业生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是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有着特殊经历的一批学生，他们经历了封城、封校、线上教学等一系列前所未有的考验，今年的高考因此更加备受关注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试题难易程度成为热门话题。湖南省今年的历史试题在一定程度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上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降低了难度，突出了人性化特征，下面就湖南省高考历史试题作简要分析。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注重基础知识的拓展延伸，强调论从史出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选择题加强了对学生基础知识的考查，多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个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选项可以直接用课本知识排除，突出了课本知识的重要性。例如第2题考查汉武帝时期的重农抑商政策，而B选项为服务于汉初战事，由所学可知，汉武帝时期为汉代中期，直接排除B项。第8题考查1941年陕甘宁边区政府时期的党组织政策，A选项有利于进一步巩固工农苏维埃政权，由所学可知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工农苏维埃政权在1937年已经改名为陕甘宁边区政府，可直接排除。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以上为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对基础性知识的直接考查，但是要想得到正确答案，还需学会论从史出、史论结合的学习方法。在本试卷中，多数题目强化了史论结合，如第1题考查百家争鸣学说的起源，这就要求学生学会从历史史实中发现问题，找出隐形说明，得出正确答案。材料题17、19题更是突出了这点要求。17题最后一问改为了小论述题，这在创新题型的同时，对学生总结历史结论的能力提出更高要求。19题要求学生从两个方面选取信息，根据历史史实，评述历史问题，考查了学生的历史学科综合思维能力，有着很好地区分度。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试题选择分布科学突出重点，彰显学科素养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在出题范围上，选择题中国经济史共4道，政治史4道，文化史2道；世界政治史3道，经济史1道，文化史2道；材料题中国史与世界史比例为3：1；从试题选择上各时期重点知识分布相对均衡合理，同时凸显了中国史的重要性，彰显出学科素养，培养学生的文化自信和家国情怀。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在材料题选择上，重视学生利用所学知识分析问题、解决问题能力的考查，运用史料实证、历史解释等素养，充分发挥历史学科品质分析史料，总结答案。如材料题18题和20题，均为根据材料并结合所学知识分析问题，这对学生知识迁移能力和信息提取能力有了更深层次的要求。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三、紧跟时代热点，落实立德树人目标</w:t>
      </w:r>
    </w:p>
    <w:p>
      <w:pPr>
        <w:numPr>
          <w:ilvl w:val="0"/>
          <w:numId w:val="0"/>
        </w:numPr>
        <w:ind w:firstLine="560" w:firstLineChars="20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t>高考试题在把握常规考向，突出重难点的同时紧跟时代热点，湖南历史高考继续加强对党史相关知识的考查。如选择题第8题，材料题第18题，党史分值共计18分，强化了党中央的核心地位和引领作用。</w:t>
      </w:r>
    </w:p>
    <w:p>
      <w:pPr>
        <w:numPr>
          <w:ilvl w:val="0"/>
          <w:numId w:val="0"/>
        </w:numPr>
        <w:ind w:firstLine="560" w:firstLineChars="20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t>本试卷第4题考查南宋文学艺术，第6题考查晚清时期中西方科技影响，第16题考查世界文学艺术，体现出新高考五育并举的育人导向，提升美育教育。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t>材料题21题以20世纪以来国际社会限制战争权为切入点，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紧贴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t>当前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国际社会普遍关注的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t>俄乌局势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问题。局部的动荡和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t>联合国在解决俄乌冲突过程中的作用，突显出维护世界和平的国际责任和解决国际问题的方法。第22题介绍了宋代名医钱乙的医学贡献，这与当今社会抗疫工作息息相关。中医在抗击疫情的重要作用以及医护人员的突出贡献，彰显出新时代中国人的责任担当。教育工作者要把“立德树人”作为终极目标，培养青少年的时代使命感。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大单元教学下历史发展脉络梳理，启发历史思维品质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历史大单元教学要求历史学科根据知识的系统性原则，整合教材，从更广阔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宽泛的角度来把握历史发展脉络，形成历史学科整体性思维。材料题第19题要求学生从简单的两句话中提取信息，展开论述，这需要学生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牢固掌握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历史发展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阶段性特征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，同时对学生知识点间的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线索串联能力提出了更高要求，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历史教师在教学过程要重视培养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学生从低阶思维走向高阶思维，从浅层次学习走向深度学习。</w:t>
      </w:r>
    </w:p>
    <w:p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总之，湖南省历史高考试题，巧妙避开了过多文字材料的干扰，在双减背景下突出对学生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人文关怀。试题基础性突出，开放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强，创新能力提升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对学生的综合素养要求较高，尤其是材料题的选择有较好的区分度，充分体现出新时代高考选拔性功能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的要求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并为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下一步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高中历史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教学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起到了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导向作用。</w:t>
      </w:r>
    </w:p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kZTE3M2YwNmY1ZDMwZWRiN2Q4MDM2N2RhMTI2ZjkifQ=="/>
    <w:docVar w:name="ksoschemedata" w:val="36a213f6-4e7d-42b4-8424-52189efcf3d5"/>
  </w:docVars>
  <w:rsids>
    <w:rsidRoot w:val="58D17F39"/>
    <w:rsid w:val="02201752"/>
    <w:rsid w:val="04114082"/>
    <w:rsid w:val="09283FDE"/>
    <w:rsid w:val="0CC71781"/>
    <w:rsid w:val="0D531267"/>
    <w:rsid w:val="137B400F"/>
    <w:rsid w:val="1E6D2C45"/>
    <w:rsid w:val="20642BD9"/>
    <w:rsid w:val="27DE04E1"/>
    <w:rsid w:val="3B943E30"/>
    <w:rsid w:val="494B6CBB"/>
    <w:rsid w:val="50EB52F6"/>
    <w:rsid w:val="58D17F39"/>
    <w:rsid w:val="5D181864"/>
    <w:rsid w:val="5E541D16"/>
    <w:rsid w:val="5F3D6188"/>
    <w:rsid w:val="7022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8711</Words>
  <Characters>8887</Characters>
  <DocSecurity>0</DocSecurity>
  <Lines>0</Lines>
  <Paragraphs>0</Paragraphs>
  <ScaleCrop>false</ScaleCrop>
  <LinksUpToDate>false</LinksUpToDate>
  <CharactersWithSpaces>9497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2022-06-10T02:01:00Z</dcterms:created>
  <dcterms:modified xsi:type="dcterms:W3CDTF">2022-06-10T02:33:54Z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88DBBE016D224A33AA7AF6EC0AE839E2</vt:lpwstr>
  </property>
</Properties>
</file>