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公文小标宋" w:hAnsi="方正公文小标宋" w:eastAsia="方正公文小标宋" w:cs="方正公文小标宋"/>
          <w:b/>
          <w:bCs/>
          <w:sz w:val="36"/>
          <w:szCs w:val="36"/>
          <w:lang w:val="en-US" w:eastAsia="zh-CN"/>
        </w:rPr>
      </w:pPr>
      <w:r>
        <w:rPr>
          <w:rFonts w:hint="eastAsia" w:ascii="方正公文小标宋" w:hAnsi="方正公文小标宋" w:eastAsia="方正公文小标宋" w:cs="方正公文小标宋"/>
          <w:b/>
          <w:bCs/>
          <w:sz w:val="36"/>
          <w:szCs w:val="36"/>
          <w:lang w:val="en-US" w:eastAsia="zh-CN"/>
        </w:rPr>
        <w:t>2023年新课标卷文综历史试题分析</w:t>
      </w:r>
    </w:p>
    <w:p>
      <w:pPr>
        <w:pStyle w:val="2"/>
        <w:jc w:val="center"/>
        <w:rPr>
          <w:rFonts w:hint="eastAsia" w:ascii="华文仿宋" w:hAnsi="华文仿宋" w:eastAsia="华文仿宋" w:cs="华文仿宋"/>
          <w:b/>
          <w:bCs/>
          <w:sz w:val="28"/>
          <w:szCs w:val="28"/>
          <w:lang w:val="en-US" w:eastAsia="zh-CN"/>
        </w:rPr>
      </w:pPr>
      <w:r>
        <w:rPr>
          <w:rFonts w:hint="eastAsia" w:ascii="华文仿宋" w:hAnsi="华文仿宋" w:eastAsia="华文仿宋" w:cs="华文仿宋"/>
          <w:b/>
          <w:bCs/>
          <w:sz w:val="28"/>
          <w:szCs w:val="28"/>
          <w:lang w:val="en-US" w:eastAsia="zh-CN"/>
        </w:rPr>
        <w:t>云南省张敏历史名师工作室</w:t>
      </w:r>
    </w:p>
    <w:p>
      <w:pPr>
        <w:pStyle w:val="2"/>
        <w:jc w:val="center"/>
        <w:rPr>
          <w:rFonts w:hint="default" w:ascii="华文仿宋" w:hAnsi="华文仿宋" w:eastAsia="华文仿宋" w:cs="华文仿宋"/>
          <w:b w:val="0"/>
          <w:bCs w:val="0"/>
          <w:sz w:val="24"/>
          <w:szCs w:val="24"/>
          <w:lang w:val="en-US" w:eastAsia="zh-CN"/>
        </w:rPr>
      </w:pPr>
      <w:r>
        <w:rPr>
          <w:rFonts w:hint="eastAsia" w:ascii="华文仿宋" w:hAnsi="华文仿宋" w:eastAsia="华文仿宋" w:cs="华文仿宋"/>
          <w:b w:val="0"/>
          <w:bCs w:val="0"/>
          <w:sz w:val="24"/>
          <w:szCs w:val="24"/>
          <w:lang w:val="en-US" w:eastAsia="zh-CN"/>
        </w:rPr>
        <w:t>张敏、王琳、李达、李彬、周国琴</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目前，我国高考正处于新旧模式并行的过渡时期，高考出现传统的“3+综合”与“3+3”、“3+1+2”新高考三种考试模式，历史呈现出三种不同的试卷结构，分别是全国卷、新课标卷、自主命题卷。其中，广西、贵州、四川、西藏使用全国甲卷；河南、江西、甘肃、青海、内</w:t>
      </w:r>
      <w:bookmarkStart w:id="0" w:name="_GoBack"/>
      <w:bookmarkEnd w:id="0"/>
      <w:r>
        <w:rPr>
          <w:rFonts w:hint="eastAsia" w:asciiTheme="minorEastAsia" w:hAnsiTheme="minorEastAsia" w:eastAsiaTheme="minorEastAsia" w:cstheme="minorEastAsia"/>
          <w:sz w:val="24"/>
          <w:szCs w:val="24"/>
          <w:lang w:val="en-US" w:eastAsia="zh-CN"/>
        </w:rPr>
        <w:t>蒙古、宁夏、新疆、陕西使用全国乙卷；安徽、吉林、黑龙江、山西、云南使用新课标卷。</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2023年新课标卷文综历史试题保持了全国卷的风格，立意高远、重视素养。发挥了立德树人的导向作用，促进了教考衔接，体现了良好的教学指导性。</w:t>
      </w:r>
    </w:p>
    <w:p>
      <w:pPr>
        <w:pStyle w:val="2"/>
        <w:jc w:val="center"/>
        <w:rPr>
          <w:rFonts w:hint="eastAsia" w:ascii="方正公文小标宋" w:hAnsi="方正公文小标宋" w:eastAsia="方正公文小标宋" w:cs="方正公文小标宋"/>
          <w:b/>
          <w:bCs/>
          <w:sz w:val="28"/>
          <w:szCs w:val="36"/>
          <w:lang w:val="en-US" w:eastAsia="zh-CN"/>
        </w:rPr>
      </w:pPr>
      <w:r>
        <w:rPr>
          <w:rFonts w:hint="eastAsia" w:ascii="方正公文小标宋" w:hAnsi="方正公文小标宋" w:eastAsia="方正公文小标宋" w:cs="方正公文小标宋"/>
          <w:b/>
          <w:bCs/>
          <w:sz w:val="28"/>
          <w:szCs w:val="36"/>
          <w:lang w:val="en-US" w:eastAsia="zh-CN"/>
        </w:rPr>
        <w:t>第一部分：试题特点分析</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（一）注重教考衔接，助力平稳过渡</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新课标卷作为新教材老高考的过渡试卷，试题结构与2022年全国卷和四省统测试卷差别不大，赋分基本一致，选择题都是48分，材料题共计3个大题，分别赋分25+12+15分，共计52分。试题结构比较稳定，文字阅读量也无明显变化，体现了试题的公平性、连续性和科学性。</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480" w:firstLineChars="200"/>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2022年全国卷、2023年四省统测、2023年高考新课标卷试卷结构对比</w:t>
      </w:r>
    </w:p>
    <w:tbl>
      <w:tblPr>
        <w:tblStyle w:val="4"/>
        <w:tblW w:w="93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6"/>
        <w:gridCol w:w="1785"/>
        <w:gridCol w:w="1950"/>
        <w:gridCol w:w="2310"/>
        <w:gridCol w:w="2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题号</w:t>
            </w:r>
          </w:p>
        </w:tc>
        <w:tc>
          <w:tcPr>
            <w:tcW w:w="1785"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2022年全国甲卷</w:t>
            </w:r>
          </w:p>
        </w:tc>
        <w:tc>
          <w:tcPr>
            <w:tcW w:w="1950"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2022年全国乙卷</w:t>
            </w:r>
          </w:p>
        </w:tc>
        <w:tc>
          <w:tcPr>
            <w:tcW w:w="2310"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2023年新教材旧高考四省统测</w:t>
            </w:r>
          </w:p>
        </w:tc>
        <w:tc>
          <w:tcPr>
            <w:tcW w:w="221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2023年高考新课标卷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24</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选择题（4分）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25</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选择题（4分）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26</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选择题（4分）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27</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选择题（4分）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28</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选择题（4分）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29</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选择题（4分）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30</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选择题（4分）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31</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选择题（4分）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32</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选择题（4分）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33</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选择题（4分）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34</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选择题（4分）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35</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选择题（4分）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选择题（4分）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43（42）</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大综合（25分）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大综合（25分）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大综合（25分）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大综合（25分）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44（43）</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开放式（12分）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开放式（12分）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开放式（12分）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开放式（12分）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1136"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45（44或选做）</w:t>
            </w:r>
          </w:p>
        </w:tc>
        <w:tc>
          <w:tcPr>
            <w:tcW w:w="1785"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选做题（15分）</w:t>
            </w:r>
          </w:p>
        </w:tc>
        <w:tc>
          <w:tcPr>
            <w:tcW w:w="195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选做题（15分）</w:t>
            </w:r>
          </w:p>
        </w:tc>
        <w:tc>
          <w:tcPr>
            <w:tcW w:w="231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必做材料题（15分）</w:t>
            </w:r>
          </w:p>
        </w:tc>
        <w:tc>
          <w:tcPr>
            <w:tcW w:w="2216" w:type="dxa"/>
            <w:vAlign w:val="center"/>
          </w:tcPr>
          <w:p>
            <w:pPr>
              <w:jc w:val="center"/>
              <w:rPr>
                <w:rFonts w:hint="eastAsia" w:ascii="楷体" w:hAnsi="楷体" w:eastAsia="楷体" w:cs="楷体"/>
                <w:b w:val="0"/>
                <w:bCs/>
                <w:kern w:val="2"/>
                <w:sz w:val="24"/>
                <w:szCs w:val="24"/>
                <w:vertAlign w:val="baseline"/>
                <w:lang w:val="en-US" w:eastAsia="zh-CN" w:bidi="ar-SA"/>
              </w:rPr>
            </w:pPr>
            <w:r>
              <w:rPr>
                <w:rFonts w:hint="eastAsia" w:ascii="楷体" w:hAnsi="楷体" w:eastAsia="楷体" w:cs="楷体"/>
                <w:b w:val="0"/>
                <w:bCs/>
                <w:sz w:val="24"/>
                <w:szCs w:val="24"/>
                <w:vertAlign w:val="baseline"/>
                <w:lang w:val="en-US" w:eastAsia="zh-CN"/>
              </w:rPr>
              <w:t>必做材料题（15分）</w:t>
            </w:r>
          </w:p>
        </w:tc>
      </w:tr>
    </w:tbl>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480" w:firstLineChars="200"/>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2022年全国卷、2023年四省统测、2023年高考新课标卷文字阅读量对比</w:t>
      </w:r>
    </w:p>
    <w:tbl>
      <w:tblPr>
        <w:tblStyle w:val="4"/>
        <w:tblW w:w="9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9"/>
        <w:gridCol w:w="1485"/>
        <w:gridCol w:w="1350"/>
        <w:gridCol w:w="2385"/>
        <w:gridCol w:w="2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539" w:type="dxa"/>
            <w:vAlign w:val="center"/>
          </w:tcPr>
          <w:p>
            <w:pPr>
              <w:numPr>
                <w:ilvl w:val="0"/>
                <w:numId w:val="0"/>
              </w:numPr>
              <w:jc w:val="center"/>
              <w:rPr>
                <w:rFonts w:hint="eastAsia" w:ascii="楷体" w:hAnsi="楷体" w:eastAsia="楷体" w:cs="楷体"/>
                <w:b w:val="0"/>
                <w:bCs/>
                <w:sz w:val="24"/>
                <w:szCs w:val="24"/>
                <w:vertAlign w:val="baseline"/>
                <w:lang w:val="en-US" w:eastAsia="zh-CN"/>
              </w:rPr>
            </w:pPr>
          </w:p>
        </w:tc>
        <w:tc>
          <w:tcPr>
            <w:tcW w:w="1485" w:type="dxa"/>
            <w:vAlign w:val="center"/>
          </w:tcPr>
          <w:p>
            <w:pPr>
              <w:numPr>
                <w:ilvl w:val="0"/>
                <w:numId w:val="0"/>
              </w:num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2022甲卷</w:t>
            </w:r>
          </w:p>
        </w:tc>
        <w:tc>
          <w:tcPr>
            <w:tcW w:w="1350" w:type="dxa"/>
            <w:vAlign w:val="center"/>
          </w:tcPr>
          <w:p>
            <w:pPr>
              <w:numPr>
                <w:ilvl w:val="0"/>
                <w:numId w:val="0"/>
              </w:num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2022乙卷</w:t>
            </w:r>
          </w:p>
        </w:tc>
        <w:tc>
          <w:tcPr>
            <w:tcW w:w="2385" w:type="dxa"/>
            <w:vAlign w:val="center"/>
          </w:tcPr>
          <w:p>
            <w:pPr>
              <w:numPr>
                <w:ilvl w:val="0"/>
                <w:numId w:val="0"/>
              </w:num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2023年四省统测</w:t>
            </w:r>
          </w:p>
        </w:tc>
        <w:tc>
          <w:tcPr>
            <w:tcW w:w="2519" w:type="dxa"/>
            <w:vAlign w:val="center"/>
          </w:tcPr>
          <w:p>
            <w:pPr>
              <w:numPr>
                <w:ilvl w:val="0"/>
                <w:numId w:val="0"/>
              </w:num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2023年高考新课标卷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539" w:type="dxa"/>
            <w:vAlign w:val="center"/>
          </w:tcPr>
          <w:p>
            <w:pPr>
              <w:numPr>
                <w:ilvl w:val="0"/>
                <w:numId w:val="0"/>
              </w:num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历史全卷</w:t>
            </w:r>
          </w:p>
        </w:tc>
        <w:tc>
          <w:tcPr>
            <w:tcW w:w="1485" w:type="dxa"/>
            <w:vAlign w:val="center"/>
          </w:tcPr>
          <w:p>
            <w:pPr>
              <w:numPr>
                <w:ilvl w:val="0"/>
                <w:numId w:val="0"/>
              </w:num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3427</w:t>
            </w:r>
          </w:p>
        </w:tc>
        <w:tc>
          <w:tcPr>
            <w:tcW w:w="1350" w:type="dxa"/>
            <w:vAlign w:val="center"/>
          </w:tcPr>
          <w:p>
            <w:pPr>
              <w:numPr>
                <w:ilvl w:val="0"/>
                <w:numId w:val="0"/>
              </w:num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3343</w:t>
            </w:r>
          </w:p>
        </w:tc>
        <w:tc>
          <w:tcPr>
            <w:tcW w:w="2385" w:type="dxa"/>
            <w:vAlign w:val="center"/>
          </w:tcPr>
          <w:p>
            <w:pPr>
              <w:numPr>
                <w:ilvl w:val="0"/>
                <w:numId w:val="0"/>
              </w:num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3643</w:t>
            </w:r>
          </w:p>
        </w:tc>
        <w:tc>
          <w:tcPr>
            <w:tcW w:w="2519" w:type="dxa"/>
            <w:vAlign w:val="center"/>
          </w:tcPr>
          <w:p>
            <w:pPr>
              <w:numPr>
                <w:ilvl w:val="0"/>
                <w:numId w:val="0"/>
              </w:num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3211</w:t>
            </w:r>
          </w:p>
        </w:tc>
      </w:tr>
    </w:tbl>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从通史角度分析，中国古代史、中国近现代史、世界史“三分天下”，各部分内容的考查比重大体持平，基本符合教材的实际，避免了各部分内容考查比重失衡的问题，从中国史和世界史的比重上看，以中国史为重，体现“历史是国事”的特点；若从古代和近现代史进行分析，历史试卷结构呈现“厚今薄古” 的特点。</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480" w:firstLineChars="200"/>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2023年四省统测与新课标卷通史各模块分值</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2023年四省统测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pPr>
              <w:jc w:val="center"/>
              <w:rPr>
                <w:rFonts w:hint="eastAsia" w:ascii="楷体" w:hAnsi="楷体" w:eastAsia="楷体" w:cs="楷体"/>
                <w:b w:val="0"/>
                <w:bCs/>
                <w:sz w:val="24"/>
                <w:szCs w:val="24"/>
                <w:vertAlign w:val="baseline"/>
                <w:lang w:val="en-US" w:eastAsia="zh-CN"/>
              </w:rPr>
            </w:pPr>
          </w:p>
        </w:tc>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w:t>
            </w:r>
          </w:p>
        </w:tc>
        <w:tc>
          <w:tcPr>
            <w:tcW w:w="2131"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主观题</w:t>
            </w:r>
          </w:p>
        </w:tc>
        <w:tc>
          <w:tcPr>
            <w:tcW w:w="2131"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合计分值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中国古代史</w:t>
            </w:r>
          </w:p>
        </w:tc>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24、25、26、27</w:t>
            </w:r>
          </w:p>
        </w:tc>
        <w:tc>
          <w:tcPr>
            <w:tcW w:w="2131"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43（1）</w:t>
            </w:r>
          </w:p>
        </w:tc>
        <w:tc>
          <w:tcPr>
            <w:tcW w:w="2131"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16+10=26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中国近现代史</w:t>
            </w:r>
          </w:p>
        </w:tc>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28、29</w:t>
            </w:r>
          </w:p>
        </w:tc>
        <w:tc>
          <w:tcPr>
            <w:tcW w:w="2131"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43（2）、（3）、45</w:t>
            </w:r>
          </w:p>
        </w:tc>
        <w:tc>
          <w:tcPr>
            <w:tcW w:w="2131" w:type="dxa"/>
            <w:vAlign w:val="center"/>
          </w:tcPr>
          <w:p>
            <w:pPr>
              <w:tabs>
                <w:tab w:val="left" w:pos="328"/>
              </w:tabs>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8+8+7+15=38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世界古代史</w:t>
            </w:r>
          </w:p>
        </w:tc>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30、31</w:t>
            </w:r>
          </w:p>
        </w:tc>
        <w:tc>
          <w:tcPr>
            <w:tcW w:w="2131" w:type="dxa"/>
            <w:vMerge w:val="restart"/>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44</w:t>
            </w:r>
          </w:p>
        </w:tc>
        <w:tc>
          <w:tcPr>
            <w:tcW w:w="2131" w:type="dxa"/>
            <w:vMerge w:val="restart"/>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8+16+12=36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世界近现代史</w:t>
            </w:r>
          </w:p>
        </w:tc>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32、33、34、35</w:t>
            </w:r>
          </w:p>
        </w:tc>
        <w:tc>
          <w:tcPr>
            <w:tcW w:w="2131" w:type="dxa"/>
            <w:vMerge w:val="continue"/>
            <w:vAlign w:val="center"/>
          </w:tcPr>
          <w:p>
            <w:pPr>
              <w:jc w:val="center"/>
              <w:rPr>
                <w:rFonts w:hint="eastAsia" w:ascii="楷体" w:hAnsi="楷体" w:eastAsia="楷体" w:cs="楷体"/>
                <w:b w:val="0"/>
                <w:bCs/>
                <w:sz w:val="24"/>
                <w:szCs w:val="24"/>
                <w:vertAlign w:val="baseline"/>
                <w:lang w:val="en-US" w:eastAsia="zh-CN"/>
              </w:rPr>
            </w:pPr>
          </w:p>
        </w:tc>
        <w:tc>
          <w:tcPr>
            <w:tcW w:w="2131" w:type="dxa"/>
            <w:vMerge w:val="continue"/>
            <w:vAlign w:val="center"/>
          </w:tcPr>
          <w:p>
            <w:pPr>
              <w:jc w:val="center"/>
              <w:rPr>
                <w:rFonts w:hint="eastAsia" w:ascii="楷体" w:hAnsi="楷体" w:eastAsia="楷体" w:cs="楷体"/>
                <w:b w:val="0"/>
                <w:bCs/>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2023年高考新课标卷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pPr>
              <w:jc w:val="center"/>
              <w:rPr>
                <w:rFonts w:hint="eastAsia" w:ascii="楷体" w:hAnsi="楷体" w:eastAsia="楷体" w:cs="楷体"/>
                <w:b w:val="0"/>
                <w:bCs/>
                <w:sz w:val="24"/>
                <w:szCs w:val="24"/>
                <w:vertAlign w:val="baseline"/>
                <w:lang w:val="en-US" w:eastAsia="zh-CN"/>
              </w:rPr>
            </w:pPr>
          </w:p>
        </w:tc>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选择题</w:t>
            </w:r>
          </w:p>
        </w:tc>
        <w:tc>
          <w:tcPr>
            <w:tcW w:w="2131"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主观题</w:t>
            </w:r>
          </w:p>
        </w:tc>
        <w:tc>
          <w:tcPr>
            <w:tcW w:w="2131"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合计分值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中国古代史</w:t>
            </w:r>
          </w:p>
        </w:tc>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24、25、26、27、28</w:t>
            </w:r>
          </w:p>
        </w:tc>
        <w:tc>
          <w:tcPr>
            <w:tcW w:w="2131"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43（12）</w:t>
            </w:r>
          </w:p>
        </w:tc>
        <w:tc>
          <w:tcPr>
            <w:tcW w:w="2131"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20+12=32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中国近现代史</w:t>
            </w:r>
          </w:p>
        </w:tc>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29、30</w:t>
            </w:r>
          </w:p>
        </w:tc>
        <w:tc>
          <w:tcPr>
            <w:tcW w:w="2131"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42（1）、（3）、44</w:t>
            </w:r>
          </w:p>
        </w:tc>
        <w:tc>
          <w:tcPr>
            <w:tcW w:w="2131" w:type="dxa"/>
            <w:vAlign w:val="center"/>
          </w:tcPr>
          <w:p>
            <w:pPr>
              <w:tabs>
                <w:tab w:val="left" w:pos="328"/>
              </w:tabs>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8+8+3+15=34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世界古代史</w:t>
            </w:r>
          </w:p>
        </w:tc>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31、32</w:t>
            </w:r>
          </w:p>
        </w:tc>
        <w:tc>
          <w:tcPr>
            <w:tcW w:w="2131" w:type="dxa"/>
            <w:vMerge w:val="restart"/>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42（2）（3）</w:t>
            </w:r>
          </w:p>
        </w:tc>
        <w:tc>
          <w:tcPr>
            <w:tcW w:w="2131" w:type="dxa"/>
            <w:vMerge w:val="restart"/>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8+12+11+3=34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世界近现代史</w:t>
            </w:r>
          </w:p>
        </w:tc>
        <w:tc>
          <w:tcPr>
            <w:tcW w:w="2130" w:type="dxa"/>
            <w:vAlign w:val="center"/>
          </w:tcPr>
          <w:p>
            <w:pPr>
              <w:jc w:val="center"/>
              <w:rPr>
                <w:rFonts w:hint="eastAsia" w:ascii="楷体" w:hAnsi="楷体" w:eastAsia="楷体" w:cs="楷体"/>
                <w:b w:val="0"/>
                <w:bCs/>
                <w:sz w:val="24"/>
                <w:szCs w:val="24"/>
                <w:vertAlign w:val="baseline"/>
                <w:lang w:val="en-US" w:eastAsia="zh-CN"/>
              </w:rPr>
            </w:pPr>
            <w:r>
              <w:rPr>
                <w:rFonts w:hint="eastAsia" w:ascii="楷体" w:hAnsi="楷体" w:eastAsia="楷体" w:cs="楷体"/>
                <w:b w:val="0"/>
                <w:bCs/>
                <w:sz w:val="24"/>
                <w:szCs w:val="24"/>
                <w:vertAlign w:val="baseline"/>
                <w:lang w:val="en-US" w:eastAsia="zh-CN"/>
              </w:rPr>
              <w:t>33、34、35</w:t>
            </w:r>
          </w:p>
        </w:tc>
        <w:tc>
          <w:tcPr>
            <w:tcW w:w="2131" w:type="dxa"/>
            <w:vMerge w:val="continue"/>
            <w:vAlign w:val="center"/>
          </w:tcPr>
          <w:p>
            <w:pPr>
              <w:jc w:val="center"/>
              <w:rPr>
                <w:rFonts w:hint="default" w:ascii="宋体" w:hAnsi="宋体" w:cs="宋体"/>
                <w:b w:val="0"/>
                <w:bCs/>
                <w:sz w:val="24"/>
                <w:szCs w:val="24"/>
                <w:vertAlign w:val="baseline"/>
                <w:lang w:val="en-US" w:eastAsia="zh-CN"/>
              </w:rPr>
            </w:pPr>
          </w:p>
        </w:tc>
        <w:tc>
          <w:tcPr>
            <w:tcW w:w="2131" w:type="dxa"/>
            <w:vMerge w:val="continue"/>
            <w:vAlign w:val="center"/>
          </w:tcPr>
          <w:p>
            <w:pPr>
              <w:jc w:val="center"/>
              <w:rPr>
                <w:rFonts w:hint="default" w:ascii="宋体" w:hAnsi="宋体" w:cs="宋体"/>
                <w:b w:val="0"/>
                <w:bCs/>
                <w:sz w:val="24"/>
                <w:szCs w:val="24"/>
                <w:vertAlign w:val="baseline"/>
                <w:lang w:val="en-US" w:eastAsia="zh-CN"/>
              </w:rPr>
            </w:pPr>
          </w:p>
        </w:tc>
      </w:tr>
    </w:tbl>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480" w:firstLineChars="200"/>
        <w:jc w:val="left"/>
        <w:textAlignment w:val="auto"/>
        <w:rPr>
          <w:rFonts w:hint="eastAsia"/>
          <w:lang w:val="en-US" w:eastAsia="zh-CN"/>
        </w:rPr>
      </w:pPr>
      <w:r>
        <w:rPr>
          <w:rFonts w:hint="eastAsia" w:asciiTheme="minorEastAsia" w:hAnsiTheme="minorEastAsia" w:eastAsiaTheme="minorEastAsia" w:cstheme="minorEastAsia"/>
          <w:sz w:val="24"/>
          <w:szCs w:val="24"/>
          <w:lang w:val="en-US" w:eastAsia="zh-CN"/>
        </w:rPr>
        <w:t>考查知识均来源于教材，题目设计注重选材的丰富性和解题路径的多样性，鼓励学生提升思维，减少死记硬背和机械刷题的得分收益。引导教学减负提质、回归本质。</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2023年新课标卷考查知识点和教材来源</w:t>
      </w:r>
    </w:p>
    <w:tbl>
      <w:tblPr>
        <w:tblStyle w:val="4"/>
        <w:tblW w:w="104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3"/>
        <w:gridCol w:w="585"/>
        <w:gridCol w:w="472"/>
        <w:gridCol w:w="764"/>
        <w:gridCol w:w="2915"/>
        <w:gridCol w:w="2736"/>
        <w:gridCol w:w="2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noWrap w:val="0"/>
            <w:vAlign w:val="center"/>
          </w:tcPr>
          <w:p>
            <w:pPr>
              <w:jc w:val="center"/>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题型</w:t>
            </w:r>
          </w:p>
        </w:tc>
        <w:tc>
          <w:tcPr>
            <w:tcW w:w="585" w:type="dxa"/>
            <w:noWrap w:val="0"/>
            <w:vAlign w:val="center"/>
          </w:tcPr>
          <w:p>
            <w:pPr>
              <w:jc w:val="center"/>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题号</w:t>
            </w:r>
          </w:p>
        </w:tc>
        <w:tc>
          <w:tcPr>
            <w:tcW w:w="472" w:type="dxa"/>
            <w:noWrap w:val="0"/>
            <w:vAlign w:val="center"/>
          </w:tcPr>
          <w:p>
            <w:pPr>
              <w:jc w:val="center"/>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分值</w:t>
            </w:r>
          </w:p>
        </w:tc>
        <w:tc>
          <w:tcPr>
            <w:tcW w:w="764" w:type="dxa"/>
            <w:noWrap w:val="0"/>
            <w:vAlign w:val="center"/>
          </w:tcPr>
          <w:p>
            <w:pPr>
              <w:jc w:val="center"/>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通史模块</w:t>
            </w:r>
          </w:p>
        </w:tc>
        <w:tc>
          <w:tcPr>
            <w:tcW w:w="2915" w:type="dxa"/>
            <w:noWrap w:val="0"/>
            <w:vAlign w:val="center"/>
          </w:tcPr>
          <w:p>
            <w:pPr>
              <w:jc w:val="center"/>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考查知识点</w:t>
            </w:r>
          </w:p>
        </w:tc>
        <w:tc>
          <w:tcPr>
            <w:tcW w:w="2736" w:type="dxa"/>
            <w:noWrap w:val="0"/>
            <w:vAlign w:val="center"/>
          </w:tcPr>
          <w:p>
            <w:pPr>
              <w:jc w:val="center"/>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教材对应知识点</w:t>
            </w:r>
          </w:p>
        </w:tc>
        <w:tc>
          <w:tcPr>
            <w:tcW w:w="2401" w:type="dxa"/>
            <w:noWrap w:val="0"/>
            <w:vAlign w:val="center"/>
          </w:tcPr>
          <w:p>
            <w:pPr>
              <w:jc w:val="center"/>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教材来源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restart"/>
            <w:noWrap w:val="0"/>
            <w:vAlign w:val="center"/>
          </w:tcPr>
          <w:p>
            <w:pPr>
              <w:jc w:val="center"/>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单选题</w:t>
            </w:r>
          </w:p>
        </w:tc>
        <w:tc>
          <w:tcPr>
            <w:tcW w:w="58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24</w:t>
            </w:r>
          </w:p>
        </w:tc>
        <w:tc>
          <w:tcPr>
            <w:tcW w:w="472"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w:t>
            </w:r>
          </w:p>
        </w:tc>
        <w:tc>
          <w:tcPr>
            <w:tcW w:w="764"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中古</w:t>
            </w:r>
          </w:p>
        </w:tc>
        <w:tc>
          <w:tcPr>
            <w:tcW w:w="291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新时期时代晚期良渚文化和龙山文化的发展</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新石器时代晚期父系氏族社会发展特征</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纲要（上）第一单元第1课P4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25</w:t>
            </w:r>
          </w:p>
        </w:tc>
        <w:tc>
          <w:tcPr>
            <w:tcW w:w="472"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w:t>
            </w:r>
          </w:p>
        </w:tc>
        <w:tc>
          <w:tcPr>
            <w:tcW w:w="764"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中古</w:t>
            </w:r>
          </w:p>
        </w:tc>
        <w:tc>
          <w:tcPr>
            <w:tcW w:w="291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荀子、韩非、李斯治国主张共通之处</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百家争鸣</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纲要（上）第一单元第2课P12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472"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764" w:type="dxa"/>
            <w:vMerge w:val="continue"/>
            <w:noWrap w:val="0"/>
            <w:vAlign w:val="center"/>
          </w:tcPr>
          <w:p>
            <w:pPr>
              <w:jc w:val="center"/>
              <w:rPr>
                <w:rFonts w:hint="eastAsia" w:ascii="楷体" w:hAnsi="楷体" w:eastAsia="楷体" w:cs="楷体"/>
                <w:sz w:val="24"/>
                <w:szCs w:val="24"/>
                <w:vertAlign w:val="baseline"/>
              </w:rPr>
            </w:pPr>
          </w:p>
        </w:tc>
        <w:tc>
          <w:tcPr>
            <w:tcW w:w="2915" w:type="dxa"/>
            <w:vMerge w:val="continue"/>
            <w:noWrap w:val="0"/>
            <w:vAlign w:val="center"/>
          </w:tcPr>
          <w:p>
            <w:pPr>
              <w:jc w:val="center"/>
              <w:rPr>
                <w:rFonts w:hint="eastAsia" w:ascii="楷体" w:hAnsi="楷体" w:eastAsia="楷体" w:cs="楷体"/>
                <w:sz w:val="24"/>
                <w:szCs w:val="24"/>
                <w:vertAlign w:val="baseline"/>
              </w:rPr>
            </w:pP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中华优秀传统文化内涵</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选必三第一单元第1课P4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26</w:t>
            </w:r>
          </w:p>
        </w:tc>
        <w:tc>
          <w:tcPr>
            <w:tcW w:w="472"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w:t>
            </w:r>
          </w:p>
        </w:tc>
        <w:tc>
          <w:tcPr>
            <w:tcW w:w="764"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中古</w:t>
            </w:r>
          </w:p>
        </w:tc>
        <w:tc>
          <w:tcPr>
            <w:tcW w:w="291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汉代“州”的形成与演变</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汉武帝设置十三州部刺史</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纲要（上）第一单元第4课P21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472"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764" w:type="dxa"/>
            <w:vMerge w:val="continue"/>
            <w:noWrap w:val="0"/>
            <w:vAlign w:val="center"/>
          </w:tcPr>
          <w:p>
            <w:pPr>
              <w:jc w:val="center"/>
              <w:rPr>
                <w:rFonts w:hint="eastAsia" w:ascii="楷体" w:hAnsi="楷体" w:eastAsia="楷体" w:cs="楷体"/>
                <w:sz w:val="24"/>
                <w:szCs w:val="24"/>
                <w:vertAlign w:val="baseline"/>
              </w:rPr>
            </w:pPr>
          </w:p>
        </w:tc>
        <w:tc>
          <w:tcPr>
            <w:tcW w:w="2915" w:type="dxa"/>
            <w:vMerge w:val="continue"/>
            <w:noWrap w:val="0"/>
            <w:vAlign w:val="center"/>
          </w:tcPr>
          <w:p>
            <w:pPr>
              <w:jc w:val="center"/>
              <w:rPr>
                <w:rFonts w:hint="eastAsia" w:ascii="楷体" w:hAnsi="楷体" w:eastAsia="楷体" w:cs="楷体"/>
                <w:sz w:val="24"/>
                <w:szCs w:val="24"/>
                <w:vertAlign w:val="baseline"/>
              </w:rPr>
            </w:pP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汉代地方行政制度的演变</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选必一第一单元第1课P6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27</w:t>
            </w:r>
          </w:p>
        </w:tc>
        <w:tc>
          <w:tcPr>
            <w:tcW w:w="472"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w:t>
            </w:r>
          </w:p>
        </w:tc>
        <w:tc>
          <w:tcPr>
            <w:tcW w:w="764"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中古</w:t>
            </w:r>
          </w:p>
        </w:tc>
        <w:tc>
          <w:tcPr>
            <w:tcW w:w="291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唐人李元谅身世史料</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鉴别与处理史料的方法</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选修</w:t>
            </w:r>
            <w:r>
              <w:rPr>
                <w:rFonts w:hint="eastAsia" w:ascii="楷体" w:hAnsi="楷体" w:eastAsia="楷体" w:cs="楷体"/>
                <w:sz w:val="24"/>
                <w:szCs w:val="24"/>
                <w:vertAlign w:val="baseline"/>
                <w:lang w:eastAsia="zh-CN"/>
              </w:rPr>
              <w:t>《</w:t>
            </w:r>
            <w:r>
              <w:rPr>
                <w:rFonts w:hint="eastAsia" w:ascii="楷体" w:hAnsi="楷体" w:eastAsia="楷体" w:cs="楷体"/>
                <w:sz w:val="24"/>
                <w:szCs w:val="24"/>
                <w:vertAlign w:val="baseline"/>
                <w:lang w:val="en-US" w:eastAsia="zh-CN"/>
              </w:rPr>
              <w:t>史学入门</w:t>
            </w:r>
            <w:r>
              <w:rPr>
                <w:rFonts w:hint="eastAsia" w:ascii="楷体" w:hAnsi="楷体" w:eastAsia="楷体" w:cs="楷体"/>
                <w:sz w:val="24"/>
                <w:szCs w:val="24"/>
                <w:vertAlign w:val="baseline"/>
                <w:lang w:eastAsia="zh-CN"/>
              </w:rPr>
              <w:t>》</w:t>
            </w:r>
            <w:r>
              <w:rPr>
                <w:rFonts w:hint="eastAsia" w:ascii="楷体" w:hAnsi="楷体" w:eastAsia="楷体" w:cs="楷体"/>
                <w:sz w:val="24"/>
                <w:szCs w:val="24"/>
                <w:vertAlign w:val="baseline"/>
                <w:lang w:val="en-US" w:eastAsia="zh-CN"/>
              </w:rPr>
              <w:t>第五单元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28</w:t>
            </w:r>
          </w:p>
        </w:tc>
        <w:tc>
          <w:tcPr>
            <w:tcW w:w="472"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w:t>
            </w:r>
          </w:p>
        </w:tc>
        <w:tc>
          <w:tcPr>
            <w:tcW w:w="764"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中古</w:t>
            </w:r>
          </w:p>
        </w:tc>
        <w:tc>
          <w:tcPr>
            <w:tcW w:w="291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明清工商业市镇的兴起</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明后期工商业市镇的兴起</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纲要（上）第四单元第15课P84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472"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764"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291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丝银贸易</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纲要（下）第三单元第7课P41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472"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764" w:type="dxa"/>
            <w:vMerge w:val="continue"/>
            <w:noWrap w:val="0"/>
            <w:vAlign w:val="center"/>
          </w:tcPr>
          <w:p>
            <w:pPr>
              <w:jc w:val="center"/>
              <w:rPr>
                <w:rFonts w:hint="eastAsia" w:ascii="楷体" w:hAnsi="楷体" w:eastAsia="楷体" w:cs="楷体"/>
                <w:sz w:val="24"/>
                <w:szCs w:val="24"/>
                <w:vertAlign w:val="baseline"/>
              </w:rPr>
            </w:pPr>
          </w:p>
        </w:tc>
        <w:tc>
          <w:tcPr>
            <w:tcW w:w="2915" w:type="dxa"/>
            <w:vMerge w:val="continue"/>
            <w:noWrap w:val="0"/>
            <w:vAlign w:val="center"/>
          </w:tcPr>
          <w:p>
            <w:pPr>
              <w:jc w:val="center"/>
              <w:rPr>
                <w:rFonts w:hint="eastAsia" w:ascii="楷体" w:hAnsi="楷体" w:eastAsia="楷体" w:cs="楷体"/>
                <w:sz w:val="24"/>
                <w:szCs w:val="24"/>
                <w:vertAlign w:val="baseline"/>
              </w:rPr>
            </w:pP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新航路开辟后亚洲商业中心的转移</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选必二第三单元第8课P43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29</w:t>
            </w:r>
          </w:p>
        </w:tc>
        <w:tc>
          <w:tcPr>
            <w:tcW w:w="472"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w:t>
            </w:r>
          </w:p>
        </w:tc>
        <w:tc>
          <w:tcPr>
            <w:tcW w:w="764"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中近</w:t>
            </w:r>
          </w:p>
        </w:tc>
        <w:tc>
          <w:tcPr>
            <w:tcW w:w="291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清末士绅阶层民主意识增强</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清末新政</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纲要（上）第六单元第19课P108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30</w:t>
            </w:r>
          </w:p>
        </w:tc>
        <w:tc>
          <w:tcPr>
            <w:tcW w:w="472"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w:t>
            </w:r>
          </w:p>
        </w:tc>
        <w:tc>
          <w:tcPr>
            <w:tcW w:w="764"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中近</w:t>
            </w:r>
          </w:p>
        </w:tc>
        <w:tc>
          <w:tcPr>
            <w:tcW w:w="291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近代民族资本主义的发展</w:t>
            </w:r>
          </w:p>
        </w:tc>
        <w:tc>
          <w:tcPr>
            <w:tcW w:w="2736" w:type="dxa"/>
            <w:noWrap w:val="0"/>
            <w:vAlign w:val="center"/>
          </w:tcPr>
          <w:p>
            <w:pPr>
              <w:jc w:val="center"/>
              <w:rPr>
                <w:rFonts w:hint="eastAsia" w:ascii="楷体" w:hAnsi="楷体" w:eastAsia="楷体" w:cs="楷体"/>
                <w:sz w:val="24"/>
                <w:szCs w:val="24"/>
                <w:vertAlign w:val="baseline"/>
                <w:lang w:val="en-US"/>
              </w:rPr>
            </w:pPr>
            <w:r>
              <w:rPr>
                <w:rFonts w:hint="eastAsia" w:ascii="楷体" w:hAnsi="楷体" w:eastAsia="楷体" w:cs="楷体"/>
                <w:sz w:val="24"/>
                <w:szCs w:val="24"/>
                <w:vertAlign w:val="baseline"/>
                <w:lang w:val="en-US" w:eastAsia="zh-CN"/>
              </w:rPr>
              <w:t>民国初年民族资本主义的发展</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纲要（上）第六单元第20课P115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472"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764"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291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国民政府建立后民族工业的发展</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纲要（上）第七单元第22课P127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31</w:t>
            </w:r>
          </w:p>
        </w:tc>
        <w:tc>
          <w:tcPr>
            <w:tcW w:w="472"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w:t>
            </w:r>
          </w:p>
        </w:tc>
        <w:tc>
          <w:tcPr>
            <w:tcW w:w="764"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世古</w:t>
            </w:r>
          </w:p>
        </w:tc>
        <w:tc>
          <w:tcPr>
            <w:tcW w:w="2915" w:type="dxa"/>
            <w:vMerge w:val="restart"/>
            <w:noWrap w:val="0"/>
            <w:vAlign w:val="center"/>
          </w:tcPr>
          <w:p>
            <w:pPr>
              <w:jc w:val="center"/>
              <w:rPr>
                <w:rFonts w:hint="eastAsia" w:ascii="楷体" w:hAnsi="楷体" w:eastAsia="楷体" w:cs="楷体"/>
                <w:sz w:val="24"/>
                <w:szCs w:val="24"/>
                <w:vertAlign w:val="baseline"/>
                <w:lang w:eastAsia="zh-CN"/>
              </w:rPr>
            </w:pPr>
            <w:r>
              <w:rPr>
                <w:rFonts w:hint="eastAsia" w:ascii="楷体" w:hAnsi="楷体" w:eastAsia="楷体" w:cs="楷体"/>
                <w:sz w:val="24"/>
                <w:szCs w:val="24"/>
                <w:vertAlign w:val="baseline"/>
                <w:lang w:eastAsia="zh-CN"/>
              </w:rPr>
              <w:t>《</w:t>
            </w:r>
            <w:r>
              <w:rPr>
                <w:rFonts w:hint="eastAsia" w:ascii="楷体" w:hAnsi="楷体" w:eastAsia="楷体" w:cs="楷体"/>
                <w:sz w:val="24"/>
                <w:szCs w:val="24"/>
                <w:vertAlign w:val="baseline"/>
                <w:lang w:val="en-US" w:eastAsia="zh-CN"/>
              </w:rPr>
              <w:t>汉谟拉比法典</w:t>
            </w:r>
            <w:r>
              <w:rPr>
                <w:rFonts w:hint="eastAsia" w:ascii="楷体" w:hAnsi="楷体" w:eastAsia="楷体" w:cs="楷体"/>
                <w:sz w:val="24"/>
                <w:szCs w:val="24"/>
                <w:vertAlign w:val="baseline"/>
                <w:lang w:eastAsia="zh-CN"/>
              </w:rPr>
              <w:t>》</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古代西亚文明《汉谟拉比法典》</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纲要（下）第一单元第1课P4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472"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764" w:type="dxa"/>
            <w:vMerge w:val="continue"/>
            <w:noWrap w:val="0"/>
            <w:vAlign w:val="center"/>
          </w:tcPr>
          <w:p>
            <w:pPr>
              <w:jc w:val="center"/>
              <w:rPr>
                <w:rFonts w:hint="eastAsia" w:ascii="楷体" w:hAnsi="楷体" w:eastAsia="楷体" w:cs="楷体"/>
                <w:sz w:val="24"/>
                <w:szCs w:val="24"/>
                <w:vertAlign w:val="baseline"/>
              </w:rPr>
            </w:pPr>
          </w:p>
        </w:tc>
        <w:tc>
          <w:tcPr>
            <w:tcW w:w="2915" w:type="dxa"/>
            <w:vMerge w:val="continue"/>
            <w:noWrap w:val="0"/>
            <w:vAlign w:val="center"/>
          </w:tcPr>
          <w:p>
            <w:pPr>
              <w:jc w:val="center"/>
              <w:rPr>
                <w:rFonts w:hint="eastAsia" w:ascii="楷体" w:hAnsi="楷体" w:eastAsia="楷体" w:cs="楷体"/>
                <w:sz w:val="24"/>
                <w:szCs w:val="24"/>
                <w:vertAlign w:val="baseline"/>
              </w:rPr>
            </w:pP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古代西亚文化</w:t>
            </w:r>
            <w:r>
              <w:rPr>
                <w:rFonts w:hint="eastAsia" w:ascii="楷体" w:hAnsi="楷体" w:eastAsia="楷体" w:cs="楷体"/>
                <w:sz w:val="24"/>
                <w:szCs w:val="24"/>
                <w:vertAlign w:val="baseline"/>
                <w:lang w:eastAsia="zh-CN"/>
              </w:rPr>
              <w:t>《</w:t>
            </w:r>
            <w:r>
              <w:rPr>
                <w:rFonts w:hint="eastAsia" w:ascii="楷体" w:hAnsi="楷体" w:eastAsia="楷体" w:cs="楷体"/>
                <w:sz w:val="24"/>
                <w:szCs w:val="24"/>
                <w:vertAlign w:val="baseline"/>
                <w:lang w:val="en-US" w:eastAsia="zh-CN"/>
              </w:rPr>
              <w:t>汉谟拉比法典</w:t>
            </w:r>
            <w:r>
              <w:rPr>
                <w:rFonts w:hint="eastAsia" w:ascii="楷体" w:hAnsi="楷体" w:eastAsia="楷体" w:cs="楷体"/>
                <w:sz w:val="24"/>
                <w:szCs w:val="24"/>
                <w:vertAlign w:val="baseline"/>
                <w:lang w:eastAsia="zh-CN"/>
              </w:rPr>
              <w:t>》</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选必三第二单元第3课P16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32</w:t>
            </w:r>
          </w:p>
        </w:tc>
        <w:tc>
          <w:tcPr>
            <w:tcW w:w="472"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w:t>
            </w:r>
          </w:p>
        </w:tc>
        <w:tc>
          <w:tcPr>
            <w:tcW w:w="764"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世古</w:t>
            </w:r>
          </w:p>
        </w:tc>
        <w:tc>
          <w:tcPr>
            <w:tcW w:w="291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拜占庭帝国的衰亡</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拜占庭帝国的衰亡</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纲要（下）第二单元第3课P18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33</w:t>
            </w:r>
          </w:p>
        </w:tc>
        <w:tc>
          <w:tcPr>
            <w:tcW w:w="472"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w:t>
            </w:r>
          </w:p>
        </w:tc>
        <w:tc>
          <w:tcPr>
            <w:tcW w:w="764"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世近</w:t>
            </w:r>
          </w:p>
        </w:tc>
        <w:tc>
          <w:tcPr>
            <w:tcW w:w="291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拿破仑战争</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拿破仑帝国</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纲要（下）第四单元第9课P51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472"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764" w:type="dxa"/>
            <w:vMerge w:val="continue"/>
            <w:noWrap w:val="0"/>
            <w:vAlign w:val="center"/>
          </w:tcPr>
          <w:p>
            <w:pPr>
              <w:jc w:val="center"/>
              <w:rPr>
                <w:rFonts w:hint="eastAsia" w:ascii="楷体" w:hAnsi="楷体" w:eastAsia="楷体" w:cs="楷体"/>
                <w:sz w:val="24"/>
                <w:szCs w:val="24"/>
                <w:vertAlign w:val="baseline"/>
              </w:rPr>
            </w:pPr>
          </w:p>
        </w:tc>
        <w:tc>
          <w:tcPr>
            <w:tcW w:w="2915" w:type="dxa"/>
            <w:vMerge w:val="continue"/>
            <w:noWrap w:val="0"/>
            <w:vAlign w:val="center"/>
          </w:tcPr>
          <w:p>
            <w:pPr>
              <w:jc w:val="center"/>
              <w:rPr>
                <w:rFonts w:hint="eastAsia" w:ascii="楷体" w:hAnsi="楷体" w:eastAsia="楷体" w:cs="楷体"/>
                <w:sz w:val="24"/>
                <w:szCs w:val="24"/>
                <w:vertAlign w:val="baseline"/>
              </w:rPr>
            </w:pP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拿破仑战争后欧洲文化的重构</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选必三第五单元第12课P69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34</w:t>
            </w:r>
          </w:p>
        </w:tc>
        <w:tc>
          <w:tcPr>
            <w:tcW w:w="472"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w:t>
            </w:r>
          </w:p>
        </w:tc>
        <w:tc>
          <w:tcPr>
            <w:tcW w:w="764"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世近</w:t>
            </w:r>
          </w:p>
        </w:tc>
        <w:tc>
          <w:tcPr>
            <w:tcW w:w="291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日本近代化</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明治维新</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纲要（下）第四单元第9课P54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rPr>
            </w:pPr>
          </w:p>
        </w:tc>
        <w:tc>
          <w:tcPr>
            <w:tcW w:w="58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35</w:t>
            </w:r>
          </w:p>
        </w:tc>
        <w:tc>
          <w:tcPr>
            <w:tcW w:w="472"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w:t>
            </w:r>
          </w:p>
        </w:tc>
        <w:tc>
          <w:tcPr>
            <w:tcW w:w="764"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世现</w:t>
            </w:r>
          </w:p>
        </w:tc>
        <w:tc>
          <w:tcPr>
            <w:tcW w:w="291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发达国家全球环境治理主张</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人类发展面临的问题</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纲要（下）第九单元第23课P139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563" w:type="dxa"/>
            <w:vMerge w:val="restart"/>
            <w:noWrap w:val="0"/>
            <w:vAlign w:val="center"/>
          </w:tcPr>
          <w:p>
            <w:pPr>
              <w:jc w:val="center"/>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材料题1</w:t>
            </w:r>
          </w:p>
        </w:tc>
        <w:tc>
          <w:tcPr>
            <w:tcW w:w="58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42</w:t>
            </w:r>
          </w:p>
        </w:tc>
        <w:tc>
          <w:tcPr>
            <w:tcW w:w="472"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25</w:t>
            </w:r>
          </w:p>
        </w:tc>
        <w:tc>
          <w:tcPr>
            <w:tcW w:w="764" w:type="dxa"/>
            <w:noWrap w:val="0"/>
            <w:vAlign w:val="center"/>
          </w:tcPr>
          <w:p>
            <w:pPr>
              <w:jc w:val="center"/>
              <w:rPr>
                <w:rFonts w:hint="eastAsia" w:ascii="楷体" w:hAnsi="楷体" w:eastAsia="楷体" w:cs="楷体"/>
                <w:sz w:val="24"/>
                <w:szCs w:val="24"/>
                <w:vertAlign w:val="baseline"/>
              </w:rPr>
            </w:pPr>
          </w:p>
        </w:tc>
        <w:tc>
          <w:tcPr>
            <w:tcW w:w="291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20世纪90年代以来中美处理与周边国家关系的外交政策比较</w:t>
            </w:r>
          </w:p>
        </w:tc>
        <w:tc>
          <w:tcPr>
            <w:tcW w:w="2736" w:type="dxa"/>
            <w:noWrap w:val="0"/>
            <w:vAlign w:val="center"/>
          </w:tcPr>
          <w:p>
            <w:pPr>
              <w:jc w:val="center"/>
              <w:rPr>
                <w:rFonts w:hint="eastAsia" w:ascii="楷体" w:hAnsi="楷体" w:eastAsia="楷体" w:cs="楷体"/>
                <w:sz w:val="24"/>
                <w:szCs w:val="24"/>
                <w:vertAlign w:val="baseline"/>
              </w:rPr>
            </w:pPr>
          </w:p>
        </w:tc>
        <w:tc>
          <w:tcPr>
            <w:tcW w:w="2401" w:type="dxa"/>
            <w:noWrap w:val="0"/>
            <w:vAlign w:val="center"/>
          </w:tcPr>
          <w:p>
            <w:pPr>
              <w:jc w:val="center"/>
              <w:rPr>
                <w:rFonts w:hint="eastAsia" w:ascii="楷体" w:hAnsi="楷体" w:eastAsia="楷体" w:cs="楷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lang w:val="en-US" w:eastAsia="zh-CN"/>
              </w:rPr>
            </w:pPr>
          </w:p>
        </w:tc>
        <w:tc>
          <w:tcPr>
            <w:tcW w:w="58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w:t>
            </w:r>
          </w:p>
        </w:tc>
        <w:tc>
          <w:tcPr>
            <w:tcW w:w="472"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w:t>
            </w:r>
          </w:p>
        </w:tc>
        <w:tc>
          <w:tcPr>
            <w:tcW w:w="764"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世现</w:t>
            </w:r>
          </w:p>
        </w:tc>
        <w:tc>
          <w:tcPr>
            <w:tcW w:w="291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美国放弃“门罗主义”的原因</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门罗主义</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纲要（下）第六单元第13课P77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lang w:val="en-US" w:eastAsia="zh-CN"/>
              </w:rPr>
            </w:pPr>
          </w:p>
        </w:tc>
        <w:tc>
          <w:tcPr>
            <w:tcW w:w="58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472"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764"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291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世界多极化发展趋势</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纲要（下）第九单元第22课P133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lang w:val="en-US" w:eastAsia="zh-CN"/>
              </w:rPr>
            </w:pPr>
          </w:p>
        </w:tc>
        <w:tc>
          <w:tcPr>
            <w:tcW w:w="58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472"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764"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2915" w:type="dxa"/>
            <w:vMerge w:val="continue"/>
            <w:noWrap w:val="0"/>
            <w:vAlign w:val="center"/>
          </w:tcPr>
          <w:p>
            <w:pPr>
              <w:jc w:val="center"/>
              <w:rPr>
                <w:rFonts w:hint="eastAsia" w:ascii="楷体" w:hAnsi="楷体" w:eastAsia="楷体" w:cs="楷体"/>
                <w:sz w:val="24"/>
                <w:szCs w:val="24"/>
                <w:vertAlign w:val="baseline"/>
              </w:rPr>
            </w:pP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二战后国际法的发展</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选必一第四单元第12课P71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63" w:type="dxa"/>
            <w:vMerge w:val="continue"/>
            <w:noWrap w:val="0"/>
            <w:vAlign w:val="center"/>
          </w:tcPr>
          <w:p>
            <w:pPr>
              <w:jc w:val="center"/>
              <w:rPr>
                <w:rFonts w:hint="eastAsia" w:ascii="楷体" w:hAnsi="楷体" w:eastAsia="楷体" w:cs="楷体"/>
                <w:b/>
                <w:bCs/>
                <w:sz w:val="24"/>
                <w:szCs w:val="24"/>
                <w:vertAlign w:val="baseline"/>
                <w:lang w:val="en-US" w:eastAsia="zh-CN"/>
              </w:rPr>
            </w:pPr>
          </w:p>
        </w:tc>
        <w:tc>
          <w:tcPr>
            <w:tcW w:w="58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w:t>
            </w:r>
          </w:p>
        </w:tc>
        <w:tc>
          <w:tcPr>
            <w:tcW w:w="472"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w:t>
            </w:r>
          </w:p>
        </w:tc>
        <w:tc>
          <w:tcPr>
            <w:tcW w:w="764"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中现</w:t>
            </w:r>
          </w:p>
        </w:tc>
        <w:tc>
          <w:tcPr>
            <w:tcW w:w="291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20世纪90年代以来中国处理同东南亚国家关系的原则</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改革开放以来中国全方位外交布局</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纲要（上）第十单元第29课P181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lang w:val="en-US" w:eastAsia="zh-CN"/>
              </w:rPr>
            </w:pPr>
          </w:p>
        </w:tc>
        <w:tc>
          <w:tcPr>
            <w:tcW w:w="58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472"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764"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291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中共十八大以来的中国特色大国外交</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选必一第四单元第14课P82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lang w:val="en-US" w:eastAsia="zh-CN"/>
              </w:rPr>
            </w:pPr>
          </w:p>
        </w:tc>
        <w:tc>
          <w:tcPr>
            <w:tcW w:w="58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w:t>
            </w:r>
          </w:p>
        </w:tc>
        <w:tc>
          <w:tcPr>
            <w:tcW w:w="472"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w:t>
            </w:r>
          </w:p>
        </w:tc>
        <w:tc>
          <w:tcPr>
            <w:tcW w:w="764"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世现</w:t>
            </w:r>
          </w:p>
        </w:tc>
        <w:tc>
          <w:tcPr>
            <w:tcW w:w="291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20世纪90年代以来中美处理与周边国家关系的外交政策区别</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中国构建人类命运共同体</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纲要（下）第九单元第23课P141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continue"/>
            <w:noWrap w:val="0"/>
            <w:vAlign w:val="center"/>
          </w:tcPr>
          <w:p>
            <w:pPr>
              <w:jc w:val="center"/>
              <w:rPr>
                <w:rFonts w:hint="eastAsia" w:ascii="楷体" w:hAnsi="楷体" w:eastAsia="楷体" w:cs="楷体"/>
                <w:b/>
                <w:bCs/>
                <w:sz w:val="24"/>
                <w:szCs w:val="24"/>
                <w:vertAlign w:val="baseline"/>
                <w:lang w:val="en-US" w:eastAsia="zh-CN"/>
              </w:rPr>
            </w:pPr>
          </w:p>
        </w:tc>
        <w:tc>
          <w:tcPr>
            <w:tcW w:w="58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472"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764"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291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美国希望建立单极世界</w:t>
            </w:r>
          </w:p>
        </w:tc>
        <w:tc>
          <w:tcPr>
            <w:tcW w:w="2401" w:type="dxa"/>
            <w:noWrap w:val="0"/>
            <w:vAlign w:val="center"/>
          </w:tcPr>
          <w:p>
            <w:pPr>
              <w:jc w:val="center"/>
              <w:rPr>
                <w:rFonts w:hint="eastAsia" w:ascii="楷体" w:hAnsi="楷体" w:eastAsia="楷体" w:cs="楷体"/>
                <w:sz w:val="24"/>
                <w:szCs w:val="24"/>
                <w:vertAlign w:val="baseline"/>
                <w:lang w:val="en-US"/>
              </w:rPr>
            </w:pPr>
            <w:r>
              <w:rPr>
                <w:rFonts w:hint="eastAsia" w:ascii="楷体" w:hAnsi="楷体" w:eastAsia="楷体" w:cs="楷体"/>
                <w:sz w:val="24"/>
                <w:szCs w:val="24"/>
                <w:vertAlign w:val="baseline"/>
                <w:lang w:val="en-US" w:eastAsia="zh-CN"/>
              </w:rPr>
              <w:t>纲要（下）第九单元第22课P133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563" w:type="dxa"/>
            <w:noWrap w:val="0"/>
            <w:vAlign w:val="center"/>
          </w:tcPr>
          <w:p>
            <w:pPr>
              <w:jc w:val="center"/>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开放性论文</w:t>
            </w:r>
          </w:p>
        </w:tc>
        <w:tc>
          <w:tcPr>
            <w:tcW w:w="58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43</w:t>
            </w:r>
          </w:p>
        </w:tc>
        <w:tc>
          <w:tcPr>
            <w:tcW w:w="472"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w:t>
            </w:r>
          </w:p>
        </w:tc>
        <w:tc>
          <w:tcPr>
            <w:tcW w:w="764"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中古</w:t>
            </w:r>
          </w:p>
        </w:tc>
        <w:tc>
          <w:tcPr>
            <w:tcW w:w="2915"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不同地域对中华文化发展的贡献</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多元一体中华文化的形成</w:t>
            </w:r>
          </w:p>
        </w:tc>
        <w:tc>
          <w:tcPr>
            <w:tcW w:w="2401" w:type="dxa"/>
            <w:noWrap w:val="0"/>
            <w:vAlign w:val="center"/>
          </w:tcPr>
          <w:p>
            <w:pPr>
              <w:jc w:val="center"/>
              <w:rPr>
                <w:rFonts w:hint="eastAsia" w:ascii="楷体" w:hAnsi="楷体" w:eastAsia="楷体" w:cs="楷体"/>
                <w:sz w:val="24"/>
                <w:szCs w:val="24"/>
                <w:vertAlign w:val="baseline"/>
              </w:rPr>
            </w:pPr>
            <w:r>
              <w:rPr>
                <w:rFonts w:hint="eastAsia" w:ascii="楷体" w:hAnsi="楷体" w:eastAsia="楷体" w:cs="楷体"/>
                <w:sz w:val="24"/>
                <w:szCs w:val="24"/>
                <w:vertAlign w:val="baseline"/>
                <w:lang w:val="en-US" w:eastAsia="zh-CN"/>
              </w:rPr>
              <w:t>选必三第一单元第1课P2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3" w:type="dxa"/>
            <w:vMerge w:val="restart"/>
            <w:noWrap w:val="0"/>
            <w:vAlign w:val="center"/>
          </w:tcPr>
          <w:p>
            <w:pPr>
              <w:jc w:val="center"/>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材料题2</w:t>
            </w:r>
          </w:p>
        </w:tc>
        <w:tc>
          <w:tcPr>
            <w:tcW w:w="58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44</w:t>
            </w:r>
          </w:p>
        </w:tc>
        <w:tc>
          <w:tcPr>
            <w:tcW w:w="472"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15</w:t>
            </w:r>
          </w:p>
        </w:tc>
        <w:tc>
          <w:tcPr>
            <w:tcW w:w="764"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中近</w:t>
            </w:r>
          </w:p>
        </w:tc>
        <w:tc>
          <w:tcPr>
            <w:tcW w:w="2915" w:type="dxa"/>
            <w:vMerge w:val="restart"/>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解放区人民政权选举制度</w:t>
            </w:r>
          </w:p>
        </w:tc>
        <w:tc>
          <w:tcPr>
            <w:tcW w:w="2736"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人民解放战争</w:t>
            </w:r>
          </w:p>
        </w:tc>
        <w:tc>
          <w:tcPr>
            <w:tcW w:w="2401" w:type="dxa"/>
            <w:noWrap w:val="0"/>
            <w:vAlign w:val="center"/>
          </w:tcPr>
          <w:p>
            <w:pPr>
              <w:jc w:val="center"/>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纲要（上）第八单元第25课P148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563" w:type="dxa"/>
            <w:vMerge w:val="continue"/>
            <w:noWrap w:val="0"/>
            <w:vAlign w:val="center"/>
          </w:tcPr>
          <w:p>
            <w:pPr>
              <w:jc w:val="center"/>
              <w:rPr>
                <w:rFonts w:hint="eastAsia" w:ascii="楷体" w:hAnsi="楷体" w:eastAsia="楷体" w:cs="楷体"/>
                <w:b/>
                <w:bCs/>
                <w:sz w:val="24"/>
                <w:szCs w:val="24"/>
                <w:vertAlign w:val="baseline"/>
                <w:lang w:val="en-US" w:eastAsia="zh-CN"/>
              </w:rPr>
            </w:pPr>
          </w:p>
        </w:tc>
        <w:tc>
          <w:tcPr>
            <w:tcW w:w="58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472"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764" w:type="dxa"/>
            <w:vMerge w:val="continue"/>
            <w:noWrap w:val="0"/>
            <w:vAlign w:val="center"/>
          </w:tcPr>
          <w:p>
            <w:pPr>
              <w:jc w:val="center"/>
              <w:rPr>
                <w:rFonts w:hint="eastAsia" w:ascii="楷体" w:hAnsi="楷体" w:eastAsia="楷体" w:cs="楷体"/>
                <w:sz w:val="24"/>
                <w:szCs w:val="24"/>
                <w:vertAlign w:val="baseline"/>
              </w:rPr>
            </w:pPr>
          </w:p>
        </w:tc>
        <w:tc>
          <w:tcPr>
            <w:tcW w:w="2915" w:type="dxa"/>
            <w:vMerge w:val="continue"/>
            <w:noWrap w:val="0"/>
            <w:vAlign w:val="center"/>
          </w:tcPr>
          <w:p>
            <w:pPr>
              <w:jc w:val="center"/>
              <w:rPr>
                <w:rFonts w:hint="eastAsia" w:ascii="楷体" w:hAnsi="楷体" w:eastAsia="楷体" w:cs="楷体"/>
                <w:sz w:val="24"/>
                <w:szCs w:val="24"/>
                <w:vertAlign w:val="baseline"/>
                <w:lang w:val="en-US" w:eastAsia="zh-CN"/>
              </w:rPr>
            </w:pPr>
          </w:p>
        </w:tc>
        <w:tc>
          <w:tcPr>
            <w:tcW w:w="2736" w:type="dxa"/>
            <w:noWrap w:val="0"/>
            <w:vAlign w:val="center"/>
          </w:tcPr>
          <w:p>
            <w:pPr>
              <w:jc w:val="center"/>
              <w:rPr>
                <w:rFonts w:hint="eastAsia" w:ascii="楷体" w:hAnsi="楷体" w:eastAsia="楷体" w:cs="楷体"/>
                <w:sz w:val="24"/>
                <w:szCs w:val="24"/>
                <w:vertAlign w:val="baseline"/>
              </w:rPr>
            </w:pPr>
            <w:r>
              <w:rPr>
                <w:rFonts w:hint="eastAsia" w:ascii="楷体" w:hAnsi="楷体" w:eastAsia="楷体" w:cs="楷体"/>
                <w:sz w:val="24"/>
                <w:szCs w:val="24"/>
                <w:vertAlign w:val="baseline"/>
                <w:lang w:val="en-US" w:eastAsia="zh-CN"/>
              </w:rPr>
              <w:t>中国共产党在解放区的制度探索</w:t>
            </w:r>
          </w:p>
        </w:tc>
        <w:tc>
          <w:tcPr>
            <w:tcW w:w="2401" w:type="dxa"/>
            <w:noWrap w:val="0"/>
            <w:vAlign w:val="center"/>
          </w:tcPr>
          <w:p>
            <w:pPr>
              <w:jc w:val="center"/>
              <w:rPr>
                <w:rFonts w:hint="eastAsia" w:ascii="楷体" w:hAnsi="楷体" w:eastAsia="楷体" w:cs="楷体"/>
                <w:sz w:val="24"/>
                <w:szCs w:val="24"/>
                <w:vertAlign w:val="baseline"/>
              </w:rPr>
            </w:pPr>
            <w:r>
              <w:rPr>
                <w:rFonts w:hint="eastAsia" w:ascii="楷体" w:hAnsi="楷体" w:eastAsia="楷体" w:cs="楷体"/>
                <w:sz w:val="24"/>
                <w:szCs w:val="24"/>
                <w:vertAlign w:val="baseline"/>
                <w:lang w:val="en-US" w:eastAsia="zh-CN"/>
              </w:rPr>
              <w:t>选必二第一单元第3课P17</w:t>
            </w:r>
          </w:p>
        </w:tc>
      </w:tr>
    </w:tbl>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（二）彰显以史育人，践行立德树人</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试题紧紧围绕高考的核心功能，落实立德树人根本任务，发挥历史学科育人优势，反映国际热点问题，厚植家国情怀，引导学生树立正确的世界观、文化观、历史观。如第35题呈现发达国家推卸环境恶化历史责任的主张，引导学生思考全球性问题需各国秉承合作共赢理念和平解决。第41题与时下时政热点链接，比较20世纪90年代以来中美处理与周边国家关系的外交政策，启发学生学生认知中国面对世界百年未有之大变局，提出构建人类命运共同体，为全球治理改革贡献中国智慧、方案和力量。第43题引用习主席讲话，呈现了中华文明多元一体的特征，引导学生从熟悉的地域入手，思考该地域与中华文明内涵丰富发展之间的互动关系。试题将家国情怀与时空观念相融合，启发学生争做中华文明的拥护者、传承者，彰显了文化自信。</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（三）呈现新课标特点，体现改革趋向</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试题立足新教材，删除了选做题，设置了15分的必做材料题44题。试题注重呈现新的学习内容，增强必修课、选择性必修课程之间的联系，引领学生从整体和多角度认识历史的发展与变迁。如第31题、32题、33题分别以新课标中新知识“《汉谟拉比法典》”“拜占庭帝国”“拿破仑战争”为考查内容，旨在考查学生对世界古代、近代文明的认识深度。</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试题引导学生注意知识的整合和知识体系的建立。如第25题围绕春秋战国时期的思想创设情境，将《纲要》上的“百家争鸣”与选择性必修3的“中华优秀传统文化的内涵”相结合，考查荀子、韩非、李斯思想的共通之处。第26题将《纲要》上的“汉武帝设置刺史”与选择性必修1的“汉代地方行政制度的演变”相结合，考查汉代“州”形成与演变对中央集权的影响。</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（四）鼓励探究意识，服务人才选拔</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试题</w:t>
      </w:r>
      <w:r>
        <w:rPr>
          <w:rFonts w:hint="default" w:asciiTheme="minorEastAsia" w:hAnsiTheme="minorEastAsia" w:eastAsiaTheme="minorEastAsia" w:cstheme="minorEastAsia"/>
          <w:sz w:val="24"/>
          <w:szCs w:val="24"/>
          <w:lang w:val="en-US" w:eastAsia="zh-CN"/>
        </w:rPr>
        <w:t>通过设置开放性试题，鼓励学生自主发现问题、分析问题、得出结论，或从多种途径解决问题，对论证结果进行反证、探索和创新，凸显思维的个性和潜力。</w:t>
      </w:r>
      <w:r>
        <w:rPr>
          <w:rFonts w:hint="eastAsia" w:asciiTheme="minorEastAsia" w:hAnsiTheme="minorEastAsia" w:eastAsiaTheme="minorEastAsia" w:cstheme="minorEastAsia"/>
          <w:sz w:val="24"/>
          <w:szCs w:val="24"/>
          <w:lang w:val="en-US" w:eastAsia="zh-CN"/>
        </w:rPr>
        <w:t>如第43题开放度较高，可任选地域阐述其对中华文明发展的贡献。如</w:t>
      </w:r>
      <w:r>
        <w:rPr>
          <w:rFonts w:hint="default" w:asciiTheme="minorEastAsia" w:hAnsiTheme="minorEastAsia" w:eastAsiaTheme="minorEastAsia" w:cstheme="minorEastAsia"/>
          <w:sz w:val="24"/>
          <w:szCs w:val="24"/>
          <w:lang w:val="en-US" w:eastAsia="zh-CN"/>
        </w:rPr>
        <w:t>第33题引入1808年欧洲的时事漫画《蛛网里的科西嘉蜘蛛》，引导学生对漫画的内容、性质和价值进行初步鉴别，培养对历史问题自主探究的能力。</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（五）创设多元情境，注重核心素养考查</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试题通过选取史料、创设情境等方式融入核心素养，考查学生获取和解读历史信息、分析历史问题和历史探究能力。如第24题通过良渚文化、龙山文化等新石器时代晚期文化的典型特征突出唯物史观，考查学生对人类社会形态从低级到高级发展基本特征的掌握程度。第27题选取《旧唐书》等史料中关于唐人李元谅身世的记载，考查学生鉴别和处理史料的历史解释能力。</w:t>
      </w:r>
    </w:p>
    <w:p>
      <w:pPr>
        <w:jc w:val="center"/>
        <w:rPr>
          <w:rFonts w:hint="eastAsia" w:ascii="楷体" w:hAnsi="楷体" w:eastAsia="楷体" w:cs="楷体"/>
          <w:sz w:val="24"/>
          <w:szCs w:val="24"/>
          <w:lang w:val="en-US" w:eastAsia="zh-CN"/>
        </w:rPr>
      </w:pPr>
      <w:r>
        <w:rPr>
          <w:rFonts w:hint="eastAsia" w:ascii="楷体" w:hAnsi="楷体" w:eastAsia="楷体" w:cs="楷体"/>
          <w:b w:val="0"/>
          <w:bCs/>
          <w:sz w:val="24"/>
          <w:szCs w:val="24"/>
          <w:lang w:val="en-US" w:eastAsia="zh-CN"/>
        </w:rPr>
        <w:t>2023年全国新课标卷</w:t>
      </w:r>
      <w:r>
        <w:rPr>
          <w:rFonts w:hint="eastAsia" w:ascii="楷体" w:hAnsi="楷体" w:eastAsia="楷体" w:cs="楷体"/>
          <w:sz w:val="24"/>
          <w:szCs w:val="24"/>
          <w:lang w:val="en-US" w:eastAsia="zh-CN"/>
        </w:rPr>
        <w:t>试题考查内容分析</w:t>
      </w:r>
    </w:p>
    <w:tbl>
      <w:tblPr>
        <w:tblStyle w:val="4"/>
        <w:tblpPr w:leftFromText="180" w:rightFromText="180" w:vertAnchor="text" w:horzAnchor="page" w:tblpXSpec="center" w:tblpY="304"/>
        <w:tblOverlap w:val="never"/>
        <w:tblW w:w="10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1825"/>
        <w:gridCol w:w="1764"/>
        <w:gridCol w:w="1554"/>
        <w:gridCol w:w="1359"/>
        <w:gridCol w:w="1271"/>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题号</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知识点</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必备知识</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核心概念</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创设情境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核心素养</w:t>
            </w:r>
          </w:p>
        </w:tc>
        <w:tc>
          <w:tcPr>
            <w:tcW w:w="2207"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价值引领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24</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新石器时代晚期的社会发展</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多元一体的早期中华文明</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社会发展的必然趋势</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历史实践情境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唯物史观</w:t>
            </w:r>
          </w:p>
        </w:tc>
        <w:tc>
          <w:tcPr>
            <w:tcW w:w="2207" w:type="dxa"/>
            <w:vAlign w:val="center"/>
          </w:tcPr>
          <w:p>
            <w:pPr>
              <w:spacing w:line="360" w:lineRule="auto"/>
              <w:jc w:val="center"/>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历史唯物主义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25</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儒家与法家思想的联系</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儒家思想与法家思想（荀子）</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荀子隆礼重法的思想</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历史事件情境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历史解释</w:t>
            </w:r>
          </w:p>
          <w:p>
            <w:pPr>
              <w:pStyle w:val="2"/>
              <w:jc w:val="center"/>
              <w:rPr>
                <w:rFonts w:hint="eastAsia" w:ascii="楷体" w:hAnsi="楷体" w:eastAsia="楷体" w:cs="楷体"/>
                <w:sz w:val="24"/>
                <w:szCs w:val="24"/>
                <w:lang w:val="en-US" w:eastAsia="zh-CN"/>
              </w:rPr>
            </w:pPr>
            <w:r>
              <w:rPr>
                <w:rFonts w:hint="eastAsia" w:ascii="楷体" w:hAnsi="楷体" w:eastAsia="楷体" w:cs="楷体"/>
                <w:kern w:val="2"/>
                <w:sz w:val="24"/>
                <w:szCs w:val="24"/>
                <w:lang w:val="en-US" w:eastAsia="zh-CN" w:bidi="ar-SA"/>
              </w:rPr>
              <w:t>家国情怀</w:t>
            </w:r>
          </w:p>
        </w:tc>
        <w:tc>
          <w:tcPr>
            <w:tcW w:w="2207" w:type="dxa"/>
            <w:vAlign w:val="center"/>
          </w:tcPr>
          <w:p>
            <w:pPr>
              <w:spacing w:line="360" w:lineRule="auto"/>
              <w:jc w:val="center"/>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马克思主义与中华优秀传统文化的结合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26</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汉代刺史制度的形成与演变</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刺史制度</w:t>
            </w:r>
          </w:p>
          <w:p>
            <w:pPr>
              <w:pStyle w:val="2"/>
              <w:rPr>
                <w:rFonts w:hint="eastAsia" w:ascii="楷体" w:hAnsi="楷体" w:eastAsia="楷体" w:cs="楷体"/>
                <w:sz w:val="24"/>
                <w:szCs w:val="24"/>
                <w:lang w:val="en-US" w:eastAsia="zh-CN"/>
              </w:rPr>
            </w:pPr>
            <w:r>
              <w:rPr>
                <w:rFonts w:hint="eastAsia" w:ascii="楷体" w:hAnsi="楷体" w:eastAsia="楷体" w:cs="楷体"/>
                <w:b w:val="0"/>
                <w:bCs w:val="0"/>
                <w:sz w:val="24"/>
                <w:szCs w:val="24"/>
                <w:vertAlign w:val="baseline"/>
                <w:lang w:val="en-US" w:eastAsia="zh-CN"/>
              </w:rPr>
              <w:t>中央集权制度</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中央集权</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历史事件情境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史料实证</w:t>
            </w:r>
          </w:p>
          <w:p>
            <w:pPr>
              <w:pStyle w:val="2"/>
              <w:jc w:val="cente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历史解释</w:t>
            </w:r>
          </w:p>
        </w:tc>
        <w:tc>
          <w:tcPr>
            <w:tcW w:w="2207" w:type="dxa"/>
            <w:vAlign w:val="center"/>
          </w:tcPr>
          <w:p>
            <w:pPr>
              <w:spacing w:line="360" w:lineRule="auto"/>
              <w:jc w:val="center"/>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制度创新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27</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史料的考证与运用</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史料的价值与考证</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文字记录（墓志、颂碑、旧唐书）</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历史研究情境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史料实证</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sz w:val="24"/>
                <w:szCs w:val="24"/>
                <w:lang w:val="en-US" w:eastAsia="zh-CN"/>
              </w:rPr>
              <w:t>历史解释</w:t>
            </w:r>
          </w:p>
        </w:tc>
        <w:tc>
          <w:tcPr>
            <w:tcW w:w="2207" w:type="dxa"/>
            <w:vAlign w:val="center"/>
          </w:tcPr>
          <w:p>
            <w:pPr>
              <w:spacing w:line="360" w:lineRule="auto"/>
              <w:jc w:val="center"/>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史学观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28</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明清工商业市镇的兴起</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明清海外贸易</w:t>
            </w:r>
          </w:p>
          <w:p>
            <w:pPr>
              <w:pStyle w:val="2"/>
              <w:rPr>
                <w:rFonts w:hint="eastAsia" w:ascii="楷体" w:hAnsi="楷体" w:eastAsia="楷体" w:cs="楷体"/>
                <w:sz w:val="24"/>
                <w:szCs w:val="24"/>
                <w:lang w:val="en-US" w:eastAsia="zh-CN"/>
              </w:rPr>
            </w:pPr>
            <w:r>
              <w:rPr>
                <w:rFonts w:hint="eastAsia" w:ascii="楷体" w:hAnsi="楷体" w:eastAsia="楷体" w:cs="楷体"/>
                <w:b w:val="0"/>
                <w:bCs w:val="0"/>
                <w:sz w:val="24"/>
                <w:szCs w:val="24"/>
                <w:vertAlign w:val="baseline"/>
                <w:lang w:val="en-US" w:eastAsia="zh-CN"/>
              </w:rPr>
              <w:t>商品的世界性流动</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白银贸易</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历史事件情境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史料实证</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历史解释</w:t>
            </w:r>
          </w:p>
          <w:p>
            <w:pPr>
              <w:pStyle w:val="2"/>
              <w:jc w:val="cente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时空观念</w:t>
            </w:r>
          </w:p>
        </w:tc>
        <w:tc>
          <w:tcPr>
            <w:tcW w:w="2207" w:type="dxa"/>
            <w:vAlign w:val="center"/>
          </w:tcPr>
          <w:p>
            <w:pPr>
              <w:spacing w:line="360" w:lineRule="auto"/>
              <w:jc w:val="center"/>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中国与世界的密切联系与文明的开放包容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29</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清末士绅阶层民主意识增强</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资产阶级民主革命运动</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清末新政与</w:t>
            </w:r>
            <w:r>
              <w:rPr>
                <w:rFonts w:hint="eastAsia" w:ascii="楷体" w:hAnsi="楷体" w:eastAsia="楷体" w:cs="楷体"/>
                <w:b w:val="0"/>
                <w:bCs w:val="0"/>
                <w:sz w:val="24"/>
                <w:szCs w:val="24"/>
                <w:vertAlign w:val="baseline"/>
                <w:lang w:val="en-US" w:eastAsia="zh-CN"/>
              </w:rPr>
              <w:t>资产阶级民主革命思想</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历史事件情境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史料实证</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sz w:val="24"/>
                <w:szCs w:val="24"/>
                <w:lang w:val="en-US" w:eastAsia="zh-CN"/>
              </w:rPr>
              <w:t>时空观念历史解释</w:t>
            </w:r>
          </w:p>
        </w:tc>
        <w:tc>
          <w:tcPr>
            <w:tcW w:w="2207" w:type="dxa"/>
            <w:vAlign w:val="center"/>
          </w:tcPr>
          <w:p>
            <w:pPr>
              <w:spacing w:line="360" w:lineRule="auto"/>
              <w:jc w:val="center"/>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民主政治与反封建斗争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30</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近代民族资本主义的发展</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近代民族工业的发展历程</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资本形式</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历史学习情境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史料实证</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历史解释</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sz w:val="24"/>
                <w:szCs w:val="24"/>
                <w:lang w:val="en-US" w:eastAsia="zh-CN"/>
              </w:rPr>
              <w:t>时空观念</w:t>
            </w:r>
          </w:p>
        </w:tc>
        <w:tc>
          <w:tcPr>
            <w:tcW w:w="2207" w:type="dxa"/>
            <w:vAlign w:val="center"/>
          </w:tcPr>
          <w:p>
            <w:pPr>
              <w:spacing w:line="360" w:lineRule="auto"/>
              <w:jc w:val="center"/>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中国近代化历程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31</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古代西亚文明与《汉谟拉比法典》</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古代西亚文明</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汉谟拉比法典</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历史事件情境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史料实证</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历史解释</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sz w:val="24"/>
                <w:szCs w:val="24"/>
                <w:lang w:val="en-US" w:eastAsia="zh-CN"/>
              </w:rPr>
              <w:t>时空观念</w:t>
            </w:r>
          </w:p>
        </w:tc>
        <w:tc>
          <w:tcPr>
            <w:tcW w:w="2207" w:type="dxa"/>
            <w:vAlign w:val="center"/>
          </w:tcPr>
          <w:p>
            <w:pPr>
              <w:spacing w:line="360" w:lineRule="auto"/>
              <w:jc w:val="center"/>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古代文明的伟大成就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32</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拜占庭帝国的衰亡</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拜占庭帝国灭亡与奥斯曼帝国崛起</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启蒙思想、资本主义萌芽</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历史研究情境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史料实证</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历史解释</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sz w:val="24"/>
                <w:szCs w:val="24"/>
                <w:lang w:val="en-US" w:eastAsia="zh-CN"/>
              </w:rPr>
              <w:t>时空观念</w:t>
            </w:r>
          </w:p>
        </w:tc>
        <w:tc>
          <w:tcPr>
            <w:tcW w:w="2207" w:type="dxa"/>
            <w:vAlign w:val="center"/>
          </w:tcPr>
          <w:p>
            <w:pPr>
              <w:spacing w:line="360" w:lineRule="auto"/>
              <w:jc w:val="center"/>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中世纪的终结与欧洲文明的发展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33</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拿破仑战争与欧洲近代国际关系</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拿破仑帝国</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拿破仑帝国、维也纳体系、绥靖政策</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历史学习情境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时空观念史料实证</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bCs/>
                <w:sz w:val="24"/>
                <w:szCs w:val="24"/>
                <w:vertAlign w:val="baseline"/>
                <w:lang w:val="en-US" w:eastAsia="zh-CN"/>
              </w:rPr>
            </w:pPr>
            <w:r>
              <w:rPr>
                <w:rFonts w:hint="eastAsia" w:ascii="楷体" w:hAnsi="楷体" w:eastAsia="楷体" w:cs="楷体"/>
                <w:sz w:val="24"/>
                <w:szCs w:val="24"/>
                <w:lang w:val="en-US" w:eastAsia="zh-CN"/>
              </w:rPr>
              <w:t>历史解释</w:t>
            </w:r>
          </w:p>
        </w:tc>
        <w:tc>
          <w:tcPr>
            <w:tcW w:w="2207" w:type="dxa"/>
            <w:vAlign w:val="center"/>
          </w:tcPr>
          <w:p>
            <w:pPr>
              <w:spacing w:line="360" w:lineRule="auto"/>
              <w:jc w:val="center"/>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史料解读的方法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34</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明治维新与日本近代化</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日本的近代化历程</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明治维新</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历史事件情境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史料实证</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历史解释</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sz w:val="24"/>
                <w:szCs w:val="24"/>
                <w:lang w:val="en-US" w:eastAsia="zh-CN"/>
              </w:rPr>
              <w:t>时空观念</w:t>
            </w:r>
          </w:p>
        </w:tc>
        <w:tc>
          <w:tcPr>
            <w:tcW w:w="2207" w:type="dxa"/>
            <w:vAlign w:val="center"/>
          </w:tcPr>
          <w:p>
            <w:pPr>
              <w:spacing w:line="360" w:lineRule="auto"/>
              <w:jc w:val="center"/>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世界各国文明的互鉴与发展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35</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发达国家全球环境治理主张</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全球治理理念</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人类命运共同体</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历史事件情境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史料实证</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历史解释</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sz w:val="24"/>
                <w:szCs w:val="24"/>
                <w:lang w:val="en-US" w:eastAsia="zh-CN"/>
              </w:rPr>
              <w:t>时空观念</w:t>
            </w:r>
          </w:p>
        </w:tc>
        <w:tc>
          <w:tcPr>
            <w:tcW w:w="2207" w:type="dxa"/>
            <w:vAlign w:val="center"/>
          </w:tcPr>
          <w:p>
            <w:pPr>
              <w:spacing w:line="360" w:lineRule="auto"/>
              <w:jc w:val="center"/>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全球合作共同发展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43</w:t>
            </w:r>
          </w:p>
        </w:tc>
        <w:tc>
          <w:tcPr>
            <w:tcW w:w="182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20世纪90年代以来中美处理与周边国家关系的外交政策比较</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国际政治多极化、全球治理理念、新时期中国外交</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门罗主义、人类命运共同体</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历史事件情境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史料实证</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历史解释</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时空观念</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家国情怀</w:t>
            </w:r>
          </w:p>
        </w:tc>
        <w:tc>
          <w:tcPr>
            <w:tcW w:w="2207" w:type="dxa"/>
            <w:vAlign w:val="center"/>
          </w:tcPr>
          <w:p>
            <w:pPr>
              <w:spacing w:line="360" w:lineRule="auto"/>
              <w:jc w:val="center"/>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中国式现代化道路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44</w:t>
            </w:r>
          </w:p>
        </w:tc>
        <w:tc>
          <w:tcPr>
            <w:tcW w:w="1825" w:type="dxa"/>
            <w:vAlign w:val="center"/>
          </w:tcPr>
          <w:p>
            <w:pPr>
              <w:jc w:val="center"/>
              <w:rPr>
                <w:rFonts w:hint="eastAsia" w:ascii="楷体" w:hAnsi="楷体" w:eastAsia="楷体" w:cs="楷体"/>
                <w:kern w:val="2"/>
                <w:sz w:val="24"/>
                <w:szCs w:val="24"/>
                <w:vertAlign w:val="baseline"/>
                <w:lang w:val="en-US" w:eastAsia="zh-CN" w:bidi="ar-SA"/>
              </w:rPr>
            </w:pPr>
            <w:r>
              <w:rPr>
                <w:rFonts w:hint="eastAsia" w:ascii="楷体" w:hAnsi="楷体" w:eastAsia="楷体" w:cs="楷体"/>
                <w:sz w:val="24"/>
                <w:szCs w:val="24"/>
                <w:vertAlign w:val="baseline"/>
                <w:lang w:val="en-US" w:eastAsia="zh-CN"/>
              </w:rPr>
              <w:t>中华文明的多元一体发展格局</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多元一体的中国文明</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中国古代区域发展中华优秀传统文化</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历史研究情境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史料实证</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历史解释</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时空观念</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家国情怀</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唯物史观</w:t>
            </w:r>
          </w:p>
        </w:tc>
        <w:tc>
          <w:tcPr>
            <w:tcW w:w="2207" w:type="dxa"/>
            <w:vAlign w:val="center"/>
          </w:tcPr>
          <w:p>
            <w:pPr>
              <w:spacing w:line="360" w:lineRule="auto"/>
              <w:jc w:val="center"/>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马克思主义与中华优秀传统文化的结合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7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vertAlign w:val="baseline"/>
                <w:lang w:val="en-US" w:eastAsia="zh-CN"/>
              </w:rPr>
              <w:t>45</w:t>
            </w:r>
          </w:p>
        </w:tc>
        <w:tc>
          <w:tcPr>
            <w:tcW w:w="1825" w:type="dxa"/>
            <w:vAlign w:val="center"/>
          </w:tcPr>
          <w:p>
            <w:pPr>
              <w:jc w:val="center"/>
              <w:rPr>
                <w:rFonts w:hint="eastAsia" w:ascii="楷体" w:hAnsi="楷体" w:eastAsia="楷体" w:cs="楷体"/>
                <w:kern w:val="2"/>
                <w:sz w:val="24"/>
                <w:szCs w:val="24"/>
                <w:vertAlign w:val="baseline"/>
                <w:lang w:val="en-US" w:eastAsia="zh-CN" w:bidi="ar-SA"/>
              </w:rPr>
            </w:pPr>
            <w:r>
              <w:rPr>
                <w:rFonts w:hint="eastAsia" w:ascii="楷体" w:hAnsi="楷体" w:eastAsia="楷体" w:cs="楷体"/>
                <w:sz w:val="24"/>
                <w:szCs w:val="24"/>
                <w:vertAlign w:val="baseline"/>
                <w:lang w:val="en-US" w:eastAsia="zh-CN"/>
              </w:rPr>
              <w:t>解放区人民政权选举制度</w:t>
            </w:r>
          </w:p>
        </w:tc>
        <w:tc>
          <w:tcPr>
            <w:tcW w:w="176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新民主主义革命时期的民主建设</w:t>
            </w:r>
          </w:p>
        </w:tc>
        <w:tc>
          <w:tcPr>
            <w:tcW w:w="155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解放区民主政权</w:t>
            </w:r>
          </w:p>
        </w:tc>
        <w:tc>
          <w:tcPr>
            <w:tcW w:w="13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b w:val="0"/>
                <w:bCs w:val="0"/>
                <w:sz w:val="24"/>
                <w:szCs w:val="24"/>
                <w:vertAlign w:val="baseline"/>
                <w:lang w:val="en-US" w:eastAsia="zh-CN"/>
              </w:rPr>
              <w:t>历史事件情境</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史料实证</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历史解释</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时空观念</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val="0"/>
                <w:sz w:val="24"/>
                <w:szCs w:val="24"/>
                <w:vertAlign w:val="baseline"/>
                <w:lang w:val="en-US" w:eastAsia="zh-CN"/>
              </w:rPr>
            </w:pPr>
            <w:r>
              <w:rPr>
                <w:rFonts w:hint="eastAsia" w:ascii="楷体" w:hAnsi="楷体" w:eastAsia="楷体" w:cs="楷体"/>
                <w:sz w:val="24"/>
                <w:szCs w:val="24"/>
                <w:lang w:val="en-US" w:eastAsia="zh-CN"/>
              </w:rPr>
              <w:t>家国情怀</w:t>
            </w:r>
          </w:p>
        </w:tc>
        <w:tc>
          <w:tcPr>
            <w:tcW w:w="2207" w:type="dxa"/>
            <w:vAlign w:val="center"/>
          </w:tcPr>
          <w:p>
            <w:pPr>
              <w:pStyle w:val="2"/>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中国共产党领导新民主主义革命的历史成就与经验</w:t>
            </w:r>
          </w:p>
        </w:tc>
      </w:tr>
    </w:tbl>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p>
    <w:p>
      <w:pPr>
        <w:pStyle w:val="2"/>
        <w:jc w:val="center"/>
        <w:rPr>
          <w:rFonts w:hint="eastAsia" w:ascii="方正公文小标宋" w:hAnsi="方正公文小标宋" w:eastAsia="方正公文小标宋" w:cs="方正公文小标宋"/>
          <w:b/>
          <w:bCs/>
          <w:sz w:val="28"/>
          <w:szCs w:val="36"/>
          <w:lang w:val="en-US" w:eastAsia="zh-CN"/>
        </w:rPr>
      </w:pPr>
      <w:r>
        <w:rPr>
          <w:rFonts w:hint="eastAsia" w:ascii="方正公文小标宋" w:hAnsi="方正公文小标宋" w:eastAsia="方正公文小标宋" w:cs="方正公文小标宋"/>
          <w:b/>
          <w:bCs/>
          <w:sz w:val="28"/>
          <w:szCs w:val="36"/>
          <w:lang w:val="en-US" w:eastAsia="zh-CN"/>
        </w:rPr>
        <w:t>第二部分：复习备考建议</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（一）关注顶层设计，明确新高考的功能定位</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新时代的高考定位是：既是择优录取的选拔性考试，还是素质教育的关键环节。新高考以立德树人为根本任务，以公平、科学评价人才为主要使命，积极引导和促进教与学。《中国高考评价体系》是深化新时代高考命题、评价与改革的理论支撑和实践指南，因此作为一线教师要深入研读中国高考评价体系，把握命题改革的方向，为教学实践提供理论指导。</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（二）立足教材内容，强化必备知识</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教材是教师开展教学的工具，是强化学生必备知识的载体。新高考依托新教材落实教考衔接，因此在高考复习备考过程中，紧紧围绕课程标准，对相关的知识进行复习，注意对教材中的核心概念、阶段特征、专题知识的复习，同时通过对比新旧教材内容，特别关注新教材新增加的内容。</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（三）注重归纳总结，提升关键能力</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高考评价体系明确规定历史学科的关键能力包括：解读材料获取信息的能力、调动和运用知识的能力、论证和探究问题的能力，因此在高考复习备考过程中，教师要帮助学生结合问题情境，学会解读材料获取信息，掌握调动和运用知识、论证和探究问题的能力。尤其是在试卷讲评课中，可以让学生针对自己的错题，选择题用一句话概括材料的意思，提升学生解读材料获取信息的能力，学会运用所学知识辨析选项，提升学生调动和运用知识的能力；材料题根据设问在材料中寻找答题信息，提升学生获取信息能力，根据设问角度总结答题方向，提升学生调动和运用知识的能力，总结小论文题目的解题思路和方法，提升学生论证和探究问题的能力。</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（四）优化教学策略，落实学科素养</w:t>
      </w:r>
    </w:p>
    <w:p>
      <w:pPr>
        <w:pStyle w:val="2"/>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新高考命题冲击传统的教学模式，要求我们转变教学观念，优化教学策略，由“拘泥教材”到“整合教材”，构建大单元教学，建立知识体系，注重运用情境开展教学，提升学生在问题情境下解决问题的能力，构建思维型课堂，落实学科核心素养的培养。</w:t>
      </w:r>
    </w:p>
    <w:p/>
    <w:p>
      <w:pPr>
        <w:pStyle w:val="2"/>
        <w:jc w:val="center"/>
        <w:rPr>
          <w:rFonts w:hint="eastAsia" w:ascii="方正公文小标宋" w:hAnsi="方正公文小标宋" w:eastAsia="方正公文小标宋" w:cs="方正公文小标宋"/>
          <w:b/>
          <w:bCs/>
          <w:sz w:val="28"/>
          <w:szCs w:val="36"/>
          <w:lang w:eastAsia="zh-CN"/>
        </w:rPr>
      </w:pPr>
      <w:r>
        <w:rPr>
          <w:rFonts w:hint="eastAsia" w:ascii="方正公文小标宋" w:hAnsi="方正公文小标宋" w:eastAsia="方正公文小标宋" w:cs="方正公文小标宋"/>
          <w:b/>
          <w:bCs/>
          <w:sz w:val="28"/>
          <w:szCs w:val="36"/>
          <w:lang w:eastAsia="zh-CN"/>
        </w:rPr>
        <w:t>第三部分：试题详解</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color w:val="auto"/>
          <w:sz w:val="24"/>
          <w:szCs w:val="24"/>
          <w:lang w:val="en-US" w:eastAsia="zh-CN"/>
        </w:rPr>
        <w:t>24</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中国新石器时代晚期，南方的良渚文化与北方的龙山文化都呈现出向更高社会阶段发展的迹象，这主要表现在（   ）</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00"/>
          <w:sz w:val="24"/>
          <w:szCs w:val="24"/>
        </w:rPr>
      </w:pPr>
      <w:r>
        <w:rPr>
          <w:rFonts w:hint="eastAsia" w:ascii="宋体" w:hAnsi="宋体" w:eastAsia="宋体" w:cs="宋体"/>
          <w:sz w:val="24"/>
          <w:szCs w:val="24"/>
        </w:rPr>
        <w:t xml:space="preserve">A. </w:t>
      </w:r>
      <w:r>
        <w:rPr>
          <w:rFonts w:hint="eastAsia" w:ascii="宋体" w:hAnsi="宋体" w:eastAsia="宋体" w:cs="宋体"/>
          <w:color w:val="auto"/>
          <w:sz w:val="24"/>
          <w:szCs w:val="24"/>
        </w:rPr>
        <w:t>公共墓地出现</w:t>
      </w:r>
      <w:r>
        <w:rPr>
          <w:rFonts w:hint="eastAsia" w:ascii="宋体" w:hAnsi="宋体" w:eastAsia="宋体" w:cs="宋体"/>
          <w:sz w:val="24"/>
          <w:szCs w:val="24"/>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 </w:t>
      </w:r>
      <w:r>
        <w:rPr>
          <w:rFonts w:hint="eastAsia" w:ascii="宋体" w:hAnsi="宋体" w:eastAsia="宋体" w:cs="宋体"/>
          <w:color w:val="auto"/>
          <w:sz w:val="24"/>
          <w:szCs w:val="24"/>
        </w:rPr>
        <w:t>农业的产生</w:t>
      </w:r>
      <w:r>
        <w:rPr>
          <w:rFonts w:hint="eastAsia" w:ascii="宋体" w:hAnsi="宋体" w:eastAsia="宋体" w:cs="宋体"/>
          <w:sz w:val="24"/>
          <w:szCs w:val="24"/>
        </w:rPr>
        <w:tab/>
      </w:r>
      <w:r>
        <w:rPr>
          <w:rFonts w:hint="eastAsia" w:ascii="宋体" w:hAnsi="宋体" w:eastAsia="宋体" w:cs="宋体"/>
          <w:b/>
          <w:bCs/>
          <w:color w:val="FF0000"/>
          <w:sz w:val="24"/>
          <w:szCs w:val="24"/>
        </w:rPr>
        <w:t>C. 贫富分化加剧</w:t>
      </w:r>
      <w:r>
        <w:rPr>
          <w:rFonts w:hint="eastAsia" w:ascii="宋体" w:hAnsi="宋体" w:eastAsia="宋体" w:cs="宋体"/>
          <w:sz w:val="24"/>
          <w:szCs w:val="24"/>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 </w:t>
      </w:r>
      <w:r>
        <w:rPr>
          <w:rFonts w:hint="eastAsia" w:ascii="宋体" w:hAnsi="宋体" w:eastAsia="宋体" w:cs="宋体"/>
          <w:color w:val="auto"/>
          <w:sz w:val="24"/>
          <w:szCs w:val="24"/>
        </w:rPr>
        <w:t>文字的使用</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tl w:val="0"/>
          <w:lang w:val="zh-TW" w:eastAsia="zh-TW"/>
        </w:rPr>
        <w:t>【知识点】</w:t>
      </w:r>
      <w:r>
        <w:rPr>
          <w:rFonts w:hint="eastAsia" w:ascii="宋体" w:hAnsi="宋体" w:eastAsia="宋体" w:cs="宋体"/>
          <w:color w:val="0000FF"/>
          <w:sz w:val="24"/>
          <w:szCs w:val="24"/>
          <w:rtl w:val="0"/>
          <w:lang w:val="en-US" w:eastAsia="zh-CN"/>
        </w:rPr>
        <w:t>中国古代早期文明</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tl w:val="0"/>
          <w:lang w:val="en-US" w:eastAsia="zh-CN"/>
        </w:rPr>
      </w:pPr>
      <w:r>
        <w:rPr>
          <w:rFonts w:hint="eastAsia" w:ascii="宋体" w:hAnsi="宋体" w:eastAsia="宋体" w:cs="宋体"/>
          <w:color w:val="0000FF"/>
          <w:sz w:val="24"/>
          <w:szCs w:val="24"/>
          <w:rtl w:val="0"/>
          <w:lang w:val="zh-TW" w:eastAsia="zh-TW"/>
        </w:rPr>
        <w:t>【情境】</w:t>
      </w:r>
      <w:r>
        <w:rPr>
          <w:rFonts w:hint="eastAsia" w:ascii="宋体" w:hAnsi="宋体" w:eastAsia="宋体" w:cs="宋体"/>
          <w:color w:val="0000FF"/>
          <w:sz w:val="24"/>
          <w:szCs w:val="24"/>
          <w:rtl w:val="0"/>
          <w:lang w:val="en-US" w:eastAsia="zh-CN"/>
        </w:rPr>
        <w:t>新石器时代文明发展的表现</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tl w:val="0"/>
          <w:lang w:val="zh-TW" w:eastAsia="zh-TW"/>
        </w:rPr>
        <w:t>【必备知识】</w:t>
      </w:r>
      <w:r>
        <w:rPr>
          <w:rFonts w:hint="eastAsia" w:ascii="宋体" w:hAnsi="宋体" w:eastAsia="宋体" w:cs="宋体"/>
          <w:color w:val="0000FF"/>
          <w:sz w:val="24"/>
          <w:szCs w:val="24"/>
          <w:rtl w:val="0"/>
          <w:lang w:val="en-US" w:eastAsia="zh-CN"/>
        </w:rPr>
        <w:t>文明的产生与发展</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【关键能力】获取、解读、分析历史问题能力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tl w:val="0"/>
          <w:lang w:val="zh-TW" w:eastAsia="zh-TW"/>
        </w:rPr>
        <w:t>【学科素养】历史理解</w:t>
      </w:r>
      <w:r>
        <w:rPr>
          <w:rFonts w:hint="eastAsia" w:ascii="宋体" w:hAnsi="宋体" w:eastAsia="宋体" w:cs="宋体"/>
          <w:color w:val="0000FF"/>
          <w:sz w:val="24"/>
          <w:szCs w:val="24"/>
          <w:rtl w:val="0"/>
          <w:lang w:val="zh-TW" w:eastAsia="zh-CN"/>
        </w:rPr>
        <w:t>、</w:t>
      </w:r>
      <w:r>
        <w:rPr>
          <w:rFonts w:hint="eastAsia" w:ascii="宋体" w:hAnsi="宋体" w:eastAsia="宋体" w:cs="宋体"/>
          <w:color w:val="0000FF"/>
          <w:sz w:val="24"/>
          <w:szCs w:val="24"/>
          <w:rtl w:val="0"/>
          <w:lang w:val="en-US" w:eastAsia="zh-CN"/>
        </w:rPr>
        <w:t>唯物史观、时空观念</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tl w:val="0"/>
          <w:lang w:val="en-US" w:eastAsia="zh-CN"/>
        </w:rPr>
      </w:pPr>
      <w:r>
        <w:rPr>
          <w:rFonts w:hint="eastAsia" w:ascii="宋体" w:hAnsi="宋体" w:eastAsia="宋体" w:cs="宋体"/>
          <w:color w:val="0000FF"/>
          <w:sz w:val="24"/>
          <w:szCs w:val="24"/>
          <w:rtl w:val="0"/>
          <w:lang w:val="zh-TW" w:eastAsia="zh-TW"/>
        </w:rPr>
        <w:t>【价值引领】</w:t>
      </w:r>
      <w:r>
        <w:rPr>
          <w:rFonts w:hint="eastAsia" w:ascii="宋体" w:hAnsi="宋体" w:eastAsia="宋体" w:cs="宋体"/>
          <w:color w:val="0000FF"/>
          <w:sz w:val="24"/>
          <w:szCs w:val="24"/>
          <w:rtl w:val="0"/>
          <w:lang w:val="en-US" w:eastAsia="zh-CN"/>
        </w:rPr>
        <w:t>历史唯物主义</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tl w:val="0"/>
          <w:lang w:val="zh-TW" w:eastAsia="zh-TW"/>
        </w:rPr>
      </w:pPr>
      <w:r>
        <w:rPr>
          <w:rFonts w:hint="eastAsia" w:ascii="宋体" w:hAnsi="宋体" w:eastAsia="宋体" w:cs="宋体"/>
          <w:color w:val="0000FF"/>
          <w:sz w:val="24"/>
          <w:szCs w:val="24"/>
          <w:rtl w:val="0"/>
          <w:lang w:val="zh-TW" w:eastAsia="zh-TW"/>
        </w:rPr>
        <w:t>【</w:t>
      </w:r>
      <w:r>
        <w:rPr>
          <w:rFonts w:hint="eastAsia" w:ascii="宋体" w:hAnsi="宋体" w:cs="宋体"/>
          <w:color w:val="0000FF"/>
          <w:sz w:val="24"/>
          <w:szCs w:val="24"/>
          <w:rtl w:val="0"/>
          <w:lang w:val="zh-TW" w:eastAsia="zh-CN"/>
        </w:rPr>
        <w:t>材料来源</w:t>
      </w:r>
      <w:r>
        <w:rPr>
          <w:rFonts w:hint="eastAsia" w:ascii="宋体" w:hAnsi="宋体" w:eastAsia="宋体" w:cs="宋体"/>
          <w:color w:val="0000FF"/>
          <w:sz w:val="24"/>
          <w:szCs w:val="24"/>
          <w:rtl w:val="0"/>
          <w:lang w:val="zh-TW" w:eastAsia="zh-TW"/>
        </w:rPr>
        <w:t>】参考陈淳《资源、神权与文明的兴衰》，《东南文化》，2000年第5期。</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tl w:val="0"/>
          <w:lang w:val="zh-TW" w:eastAsia="zh-TW"/>
        </w:rPr>
        <w:t>【试题解析】</w:t>
      </w:r>
      <w:r>
        <w:rPr>
          <w:rFonts w:hint="eastAsia" w:ascii="宋体" w:hAnsi="宋体" w:eastAsia="宋体" w:cs="宋体"/>
          <w:color w:val="0000FF"/>
          <w:sz w:val="24"/>
          <w:szCs w:val="24"/>
          <w:lang w:val="en-US" w:eastAsia="zh-CN"/>
        </w:rPr>
        <w:t>本题是单类型单项选择题。据本题主题干的设问词，可知这是本质题。据本题时间信息可知准确时空是新</w:t>
      </w:r>
      <w:r>
        <w:rPr>
          <w:rFonts w:hint="eastAsia" w:ascii="宋体" w:hAnsi="宋体" w:cs="宋体"/>
          <w:color w:val="0000FF"/>
          <w:sz w:val="24"/>
          <w:szCs w:val="24"/>
          <w:lang w:val="en-US" w:eastAsia="zh-CN"/>
        </w:rPr>
        <w:t>石器</w:t>
      </w:r>
      <w:r>
        <w:rPr>
          <w:rFonts w:hint="eastAsia" w:ascii="宋体" w:hAnsi="宋体" w:eastAsia="宋体" w:cs="宋体"/>
          <w:color w:val="0000FF"/>
          <w:sz w:val="24"/>
          <w:szCs w:val="24"/>
          <w:lang w:val="en-US" w:eastAsia="zh-CN"/>
        </w:rPr>
        <w:t>时代晚期(中国)。据本题材料“南方的</w:t>
      </w:r>
      <w:r>
        <w:rPr>
          <w:rFonts w:hint="eastAsia" w:ascii="宋体" w:hAnsi="宋体" w:cs="宋体"/>
          <w:color w:val="0000FF"/>
          <w:sz w:val="24"/>
          <w:szCs w:val="24"/>
          <w:lang w:val="en-US" w:eastAsia="zh-CN"/>
        </w:rPr>
        <w:t>良渚</w:t>
      </w:r>
      <w:r>
        <w:rPr>
          <w:rFonts w:hint="eastAsia" w:ascii="宋体" w:hAnsi="宋体" w:eastAsia="宋体" w:cs="宋体"/>
          <w:color w:val="0000FF"/>
          <w:sz w:val="24"/>
          <w:szCs w:val="24"/>
          <w:lang w:val="en-US" w:eastAsia="zh-CN"/>
        </w:rPr>
        <w:t>文化与北方的龙山文化都呈现出向更高社会</w:t>
      </w:r>
      <w:r>
        <w:rPr>
          <w:rFonts w:hint="eastAsia" w:ascii="宋体" w:hAnsi="宋体" w:cs="宋体"/>
          <w:color w:val="0000FF"/>
          <w:sz w:val="24"/>
          <w:szCs w:val="24"/>
          <w:lang w:val="en-US" w:eastAsia="zh-CN"/>
        </w:rPr>
        <w:t>阶段</w:t>
      </w:r>
      <w:r>
        <w:rPr>
          <w:rFonts w:hint="eastAsia" w:ascii="宋体" w:hAnsi="宋体" w:eastAsia="宋体" w:cs="宋体"/>
          <w:color w:val="0000FF"/>
          <w:sz w:val="24"/>
          <w:szCs w:val="24"/>
          <w:lang w:val="en-US" w:eastAsia="zh-CN"/>
        </w:rPr>
        <w:t>发展的迹象。”并结合所学知识可知，新石器晚期生产力的发展和进步，生产力的进步推动了生产关系的变化，引发贫富分化和阶级分化，促使新</w:t>
      </w:r>
      <w:r>
        <w:rPr>
          <w:rFonts w:hint="eastAsia" w:ascii="宋体" w:hAnsi="宋体" w:cs="宋体"/>
          <w:color w:val="0000FF"/>
          <w:sz w:val="24"/>
          <w:szCs w:val="24"/>
          <w:lang w:val="en-US" w:eastAsia="zh-CN"/>
        </w:rPr>
        <w:t>石器</w:t>
      </w:r>
      <w:r>
        <w:rPr>
          <w:rFonts w:hint="eastAsia" w:ascii="宋体" w:hAnsi="宋体" w:eastAsia="宋体" w:cs="宋体"/>
          <w:color w:val="0000FF"/>
          <w:sz w:val="24"/>
          <w:szCs w:val="24"/>
          <w:lang w:val="en-US" w:eastAsia="zh-CN"/>
        </w:rPr>
        <w:t>时代的文化向更高社会阶段发展，根据人类社会阶段的划分，原始人群，奴隶社会，封建社会，资本主义社会，社会主义社会，这里的向更高级社会阶段发展的迹象是指人类从原始部落走向阶级社会，只有C最合适</w:t>
      </w:r>
      <w:r>
        <w:rPr>
          <w:rFonts w:hint="eastAsia" w:ascii="宋体" w:hAnsi="宋体" w:cs="宋体"/>
          <w:color w:val="0000FF"/>
          <w:sz w:val="24"/>
          <w:szCs w:val="24"/>
          <w:lang w:val="en-US" w:eastAsia="zh-CN"/>
        </w:rPr>
        <w:t>；</w:t>
      </w:r>
      <w:r>
        <w:rPr>
          <w:rFonts w:hint="eastAsia" w:ascii="宋体" w:hAnsi="宋体" w:eastAsia="宋体" w:cs="宋体"/>
          <w:color w:val="0000FF"/>
          <w:sz w:val="24"/>
          <w:szCs w:val="24"/>
          <w:lang w:val="en-US" w:eastAsia="zh-CN"/>
        </w:rPr>
        <w:t>进入新石器时代后，人们有了比较固定的农业聚落，开始出现氏族的公共墓地，氏族墓地的出现是氏族血缘观念的集中体现之一，与材料内容不符，排除 A 项</w:t>
      </w:r>
      <w:r>
        <w:rPr>
          <w:rFonts w:hint="eastAsia" w:ascii="宋体" w:hAnsi="宋体" w:cs="宋体"/>
          <w:color w:val="0000FF"/>
          <w:sz w:val="24"/>
          <w:szCs w:val="24"/>
          <w:lang w:val="en-US" w:eastAsia="zh-CN"/>
        </w:rPr>
        <w:t>；</w:t>
      </w:r>
      <w:r>
        <w:rPr>
          <w:rFonts w:hint="eastAsia" w:ascii="宋体" w:hAnsi="宋体" w:eastAsia="宋体" w:cs="宋体"/>
          <w:color w:val="0000FF"/>
          <w:sz w:val="24"/>
          <w:szCs w:val="24"/>
          <w:lang w:val="en-US" w:eastAsia="zh-CN"/>
        </w:rPr>
        <w:t>农业的产生意味着新石器时代的开始，排除 B 项</w:t>
      </w:r>
      <w:r>
        <w:rPr>
          <w:rFonts w:hint="eastAsia" w:ascii="宋体" w:hAnsi="宋体" w:cs="宋体"/>
          <w:color w:val="0000FF"/>
          <w:sz w:val="24"/>
          <w:szCs w:val="24"/>
          <w:lang w:val="en-US" w:eastAsia="zh-CN"/>
        </w:rPr>
        <w:t>；</w:t>
      </w:r>
      <w:r>
        <w:rPr>
          <w:rFonts w:hint="eastAsia" w:ascii="宋体" w:hAnsi="宋体" w:eastAsia="宋体" w:cs="宋体"/>
          <w:color w:val="0000FF"/>
          <w:sz w:val="24"/>
          <w:szCs w:val="24"/>
          <w:lang w:val="en-US" w:eastAsia="zh-CN"/>
        </w:rPr>
        <w:t>汉字的产生首先是为政治和宗教服务的，文字的使用不是新</w:t>
      </w:r>
      <w:r>
        <w:rPr>
          <w:rFonts w:hint="eastAsia" w:ascii="宋体" w:hAnsi="宋体" w:cs="宋体"/>
          <w:color w:val="0000FF"/>
          <w:sz w:val="24"/>
          <w:szCs w:val="24"/>
          <w:lang w:val="en-US" w:eastAsia="zh-CN"/>
        </w:rPr>
        <w:t>石器</w:t>
      </w:r>
      <w:r>
        <w:rPr>
          <w:rFonts w:hint="eastAsia" w:ascii="宋体" w:hAnsi="宋体" w:eastAsia="宋体" w:cs="宋体"/>
          <w:color w:val="0000FF"/>
          <w:sz w:val="24"/>
          <w:szCs w:val="24"/>
          <w:lang w:val="en-US" w:eastAsia="zh-CN"/>
        </w:rPr>
        <w:t>时代的文化向更高社会阶段发展的主要表现，排除 D项。故选 C 项。</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sz w:val="24"/>
          <w:szCs w:val="24"/>
        </w:rPr>
        <w:t>25</w:t>
      </w:r>
      <w:r>
        <w:rPr>
          <w:rFonts w:hint="eastAsia" w:ascii="宋体" w:hAnsi="宋体" w:eastAsia="宋体" w:cs="宋体"/>
          <w:sz w:val="24"/>
          <w:szCs w:val="24"/>
          <w:lang w:eastAsia="zh-CN"/>
        </w:rPr>
        <w:t>.</w:t>
      </w:r>
      <w:r>
        <w:rPr>
          <w:rFonts w:hint="eastAsia" w:ascii="宋体" w:hAnsi="宋体" w:eastAsia="宋体" w:cs="宋体"/>
          <w:sz w:val="24"/>
          <w:szCs w:val="24"/>
        </w:rPr>
        <w:t>荀子是战国时期著名的儒家学者，他的学生韩非、李斯则是法家学派代表人物。下列能代表三人在治国方略上共同主张的是(  )</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b/>
          <w:bCs/>
          <w:color w:val="FF0000"/>
          <w:sz w:val="24"/>
          <w:szCs w:val="24"/>
        </w:rPr>
        <w:t>A.“起法正以治之，重刑罚以禁之”</w:t>
      </w:r>
      <w:r>
        <w:rPr>
          <w:rFonts w:hint="eastAsia" w:ascii="宋体" w:hAnsi="宋体" w:eastAsia="宋体" w:cs="宋体"/>
          <w:b/>
          <w:bCs/>
          <w:color w:val="FF0000"/>
          <w:sz w:val="24"/>
          <w:szCs w:val="24"/>
          <w:lang w:val="en-US" w:eastAsia="zh-CN"/>
        </w:rPr>
        <w:t xml:space="preserve">        </w:t>
      </w:r>
      <w:r>
        <w:rPr>
          <w:rFonts w:hint="eastAsia" w:ascii="宋体" w:hAnsi="宋体" w:eastAsia="宋体" w:cs="宋体"/>
          <w:sz w:val="24"/>
          <w:szCs w:val="24"/>
        </w:rPr>
        <w:t>B.“尧舜之道，不以仁政，不能平治天下”</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F0F0F"/>
          <w:sz w:val="24"/>
          <w:szCs w:val="24"/>
          <w:shd w:val="clear" w:color="auto" w:fill="F0EFE2"/>
        </w:rPr>
      </w:pPr>
      <w:r>
        <w:rPr>
          <w:rFonts w:hint="eastAsia" w:ascii="宋体" w:hAnsi="宋体" w:eastAsia="宋体" w:cs="宋体"/>
          <w:sz w:val="24"/>
          <w:szCs w:val="24"/>
        </w:rPr>
        <w:t>C.“道之以德，齐之以礼，有耻且格”</w:t>
      </w:r>
      <w:r>
        <w:rPr>
          <w:rFonts w:hint="eastAsia" w:ascii="宋体" w:hAnsi="宋体" w:eastAsia="宋体" w:cs="宋体"/>
          <w:sz w:val="24"/>
          <w:szCs w:val="24"/>
          <w:lang w:val="en-US" w:eastAsia="zh-CN"/>
        </w:rPr>
        <w:t xml:space="preserve">     </w:t>
      </w:r>
      <w:r>
        <w:rPr>
          <w:rFonts w:hint="eastAsia" w:ascii="宋体" w:hAnsi="宋体" w:eastAsia="宋体" w:cs="宋体"/>
          <w:sz w:val="24"/>
          <w:szCs w:val="24"/>
          <w:shd w:val="clear" w:color="auto" w:fill="FFFFFF"/>
        </w:rPr>
        <w:t xml:space="preserve"> </w:t>
      </w:r>
      <w:r>
        <w:rPr>
          <w:rFonts w:hint="eastAsia" w:ascii="宋体" w:hAnsi="宋体" w:eastAsia="宋体" w:cs="宋体"/>
          <w:sz w:val="24"/>
          <w:szCs w:val="24"/>
        </w:rPr>
        <w:t>D.“绝仁弃义，民复孝慈；绝巧弃利，盗贼无有”</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【知识点】百家争鸣</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【情境】从法家代表人物韩非、李斯与儒家代表人物荀子的师从关系着手，分析三人共同的治国方略（综合情境）</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【必备知识】百家争鸣各学派的思想主张</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【关键能力】获取、解读、分析历史问题的能力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【学科素养】史料实证、历史解释</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【价值引领】马克思主义与中华优秀传统文化的结合</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w:t>
      </w:r>
      <w:r>
        <w:rPr>
          <w:rFonts w:hint="eastAsia" w:ascii="宋体" w:hAnsi="宋体" w:cs="宋体"/>
          <w:color w:val="0000FF"/>
          <w:sz w:val="24"/>
          <w:szCs w:val="24"/>
          <w:lang w:eastAsia="zh-CN"/>
        </w:rPr>
        <w:t>材料来源</w:t>
      </w:r>
      <w:r>
        <w:rPr>
          <w:rFonts w:hint="eastAsia" w:ascii="宋体" w:hAnsi="宋体" w:eastAsia="宋体" w:cs="宋体"/>
          <w:color w:val="0000FF"/>
          <w:sz w:val="24"/>
          <w:szCs w:val="24"/>
        </w:rPr>
        <w:t>】A．《荀子·性恶》</w:t>
      </w:r>
      <w:r>
        <w:rPr>
          <w:rFonts w:hint="eastAsia" w:ascii="宋体" w:hAnsi="宋体" w:cs="宋体"/>
          <w:color w:val="0000FF"/>
          <w:sz w:val="24"/>
          <w:szCs w:val="24"/>
          <w:lang w:eastAsia="zh-CN"/>
        </w:rPr>
        <w:t>；</w:t>
      </w:r>
      <w:r>
        <w:rPr>
          <w:rFonts w:hint="eastAsia" w:ascii="宋体" w:hAnsi="宋体" w:eastAsia="宋体" w:cs="宋体"/>
          <w:color w:val="0000FF"/>
          <w:sz w:val="24"/>
          <w:szCs w:val="24"/>
        </w:rPr>
        <w:t>B．《孟子·离娄上》</w:t>
      </w:r>
      <w:r>
        <w:rPr>
          <w:rFonts w:hint="eastAsia" w:ascii="宋体" w:hAnsi="宋体" w:cs="宋体"/>
          <w:color w:val="0000FF"/>
          <w:sz w:val="24"/>
          <w:szCs w:val="24"/>
          <w:lang w:eastAsia="zh-CN"/>
        </w:rPr>
        <w:t>；</w:t>
      </w:r>
      <w:r>
        <w:rPr>
          <w:rFonts w:hint="eastAsia" w:ascii="宋体" w:hAnsi="宋体" w:eastAsia="宋体" w:cs="宋体"/>
          <w:color w:val="0000FF"/>
          <w:sz w:val="24"/>
          <w:szCs w:val="24"/>
        </w:rPr>
        <w:t>C．《论语·为政》</w:t>
      </w:r>
      <w:r>
        <w:rPr>
          <w:rFonts w:hint="eastAsia" w:ascii="宋体" w:hAnsi="宋体" w:cs="宋体"/>
          <w:color w:val="0000FF"/>
          <w:sz w:val="24"/>
          <w:szCs w:val="24"/>
          <w:lang w:eastAsia="zh-CN"/>
        </w:rPr>
        <w:t>；</w:t>
      </w:r>
      <w:r>
        <w:rPr>
          <w:rFonts w:hint="eastAsia" w:ascii="宋体" w:hAnsi="宋体" w:eastAsia="宋体" w:cs="宋体"/>
          <w:color w:val="0000FF"/>
          <w:sz w:val="24"/>
          <w:szCs w:val="24"/>
        </w:rPr>
        <w:t>D．《道德经第十九章》</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FF"/>
          <w:sz w:val="24"/>
          <w:szCs w:val="24"/>
        </w:rPr>
      </w:pPr>
      <w:r>
        <w:rPr>
          <w:rFonts w:hint="eastAsia" w:ascii="宋体" w:hAnsi="宋体" w:eastAsia="宋体" w:cs="宋体"/>
          <w:color w:val="0000FF"/>
          <w:sz w:val="24"/>
          <w:szCs w:val="24"/>
        </w:rPr>
        <w:t>【试题解析】本题考查百家争鸣各学派的思想主张。根据所学知识，战国时期儒家学派的代表人物荀子，其思想主张已吸收了法、道家思想，在天人观方面，论及“天行有常，人道有为，制天命而用之”；在治国方面，主张礼法并用、隆礼重法，所以，他与学生法家学派代表人物韩非、李斯在治国方略的共同主张应体现在法家理念上。分析选项，A项“起法正以治之，重刑罚以禁之”</w:t>
      </w:r>
      <w:r>
        <w:rPr>
          <w:rFonts w:hint="eastAsia" w:ascii="宋体" w:hAnsi="宋体" w:eastAsia="宋体" w:cs="宋体"/>
          <w:color w:val="0000FF"/>
          <w:sz w:val="24"/>
          <w:szCs w:val="24"/>
          <w:shd w:val="clear" w:color="auto" w:fill="FFFFFF"/>
        </w:rPr>
        <w:t xml:space="preserve"> (即</w:t>
      </w:r>
      <w:r>
        <w:rPr>
          <w:rFonts w:hint="eastAsia" w:ascii="宋体" w:hAnsi="宋体" w:eastAsia="宋体" w:cs="宋体"/>
          <w:color w:val="0000FF"/>
          <w:sz w:val="24"/>
          <w:szCs w:val="24"/>
        </w:rPr>
        <w:t>公正法律去治理他们，重用刑罚去禁止他们的不法行为</w:t>
      </w:r>
      <w:r>
        <w:rPr>
          <w:rFonts w:hint="eastAsia" w:ascii="宋体" w:hAnsi="宋体" w:eastAsia="宋体" w:cs="宋体"/>
          <w:color w:val="0000FF"/>
          <w:sz w:val="24"/>
          <w:szCs w:val="24"/>
          <w:shd w:val="clear" w:color="auto" w:fill="FFFFFF"/>
        </w:rPr>
        <w:t>)属于法家思想主张，故选A项。</w:t>
      </w:r>
      <w:r>
        <w:rPr>
          <w:rFonts w:hint="eastAsia" w:ascii="宋体" w:hAnsi="宋体" w:eastAsia="宋体" w:cs="宋体"/>
          <w:color w:val="0000FF"/>
          <w:sz w:val="24"/>
          <w:szCs w:val="24"/>
        </w:rPr>
        <w:t xml:space="preserve"> “尧舜之道，不以仁政，不能平治天下”，意思就是即便有尧舜那样的治理之道，如果不施行仁政，也不能管好天下，也就是以“仁政”治国，这是儒家代表人物孟子的思想主张，故排除B。“道之以德，齐之以礼，有耻且格”其</w:t>
      </w:r>
      <w:r>
        <w:rPr>
          <w:rFonts w:hint="eastAsia" w:ascii="宋体" w:hAnsi="宋体" w:eastAsia="宋体" w:cs="宋体"/>
          <w:color w:val="0000FF"/>
          <w:sz w:val="24"/>
          <w:szCs w:val="24"/>
          <w:shd w:val="clear" w:color="auto" w:fill="FFFFFF"/>
        </w:rPr>
        <w:t>意思就是说</w:t>
      </w:r>
      <w:r>
        <w:rPr>
          <w:rFonts w:hint="eastAsia" w:ascii="宋体" w:hAnsi="宋体" w:eastAsia="宋体" w:cs="宋体"/>
          <w:color w:val="0000FF"/>
          <w:sz w:val="24"/>
          <w:szCs w:val="24"/>
        </w:rPr>
        <w:t>如果用道德来统治百姓，用礼教来约束百姓，百姓不但有廉耻之心，而且会纠正自己的错误。这是儒家创始人孔子的“德治”的治国主张，故排除C。 “绝仁弃义，民复孝慈；绝巧弃利，盗贼无有”，即抛弃聪明智巧，人民可以得到百倍的好处；抛弃仁义，人民可以恢复孝慈的天性；抛弃巧诈和货利，盗贼也就没有了。这属于道家“无为而治”的治国方略，故排除D。</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sz w:val="24"/>
          <w:szCs w:val="24"/>
        </w:rPr>
        <w:t>26.汉武帝时设置十三州部，州部可以推举秀才。东汉，“州里”“州闾”“州党”等语汇逐渐行用，意为同乡，州刺史被尊称为“使君”。东汉后期，以州为中心的地域观念逐渐形成，这在当时（   ）</w:t>
      </w:r>
      <w:r>
        <w:rPr>
          <w:rFonts w:hint="eastAsia" w:ascii="宋体" w:hAnsi="宋体" w:eastAsia="宋体" w:cs="宋体"/>
          <w:sz w:val="24"/>
          <w:szCs w:val="24"/>
        </w:rPr>
        <w:br w:type="textWrapping"/>
      </w:r>
      <w:r>
        <w:rPr>
          <w:rFonts w:hint="eastAsia" w:ascii="宋体" w:hAnsi="宋体" w:eastAsia="宋体" w:cs="宋体"/>
          <w:sz w:val="24"/>
          <w:szCs w:val="24"/>
        </w:rPr>
        <w:t>A. 推动了察举制度的形成</w:t>
      </w:r>
      <w:r>
        <w:rPr>
          <w:rFonts w:hint="eastAsia" w:ascii="宋体" w:hAnsi="宋体" w:eastAsia="宋体" w:cs="宋体"/>
          <w:sz w:val="24"/>
          <w:szCs w:val="24"/>
        </w:rPr>
        <w:tab/>
      </w:r>
      <w:r>
        <w:rPr>
          <w:rFonts w:hint="eastAsia" w:ascii="宋体" w:hAnsi="宋体" w:eastAsia="宋体" w:cs="宋体"/>
          <w:sz w:val="24"/>
          <w:szCs w:val="24"/>
          <w:lang w:val="en-US" w:eastAsia="zh-CN"/>
        </w:rPr>
        <w:t xml:space="preserve">              </w:t>
      </w:r>
      <w:r>
        <w:rPr>
          <w:rFonts w:hint="eastAsia" w:ascii="宋体" w:hAnsi="宋体" w:eastAsia="宋体" w:cs="宋体"/>
          <w:b/>
          <w:bCs/>
          <w:color w:val="FF0000"/>
          <w:sz w:val="24"/>
          <w:szCs w:val="24"/>
        </w:rPr>
        <w:t>B. 不利于统一国家的巩固</w:t>
      </w:r>
      <w:r>
        <w:rPr>
          <w:rFonts w:hint="eastAsia" w:ascii="宋体" w:hAnsi="宋体" w:eastAsia="宋体" w:cs="宋体"/>
          <w:b/>
          <w:bCs/>
          <w:color w:val="FF0000"/>
          <w:sz w:val="24"/>
          <w:szCs w:val="24"/>
        </w:rPr>
        <w:br w:type="textWrapping"/>
      </w:r>
      <w:r>
        <w:rPr>
          <w:rFonts w:hint="eastAsia" w:ascii="宋体" w:hAnsi="宋体" w:eastAsia="宋体" w:cs="宋体"/>
          <w:sz w:val="24"/>
          <w:szCs w:val="24"/>
        </w:rPr>
        <w:t>C. 有利于抑制豪强的势力</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ab/>
      </w:r>
      <w:r>
        <w:rPr>
          <w:rFonts w:hint="eastAsia" w:ascii="宋体" w:hAnsi="宋体" w:eastAsia="宋体" w:cs="宋体"/>
          <w:sz w:val="24"/>
          <w:szCs w:val="24"/>
        </w:rPr>
        <w:t>D. 强化了监察制度的效力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【知识点】汉代监察制度</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【情境】汉代设十三州部刺史与州部地域观念形成</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【必备知识】东汉末年军阀割据混战</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【关键能力】获取、解读、分析历史问题能力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【学科素养】时空观念、史料实证、历史解释</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cs="宋体"/>
          <w:color w:val="0000FF"/>
          <w:sz w:val="24"/>
          <w:szCs w:val="24"/>
          <w:lang w:val="en-US" w:eastAsia="zh-CN"/>
        </w:rPr>
      </w:pPr>
      <w:r>
        <w:rPr>
          <w:rFonts w:hint="eastAsia" w:ascii="宋体" w:hAnsi="宋体" w:eastAsia="宋体" w:cs="宋体"/>
          <w:color w:val="0000FF"/>
          <w:sz w:val="24"/>
          <w:szCs w:val="24"/>
        </w:rPr>
        <w:t>【价值引领】</w:t>
      </w:r>
      <w:r>
        <w:rPr>
          <w:rFonts w:hint="eastAsia" w:ascii="宋体" w:hAnsi="宋体" w:cs="宋体"/>
          <w:color w:val="0000FF"/>
          <w:sz w:val="24"/>
          <w:szCs w:val="24"/>
          <w:lang w:val="en-US" w:eastAsia="zh-CN"/>
        </w:rPr>
        <w:t>制度创新</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w:t>
      </w:r>
      <w:r>
        <w:rPr>
          <w:rFonts w:hint="eastAsia" w:ascii="宋体" w:hAnsi="宋体" w:cs="宋体"/>
          <w:color w:val="0000FF"/>
          <w:sz w:val="24"/>
          <w:szCs w:val="24"/>
          <w:lang w:eastAsia="zh-CN"/>
        </w:rPr>
        <w:t>材料来源</w:t>
      </w:r>
      <w:r>
        <w:rPr>
          <w:rFonts w:hint="eastAsia" w:ascii="宋体" w:hAnsi="宋体" w:eastAsia="宋体" w:cs="宋体"/>
          <w:color w:val="0000FF"/>
          <w:sz w:val="24"/>
          <w:szCs w:val="24"/>
        </w:rPr>
        <w:t>】参考崔向东著：《汉代区域划分与豪族地域分布》，原载《历史与社会论丛》北京：长江出版社，2016年，第8页。</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FF"/>
          <w:sz w:val="24"/>
          <w:szCs w:val="24"/>
        </w:rPr>
      </w:pPr>
      <w:r>
        <w:rPr>
          <w:rFonts w:hint="eastAsia" w:ascii="宋体" w:hAnsi="宋体" w:eastAsia="宋体" w:cs="宋体"/>
          <w:color w:val="0000FF"/>
          <w:sz w:val="24"/>
          <w:szCs w:val="24"/>
        </w:rPr>
        <w:t>【试题解析】本题是多类型单项</w:t>
      </w:r>
      <w:r>
        <w:rPr>
          <w:rFonts w:hint="eastAsia" w:ascii="宋体" w:hAnsi="宋体" w:cs="宋体"/>
          <w:color w:val="0000FF"/>
          <w:sz w:val="24"/>
          <w:szCs w:val="24"/>
          <w:lang w:eastAsia="zh-CN"/>
        </w:rPr>
        <w:t>选择题</w:t>
      </w:r>
      <w:r>
        <w:rPr>
          <w:rFonts w:hint="eastAsia" w:ascii="宋体" w:hAnsi="宋体" w:eastAsia="宋体" w:cs="宋体"/>
          <w:color w:val="0000FF"/>
          <w:sz w:val="24"/>
          <w:szCs w:val="24"/>
        </w:rPr>
        <w:t>。据本</w:t>
      </w:r>
      <w:r>
        <w:rPr>
          <w:rFonts w:hint="eastAsia" w:ascii="宋体" w:hAnsi="宋体" w:eastAsia="宋体" w:cs="宋体"/>
          <w:color w:val="0000FF"/>
          <w:sz w:val="24"/>
          <w:szCs w:val="24"/>
          <w:lang w:eastAsia="zh-CN"/>
        </w:rPr>
        <w:t>题次题干</w:t>
      </w:r>
      <w:r>
        <w:rPr>
          <w:rFonts w:hint="eastAsia" w:ascii="宋体" w:hAnsi="宋体" w:eastAsia="宋体" w:cs="宋体"/>
          <w:color w:val="0000FF"/>
          <w:sz w:val="24"/>
          <w:szCs w:val="24"/>
        </w:rPr>
        <w:t>的提示词，可知这是本质题、影响题。据本题时间信息可知准确时空是</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rPr>
        <w:t>西汉汉武帝时期至东汉后期</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rPr>
        <w:t>中国</w:t>
      </w:r>
      <w:r>
        <w:rPr>
          <w:rFonts w:hint="eastAsia" w:ascii="宋体" w:hAnsi="宋体" w:eastAsia="宋体" w:cs="宋体"/>
          <w:color w:val="0000FF"/>
          <w:sz w:val="24"/>
          <w:szCs w:val="24"/>
          <w:lang w:eastAsia="zh-CN"/>
        </w:rPr>
        <w:t>），据本题</w:t>
      </w:r>
      <w:r>
        <w:rPr>
          <w:rFonts w:hint="eastAsia" w:ascii="宋体" w:hAnsi="宋体" w:cs="宋体"/>
          <w:color w:val="0000FF"/>
          <w:sz w:val="24"/>
          <w:szCs w:val="24"/>
          <w:lang w:eastAsia="zh-CN"/>
        </w:rPr>
        <w:t>材料</w:t>
      </w:r>
      <w:r>
        <w:rPr>
          <w:rFonts w:hint="eastAsia" w:ascii="宋体" w:hAnsi="宋体" w:eastAsia="宋体" w:cs="宋体"/>
          <w:color w:val="0000FF"/>
          <w:sz w:val="24"/>
          <w:szCs w:val="24"/>
        </w:rPr>
        <w:t>“州部可以推举秀才”，“东汉后</w:t>
      </w:r>
      <w:r>
        <w:rPr>
          <w:rFonts w:hint="eastAsia" w:ascii="宋体" w:hAnsi="宋体" w:eastAsia="宋体" w:cs="宋体"/>
          <w:color w:val="0000FF"/>
          <w:sz w:val="24"/>
          <w:szCs w:val="24"/>
          <w:lang w:eastAsia="zh-CN"/>
        </w:rPr>
        <w:t>期</w:t>
      </w:r>
      <w:r>
        <w:rPr>
          <w:rFonts w:hint="eastAsia" w:ascii="宋体" w:hAnsi="宋体" w:eastAsia="宋体" w:cs="宋体"/>
          <w:color w:val="0000FF"/>
          <w:sz w:val="24"/>
          <w:szCs w:val="24"/>
        </w:rPr>
        <w:t>， 以州为中心的地域观</w:t>
      </w:r>
      <w:r>
        <w:rPr>
          <w:rFonts w:hint="eastAsia" w:ascii="宋体" w:hAnsi="宋体" w:eastAsia="宋体" w:cs="宋体"/>
          <w:color w:val="0000FF"/>
          <w:sz w:val="24"/>
          <w:szCs w:val="24"/>
          <w:lang w:eastAsia="zh-CN"/>
        </w:rPr>
        <w:t>念</w:t>
      </w:r>
      <w:r>
        <w:rPr>
          <w:rFonts w:hint="eastAsia" w:ascii="宋体" w:hAnsi="宋体" w:eastAsia="宋体" w:cs="宋体"/>
          <w:color w:val="0000FF"/>
          <w:sz w:val="24"/>
          <w:szCs w:val="24"/>
        </w:rPr>
        <w:t>逐渐形成。”</w:t>
      </w:r>
      <w:r>
        <w:rPr>
          <w:rFonts w:hint="eastAsia" w:ascii="宋体" w:hAnsi="宋体" w:eastAsia="宋体" w:cs="宋体"/>
          <w:color w:val="0000FF"/>
          <w:sz w:val="24"/>
          <w:szCs w:val="24"/>
          <w:lang w:eastAsia="zh-CN"/>
        </w:rPr>
        <w:t>并</w:t>
      </w:r>
      <w:r>
        <w:rPr>
          <w:rFonts w:hint="eastAsia" w:ascii="宋体" w:hAnsi="宋体" w:eastAsia="宋体" w:cs="宋体"/>
          <w:color w:val="0000FF"/>
          <w:sz w:val="24"/>
          <w:szCs w:val="24"/>
        </w:rPr>
        <w:t>结合所学</w:t>
      </w:r>
      <w:r>
        <w:rPr>
          <w:rFonts w:hint="eastAsia" w:ascii="宋体" w:hAnsi="宋体" w:eastAsia="宋体" w:cs="宋体"/>
          <w:color w:val="0000FF"/>
          <w:sz w:val="24"/>
          <w:szCs w:val="24"/>
          <w:lang w:eastAsia="zh-CN"/>
        </w:rPr>
        <w:t>知识</w:t>
      </w:r>
      <w:r>
        <w:rPr>
          <w:rFonts w:hint="eastAsia" w:ascii="宋体" w:hAnsi="宋体" w:eastAsia="宋体" w:cs="宋体"/>
          <w:color w:val="0000FF"/>
          <w:sz w:val="24"/>
          <w:szCs w:val="24"/>
        </w:rPr>
        <w:t>可知，汉灵帝中平五年(188年)，刘</w:t>
      </w:r>
      <w:r>
        <w:rPr>
          <w:rFonts w:hint="eastAsia" w:ascii="宋体" w:hAnsi="宋体" w:eastAsia="宋体" w:cs="宋体"/>
          <w:color w:val="0000FF"/>
          <w:sz w:val="24"/>
          <w:szCs w:val="24"/>
          <w:lang w:eastAsia="zh-CN"/>
        </w:rPr>
        <w:t>焉</w:t>
      </w:r>
      <w:r>
        <w:rPr>
          <w:rFonts w:hint="eastAsia" w:ascii="宋体" w:hAnsi="宋体" w:eastAsia="宋体" w:cs="宋体"/>
          <w:color w:val="0000FF"/>
          <w:sz w:val="24"/>
          <w:szCs w:val="24"/>
        </w:rPr>
        <w:t>上书认为天下无法安定，原</w:t>
      </w:r>
      <w:r>
        <w:rPr>
          <w:rFonts w:hint="eastAsia" w:ascii="宋体" w:hAnsi="宋体" w:eastAsia="宋体" w:cs="宋体"/>
          <w:color w:val="0000FF"/>
          <w:sz w:val="24"/>
          <w:szCs w:val="24"/>
          <w:lang w:eastAsia="zh-CN"/>
        </w:rPr>
        <w:t>因</w:t>
      </w:r>
      <w:r>
        <w:rPr>
          <w:rFonts w:hint="eastAsia" w:ascii="宋体" w:hAnsi="宋体" w:eastAsia="宋体" w:cs="宋体"/>
          <w:color w:val="0000FF"/>
          <w:sz w:val="24"/>
          <w:szCs w:val="24"/>
        </w:rPr>
        <w:t>在于刺史权力太</w:t>
      </w:r>
      <w:r>
        <w:rPr>
          <w:rFonts w:hint="eastAsia" w:ascii="宋体" w:hAnsi="宋体" w:eastAsia="宋体" w:cs="宋体"/>
          <w:color w:val="0000FF"/>
          <w:sz w:val="24"/>
          <w:szCs w:val="24"/>
          <w:lang w:eastAsia="zh-CN"/>
        </w:rPr>
        <w:t>轻</w:t>
      </w:r>
      <w:r>
        <w:rPr>
          <w:rFonts w:hint="eastAsia" w:ascii="宋体" w:hAnsi="宋体" w:eastAsia="宋体" w:cs="宋体"/>
          <w:color w:val="0000FF"/>
          <w:sz w:val="24"/>
          <w:szCs w:val="24"/>
        </w:rPr>
        <w:t>，</w:t>
      </w:r>
      <w:r>
        <w:rPr>
          <w:rFonts w:hint="eastAsia" w:ascii="宋体" w:hAnsi="宋体" w:eastAsia="宋体" w:cs="宋体"/>
          <w:color w:val="0000FF"/>
          <w:sz w:val="24"/>
          <w:szCs w:val="24"/>
          <w:lang w:eastAsia="zh-CN"/>
        </w:rPr>
        <w:t>朝廷</w:t>
      </w:r>
      <w:r>
        <w:rPr>
          <w:rFonts w:hint="eastAsia" w:ascii="宋体" w:hAnsi="宋体" w:eastAsia="宋体" w:cs="宋体"/>
          <w:color w:val="0000FF"/>
          <w:sz w:val="24"/>
          <w:szCs w:val="24"/>
        </w:rPr>
        <w:t>于</w:t>
      </w:r>
      <w:r>
        <w:rPr>
          <w:rFonts w:hint="eastAsia" w:ascii="宋体" w:hAnsi="宋体" w:eastAsia="宋体" w:cs="宋体"/>
          <w:color w:val="0000FF"/>
          <w:sz w:val="24"/>
          <w:szCs w:val="24"/>
          <w:lang w:eastAsia="zh-CN"/>
        </w:rPr>
        <w:t>是</w:t>
      </w:r>
      <w:r>
        <w:rPr>
          <w:rFonts w:hint="eastAsia" w:ascii="宋体" w:hAnsi="宋体" w:eastAsia="宋体" w:cs="宋体"/>
          <w:color w:val="0000FF"/>
          <w:sz w:val="24"/>
          <w:szCs w:val="24"/>
        </w:rPr>
        <w:t>改部分资深刺史为州牧，至此刺史</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rPr>
        <w:t>州牧</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rPr>
        <w:t>开始成为</w:t>
      </w:r>
      <w:r>
        <w:rPr>
          <w:rFonts w:hint="eastAsia" w:ascii="宋体" w:hAnsi="宋体" w:eastAsia="宋体" w:cs="宋体"/>
          <w:color w:val="0000FF"/>
          <w:sz w:val="24"/>
          <w:szCs w:val="24"/>
          <w:lang w:eastAsia="zh-CN"/>
        </w:rPr>
        <w:t>一</w:t>
      </w:r>
      <w:r>
        <w:rPr>
          <w:rFonts w:hint="eastAsia" w:ascii="宋体" w:hAnsi="宋体" w:eastAsia="宋体" w:cs="宋体"/>
          <w:color w:val="0000FF"/>
          <w:sz w:val="24"/>
          <w:szCs w:val="24"/>
        </w:rPr>
        <w:t>州的军政长官，正式跃升为长史、太守的上级，</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rPr>
        <w:t>州</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rPr>
        <w:t>开始正式作为行政区出现。东汉后期由于中央朝廷的持续衰弱，原本的“十三州</w:t>
      </w:r>
      <w:r>
        <w:rPr>
          <w:rFonts w:hint="eastAsia" w:ascii="宋体" w:hAnsi="宋体" w:cs="宋体"/>
          <w:color w:val="0000FF"/>
          <w:sz w:val="24"/>
          <w:szCs w:val="24"/>
          <w:lang w:eastAsia="zh-CN"/>
        </w:rPr>
        <w:t>”</w:t>
      </w:r>
      <w:r>
        <w:rPr>
          <w:rFonts w:hint="eastAsia" w:ascii="宋体" w:hAnsi="宋体" w:eastAsia="宋体" w:cs="宋体"/>
          <w:color w:val="0000FF"/>
          <w:sz w:val="24"/>
          <w:szCs w:val="24"/>
        </w:rPr>
        <w:t>监察区开始正式成为行政区划，而其行政长官虽名义上仍由皇帝任免。但实际上已经脱离</w:t>
      </w:r>
      <w:r>
        <w:rPr>
          <w:rFonts w:hint="eastAsia" w:ascii="宋体" w:hAnsi="宋体" w:cs="宋体"/>
          <w:color w:val="0000FF"/>
          <w:sz w:val="24"/>
          <w:szCs w:val="24"/>
          <w:lang w:eastAsia="zh-CN"/>
        </w:rPr>
        <w:t>朝廷</w:t>
      </w:r>
      <w:r>
        <w:rPr>
          <w:rFonts w:hint="eastAsia" w:ascii="宋体" w:hAnsi="宋体" w:eastAsia="宋体" w:cs="宋体"/>
          <w:color w:val="0000FF"/>
          <w:sz w:val="24"/>
          <w:szCs w:val="24"/>
        </w:rPr>
        <w:t>掌控，州刺史和州牧权力大增，对郡、县两级管理拥有绝对的管辖权。所以东汉后期，以州为中心的地域观念逐渐形成，不利于统一国家的</w:t>
      </w:r>
      <w:r>
        <w:rPr>
          <w:rFonts w:hint="eastAsia" w:ascii="宋体" w:hAnsi="宋体" w:eastAsia="宋体" w:cs="宋体"/>
          <w:color w:val="0000FF"/>
          <w:sz w:val="24"/>
          <w:szCs w:val="24"/>
          <w:lang w:eastAsia="zh-CN"/>
        </w:rPr>
        <w:t>巩固</w:t>
      </w:r>
      <w:r>
        <w:rPr>
          <w:rFonts w:hint="eastAsia" w:ascii="宋体" w:hAnsi="宋体" w:eastAsia="宋体" w:cs="宋体"/>
          <w:color w:val="0000FF"/>
          <w:sz w:val="24"/>
          <w:szCs w:val="24"/>
        </w:rPr>
        <w:t>，B项正确</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rPr>
        <w:t>察举制，是中国</w:t>
      </w:r>
      <w:r>
        <w:rPr>
          <w:rFonts w:hint="eastAsia" w:ascii="宋体" w:hAnsi="宋体" w:cs="宋体"/>
          <w:color w:val="0000FF"/>
          <w:sz w:val="24"/>
          <w:szCs w:val="24"/>
          <w:lang w:eastAsia="zh-CN"/>
        </w:rPr>
        <w:t>古代</w:t>
      </w:r>
      <w:r>
        <w:rPr>
          <w:rFonts w:hint="eastAsia" w:ascii="宋体" w:hAnsi="宋体" w:eastAsia="宋体" w:cs="宋体"/>
          <w:color w:val="0000FF"/>
          <w:sz w:val="24"/>
          <w:szCs w:val="24"/>
        </w:rPr>
        <w:t>选拔官吏的</w:t>
      </w:r>
      <w:r>
        <w:rPr>
          <w:rFonts w:hint="eastAsia" w:ascii="宋体" w:hAnsi="宋体" w:eastAsia="宋体" w:cs="宋体"/>
          <w:color w:val="0000FF"/>
          <w:sz w:val="24"/>
          <w:szCs w:val="24"/>
          <w:lang w:eastAsia="zh-CN"/>
        </w:rPr>
        <w:t>一</w:t>
      </w:r>
      <w:r>
        <w:rPr>
          <w:rFonts w:hint="eastAsia" w:ascii="宋体" w:hAnsi="宋体" w:eastAsia="宋体" w:cs="宋体"/>
          <w:color w:val="0000FF"/>
          <w:sz w:val="24"/>
          <w:szCs w:val="24"/>
        </w:rPr>
        <w:t>种制度，它的确立时间是汉武帝元光元年，排除A项</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rPr>
        <w:t>东汉后期各州刺史、州牧开始正式划地自治，全面掌</w:t>
      </w:r>
      <w:r>
        <w:rPr>
          <w:rFonts w:hint="eastAsia" w:ascii="宋体" w:hAnsi="宋体" w:eastAsia="宋体" w:cs="宋体"/>
          <w:color w:val="0000FF"/>
          <w:sz w:val="24"/>
          <w:szCs w:val="24"/>
          <w:lang w:eastAsia="zh-CN"/>
        </w:rPr>
        <w:t>握</w:t>
      </w:r>
      <w:r>
        <w:rPr>
          <w:rFonts w:hint="eastAsia" w:ascii="宋体" w:hAnsi="宋体" w:eastAsia="宋体" w:cs="宋体"/>
          <w:color w:val="0000FF"/>
          <w:sz w:val="24"/>
          <w:szCs w:val="24"/>
        </w:rPr>
        <w:t>辖区内军政财大权，而朝廷对此已经无能为力，不利于抑制意强的势力，排除C项</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rPr>
        <w:t>材料此举增强了地方州长官的权利，弱化了监察制度的效力，排除D项。故</w:t>
      </w:r>
      <w:r>
        <w:rPr>
          <w:rFonts w:hint="eastAsia" w:ascii="宋体" w:hAnsi="宋体" w:eastAsia="宋体" w:cs="宋体"/>
          <w:color w:val="0000FF"/>
          <w:sz w:val="24"/>
          <w:szCs w:val="24"/>
          <w:lang w:eastAsia="zh-CN"/>
        </w:rPr>
        <w:t>选</w:t>
      </w:r>
      <w:r>
        <w:rPr>
          <w:rFonts w:hint="eastAsia" w:ascii="宋体" w:hAnsi="宋体" w:eastAsia="宋体" w:cs="宋体"/>
          <w:color w:val="0000FF"/>
          <w:sz w:val="24"/>
          <w:szCs w:val="24"/>
        </w:rPr>
        <w:t>B项。</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27</w:t>
      </w:r>
      <w:r>
        <w:rPr>
          <w:rFonts w:hint="eastAsia" w:ascii="宋体" w:hAnsi="宋体" w:eastAsia="宋体" w:cs="宋体"/>
          <w:color w:val="000000"/>
          <w:sz w:val="24"/>
          <w:szCs w:val="24"/>
        </w:rPr>
        <w:t xml:space="preserve">. 如表关于唐人李元谅身世的三则史料中（   ）  </w:t>
      </w:r>
    </w:p>
    <w:tbl>
      <w:tblPr>
        <w:tblStyle w:val="3"/>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23"/>
        <w:gridCol w:w="2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92" w:hRule="atLeast"/>
          <w:jc w:val="center"/>
        </w:trPr>
        <w:tc>
          <w:tcPr>
            <w:tcW w:w="712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center"/>
              <w:rPr>
                <w:rFonts w:hint="eastAsia" w:ascii="楷体" w:hAnsi="楷体" w:eastAsia="楷体" w:cs="楷体"/>
                <w:color w:val="000000"/>
                <w:sz w:val="22"/>
                <w:szCs w:val="22"/>
              </w:rPr>
            </w:pPr>
            <w:r>
              <w:rPr>
                <w:rFonts w:hint="eastAsia" w:ascii="楷体" w:hAnsi="楷体" w:eastAsia="楷体" w:cs="楷体"/>
                <w:color w:val="000000"/>
                <w:sz w:val="22"/>
                <w:szCs w:val="22"/>
              </w:rPr>
              <w:t>史料内容</w:t>
            </w:r>
          </w:p>
        </w:tc>
        <w:tc>
          <w:tcPr>
            <w:tcW w:w="2516"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center"/>
              <w:rPr>
                <w:rFonts w:hint="eastAsia" w:ascii="楷体" w:hAnsi="楷体" w:eastAsia="楷体" w:cs="楷体"/>
                <w:color w:val="000000"/>
                <w:sz w:val="22"/>
                <w:szCs w:val="22"/>
              </w:rPr>
            </w:pPr>
            <w:r>
              <w:rPr>
                <w:rFonts w:hint="eastAsia" w:ascii="楷体" w:hAnsi="楷体" w:eastAsia="楷体" w:cs="楷体"/>
                <w:color w:val="000000"/>
                <w:sz w:val="22"/>
                <w:szCs w:val="22"/>
              </w:rPr>
              <w:t>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35" w:hRule="atLeast"/>
          <w:jc w:val="center"/>
        </w:trPr>
        <w:tc>
          <w:tcPr>
            <w:tcW w:w="712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楷体" w:hAnsi="楷体" w:eastAsia="楷体" w:cs="楷体"/>
                <w:color w:val="000000"/>
                <w:sz w:val="22"/>
                <w:szCs w:val="22"/>
              </w:rPr>
            </w:pPr>
            <w:r>
              <w:rPr>
                <w:rFonts w:hint="eastAsia" w:ascii="楷体" w:hAnsi="楷体" w:eastAsia="楷体" w:cs="楷体"/>
                <w:color w:val="000000"/>
                <w:sz w:val="22"/>
                <w:szCs w:val="22"/>
              </w:rPr>
              <w:t>本骆元光，姓安氏，其先安息人也。少为宦官骆奉先所养，冒姓骆氏……贞元三年（787）……帝（唐德宗）念其勋劳，又赐姓李氏，改名元谅。</w:t>
            </w:r>
          </w:p>
        </w:tc>
        <w:tc>
          <w:tcPr>
            <w:tcW w:w="2516"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center"/>
              <w:rPr>
                <w:rFonts w:hint="eastAsia" w:ascii="楷体" w:hAnsi="楷体" w:eastAsia="楷体" w:cs="楷体"/>
                <w:color w:val="000000"/>
                <w:sz w:val="22"/>
                <w:szCs w:val="22"/>
              </w:rPr>
            </w:pPr>
            <w:r>
              <w:rPr>
                <w:rFonts w:hint="eastAsia" w:ascii="楷体" w:hAnsi="楷体" w:eastAsia="楷体" w:cs="楷体"/>
                <w:color w:val="000000"/>
                <w:sz w:val="22"/>
                <w:szCs w:val="22"/>
              </w:rPr>
              <w:t>《旧唐书·李元谅传》（五代刘昫等撰）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18" w:hRule="atLeast"/>
          <w:jc w:val="center"/>
        </w:trPr>
        <w:tc>
          <w:tcPr>
            <w:tcW w:w="712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楷体" w:hAnsi="楷体" w:eastAsia="楷体" w:cs="楷体"/>
                <w:color w:val="000000"/>
                <w:sz w:val="22"/>
                <w:szCs w:val="22"/>
              </w:rPr>
            </w:pPr>
            <w:r>
              <w:rPr>
                <w:rFonts w:hint="eastAsia" w:ascii="楷体" w:hAnsi="楷体" w:eastAsia="楷体" w:cs="楷体"/>
                <w:color w:val="000000"/>
                <w:sz w:val="22"/>
                <w:szCs w:val="22"/>
              </w:rPr>
              <w:t>公本安姓，讳元光，其先安息王之胄也。轩辕氏廿五子在四裔者，此其一焉……（唐德宗）赐姓李氏，同属籍也。改名元谅，昭诚节也……贞元癸酉岁（793）十有一月十五日，薨于良原镇之公馆，享年六十七。</w:t>
            </w:r>
          </w:p>
        </w:tc>
        <w:tc>
          <w:tcPr>
            <w:tcW w:w="2516"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center"/>
              <w:rPr>
                <w:rFonts w:hint="eastAsia" w:ascii="楷体" w:hAnsi="楷体" w:eastAsia="楷体" w:cs="楷体"/>
                <w:color w:val="000000"/>
                <w:sz w:val="22"/>
                <w:szCs w:val="22"/>
              </w:rPr>
            </w:pPr>
            <w:r>
              <w:rPr>
                <w:rFonts w:hint="eastAsia" w:ascii="楷体" w:hAnsi="楷体" w:eastAsia="楷体" w:cs="楷体"/>
                <w:color w:val="000000"/>
                <w:sz w:val="22"/>
                <w:szCs w:val="22"/>
              </w:rPr>
              <w:t>《李元谅墓志》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60" w:hRule="atLeast"/>
          <w:jc w:val="center"/>
        </w:trPr>
        <w:tc>
          <w:tcPr>
            <w:tcW w:w="712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楷体" w:hAnsi="楷体" w:eastAsia="楷体" w:cs="楷体"/>
                <w:color w:val="000000"/>
                <w:sz w:val="22"/>
                <w:szCs w:val="22"/>
              </w:rPr>
            </w:pPr>
            <w:r>
              <w:rPr>
                <w:rFonts w:hint="eastAsia" w:ascii="楷体" w:hAnsi="楷体" w:eastAsia="楷体" w:cs="楷体"/>
                <w:color w:val="000000"/>
                <w:sz w:val="22"/>
                <w:szCs w:val="22"/>
              </w:rPr>
              <w:t>公本名元光，姓骆氏，武威姑臧人。盖黄轩帝孙，降居安息，高阳王□，留宅姑臧。</w:t>
            </w:r>
          </w:p>
        </w:tc>
        <w:tc>
          <w:tcPr>
            <w:tcW w:w="2516"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center"/>
              <w:rPr>
                <w:rFonts w:hint="eastAsia" w:ascii="楷体" w:hAnsi="楷体" w:eastAsia="楷体" w:cs="楷体"/>
                <w:color w:val="000000"/>
                <w:sz w:val="22"/>
                <w:szCs w:val="22"/>
              </w:rPr>
            </w:pPr>
            <w:r>
              <w:rPr>
                <w:rFonts w:hint="eastAsia" w:ascii="楷体" w:hAnsi="楷体" w:eastAsia="楷体" w:cs="楷体"/>
                <w:color w:val="000000"/>
                <w:sz w:val="22"/>
                <w:szCs w:val="22"/>
              </w:rPr>
              <w:t>贞元五年（789）</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center"/>
              <w:rPr>
                <w:rFonts w:hint="eastAsia" w:ascii="楷体" w:hAnsi="楷体" w:eastAsia="楷体" w:cs="楷体"/>
                <w:color w:val="000000"/>
                <w:sz w:val="22"/>
                <w:szCs w:val="22"/>
              </w:rPr>
            </w:pPr>
            <w:r>
              <w:rPr>
                <w:rFonts w:hint="eastAsia" w:ascii="楷体" w:hAnsi="楷体" w:eastAsia="楷体" w:cs="楷体"/>
                <w:color w:val="000000"/>
                <w:sz w:val="22"/>
                <w:szCs w:val="22"/>
              </w:rPr>
              <w:t>《李元谅颂碑》</w:t>
            </w:r>
          </w:p>
        </w:tc>
      </w:tr>
    </w:tbl>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00"/>
          <w:sz w:val="24"/>
          <w:szCs w:val="24"/>
        </w:rPr>
      </w:pPr>
      <w:r>
        <w:rPr>
          <w:rFonts w:hint="eastAsia" w:ascii="宋体" w:hAnsi="宋体" w:eastAsia="宋体" w:cs="宋体"/>
          <w:b/>
          <w:bCs/>
          <w:color w:val="FF0000"/>
          <w:sz w:val="24"/>
          <w:szCs w:val="24"/>
        </w:rPr>
        <w:t>A. 《旧唐书》的记载相对客观</w:t>
      </w:r>
      <w:r>
        <w:rPr>
          <w:rFonts w:hint="eastAsia" w:ascii="宋体" w:hAnsi="宋体" w:cs="宋体"/>
          <w:b/>
          <w:bCs/>
          <w:color w:val="FF0000"/>
          <w:sz w:val="24"/>
          <w:szCs w:val="24"/>
          <w:lang w:val="en-US" w:eastAsia="zh-CN"/>
        </w:rPr>
        <w:t xml:space="preserve">  </w:t>
      </w:r>
      <w:r>
        <w:rPr>
          <w:rFonts w:hint="eastAsia" w:ascii="宋体" w:hAnsi="宋体" w:eastAsia="宋体" w:cs="宋体"/>
          <w:color w:val="000000"/>
          <w:sz w:val="24"/>
          <w:szCs w:val="24"/>
        </w:rPr>
        <w:tab/>
      </w:r>
      <w:r>
        <w:rPr>
          <w:rFonts w:hint="eastAsia" w:ascii="宋体" w:hAnsi="宋体" w:cs="宋体"/>
          <w:color w:val="000000"/>
          <w:sz w:val="24"/>
          <w:szCs w:val="24"/>
          <w:lang w:val="en-US" w:eastAsia="zh-CN"/>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B. 所有的信息皆可互相证实</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C. 墓志采用了《旧唐书》记载</w:t>
      </w:r>
      <w:r>
        <w:rPr>
          <w:rFonts w:hint="eastAsia" w:ascii="宋体" w:hAnsi="宋体" w:eastAsia="宋体" w:cs="宋体"/>
          <w:color w:val="000000"/>
          <w:sz w:val="24"/>
          <w:szCs w:val="24"/>
        </w:rPr>
        <w:tab/>
      </w:r>
      <w:r>
        <w:rPr>
          <w:rFonts w:hint="eastAsia" w:ascii="宋体" w:hAnsi="宋体" w:cs="宋体"/>
          <w:color w:val="000000"/>
          <w:sz w:val="24"/>
          <w:szCs w:val="24"/>
          <w:lang w:val="en-US" w:eastAsia="zh-CN"/>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D. 出现较早</w:t>
      </w:r>
      <w:r>
        <w:rPr>
          <w:rFonts w:hint="eastAsia" w:ascii="宋体" w:hAnsi="宋体" w:eastAsia="宋体" w:cs="宋体"/>
          <w:color w:val="000000"/>
          <w:position w:val="0"/>
          <w:sz w:val="24"/>
          <w:szCs w:val="24"/>
        </w:rPr>
        <w:drawing>
          <wp:inline distT="0" distB="0" distL="114300" distR="114300">
            <wp:extent cx="133350" cy="177800"/>
            <wp:effectExtent l="0" t="0" r="0" b="13335"/>
            <wp:docPr id="1"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5"/>
                    <pic:cNvPicPr>
                      <a:picLocks noChangeAspect="1"/>
                    </pic:cNvPicPr>
                  </pic:nvPicPr>
                  <pic:blipFill>
                    <a:blip r:embed="rId4"/>
                    <a:stretch>
                      <a:fillRect/>
                    </a:stretch>
                  </pic:blipFill>
                  <pic:spPr>
                    <a:xfrm>
                      <a:off x="0" y="0"/>
                      <a:ext cx="133350" cy="177800"/>
                    </a:xfrm>
                    <a:prstGeom prst="rect">
                      <a:avLst/>
                    </a:prstGeom>
                    <a:noFill/>
                    <a:ln>
                      <a:noFill/>
                    </a:ln>
                  </pic:spPr>
                </pic:pic>
              </a:graphicData>
            </a:graphic>
          </wp:inline>
        </w:drawing>
      </w:r>
      <w:r>
        <w:rPr>
          <w:rFonts w:hint="eastAsia" w:ascii="宋体" w:hAnsi="宋体" w:eastAsia="宋体" w:cs="宋体"/>
          <w:color w:val="000000"/>
          <w:sz w:val="24"/>
          <w:szCs w:val="24"/>
        </w:rPr>
        <w:t>史料最为真实</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tl w:val="0"/>
          <w:lang w:val="zh-TW" w:eastAsia="zh-TW"/>
        </w:rPr>
        <w:t>【知识点】</w:t>
      </w:r>
      <w:r>
        <w:rPr>
          <w:rFonts w:hint="eastAsia" w:ascii="宋体" w:hAnsi="宋体" w:eastAsia="宋体" w:cs="宋体"/>
          <w:color w:val="0000FF"/>
          <w:sz w:val="24"/>
          <w:szCs w:val="24"/>
          <w:rtl w:val="0"/>
          <w:lang w:val="en-US" w:eastAsia="zh-CN"/>
        </w:rPr>
        <w:t>史料判断</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tl w:val="0"/>
          <w:lang w:val="zh-TW" w:eastAsia="zh-TW"/>
        </w:rPr>
        <w:t>【情境】</w:t>
      </w:r>
      <w:r>
        <w:rPr>
          <w:rFonts w:hint="eastAsia" w:ascii="宋体" w:hAnsi="宋体" w:eastAsia="宋体" w:cs="宋体"/>
          <w:color w:val="0000FF"/>
          <w:sz w:val="24"/>
          <w:szCs w:val="24"/>
        </w:rPr>
        <w:t>关于唐人李元谅身世的三则史料</w:t>
      </w:r>
      <w:r>
        <w:rPr>
          <w:rFonts w:hint="eastAsia" w:ascii="宋体" w:hAnsi="宋体" w:eastAsia="宋体" w:cs="宋体"/>
          <w:color w:val="0000FF"/>
          <w:sz w:val="24"/>
          <w:szCs w:val="24"/>
          <w:lang w:val="en-US" w:eastAsia="zh-CN"/>
        </w:rPr>
        <w:t>的真实性判断</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tl w:val="0"/>
          <w:lang w:val="zh-TW" w:eastAsia="zh-TW"/>
        </w:rPr>
        <w:t>【必备知识】</w:t>
      </w:r>
      <w:r>
        <w:rPr>
          <w:rFonts w:hint="eastAsia" w:ascii="宋体" w:hAnsi="宋体" w:eastAsia="宋体" w:cs="宋体"/>
          <w:color w:val="0000FF"/>
          <w:sz w:val="24"/>
          <w:szCs w:val="24"/>
          <w:rtl w:val="0"/>
          <w:lang w:val="en-US" w:eastAsia="zh-CN"/>
        </w:rPr>
        <w:t>史料的价值判断</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【关键能力】获取、解读、分析历史问题能力</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tl w:val="0"/>
          <w:lang w:val="zh-TW" w:eastAsia="zh-TW"/>
        </w:rPr>
        <w:t>【学科素养】时空观念、历史</w:t>
      </w:r>
      <w:r>
        <w:rPr>
          <w:rFonts w:hint="eastAsia" w:ascii="宋体" w:hAnsi="宋体" w:eastAsia="宋体" w:cs="宋体"/>
          <w:color w:val="0000FF"/>
          <w:sz w:val="24"/>
          <w:szCs w:val="24"/>
          <w:rtl w:val="0"/>
          <w:lang w:val="en-US" w:eastAsia="zh-CN"/>
        </w:rPr>
        <w:t>解释</w:t>
      </w:r>
      <w:r>
        <w:rPr>
          <w:rFonts w:hint="eastAsia" w:ascii="宋体" w:hAnsi="宋体" w:eastAsia="宋体" w:cs="宋体"/>
          <w:color w:val="0000FF"/>
          <w:sz w:val="24"/>
          <w:szCs w:val="24"/>
          <w:rtl w:val="0"/>
          <w:lang w:val="zh-TW" w:eastAsia="zh-CN"/>
        </w:rPr>
        <w:t>、</w:t>
      </w:r>
      <w:r>
        <w:rPr>
          <w:rFonts w:hint="eastAsia" w:ascii="宋体" w:hAnsi="宋体" w:eastAsia="宋体" w:cs="宋体"/>
          <w:color w:val="0000FF"/>
          <w:sz w:val="24"/>
          <w:szCs w:val="24"/>
          <w:rtl w:val="0"/>
          <w:lang w:val="en-US" w:eastAsia="zh-CN"/>
        </w:rPr>
        <w:t>史料实证</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textAlignment w:val="center"/>
        <w:rPr>
          <w:rFonts w:hint="eastAsia" w:ascii="宋体" w:hAnsi="宋体" w:cs="宋体"/>
          <w:color w:val="0000FF"/>
          <w:sz w:val="24"/>
          <w:szCs w:val="24"/>
          <w:rtl w:val="0"/>
          <w:lang w:val="en-US" w:eastAsia="zh-CN"/>
        </w:rPr>
      </w:pPr>
      <w:r>
        <w:rPr>
          <w:rFonts w:hint="eastAsia" w:ascii="宋体" w:hAnsi="宋体" w:eastAsia="宋体" w:cs="宋体"/>
          <w:color w:val="0000FF"/>
          <w:sz w:val="24"/>
          <w:szCs w:val="24"/>
          <w:rtl w:val="0"/>
          <w:lang w:val="zh-TW" w:eastAsia="zh-TW"/>
        </w:rPr>
        <w:t>【价值引领】</w:t>
      </w:r>
      <w:r>
        <w:rPr>
          <w:rFonts w:hint="eastAsia" w:ascii="宋体" w:hAnsi="宋体" w:cs="宋体"/>
          <w:color w:val="0000FF"/>
          <w:sz w:val="24"/>
          <w:szCs w:val="24"/>
          <w:rtl w:val="0"/>
          <w:lang w:val="en-US" w:eastAsia="zh-CN"/>
        </w:rPr>
        <w:t>史学观</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FF"/>
          <w:sz w:val="24"/>
          <w:szCs w:val="24"/>
          <w:rtl w:val="0"/>
          <w:lang w:val="zh-TW" w:eastAsia="zh-TW"/>
        </w:rPr>
      </w:pPr>
      <w:r>
        <w:rPr>
          <w:rFonts w:hint="eastAsia" w:ascii="宋体" w:hAnsi="宋体" w:eastAsia="宋体" w:cs="宋体"/>
          <w:color w:val="0000FF"/>
          <w:sz w:val="24"/>
          <w:szCs w:val="24"/>
          <w:rtl w:val="0"/>
          <w:lang w:val="zh-TW" w:eastAsia="zh-TW"/>
        </w:rPr>
        <w:t>【</w:t>
      </w:r>
      <w:r>
        <w:rPr>
          <w:rFonts w:hint="eastAsia" w:ascii="宋体" w:hAnsi="宋体" w:cs="宋体"/>
          <w:color w:val="0000FF"/>
          <w:sz w:val="24"/>
          <w:szCs w:val="24"/>
          <w:rtl w:val="0"/>
          <w:lang w:val="zh-TW" w:eastAsia="zh-CN"/>
        </w:rPr>
        <w:t>材料来源</w:t>
      </w:r>
      <w:r>
        <w:rPr>
          <w:rFonts w:hint="eastAsia" w:ascii="宋体" w:hAnsi="宋体" w:eastAsia="宋体" w:cs="宋体"/>
          <w:color w:val="0000FF"/>
          <w:sz w:val="24"/>
          <w:szCs w:val="24"/>
          <w:rtl w:val="0"/>
          <w:lang w:val="zh-TW" w:eastAsia="zh-TW"/>
        </w:rPr>
        <w:t>】侯养民、呼林贵、刘合心、徐涛、乔生江《唐李元谅墓志及其相关问题》，《文博》，1998年。</w:t>
      </w:r>
    </w:p>
    <w:p>
      <w:pPr>
        <w:keepNext w:val="0"/>
        <w:keepLines w:val="0"/>
        <w:pageBreakBefore w:val="0"/>
        <w:widowControl w:val="0"/>
        <w:tabs>
          <w:tab w:val="left" w:pos="4873"/>
        </w:tabs>
        <w:kinsoku/>
        <w:wordWrap/>
        <w:overflowPunct/>
        <w:topLinePunct w:val="0"/>
        <w:autoSpaceDE/>
        <w:autoSpaceDN/>
        <w:bidi w:val="0"/>
        <w:adjustRightInd w:val="0"/>
        <w:snapToGrid w:val="0"/>
        <w:spacing w:after="157" w:afterLines="50" w:line="360" w:lineRule="auto"/>
        <w:ind w:firstLine="0"/>
        <w:jc w:val="left"/>
        <w:textAlignment w:val="center"/>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tl w:val="0"/>
          <w:lang w:val="zh-TW" w:eastAsia="zh-TW"/>
        </w:rPr>
        <w:t>【试题解析】</w:t>
      </w:r>
      <w:r>
        <w:rPr>
          <w:rFonts w:hint="eastAsia" w:ascii="宋体" w:hAnsi="宋体" w:eastAsia="宋体" w:cs="宋体"/>
          <w:color w:val="0000FF"/>
          <w:sz w:val="24"/>
          <w:szCs w:val="24"/>
          <w:lang w:val="en-US" w:eastAsia="zh-CN"/>
        </w:rPr>
        <w:t>据本题主题干的设问词，可知这是推断题。据本题时间信息可知准确时空是</w:t>
      </w:r>
      <w:r>
        <w:rPr>
          <w:rFonts w:hint="eastAsia" w:ascii="宋体" w:hAnsi="宋体" w:cs="宋体"/>
          <w:color w:val="0000FF"/>
          <w:sz w:val="24"/>
          <w:szCs w:val="24"/>
          <w:lang w:val="en-US" w:eastAsia="zh-CN"/>
        </w:rPr>
        <w:t>：</w:t>
      </w:r>
      <w:r>
        <w:rPr>
          <w:rFonts w:hint="eastAsia" w:ascii="宋体" w:hAnsi="宋体" w:eastAsia="宋体" w:cs="宋体"/>
          <w:color w:val="0000FF"/>
          <w:sz w:val="24"/>
          <w:szCs w:val="24"/>
          <w:lang w:val="en-US" w:eastAsia="zh-CN"/>
        </w:rPr>
        <w:t>唐朝(中国)。据本题材料信息可知，李元谅原为安息人，后被唐朝统治者赐李姓，《旧唐书》属于官修正史，侧重于保存唐朝的第一手史料，记事比较详细，材料中关于唐人李元谅身世的内容属于历史叙述，相对客观，A 项正确:《李元谅颂碑》中并无关于李元谅姓名由来的描述，因此“所有信息皆可互相证实”错误，排除B 项;《李元谅墓志》为 793 年李元谅去世之后所立，属于唐朝后期，而《旧唐书》成书于五代，晚于《李元谅墓志》， 因此墓志不可能采用《旧唐书》记载，排除 C 项;“出现较早的史料最为真实”说法过于绝对，排除 D 项。故选 A 项。</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sz w:val="24"/>
          <w:szCs w:val="24"/>
        </w:rPr>
        <w:t>28.我国东南沿海某港口，在15世纪只是一个“结茅而居”的渔村，到16世纪，已成为“繁华世界”，“宝货塞途，家家歌舞赛神，钟鼓管弦，连飙响答”，时称“小苏杭”。能够说明这一现象的是（   ）</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sz w:val="24"/>
          <w:szCs w:val="24"/>
        </w:rPr>
        <w:t xml:space="preserve">A. 朝贡贸易繁荣  </w:t>
      </w:r>
      <w:r>
        <w:rPr>
          <w:rFonts w:hint="eastAsia" w:ascii="宋体" w:hAnsi="宋体" w:eastAsia="宋体" w:cs="宋体"/>
          <w:sz w:val="24"/>
          <w:szCs w:val="24"/>
        </w:rPr>
        <w:tab/>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 农业生产技术进步</w:t>
      </w:r>
      <w:r>
        <w:rPr>
          <w:rFonts w:hint="eastAsia" w:ascii="宋体" w:hAnsi="宋体" w:eastAsia="宋体" w:cs="宋体"/>
          <w:sz w:val="24"/>
          <w:szCs w:val="24"/>
          <w:lang w:val="en-US" w:eastAsia="zh-CN"/>
        </w:rPr>
        <w:t xml:space="preserve">    </w:t>
      </w:r>
      <w:r>
        <w:rPr>
          <w:rFonts w:hint="eastAsia" w:ascii="宋体" w:hAnsi="宋体" w:eastAsia="宋体" w:cs="宋体"/>
          <w:b/>
          <w:bCs/>
          <w:color w:val="FF0000"/>
          <w:sz w:val="24"/>
          <w:szCs w:val="24"/>
        </w:rPr>
        <w:t>C. 白银大量流入</w:t>
      </w:r>
      <w:r>
        <w:rPr>
          <w:rFonts w:hint="eastAsia" w:ascii="宋体" w:hAnsi="宋体" w:eastAsia="宋体" w:cs="宋体"/>
          <w:b/>
          <w:bCs/>
          <w:color w:val="FF0000"/>
          <w:sz w:val="24"/>
          <w:szCs w:val="24"/>
          <w:lang w:val="en-US" w:eastAsia="zh-CN"/>
        </w:rPr>
        <w:t xml:space="preserve">    </w:t>
      </w:r>
      <w:r>
        <w:rPr>
          <w:rFonts w:hint="eastAsia" w:ascii="宋体" w:hAnsi="宋体" w:eastAsia="宋体" w:cs="宋体"/>
          <w:sz w:val="24"/>
          <w:szCs w:val="24"/>
        </w:rPr>
        <w:t xml:space="preserve"> D. 海上丝绸之路兴起</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【知识点】新航路开辟</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【情境】新航路开辟后社会变化（我国东南沿海某港口，从简陋小渔村变成商业繁荣“小苏杭”）的实例</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【必备知识】航路开辟的影响</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【关键能力】获取、解读、分析历史问题的能力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【学科素养】史料实证、历史解释</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【价值引领】中国与世界的密切联系与文明的开放包容</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w:t>
      </w:r>
      <w:r>
        <w:rPr>
          <w:rFonts w:hint="eastAsia" w:ascii="宋体" w:hAnsi="宋体" w:cs="宋体"/>
          <w:color w:val="0000FF"/>
          <w:sz w:val="24"/>
          <w:szCs w:val="24"/>
          <w:lang w:eastAsia="zh-CN"/>
        </w:rPr>
        <w:t>材料来源</w:t>
      </w:r>
      <w:r>
        <w:rPr>
          <w:rFonts w:hint="eastAsia" w:ascii="宋体" w:hAnsi="宋体" w:eastAsia="宋体" w:cs="宋体"/>
          <w:color w:val="0000FF"/>
          <w:sz w:val="24"/>
          <w:szCs w:val="24"/>
        </w:rPr>
        <w:t>】衷海燕著《明代海上丝绸之路史》，北京/西安：世界图书出版公司，2020年，第99页。</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FF"/>
          <w:sz w:val="24"/>
          <w:szCs w:val="24"/>
        </w:rPr>
      </w:pPr>
      <w:r>
        <w:rPr>
          <w:rFonts w:hint="eastAsia" w:ascii="宋体" w:hAnsi="宋体" w:eastAsia="宋体" w:cs="宋体"/>
          <w:color w:val="0000FF"/>
          <w:sz w:val="24"/>
          <w:szCs w:val="24"/>
        </w:rPr>
        <w:t>【试题解析】本题考查新航路开辟对我国的影响。据本题时间信息可知准确时空是：15-16世纪（中国）。根据材料可知16世纪，我国东南沿海某港口贸易增多，商品经济发展，城市繁荣，结合所学，这一时期，新航路开辟，推动世界贸易发展，中国手工业发达，在对外贸易中占优势，因此白银大量流入中国，促进了东南沿海港口城市的兴起，C项正确；明朝在朝贡贸易中采取“免征税”“给予赏赐”等优待政策，“厚往薄来”，加重了政府的财政负担，对东南沿海港口城市发展作用有限，排除A项；材料展现的是商品经济繁荣的景象，非农业生产技术进步，排除B项；海上丝绸之路是古代中国与外国交通贸易和文化交往的海上通道，形成于汉，兴于唐宋，衰落于明清时期的海禁、闭关锁国政策，排除D项。故选C项。</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color w:val="000000"/>
          <w:sz w:val="24"/>
          <w:szCs w:val="24"/>
          <w:rtl w:val="0"/>
          <w:lang w:val="zh-CN" w:eastAsia="zh-CN"/>
        </w:rPr>
        <w:t xml:space="preserve">29. </w:t>
      </w:r>
      <w:r>
        <w:rPr>
          <w:rFonts w:hint="eastAsia" w:ascii="宋体" w:hAnsi="宋体" w:eastAsia="宋体" w:cs="宋体"/>
          <w:sz w:val="24"/>
          <w:szCs w:val="24"/>
          <w:rtl w:val="0"/>
          <w:lang w:val="en-US"/>
        </w:rPr>
        <w:t>1910</w:t>
      </w:r>
      <w:r>
        <w:rPr>
          <w:rFonts w:hint="eastAsia" w:ascii="宋体" w:hAnsi="宋体" w:eastAsia="宋体" w:cs="宋体"/>
          <w:sz w:val="24"/>
          <w:szCs w:val="24"/>
          <w:rtl w:val="0"/>
          <w:lang w:val="zh-TW" w:eastAsia="zh-TW"/>
        </w:rPr>
        <w:t>年，长沙爆发抢米风潮。具有地方议会性质的湖南谘议局致电军机处，请求朝廷撤换处置失当的巡抚，谘议局议长和士绅联名致电湖广总督瑞澂。瑞澂认为该士绅等</w:t>
      </w:r>
      <w:r>
        <w:rPr>
          <w:rFonts w:hint="eastAsia" w:ascii="宋体" w:hAnsi="宋体" w:eastAsia="宋体" w:cs="宋体"/>
          <w:sz w:val="24"/>
          <w:szCs w:val="24"/>
          <w:rtl w:val="0"/>
          <w:lang w:val="en-US"/>
        </w:rPr>
        <w:t>“</w:t>
      </w:r>
      <w:r>
        <w:rPr>
          <w:rFonts w:hint="eastAsia" w:ascii="宋体" w:hAnsi="宋体" w:eastAsia="宋体" w:cs="宋体"/>
          <w:sz w:val="24"/>
          <w:szCs w:val="24"/>
          <w:rtl w:val="0"/>
          <w:lang w:val="zh-TW" w:eastAsia="zh-TW"/>
        </w:rPr>
        <w:t>迹近干预</w:t>
      </w:r>
      <w:r>
        <w:rPr>
          <w:rFonts w:hint="eastAsia" w:ascii="宋体" w:hAnsi="宋体" w:eastAsia="宋体" w:cs="宋体"/>
          <w:sz w:val="24"/>
          <w:szCs w:val="24"/>
          <w:rtl w:val="0"/>
          <w:lang w:val="en-US"/>
        </w:rPr>
        <w:t>”</w:t>
      </w:r>
      <w:r>
        <w:rPr>
          <w:rFonts w:hint="eastAsia" w:ascii="宋体" w:hAnsi="宋体" w:eastAsia="宋体" w:cs="宋体"/>
          <w:sz w:val="24"/>
          <w:szCs w:val="24"/>
          <w:rtl w:val="0"/>
          <w:lang w:val="zh-TW" w:eastAsia="zh-TW"/>
        </w:rPr>
        <w:t>，上奏朝廷：</w:t>
      </w:r>
      <w:r>
        <w:rPr>
          <w:rFonts w:hint="eastAsia" w:ascii="宋体" w:hAnsi="宋体" w:eastAsia="宋体" w:cs="宋体"/>
          <w:sz w:val="24"/>
          <w:szCs w:val="24"/>
          <w:rtl w:val="0"/>
          <w:lang w:val="en-US"/>
        </w:rPr>
        <w:t>“</w:t>
      </w:r>
      <w:r>
        <w:rPr>
          <w:rFonts w:hint="eastAsia" w:ascii="宋体" w:hAnsi="宋体" w:eastAsia="宋体" w:cs="宋体"/>
          <w:sz w:val="24"/>
          <w:szCs w:val="24"/>
          <w:rtl w:val="0"/>
          <w:lang w:val="zh-TW" w:eastAsia="zh-TW"/>
        </w:rPr>
        <w:t>巡抚乃系疆臣，用舍尤应钦定。</w:t>
      </w:r>
      <w:r>
        <w:rPr>
          <w:rFonts w:hint="eastAsia" w:ascii="宋体" w:hAnsi="宋体" w:eastAsia="宋体" w:cs="宋体"/>
          <w:sz w:val="24"/>
          <w:szCs w:val="24"/>
          <w:rtl w:val="0"/>
          <w:lang w:val="en-US"/>
        </w:rPr>
        <w:t>”</w:t>
      </w:r>
      <w:r>
        <w:rPr>
          <w:rFonts w:hint="eastAsia" w:ascii="宋体" w:hAnsi="宋体" w:eastAsia="宋体" w:cs="宋体"/>
          <w:sz w:val="24"/>
          <w:szCs w:val="24"/>
          <w:rtl w:val="0"/>
          <w:lang w:val="zh-TW" w:eastAsia="zh-TW"/>
        </w:rPr>
        <w:t xml:space="preserve">这表明（ </w:t>
      </w:r>
      <w:r>
        <w:rPr>
          <w:rFonts w:hint="eastAsia" w:ascii="宋体" w:hAnsi="宋体" w:eastAsia="宋体" w:cs="宋体"/>
          <w:sz w:val="24"/>
          <w:szCs w:val="24"/>
          <w:rtl w:val="0"/>
          <w:lang w:val="zh-CN" w:eastAsia="zh-CN"/>
        </w:rPr>
        <w:t xml:space="preserve">  </w:t>
      </w:r>
      <w:r>
        <w:rPr>
          <w:rFonts w:hint="eastAsia" w:ascii="宋体" w:hAnsi="宋体" w:eastAsia="宋体" w:cs="宋体"/>
          <w:sz w:val="24"/>
          <w:szCs w:val="24"/>
          <w:rtl w:val="0"/>
          <w:lang w:val="zh-TW" w:eastAsia="zh-TW"/>
        </w:rPr>
        <w:t xml:space="preserve">  ）</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00"/>
          <w:sz w:val="24"/>
          <w:szCs w:val="24"/>
        </w:rPr>
      </w:pPr>
      <w:r>
        <w:rPr>
          <w:rFonts w:hint="eastAsia" w:ascii="宋体" w:hAnsi="宋体" w:eastAsia="宋体" w:cs="宋体"/>
          <w:color w:val="000000"/>
          <w:sz w:val="24"/>
          <w:szCs w:val="24"/>
          <w:rtl w:val="0"/>
          <w:lang w:val="en-US"/>
        </w:rPr>
        <w:t xml:space="preserve">A. </w:t>
      </w:r>
      <w:r>
        <w:rPr>
          <w:rFonts w:hint="eastAsia" w:ascii="宋体" w:hAnsi="宋体" w:eastAsia="宋体" w:cs="宋体"/>
          <w:color w:val="000000"/>
          <w:sz w:val="24"/>
          <w:szCs w:val="24"/>
          <w:rtl w:val="0"/>
          <w:lang w:val="zh-TW" w:eastAsia="zh-TW"/>
        </w:rPr>
        <w:t>新政强化了清廷权威</w:t>
      </w:r>
      <w:r>
        <w:rPr>
          <w:rFonts w:hint="eastAsia" w:ascii="宋体" w:hAnsi="宋体" w:eastAsia="宋体" w:cs="宋体"/>
          <w:color w:val="000000"/>
          <w:sz w:val="24"/>
          <w:szCs w:val="24"/>
          <w:rtl w:val="0"/>
          <w:lang w:val="en-US"/>
        </w:rPr>
        <w:tab/>
      </w:r>
      <w:r>
        <w:rPr>
          <w:rFonts w:hint="eastAsia" w:ascii="宋体" w:hAnsi="宋体" w:cs="宋体"/>
          <w:color w:val="000000"/>
          <w:sz w:val="24"/>
          <w:szCs w:val="24"/>
          <w:rtl w:val="0"/>
          <w:lang w:val="en-US" w:eastAsia="zh-CN"/>
        </w:rPr>
        <w:t xml:space="preserve"> </w:t>
      </w:r>
      <w:r>
        <w:rPr>
          <w:rFonts w:hint="eastAsia" w:ascii="宋体" w:hAnsi="宋体" w:eastAsia="宋体" w:cs="宋体"/>
          <w:color w:val="000000"/>
          <w:sz w:val="24"/>
          <w:szCs w:val="24"/>
          <w:rtl w:val="0"/>
          <w:lang w:val="en-US" w:eastAsia="zh-CN"/>
        </w:rPr>
        <w:t xml:space="preserve"> </w:t>
      </w:r>
      <w:r>
        <w:rPr>
          <w:rFonts w:hint="eastAsia" w:ascii="宋体" w:hAnsi="宋体" w:eastAsia="宋体" w:cs="宋体"/>
          <w:color w:val="000000"/>
          <w:sz w:val="24"/>
          <w:szCs w:val="24"/>
          <w:rtl w:val="0"/>
          <w:lang w:val="en-US"/>
        </w:rPr>
        <w:t xml:space="preserve">B. </w:t>
      </w:r>
      <w:r>
        <w:rPr>
          <w:rFonts w:hint="eastAsia" w:ascii="宋体" w:hAnsi="宋体" w:eastAsia="宋体" w:cs="宋体"/>
          <w:color w:val="000000"/>
          <w:sz w:val="24"/>
          <w:szCs w:val="24"/>
          <w:rtl w:val="0"/>
          <w:lang w:val="zh-TW" w:eastAsia="zh-TW"/>
        </w:rPr>
        <w:t>谘议局架空了督抚权力</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rPr>
          <w:rFonts w:hint="eastAsia" w:ascii="宋体" w:hAnsi="宋体" w:eastAsia="宋体" w:cs="宋体"/>
          <w:b/>
          <w:bCs/>
          <w:color w:val="FF0000"/>
          <w:sz w:val="24"/>
          <w:szCs w:val="24"/>
        </w:rPr>
      </w:pPr>
      <w:r>
        <w:rPr>
          <w:rFonts w:hint="eastAsia" w:ascii="宋体" w:hAnsi="宋体" w:eastAsia="宋体" w:cs="宋体"/>
          <w:color w:val="000000"/>
          <w:sz w:val="24"/>
          <w:szCs w:val="24"/>
          <w:rtl w:val="0"/>
          <w:lang w:val="en-US"/>
        </w:rPr>
        <w:t xml:space="preserve">C. </w:t>
      </w:r>
      <w:r>
        <w:rPr>
          <w:rFonts w:hint="eastAsia" w:ascii="宋体" w:hAnsi="宋体" w:eastAsia="宋体" w:cs="宋体"/>
          <w:color w:val="000000"/>
          <w:sz w:val="24"/>
          <w:szCs w:val="24"/>
          <w:rtl w:val="0"/>
          <w:lang w:val="zh-TW" w:eastAsia="zh-TW"/>
        </w:rPr>
        <w:t>地方势力控制了官场</w:t>
      </w:r>
      <w:r>
        <w:rPr>
          <w:rFonts w:hint="eastAsia" w:ascii="宋体" w:hAnsi="宋体" w:eastAsia="宋体" w:cs="宋体"/>
          <w:color w:val="000000"/>
          <w:sz w:val="24"/>
          <w:szCs w:val="24"/>
          <w:rtl w:val="0"/>
          <w:lang w:val="en-US"/>
        </w:rPr>
        <w:tab/>
      </w:r>
      <w:r>
        <w:rPr>
          <w:rFonts w:hint="eastAsia" w:ascii="宋体" w:hAnsi="宋体" w:cs="宋体"/>
          <w:color w:val="000000"/>
          <w:sz w:val="24"/>
          <w:szCs w:val="24"/>
          <w:rtl w:val="0"/>
          <w:lang w:val="en-US" w:eastAsia="zh-CN"/>
        </w:rPr>
        <w:t xml:space="preserve"> </w:t>
      </w:r>
      <w:r>
        <w:rPr>
          <w:rFonts w:hint="eastAsia" w:ascii="宋体" w:hAnsi="宋体" w:eastAsia="宋体" w:cs="宋体"/>
          <w:color w:val="000000"/>
          <w:sz w:val="24"/>
          <w:szCs w:val="24"/>
          <w:rtl w:val="0"/>
          <w:lang w:val="en-US" w:eastAsia="zh-CN"/>
        </w:rPr>
        <w:t xml:space="preserve"> </w:t>
      </w:r>
      <w:r>
        <w:rPr>
          <w:rFonts w:hint="eastAsia" w:ascii="宋体" w:hAnsi="宋体" w:eastAsia="宋体" w:cs="宋体"/>
          <w:b/>
          <w:bCs/>
          <w:color w:val="FF0000"/>
          <w:sz w:val="24"/>
          <w:szCs w:val="24"/>
          <w:rtl w:val="0"/>
          <w:lang w:val="en-US"/>
        </w:rPr>
        <w:t xml:space="preserve">D. </w:t>
      </w:r>
      <w:r>
        <w:rPr>
          <w:rFonts w:hint="eastAsia" w:ascii="宋体" w:hAnsi="宋体" w:eastAsia="宋体" w:cs="宋体"/>
          <w:b/>
          <w:bCs/>
          <w:color w:val="FF0000"/>
          <w:sz w:val="24"/>
          <w:szCs w:val="24"/>
          <w:rtl w:val="0"/>
          <w:lang w:val="zh-TW" w:eastAsia="zh-TW"/>
        </w:rPr>
        <w:t>士绅阶层民主意识增强</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【知识点】</w:t>
      </w:r>
      <w:r>
        <w:rPr>
          <w:rFonts w:hint="eastAsia" w:ascii="宋体" w:hAnsi="宋体" w:eastAsia="宋体" w:cs="宋体"/>
          <w:b w:val="0"/>
          <w:bCs w:val="0"/>
          <w:i w:val="0"/>
          <w:iCs w:val="0"/>
          <w:color w:val="0000FF"/>
          <w:sz w:val="24"/>
          <w:szCs w:val="24"/>
          <w:rtl w:val="0"/>
          <w:lang w:val="zh-TW" w:eastAsia="zh-TW"/>
        </w:rPr>
        <w:t>清末新政</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【情境】清末新政后社会变化的实例</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【必备知识】清末新政的背景、内容、影响</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【关键能力】获取、解读、分析历史问题能力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【学科素养】史料实证、历史解释、唯物史观</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tl w:val="0"/>
          <w:lang w:val="zh-CN" w:eastAsia="zh-CN"/>
        </w:rPr>
      </w:pPr>
      <w:r>
        <w:rPr>
          <w:rFonts w:hint="eastAsia" w:ascii="宋体" w:hAnsi="宋体" w:eastAsia="宋体" w:cs="宋体"/>
          <w:color w:val="0000FF"/>
          <w:sz w:val="24"/>
          <w:szCs w:val="24"/>
          <w:rtl w:val="0"/>
          <w:lang w:val="zh-TW" w:eastAsia="zh-TW"/>
        </w:rPr>
        <w:t>【价值引领】</w:t>
      </w:r>
      <w:r>
        <w:rPr>
          <w:rFonts w:hint="eastAsia" w:ascii="宋体" w:hAnsi="宋体" w:eastAsia="宋体" w:cs="宋体"/>
          <w:color w:val="0000FF"/>
          <w:sz w:val="24"/>
          <w:szCs w:val="24"/>
          <w:rtl w:val="0"/>
          <w:lang w:val="zh-CN" w:eastAsia="zh-CN"/>
        </w:rPr>
        <w:t>民主政治与反封建斗争</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tl w:val="0"/>
          <w:lang w:val="zh-TW" w:eastAsia="zh-TW"/>
        </w:rPr>
      </w:pPr>
      <w:r>
        <w:rPr>
          <w:rFonts w:hint="eastAsia" w:ascii="宋体" w:hAnsi="宋体" w:eastAsia="宋体" w:cs="宋体"/>
          <w:color w:val="0000FF"/>
          <w:sz w:val="24"/>
          <w:szCs w:val="24"/>
          <w:rtl w:val="0"/>
          <w:lang w:val="zh-TW" w:eastAsia="zh-TW"/>
        </w:rPr>
        <w:t>【</w:t>
      </w:r>
      <w:r>
        <w:rPr>
          <w:rFonts w:hint="eastAsia" w:ascii="宋体" w:hAnsi="宋体" w:cs="宋体"/>
          <w:color w:val="0000FF"/>
          <w:sz w:val="24"/>
          <w:szCs w:val="24"/>
          <w:rtl w:val="0"/>
          <w:lang w:val="zh-TW" w:eastAsia="zh-CN"/>
        </w:rPr>
        <w:t>材料来源</w:t>
      </w:r>
      <w:r>
        <w:rPr>
          <w:rFonts w:hint="eastAsia" w:ascii="宋体" w:hAnsi="宋体" w:eastAsia="宋体" w:cs="宋体"/>
          <w:color w:val="0000FF"/>
          <w:sz w:val="24"/>
          <w:szCs w:val="24"/>
          <w:rtl w:val="0"/>
          <w:lang w:val="zh-TW" w:eastAsia="zh-TW"/>
        </w:rPr>
        <w:t>】参考李德林著《最初的国会：晚清精英救国之谋 1910-1911》，北京：九州出版社，2015年，第214页。</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FF"/>
          <w:sz w:val="24"/>
          <w:szCs w:val="24"/>
        </w:rPr>
      </w:pPr>
      <w:r>
        <w:rPr>
          <w:rFonts w:hint="eastAsia" w:ascii="宋体" w:hAnsi="宋体" w:eastAsia="宋体" w:cs="宋体"/>
          <w:color w:val="0000FF"/>
          <w:sz w:val="24"/>
          <w:szCs w:val="24"/>
          <w:rtl w:val="0"/>
          <w:lang w:val="zh-TW" w:eastAsia="zh-TW"/>
        </w:rPr>
        <w:t>【试题解析】从材料给出的时间和事件可知，该材料背景发生在清末新政以后，到辛亥革命之前。根据题意，谘议局有地方议会性质，议会是代议制的表现，体现了民主性；谘议局局长和士绅联名致电湖广总督，说明士绅阶层的民主意识增强，因此D选项正确；从太平天国运动后，清廷权力下移，而不是强化，故排除选项A；B、C选项在材料中未体现，与题意不符，故排除B、C。</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sz w:val="24"/>
          <w:szCs w:val="24"/>
          <w:lang w:val="en-US" w:eastAsia="zh-CN"/>
        </w:rPr>
        <w:t>30</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如表是中国民族资本构成比重表（%），如表可以反映出（    ）</w:t>
      </w:r>
      <w:r>
        <w:rPr>
          <w:rFonts w:hint="eastAsia" w:ascii="宋体" w:hAnsi="宋体" w:eastAsia="宋体" w:cs="宋体"/>
          <w:sz w:val="24"/>
          <w:szCs w:val="24"/>
        </w:rPr>
        <w:t xml:space="preserve"> </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1259"/>
        <w:gridCol w:w="1349"/>
        <w:gridCol w:w="1499"/>
        <w:gridCol w:w="2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7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rPr>
            </w:pPr>
          </w:p>
        </w:tc>
        <w:tc>
          <w:tcPr>
            <w:tcW w:w="125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1894年</w:t>
            </w:r>
          </w:p>
        </w:tc>
        <w:tc>
          <w:tcPr>
            <w:tcW w:w="134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1913年</w:t>
            </w:r>
          </w:p>
        </w:tc>
        <w:tc>
          <w:tcPr>
            <w:tcW w:w="149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1920年</w:t>
            </w:r>
          </w:p>
        </w:tc>
        <w:tc>
          <w:tcPr>
            <w:tcW w:w="27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1936年（不包括东北）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7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产业资本</w:t>
            </w:r>
          </w:p>
        </w:tc>
        <w:tc>
          <w:tcPr>
            <w:tcW w:w="125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2.28</w:t>
            </w:r>
          </w:p>
        </w:tc>
        <w:tc>
          <w:tcPr>
            <w:tcW w:w="134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11.64</w:t>
            </w:r>
          </w:p>
        </w:tc>
        <w:tc>
          <w:tcPr>
            <w:tcW w:w="149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14.84</w:t>
            </w:r>
          </w:p>
        </w:tc>
        <w:tc>
          <w:tcPr>
            <w:tcW w:w="27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21.36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7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商业资本</w:t>
            </w:r>
          </w:p>
        </w:tc>
        <w:tc>
          <w:tcPr>
            <w:tcW w:w="125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74.89</w:t>
            </w:r>
          </w:p>
        </w:tc>
        <w:tc>
          <w:tcPr>
            <w:tcW w:w="134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67.30</w:t>
            </w:r>
          </w:p>
        </w:tc>
        <w:tc>
          <w:tcPr>
            <w:tcW w:w="149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58.87</w:t>
            </w:r>
          </w:p>
        </w:tc>
        <w:tc>
          <w:tcPr>
            <w:tcW w:w="27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50.55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7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金融业资本</w:t>
            </w:r>
          </w:p>
        </w:tc>
        <w:tc>
          <w:tcPr>
            <w:tcW w:w="125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22.83</w:t>
            </w:r>
          </w:p>
        </w:tc>
        <w:tc>
          <w:tcPr>
            <w:tcW w:w="134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21.06</w:t>
            </w:r>
          </w:p>
        </w:tc>
        <w:tc>
          <w:tcPr>
            <w:tcW w:w="149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26.29</w:t>
            </w:r>
          </w:p>
        </w:tc>
        <w:tc>
          <w:tcPr>
            <w:tcW w:w="270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楷体" w:hAnsi="楷体" w:eastAsia="楷体" w:cs="楷体"/>
                <w:sz w:val="22"/>
                <w:szCs w:val="22"/>
                <w:vertAlign w:val="baseline"/>
                <w:lang w:val="en-US" w:eastAsia="zh-CN"/>
              </w:rPr>
            </w:pPr>
            <w:r>
              <w:rPr>
                <w:rFonts w:hint="eastAsia" w:ascii="楷体" w:hAnsi="楷体" w:eastAsia="楷体" w:cs="楷体"/>
                <w:sz w:val="22"/>
                <w:szCs w:val="22"/>
                <w:vertAlign w:val="baseline"/>
                <w:lang w:val="en-US" w:eastAsia="zh-CN"/>
              </w:rPr>
              <w:t>28.09</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lang w:val="en-US" w:eastAsia="zh-CN"/>
        </w:rPr>
      </w:pPr>
      <w:r>
        <w:rPr>
          <w:rFonts w:hint="eastAsia" w:ascii="宋体" w:hAnsi="宋体" w:eastAsia="宋体" w:cs="宋体"/>
          <w:b/>
          <w:bCs/>
          <w:color w:val="FF0000"/>
          <w:sz w:val="24"/>
          <w:szCs w:val="24"/>
        </w:rPr>
        <w:t xml:space="preserve">A. </w:t>
      </w:r>
      <w:r>
        <w:rPr>
          <w:rFonts w:hint="eastAsia" w:ascii="宋体" w:hAnsi="宋体" w:eastAsia="宋体" w:cs="宋体"/>
          <w:b/>
          <w:bCs/>
          <w:color w:val="FF0000"/>
          <w:sz w:val="24"/>
          <w:szCs w:val="24"/>
          <w:lang w:val="en-US" w:eastAsia="zh-CN"/>
        </w:rPr>
        <w:t>民族工业呈现发展趋势</w:t>
      </w:r>
      <w:r>
        <w:rPr>
          <w:rFonts w:hint="eastAsia" w:ascii="宋体" w:hAnsi="宋体" w:eastAsia="宋体" w:cs="宋体"/>
          <w:sz w:val="24"/>
          <w:szCs w:val="24"/>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 </w:t>
      </w:r>
      <w:r>
        <w:rPr>
          <w:rFonts w:hint="eastAsia" w:ascii="宋体" w:hAnsi="宋体" w:eastAsia="宋体" w:cs="宋体"/>
          <w:sz w:val="24"/>
          <w:szCs w:val="24"/>
          <w:lang w:val="en-US" w:eastAsia="zh-CN"/>
        </w:rPr>
        <w:t>商业贸易日益萎缩</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lang w:val="en-US" w:eastAsia="zh-CN"/>
        </w:rPr>
      </w:pPr>
      <w:r>
        <w:rPr>
          <w:rFonts w:hint="eastAsia" w:ascii="宋体" w:hAnsi="宋体" w:eastAsia="宋体" w:cs="宋体"/>
          <w:sz w:val="24"/>
          <w:szCs w:val="24"/>
        </w:rPr>
        <w:t xml:space="preserve">C. </w:t>
      </w:r>
      <w:r>
        <w:rPr>
          <w:rFonts w:hint="eastAsia" w:ascii="宋体" w:hAnsi="宋体" w:eastAsia="宋体" w:cs="宋体"/>
          <w:sz w:val="24"/>
          <w:szCs w:val="24"/>
          <w:lang w:val="en-US" w:eastAsia="zh-CN"/>
        </w:rPr>
        <w:t>近代金融体系臻于完善</w:t>
      </w:r>
      <w:r>
        <w:rPr>
          <w:rFonts w:hint="eastAsia" w:ascii="宋体" w:hAnsi="宋体" w:eastAsia="宋体" w:cs="宋体"/>
          <w:sz w:val="24"/>
          <w:szCs w:val="24"/>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 </w:t>
      </w:r>
      <w:r>
        <w:rPr>
          <w:rFonts w:hint="eastAsia" w:ascii="宋体" w:hAnsi="宋体" w:eastAsia="宋体" w:cs="宋体"/>
          <w:sz w:val="24"/>
          <w:szCs w:val="24"/>
          <w:lang w:val="en-US" w:eastAsia="zh-CN"/>
        </w:rPr>
        <w:t>经济结构逐渐失衡</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Pr>
        <w:t>【知识点】</w:t>
      </w:r>
      <w:r>
        <w:rPr>
          <w:rFonts w:hint="eastAsia" w:ascii="宋体" w:hAnsi="宋体" w:eastAsia="宋体" w:cs="宋体"/>
          <w:color w:val="0000FF"/>
          <w:sz w:val="24"/>
          <w:szCs w:val="24"/>
          <w:lang w:val="en-US" w:eastAsia="zh-CN"/>
        </w:rPr>
        <w:t>中国近代民族资本主义</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Pr>
        <w:t>【情境】</w:t>
      </w:r>
      <w:r>
        <w:rPr>
          <w:rFonts w:hint="eastAsia" w:ascii="宋体" w:hAnsi="宋体" w:eastAsia="宋体" w:cs="宋体"/>
          <w:color w:val="0000FF"/>
          <w:sz w:val="24"/>
          <w:szCs w:val="24"/>
          <w:lang w:val="en-US" w:eastAsia="zh-CN"/>
        </w:rPr>
        <w:t>1894年至1936年民族资本主义构成比重的变化表得出结论</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Pr>
        <w:t>【必备知识】</w:t>
      </w:r>
      <w:r>
        <w:rPr>
          <w:rFonts w:hint="eastAsia" w:ascii="宋体" w:hAnsi="宋体" w:eastAsia="宋体" w:cs="宋体"/>
          <w:color w:val="0000FF"/>
          <w:sz w:val="24"/>
          <w:szCs w:val="24"/>
          <w:lang w:val="en-US" w:eastAsia="zh-CN"/>
        </w:rPr>
        <w:t>近代中国民族资本主义曲折发展的史实</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【关键能力】获取、解读、分析历史问题能力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【学科素养】时空观念、历史解释、唯物史观</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Pr>
        <w:t>【价值引领】</w:t>
      </w:r>
      <w:r>
        <w:rPr>
          <w:rFonts w:hint="eastAsia" w:ascii="宋体" w:hAnsi="宋体" w:eastAsia="宋体" w:cs="宋体"/>
          <w:color w:val="0000FF"/>
          <w:sz w:val="24"/>
          <w:szCs w:val="24"/>
          <w:lang w:val="en-US" w:eastAsia="zh-CN"/>
        </w:rPr>
        <w:t>中国近代化历程</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Pr>
        <w:t>【</w:t>
      </w:r>
      <w:r>
        <w:rPr>
          <w:rFonts w:hint="eastAsia" w:ascii="宋体" w:hAnsi="宋体" w:cs="宋体"/>
          <w:color w:val="0000FF"/>
          <w:sz w:val="24"/>
          <w:szCs w:val="24"/>
          <w:lang w:eastAsia="zh-CN"/>
        </w:rPr>
        <w:t>材料来源</w:t>
      </w:r>
      <w:r>
        <w:rPr>
          <w:rFonts w:hint="eastAsia" w:ascii="宋体" w:hAnsi="宋体" w:eastAsia="宋体" w:cs="宋体"/>
          <w:color w:val="0000FF"/>
          <w:sz w:val="24"/>
          <w:szCs w:val="24"/>
        </w:rPr>
        <w:t>】</w:t>
      </w:r>
      <w:r>
        <w:rPr>
          <w:rFonts w:hint="eastAsia" w:ascii="宋体" w:hAnsi="宋体" w:eastAsia="宋体" w:cs="宋体"/>
          <w:color w:val="0000FF"/>
          <w:sz w:val="24"/>
          <w:szCs w:val="24"/>
          <w:lang w:val="en-US" w:eastAsia="zh-CN"/>
        </w:rPr>
        <w:t>提炼组合</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FF"/>
          <w:sz w:val="24"/>
          <w:szCs w:val="24"/>
        </w:rPr>
      </w:pPr>
      <w:r>
        <w:rPr>
          <w:rFonts w:hint="eastAsia" w:ascii="宋体" w:hAnsi="宋体" w:eastAsia="宋体" w:cs="宋体"/>
          <w:color w:val="0000FF"/>
          <w:sz w:val="24"/>
          <w:szCs w:val="24"/>
        </w:rPr>
        <w:t>【试题解析】据材料数据可知1894年至1936年中国“产业资本在民族资本中所占比重”总体上呈现上升趋势，结合所学，甲午战后、辛亥革命后、一战期间、南京国民政府统治前期，中国民族工业获得了多次发展机会，民族工业有了很大的发展，所以表格可以反映出民族工业呈现发展趋势，A项正确；表格中商业资本所占比重有所下降，但不等于这一时期中国“商业贸易”日益“萎缩”，排除B项；在半殖民地半封建社会的国情下，中国近代金融体系没有臻于完善，C项不符合史实，排除C项；材料仅涉及了民族资本，不能得出经济结构是否逐渐失衡，而且结合所学“产业资本不断发展”会减轻产业结构的失衡问题，排除D项。故选A项。</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sz w:val="24"/>
          <w:szCs w:val="24"/>
        </w:rPr>
        <w:t>31.公元前18世纪，西亚地区的一部法典规定：“此后千秋万世，国中之王必遵从我在我的石柱上所铭刻的正义言词，不得变更我所决定的司法判决，我所确立的司法裁定，不得破坏我的创制。”这一规定</w:t>
      </w:r>
      <w:r>
        <w:rPr>
          <w:rFonts w:hint="eastAsia" w:ascii="方正楷体_GB2312" w:hAnsi="方正楷体_GB2312" w:eastAsia="方正楷体_GB2312" w:cs="方正楷体_GB2312"/>
          <w:sz w:val="24"/>
          <w:szCs w:val="24"/>
        </w:rPr>
        <w:t>（   ）</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b/>
          <w:bCs/>
          <w:color w:val="FF0000"/>
          <w:sz w:val="24"/>
          <w:szCs w:val="24"/>
        </w:rPr>
      </w:pPr>
      <w:r>
        <w:rPr>
          <w:rFonts w:hint="eastAsia" w:ascii="宋体" w:hAnsi="宋体" w:eastAsia="宋体" w:cs="宋体"/>
          <w:sz w:val="24"/>
          <w:szCs w:val="24"/>
        </w:rPr>
        <w:t xml:space="preserve">A. 强调波斯君主专制的权力来源     </w:t>
      </w:r>
      <w:r>
        <w:rPr>
          <w:rFonts w:hint="eastAsia" w:ascii="宋体" w:hAnsi="宋体" w:eastAsia="宋体" w:cs="宋体"/>
          <w:b/>
          <w:bCs/>
          <w:color w:val="FF0000"/>
          <w:sz w:val="24"/>
          <w:szCs w:val="24"/>
        </w:rPr>
        <w:t xml:space="preserve"> B. 宣示了古巴比伦国王的至上权威</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sz w:val="24"/>
          <w:szCs w:val="24"/>
        </w:rPr>
        <w:t>C. 标榜亚述帝国君主的军事成就      D. 规范了埃及对尼罗河流域的统治</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CN"/>
        </w:rPr>
      </w:pPr>
      <w:r>
        <w:rPr>
          <w:rFonts w:hint="eastAsia" w:ascii="宋体" w:hAnsi="宋体" w:eastAsia="宋体" w:cs="宋体"/>
          <w:color w:val="0000FF"/>
          <w:sz w:val="24"/>
          <w:szCs w:val="24"/>
          <w:rtl w:val="0"/>
          <w:lang w:val="zh-TW" w:eastAsia="zh-TW"/>
        </w:rPr>
        <w:t>【知识点】</w:t>
      </w:r>
      <w:r>
        <w:rPr>
          <w:rFonts w:hint="eastAsia" w:ascii="宋体" w:hAnsi="宋体" w:eastAsia="宋体" w:cs="宋体"/>
          <w:color w:val="0000FF"/>
          <w:sz w:val="24"/>
          <w:szCs w:val="24"/>
          <w:rtl w:val="0"/>
          <w:lang w:val="zh-TW" w:eastAsia="zh-CN"/>
        </w:rPr>
        <w:t>《</w:t>
      </w:r>
      <w:r>
        <w:rPr>
          <w:rFonts w:hint="eastAsia" w:ascii="宋体" w:hAnsi="宋体" w:eastAsia="宋体" w:cs="宋体"/>
          <w:color w:val="0000FF"/>
          <w:sz w:val="24"/>
          <w:szCs w:val="24"/>
          <w:rtl w:val="0"/>
          <w:lang w:val="en-US" w:eastAsia="zh-CN"/>
        </w:rPr>
        <w:t>汉谟拉比法典</w:t>
      </w:r>
      <w:r>
        <w:rPr>
          <w:rFonts w:hint="eastAsia" w:ascii="宋体" w:hAnsi="宋体" w:eastAsia="宋体" w:cs="宋体"/>
          <w:color w:val="0000FF"/>
          <w:sz w:val="24"/>
          <w:szCs w:val="24"/>
          <w:rtl w:val="0"/>
          <w:lang w:val="zh-TW"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【情境】</w:t>
      </w:r>
      <w:r>
        <w:rPr>
          <w:rFonts w:hint="eastAsia" w:ascii="宋体" w:hAnsi="宋体" w:eastAsia="宋体" w:cs="宋体"/>
          <w:color w:val="0000FF"/>
          <w:sz w:val="24"/>
          <w:szCs w:val="24"/>
          <w:rtl w:val="0"/>
          <w:lang w:val="zh-TW" w:eastAsia="zh-CN"/>
        </w:rPr>
        <w:t>《</w:t>
      </w:r>
      <w:r>
        <w:rPr>
          <w:rFonts w:hint="eastAsia" w:ascii="宋体" w:hAnsi="宋体" w:eastAsia="宋体" w:cs="宋体"/>
          <w:color w:val="0000FF"/>
          <w:sz w:val="24"/>
          <w:szCs w:val="24"/>
          <w:rtl w:val="0"/>
          <w:lang w:val="en-US" w:eastAsia="zh-CN"/>
        </w:rPr>
        <w:t>汉谟拉比法典</w:t>
      </w:r>
      <w:r>
        <w:rPr>
          <w:rFonts w:hint="eastAsia" w:ascii="宋体" w:hAnsi="宋体" w:eastAsia="宋体" w:cs="宋体"/>
          <w:color w:val="0000FF"/>
          <w:sz w:val="24"/>
          <w:szCs w:val="24"/>
          <w:rtl w:val="0"/>
          <w:lang w:val="zh-TW" w:eastAsia="zh-CN"/>
        </w:rPr>
        <w:t>》</w:t>
      </w:r>
      <w:r>
        <w:rPr>
          <w:rFonts w:hint="eastAsia" w:ascii="宋体" w:hAnsi="宋体" w:eastAsia="宋体" w:cs="宋体"/>
          <w:color w:val="0000FF"/>
          <w:sz w:val="24"/>
          <w:szCs w:val="24"/>
          <w:rtl w:val="0"/>
          <w:lang w:val="en-US" w:eastAsia="zh-CN"/>
        </w:rPr>
        <w:t>中具体法律条款</w:t>
      </w:r>
      <w:r>
        <w:rPr>
          <w:rFonts w:hint="eastAsia" w:ascii="宋体" w:hAnsi="宋体" w:eastAsia="宋体" w:cs="宋体"/>
          <w:color w:val="0000FF"/>
          <w:sz w:val="24"/>
          <w:szCs w:val="24"/>
          <w:rtl w:val="0"/>
          <w:lang w:val="zh-TW" w:eastAsia="zh-TW"/>
        </w:rPr>
        <w:t>的实例</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tl w:val="0"/>
          <w:lang w:val="zh-TW" w:eastAsia="zh-TW"/>
        </w:rPr>
        <w:t>【必备知识】</w:t>
      </w:r>
      <w:r>
        <w:rPr>
          <w:rFonts w:hint="eastAsia" w:ascii="宋体" w:hAnsi="宋体" w:eastAsia="宋体" w:cs="宋体"/>
          <w:color w:val="0000FF"/>
          <w:sz w:val="24"/>
          <w:szCs w:val="24"/>
          <w:rtl w:val="0"/>
          <w:lang w:val="en-US" w:eastAsia="zh-CN"/>
        </w:rPr>
        <w:t>古代西亚文化和古代埃及文化</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【关键能力】获取、解读、分析历史问题能力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【学科素养】时空观念、历史理解</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tl w:val="0"/>
          <w:lang w:val="zh-TW" w:eastAsia="zh-TW"/>
        </w:rPr>
        <w:t>【价值引领】</w:t>
      </w:r>
      <w:r>
        <w:rPr>
          <w:rFonts w:hint="eastAsia" w:ascii="宋体" w:hAnsi="宋体" w:eastAsia="宋体" w:cs="宋体"/>
          <w:color w:val="0000FF"/>
          <w:sz w:val="24"/>
          <w:szCs w:val="24"/>
          <w:rtl w:val="0"/>
          <w:lang w:val="en-US" w:eastAsia="zh-CN"/>
        </w:rPr>
        <w:t>历史见识和文化的多样性</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tl w:val="0"/>
          <w:lang w:val="zh-TW" w:eastAsia="zh-TW"/>
        </w:rPr>
      </w:pPr>
      <w:r>
        <w:rPr>
          <w:rFonts w:hint="eastAsia" w:ascii="宋体" w:hAnsi="宋体" w:eastAsia="宋体" w:cs="宋体"/>
          <w:color w:val="0000FF"/>
          <w:sz w:val="24"/>
          <w:szCs w:val="24"/>
          <w:rtl w:val="0"/>
          <w:lang w:val="zh-TW" w:eastAsia="zh-TW"/>
        </w:rPr>
        <w:t>【</w:t>
      </w:r>
      <w:r>
        <w:rPr>
          <w:rFonts w:hint="eastAsia" w:ascii="宋体" w:hAnsi="宋体" w:cs="宋体"/>
          <w:color w:val="0000FF"/>
          <w:sz w:val="24"/>
          <w:szCs w:val="24"/>
          <w:rtl w:val="0"/>
          <w:lang w:val="zh-TW" w:eastAsia="zh-CN"/>
        </w:rPr>
        <w:t>材料来源</w:t>
      </w:r>
      <w:r>
        <w:rPr>
          <w:rFonts w:hint="eastAsia" w:ascii="宋体" w:hAnsi="宋体" w:eastAsia="宋体" w:cs="宋体"/>
          <w:color w:val="0000FF"/>
          <w:sz w:val="24"/>
          <w:szCs w:val="24"/>
          <w:rtl w:val="0"/>
          <w:lang w:val="zh-TW" w:eastAsia="zh-TW"/>
        </w:rPr>
        <w:t>】周一良，吴于廑主编；林志纯主编《世界上古史资料选辑</w:t>
      </w:r>
      <w:r>
        <w:rPr>
          <w:rFonts w:hint="eastAsia" w:ascii="宋体" w:hAnsi="宋体" w:cs="宋体"/>
          <w:color w:val="0000FF"/>
          <w:sz w:val="24"/>
          <w:szCs w:val="24"/>
          <w:rtl w:val="0"/>
          <w:lang w:val="en-US" w:eastAsia="zh-CN"/>
        </w:rPr>
        <w:t>-</w:t>
      </w:r>
      <w:r>
        <w:rPr>
          <w:rFonts w:hint="eastAsia" w:ascii="宋体" w:hAnsi="宋体" w:eastAsia="宋体" w:cs="宋体"/>
          <w:color w:val="0000FF"/>
          <w:sz w:val="24"/>
          <w:szCs w:val="24"/>
          <w:rtl w:val="0"/>
          <w:lang w:val="zh-TW" w:eastAsia="zh-TW"/>
        </w:rPr>
        <w:t>上古部分》，北京：商务印书馆 , 1962年，第91页。</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00"/>
          <w:sz w:val="24"/>
          <w:szCs w:val="24"/>
        </w:rPr>
      </w:pPr>
      <w:r>
        <w:rPr>
          <w:rFonts w:hint="eastAsia" w:ascii="宋体" w:hAnsi="宋体" w:eastAsia="宋体" w:cs="宋体"/>
          <w:color w:val="0000FF"/>
          <w:sz w:val="24"/>
          <w:szCs w:val="24"/>
          <w:rtl w:val="0"/>
          <w:lang w:val="zh-TW" w:eastAsia="zh-TW"/>
        </w:rPr>
        <w:t>【试题解析】</w:t>
      </w:r>
      <w:r>
        <w:rPr>
          <w:rFonts w:hint="eastAsia" w:ascii="宋体" w:hAnsi="宋体" w:eastAsia="宋体" w:cs="宋体"/>
          <w:color w:val="0000FF"/>
          <w:sz w:val="24"/>
          <w:szCs w:val="24"/>
          <w:rtl w:val="0"/>
          <w:lang w:val="en-US" w:eastAsia="zh-CN"/>
        </w:rPr>
        <w:t>根据题目中时间是公元前18世纪，空间是西亚地区以及法典规定的内容可以确定选B。另外材料中的“</w:t>
      </w:r>
      <w:r>
        <w:rPr>
          <w:rFonts w:hint="eastAsia" w:ascii="宋体" w:hAnsi="宋体" w:eastAsia="宋体" w:cs="宋体"/>
          <w:color w:val="0000FF"/>
          <w:sz w:val="24"/>
          <w:szCs w:val="24"/>
        </w:rPr>
        <w:t>必遵从</w:t>
      </w:r>
      <w:r>
        <w:rPr>
          <w:rFonts w:hint="eastAsia" w:ascii="宋体" w:hAnsi="宋体" w:eastAsia="宋体" w:cs="宋体"/>
          <w:color w:val="0000FF"/>
          <w:sz w:val="24"/>
          <w:szCs w:val="24"/>
          <w:rtl w:val="0"/>
          <w:lang w:val="en-US" w:eastAsia="zh-CN"/>
        </w:rPr>
        <w:t>”，“</w:t>
      </w:r>
      <w:r>
        <w:rPr>
          <w:rFonts w:hint="eastAsia" w:ascii="宋体" w:hAnsi="宋体" w:eastAsia="宋体" w:cs="宋体"/>
          <w:color w:val="0000FF"/>
          <w:sz w:val="24"/>
          <w:szCs w:val="24"/>
        </w:rPr>
        <w:t>不得变更</w:t>
      </w:r>
      <w:r>
        <w:rPr>
          <w:rFonts w:hint="eastAsia" w:ascii="宋体" w:hAnsi="宋体" w:eastAsia="宋体" w:cs="宋体"/>
          <w:color w:val="0000FF"/>
          <w:sz w:val="24"/>
          <w:szCs w:val="24"/>
          <w:rtl w:val="0"/>
          <w:lang w:val="en-US" w:eastAsia="zh-CN"/>
        </w:rPr>
        <w:t>”，“</w:t>
      </w:r>
      <w:r>
        <w:rPr>
          <w:rFonts w:hint="eastAsia" w:ascii="宋体" w:hAnsi="宋体" w:eastAsia="宋体" w:cs="宋体"/>
          <w:color w:val="0000FF"/>
          <w:sz w:val="24"/>
          <w:szCs w:val="24"/>
        </w:rPr>
        <w:t>不得破坏</w:t>
      </w:r>
      <w:r>
        <w:rPr>
          <w:rFonts w:hint="eastAsia" w:ascii="宋体" w:hAnsi="宋体" w:eastAsia="宋体" w:cs="宋体"/>
          <w:color w:val="0000FF"/>
          <w:sz w:val="24"/>
          <w:szCs w:val="24"/>
          <w:rtl w:val="0"/>
          <w:lang w:val="en-US" w:eastAsia="zh-CN"/>
        </w:rPr>
        <w:t>”这些词突出了</w:t>
      </w:r>
      <w:r>
        <w:rPr>
          <w:rFonts w:hint="eastAsia" w:ascii="宋体" w:hAnsi="宋体" w:eastAsia="宋体" w:cs="宋体"/>
          <w:color w:val="0000FF"/>
          <w:sz w:val="24"/>
          <w:szCs w:val="24"/>
        </w:rPr>
        <w:t>至上权威</w:t>
      </w:r>
      <w:r>
        <w:rPr>
          <w:rFonts w:hint="eastAsia" w:ascii="宋体" w:hAnsi="宋体" w:eastAsia="宋体" w:cs="宋体"/>
          <w:color w:val="0000FF"/>
          <w:sz w:val="24"/>
          <w:szCs w:val="24"/>
          <w:lang w:val="en-US" w:eastAsia="zh-CN"/>
        </w:rPr>
        <w:t>的特征，也要选</w:t>
      </w:r>
      <w:r>
        <w:rPr>
          <w:rFonts w:hint="eastAsia" w:ascii="宋体" w:hAnsi="宋体" w:eastAsia="宋体" w:cs="宋体"/>
          <w:color w:val="0000FF"/>
          <w:sz w:val="24"/>
          <w:szCs w:val="24"/>
          <w:rtl w:val="0"/>
          <w:lang w:val="en-US" w:eastAsia="zh-CN"/>
        </w:rPr>
        <w:t>B。</w:t>
      </w:r>
      <w:r>
        <w:rPr>
          <w:rFonts w:hint="eastAsia" w:ascii="宋体" w:hAnsi="宋体" w:eastAsia="宋体" w:cs="宋体"/>
          <w:color w:val="0000FF"/>
          <w:sz w:val="24"/>
          <w:szCs w:val="24"/>
        </w:rPr>
        <w:t>波斯</w:t>
      </w:r>
      <w:r>
        <w:rPr>
          <w:rFonts w:hint="eastAsia" w:ascii="宋体" w:hAnsi="宋体" w:eastAsia="宋体" w:cs="宋体"/>
          <w:color w:val="0000FF"/>
          <w:sz w:val="24"/>
          <w:szCs w:val="24"/>
          <w:lang w:val="en-US" w:eastAsia="zh-CN"/>
        </w:rPr>
        <w:t>帝国是公元前6世纪到公元前4世纪晚期，故排除A。</w:t>
      </w:r>
      <w:r>
        <w:rPr>
          <w:rFonts w:hint="eastAsia" w:ascii="宋体" w:hAnsi="宋体" w:eastAsia="宋体" w:cs="宋体"/>
          <w:color w:val="0000FF"/>
          <w:sz w:val="24"/>
          <w:szCs w:val="24"/>
        </w:rPr>
        <w:t>亚述帝国</w:t>
      </w:r>
      <w:r>
        <w:rPr>
          <w:rFonts w:hint="eastAsia" w:ascii="宋体" w:hAnsi="宋体" w:eastAsia="宋体" w:cs="宋体"/>
          <w:color w:val="0000FF"/>
          <w:sz w:val="24"/>
          <w:szCs w:val="24"/>
          <w:lang w:val="en-US" w:eastAsia="zh-CN"/>
        </w:rPr>
        <w:t>是公元前8世纪到公元前7世纪，故排除C。</w:t>
      </w:r>
      <w:r>
        <w:rPr>
          <w:rFonts w:hint="eastAsia" w:ascii="宋体" w:hAnsi="宋体" w:eastAsia="宋体" w:cs="宋体"/>
          <w:color w:val="0000FF"/>
          <w:sz w:val="24"/>
          <w:szCs w:val="24"/>
        </w:rPr>
        <w:t>埃及</w:t>
      </w:r>
      <w:r>
        <w:rPr>
          <w:rFonts w:hint="eastAsia" w:ascii="宋体" w:hAnsi="宋体" w:eastAsia="宋体" w:cs="宋体"/>
          <w:color w:val="0000FF"/>
          <w:sz w:val="24"/>
          <w:szCs w:val="24"/>
          <w:lang w:val="en-US" w:eastAsia="zh-CN"/>
        </w:rPr>
        <w:t>地处</w:t>
      </w:r>
      <w:r>
        <w:rPr>
          <w:rFonts w:hint="eastAsia" w:ascii="宋体" w:hAnsi="宋体" w:eastAsia="宋体" w:cs="宋体"/>
          <w:color w:val="0000FF"/>
          <w:sz w:val="24"/>
          <w:szCs w:val="24"/>
        </w:rPr>
        <w:t>尼罗河流域</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不在西亚地区，与题目的地点不符合，所以排除D。</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b/>
          <w:bCs/>
          <w:color w:val="FF0000"/>
          <w:sz w:val="24"/>
          <w:szCs w:val="24"/>
        </w:rPr>
      </w:pPr>
      <w:r>
        <w:rPr>
          <w:rFonts w:hint="eastAsia" w:ascii="宋体" w:hAnsi="宋体" w:eastAsia="宋体" w:cs="宋体"/>
          <w:sz w:val="24"/>
          <w:szCs w:val="24"/>
        </w:rPr>
        <w:t>32.有学者认为，直到13世纪，拜占庭人才被迫接受如下现实：他们的皇帝已经不具备所称的“统治全人类”的能力，皇帝的许可与授权已失去意义，这可以用来说明（   ）</w:t>
      </w:r>
      <w:r>
        <w:rPr>
          <w:rFonts w:hint="eastAsia" w:ascii="宋体" w:hAnsi="宋体" w:eastAsia="宋体" w:cs="宋体"/>
          <w:sz w:val="24"/>
          <w:szCs w:val="24"/>
        </w:rPr>
        <w:br w:type="textWrapping"/>
      </w:r>
      <w:r>
        <w:rPr>
          <w:rFonts w:hint="eastAsia" w:ascii="宋体" w:hAnsi="宋体" w:eastAsia="宋体" w:cs="宋体"/>
          <w:sz w:val="24"/>
          <w:szCs w:val="24"/>
        </w:rPr>
        <w:t>A. 限制君主权力的思想广泛传播</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ab/>
      </w:r>
      <w:r>
        <w:rPr>
          <w:rFonts w:hint="eastAsia" w:ascii="宋体" w:hAnsi="宋体" w:eastAsia="宋体" w:cs="宋体"/>
          <w:sz w:val="24"/>
          <w:szCs w:val="24"/>
        </w:rPr>
        <w:t>B. 地跨欧亚非三洲的奥斯曼帝国形成</w:t>
      </w:r>
      <w:r>
        <w:rPr>
          <w:rFonts w:hint="eastAsia" w:ascii="宋体" w:hAnsi="宋体" w:eastAsia="宋体" w:cs="宋体"/>
          <w:sz w:val="24"/>
          <w:szCs w:val="24"/>
        </w:rPr>
        <w:br w:type="textWrapping"/>
      </w:r>
      <w:r>
        <w:rPr>
          <w:rFonts w:hint="eastAsia" w:ascii="宋体" w:hAnsi="宋体" w:eastAsia="宋体" w:cs="宋体"/>
          <w:sz w:val="24"/>
          <w:szCs w:val="24"/>
        </w:rPr>
        <w:t>C. 地中海地区出现资本主义萌芽</w:t>
      </w:r>
      <w:r>
        <w:rPr>
          <w:rFonts w:hint="eastAsia" w:ascii="宋体" w:hAnsi="宋体" w:eastAsia="宋体" w:cs="宋体"/>
          <w:sz w:val="24"/>
          <w:szCs w:val="24"/>
        </w:rPr>
        <w:tab/>
      </w:r>
      <w:r>
        <w:rPr>
          <w:rFonts w:hint="eastAsia" w:ascii="宋体" w:hAnsi="宋体" w:eastAsia="宋体" w:cs="宋体"/>
          <w:sz w:val="24"/>
          <w:szCs w:val="24"/>
          <w:lang w:val="en-US" w:eastAsia="zh-CN"/>
        </w:rPr>
        <w:t xml:space="preserve">       </w:t>
      </w:r>
      <w:r>
        <w:rPr>
          <w:rFonts w:hint="eastAsia" w:ascii="宋体" w:hAnsi="宋体" w:eastAsia="宋体" w:cs="宋体"/>
          <w:b/>
          <w:bCs/>
          <w:color w:val="FF0000"/>
          <w:sz w:val="24"/>
          <w:szCs w:val="24"/>
        </w:rPr>
        <w:t>D. 东罗马帝国疆域的缩减及</w:t>
      </w:r>
      <w:r>
        <w:rPr>
          <w:rFonts w:hint="eastAsia" w:ascii="宋体" w:hAnsi="宋体" w:eastAsia="宋体" w:cs="宋体"/>
          <w:b/>
          <w:bCs/>
          <w:color w:val="FF0000"/>
          <w:sz w:val="24"/>
          <w:szCs w:val="24"/>
          <w:lang w:val="en-US" w:eastAsia="zh-CN"/>
        </w:rPr>
        <w:t>国力</w:t>
      </w:r>
      <w:r>
        <w:rPr>
          <w:rFonts w:hint="eastAsia" w:ascii="宋体" w:hAnsi="宋体" w:eastAsia="宋体" w:cs="宋体"/>
          <w:b/>
          <w:bCs/>
          <w:color w:val="FF0000"/>
          <w:sz w:val="24"/>
          <w:szCs w:val="24"/>
        </w:rPr>
        <w:t>损耗</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【知识点】东罗马帝国实力减弱</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【情境】中世纪晚期东罗马帝国实力变化</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【必备知识】中世纪晚期罗马帝国实力的变化及教权与王权的变化</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【关键能力】获取、解读、分析历史问题能力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【学科素养】时空观念、史料实证、历史解释</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【价值引领】中世纪的终结与欧洲文明的发展</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w:t>
      </w:r>
      <w:r>
        <w:rPr>
          <w:rFonts w:hint="eastAsia" w:ascii="宋体" w:hAnsi="宋体" w:cs="宋体"/>
          <w:color w:val="0000FF"/>
          <w:sz w:val="24"/>
          <w:szCs w:val="24"/>
          <w:lang w:eastAsia="zh-CN"/>
        </w:rPr>
        <w:t>材料来源</w:t>
      </w:r>
      <w:r>
        <w:rPr>
          <w:rFonts w:hint="eastAsia" w:ascii="宋体" w:hAnsi="宋体" w:eastAsia="宋体" w:cs="宋体"/>
          <w:color w:val="0000FF"/>
          <w:sz w:val="24"/>
          <w:szCs w:val="24"/>
        </w:rPr>
        <w:t>】（英）J·H·伯恩斯主编《剑桥中世纪政治思想史 上 350年至1450年》，北京：生活·读书·新知三联书店，2009年，第75页。</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FF"/>
          <w:sz w:val="24"/>
          <w:szCs w:val="24"/>
        </w:rPr>
      </w:pPr>
      <w:r>
        <w:rPr>
          <w:rFonts w:hint="eastAsia" w:ascii="宋体" w:hAnsi="宋体" w:eastAsia="宋体" w:cs="宋体"/>
          <w:color w:val="0000FF"/>
          <w:sz w:val="24"/>
          <w:szCs w:val="24"/>
        </w:rPr>
        <w:t>【试题解析】本题是多类型单项</w:t>
      </w:r>
      <w:r>
        <w:rPr>
          <w:rFonts w:hint="eastAsia" w:ascii="宋体" w:hAnsi="宋体" w:cs="宋体"/>
          <w:color w:val="0000FF"/>
          <w:sz w:val="24"/>
          <w:szCs w:val="24"/>
          <w:lang w:eastAsia="zh-CN"/>
        </w:rPr>
        <w:t>选择题</w:t>
      </w:r>
      <w:r>
        <w:rPr>
          <w:rFonts w:hint="eastAsia" w:ascii="宋体" w:hAnsi="宋体" w:eastAsia="宋体" w:cs="宋体"/>
          <w:color w:val="0000FF"/>
          <w:sz w:val="24"/>
          <w:szCs w:val="24"/>
        </w:rPr>
        <w:t>。据本题次题干的提示词，可知这是本质题、影响题。根据题干中所给时间排除A、B、C三个选项；A选项是在资产阶级革命期间，B选项是在16至17世纪，C选项出现在14世纪，因此应该选D选项。</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sz w:val="24"/>
          <w:szCs w:val="24"/>
          <w:lang w:val="en-US" w:eastAsia="zh-CN"/>
        </w:rPr>
        <w:t>33</w:t>
      </w:r>
      <w:r>
        <w:rPr>
          <w:rFonts w:hint="eastAsia" w:ascii="宋体" w:hAnsi="宋体" w:eastAsia="宋体" w:cs="宋体"/>
          <w:sz w:val="24"/>
          <w:szCs w:val="24"/>
        </w:rPr>
        <w:t>. 如图为1808年欧洲的一幅时事漫画，名为《蛛网里的科西嘉蜘蛛》，图中心的“蜘蛛”代表法国，左上角的“苍蝇”是指英国。该漫画反映的是（   ）</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rPr>
          <w:rFonts w:hint="eastAsia" w:ascii="宋体" w:hAnsi="宋体" w:eastAsia="宋体" w:cs="宋体"/>
          <w:sz w:val="24"/>
          <w:szCs w:val="24"/>
        </w:rPr>
      </w:pPr>
      <w:r>
        <w:rPr>
          <w:rFonts w:hint="eastAsia" w:ascii="宋体" w:hAnsi="宋体" w:eastAsia="宋体" w:cs="宋体"/>
          <w:sz w:val="24"/>
          <w:szCs w:val="24"/>
        </w:rPr>
        <w:drawing>
          <wp:inline distT="0" distB="0" distL="114300" distR="114300">
            <wp:extent cx="1504950" cy="1999615"/>
            <wp:effectExtent l="0" t="0" r="0" b="635"/>
            <wp:docPr id="2" name="图片 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5" descr="学科网(www.zxxk.com)--教育资源门户，提供试卷、教案、课件、论文、素材以及各类教学资源下载，还有大量而丰富的教学相关资讯！"/>
                    <pic:cNvPicPr>
                      <a:picLocks noChangeAspect="1"/>
                    </pic:cNvPicPr>
                  </pic:nvPicPr>
                  <pic:blipFill>
                    <a:blip r:embed="rId5"/>
                    <a:stretch>
                      <a:fillRect/>
                    </a:stretch>
                  </pic:blipFill>
                  <pic:spPr>
                    <a:xfrm>
                      <a:off x="0" y="0"/>
                      <a:ext cx="1504950" cy="19996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sz w:val="24"/>
          <w:szCs w:val="24"/>
        </w:rPr>
        <w:t>A. 维也纳体系</w:t>
      </w:r>
      <w:r>
        <w:rPr>
          <w:rFonts w:hint="eastAsia" w:ascii="宋体" w:hAnsi="宋体" w:eastAsia="宋体" w:cs="宋体"/>
          <w:sz w:val="24"/>
          <w:szCs w:val="24"/>
          <w:lang w:val="en-US" w:eastAsia="zh-CN"/>
        </w:rPr>
        <w:t>的</w:t>
      </w:r>
      <w:r>
        <w:rPr>
          <w:rFonts w:hint="eastAsia" w:ascii="宋体" w:hAnsi="宋体" w:eastAsia="宋体" w:cs="宋体"/>
          <w:sz w:val="24"/>
          <w:szCs w:val="24"/>
        </w:rPr>
        <w:t>建立</w:t>
      </w:r>
      <w:r>
        <w:rPr>
          <w:rFonts w:hint="eastAsia" w:ascii="宋体" w:hAnsi="宋体" w:cs="宋体"/>
          <w:sz w:val="24"/>
          <w:szCs w:val="24"/>
          <w:lang w:val="en-US" w:eastAsia="zh-CN"/>
        </w:rPr>
        <w:t xml:space="preserve">  </w:t>
      </w:r>
      <w:r>
        <w:rPr>
          <w:rFonts w:hint="eastAsia" w:ascii="宋体" w:hAnsi="宋体" w:eastAsia="宋体" w:cs="宋体"/>
          <w:sz w:val="24"/>
          <w:szCs w:val="24"/>
        </w:rPr>
        <w:tab/>
      </w:r>
      <w:r>
        <w:rPr>
          <w:rFonts w:hint="eastAsia" w:ascii="宋体" w:hAnsi="宋体" w:eastAsia="宋体" w:cs="宋体"/>
          <w:b/>
          <w:bCs/>
          <w:color w:val="FF0000"/>
          <w:sz w:val="24"/>
          <w:szCs w:val="24"/>
        </w:rPr>
        <w:t>B. 拿破仑战争的局势</w:t>
      </w:r>
      <w:r>
        <w:rPr>
          <w:rFonts w:hint="eastAsia" w:ascii="宋体" w:hAnsi="宋体" w:eastAsia="宋体" w:cs="宋体"/>
          <w:b/>
          <w:bCs/>
          <w:color w:val="FF0000"/>
          <w:sz w:val="24"/>
          <w:szCs w:val="24"/>
          <w:lang w:val="en-US" w:eastAsia="zh-CN"/>
        </w:rPr>
        <w:t xml:space="preserve"> </w:t>
      </w:r>
      <w:r>
        <w:rPr>
          <w:rFonts w:hint="eastAsia" w:ascii="宋体" w:hAnsi="宋体" w:cs="宋体"/>
          <w:b/>
          <w:bCs/>
          <w:color w:val="FF0000"/>
          <w:sz w:val="24"/>
          <w:szCs w:val="24"/>
          <w:lang w:val="en-US" w:eastAsia="zh-CN"/>
        </w:rPr>
        <w:t xml:space="preserve">  </w:t>
      </w:r>
      <w:r>
        <w:rPr>
          <w:rFonts w:hint="eastAsia" w:ascii="宋体" w:hAnsi="宋体" w:eastAsia="宋体" w:cs="宋体"/>
          <w:b/>
          <w:bCs/>
          <w:color w:val="FF0000"/>
          <w:sz w:val="24"/>
          <w:szCs w:val="24"/>
          <w:lang w:val="en-US" w:eastAsia="zh-CN"/>
        </w:rPr>
        <w:t xml:space="preserve"> </w:t>
      </w:r>
      <w:r>
        <w:rPr>
          <w:rFonts w:hint="eastAsia" w:ascii="宋体" w:hAnsi="宋体" w:eastAsia="宋体" w:cs="宋体"/>
          <w:sz w:val="24"/>
          <w:szCs w:val="24"/>
        </w:rPr>
        <w:t>C. 拿破仑帝国的覆灭</w:t>
      </w:r>
      <w:r>
        <w:rPr>
          <w:rFonts w:hint="eastAsia" w:ascii="宋体" w:hAnsi="宋体" w:eastAsia="宋体" w:cs="宋体"/>
          <w:sz w:val="24"/>
          <w:szCs w:val="24"/>
        </w:rPr>
        <w:tab/>
      </w:r>
      <w:r>
        <w:rPr>
          <w:rFonts w:hint="eastAsia" w:ascii="宋体" w:hAnsi="宋体" w:cs="宋体"/>
          <w:sz w:val="24"/>
          <w:szCs w:val="24"/>
          <w:lang w:val="en-US" w:eastAsia="zh-CN"/>
        </w:rPr>
        <w:t xml:space="preserve">  </w:t>
      </w:r>
      <w:r>
        <w:rPr>
          <w:rFonts w:hint="eastAsia" w:ascii="宋体" w:hAnsi="宋体" w:eastAsia="宋体" w:cs="宋体"/>
          <w:sz w:val="24"/>
          <w:szCs w:val="24"/>
        </w:rPr>
        <w:t>D. 英国推行绥靖政策</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【知识点】拿破仑帝国</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【情境】拿破仑帝国时期，法兰西与欧洲发生了</w:t>
      </w:r>
      <w:r>
        <w:rPr>
          <w:rFonts w:hint="eastAsia" w:ascii="宋体" w:hAnsi="宋体" w:cs="宋体"/>
          <w:color w:val="0000FF"/>
          <w:sz w:val="24"/>
          <w:szCs w:val="24"/>
          <w:lang w:eastAsia="zh-CN"/>
        </w:rPr>
        <w:t>连续</w:t>
      </w:r>
      <w:r>
        <w:rPr>
          <w:rFonts w:hint="eastAsia" w:ascii="宋体" w:hAnsi="宋体" w:eastAsia="宋体" w:cs="宋体"/>
          <w:color w:val="0000FF"/>
          <w:sz w:val="24"/>
          <w:szCs w:val="24"/>
        </w:rPr>
        <w:t>数年的大规模战争</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Pr>
        <w:t>【必备知识】拿破仑帝国时期</w:t>
      </w:r>
      <w:r>
        <w:rPr>
          <w:rFonts w:hint="eastAsia" w:ascii="宋体" w:hAnsi="宋体" w:eastAsia="宋体" w:cs="宋体"/>
          <w:color w:val="0000FF"/>
          <w:sz w:val="24"/>
          <w:szCs w:val="24"/>
          <w:lang w:val="en-US" w:eastAsia="zh-CN"/>
        </w:rPr>
        <w:t>法国及欧洲的基本史实</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【关键能力】获取、解读、分析历史问题能力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【学科素养】时空观念、史料实证、历史解释、唯物史观</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Pr>
        <w:t>【价值引领】</w:t>
      </w:r>
      <w:r>
        <w:rPr>
          <w:rFonts w:hint="eastAsia" w:ascii="宋体" w:hAnsi="宋体" w:eastAsia="宋体" w:cs="宋体"/>
          <w:color w:val="0000FF"/>
          <w:sz w:val="24"/>
          <w:szCs w:val="24"/>
          <w:lang w:val="en-US" w:eastAsia="zh-CN"/>
        </w:rPr>
        <w:t>近代欧洲资产阶级革命</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w:t>
      </w:r>
      <w:r>
        <w:rPr>
          <w:rFonts w:hint="eastAsia" w:ascii="宋体" w:hAnsi="宋体" w:cs="宋体"/>
          <w:color w:val="0000FF"/>
          <w:sz w:val="24"/>
          <w:szCs w:val="24"/>
          <w:lang w:eastAsia="zh-CN"/>
        </w:rPr>
        <w:t>材料来源</w:t>
      </w:r>
      <w:r>
        <w:rPr>
          <w:rFonts w:hint="eastAsia" w:ascii="宋体" w:hAnsi="宋体" w:eastAsia="宋体" w:cs="宋体"/>
          <w:color w:val="0000FF"/>
          <w:sz w:val="24"/>
          <w:szCs w:val="24"/>
        </w:rPr>
        <w:t>】参考施海泉《对革命与王权的镜像映射：十八、十九世纪之交英国政治漫画研究》，南京大学博士研究生学位毕业论文，2019年。</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FF"/>
          <w:sz w:val="24"/>
          <w:szCs w:val="24"/>
        </w:rPr>
      </w:pPr>
      <w:r>
        <w:rPr>
          <w:rFonts w:hint="eastAsia" w:ascii="宋体" w:hAnsi="宋体" w:eastAsia="宋体" w:cs="宋体"/>
          <w:color w:val="0000FF"/>
          <w:sz w:val="24"/>
          <w:szCs w:val="24"/>
        </w:rPr>
        <w:t>【试题解析】本题是单类型单项选择题。据本题主题干的设问词，可知这是本质题。据本题时间信息可知准确时空是：1808年（欧洲）。据本题时间“1808年”，“图中心的‘蜘蛛’代表法国，左上角的‘苍蝇’是指英国。”并结合所学知识可知，拿破仑战争的发生时间是1803年5月13日—1815年11月20日，漫画《蛛网里的科西嘉蜘蛛》中，拿破仑被描绘成蛛网中心的一只蜘蛛，尽管欧洲其他国家大多都被网住，但是“约翰牛”这只大苍蝇（英国）仍旧飞得自由自在。结合所学知识可知，在拿破仑帝国时期，法兰西与欧洲发生了</w:t>
      </w:r>
      <w:r>
        <w:rPr>
          <w:rFonts w:hint="eastAsia" w:ascii="宋体" w:hAnsi="宋体" w:cs="宋体"/>
          <w:color w:val="0000FF"/>
          <w:sz w:val="24"/>
          <w:szCs w:val="24"/>
          <w:lang w:eastAsia="zh-CN"/>
        </w:rPr>
        <w:t>连续</w:t>
      </w:r>
      <w:r>
        <w:rPr>
          <w:rFonts w:hint="eastAsia" w:ascii="宋体" w:hAnsi="宋体" w:eastAsia="宋体" w:cs="宋体"/>
          <w:color w:val="0000FF"/>
          <w:sz w:val="24"/>
          <w:szCs w:val="24"/>
        </w:rPr>
        <w:t>数年的大规模战争，拿破仑大军横扫整个欧洲战场，迫使英国联合其他欧洲国家结成欧洲同盟，共同对付拿破仑，B项正确；1815年，欧洲各国在维也纳会议及此后签订了一系列条约，建立起以欧洲均势为特征的国际关系体系，即维也纳体系，排除A项；1814年4月11日，拿破仑宣布无条件投降，并于4月13日在巴黎枫丹白露宫签署退位诏书，法兰西第一帝国灭亡了，排除C项；英国推行“绥靖政策”是在20世纪30年代，排除D项。故选B项。</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34.</w:t>
      </w:r>
      <w:r>
        <w:rPr>
          <w:rFonts w:hint="eastAsia" w:ascii="宋体" w:hAnsi="宋体" w:eastAsia="宋体" w:cs="宋体"/>
          <w:color w:val="000000"/>
          <w:sz w:val="24"/>
          <w:szCs w:val="24"/>
        </w:rPr>
        <w:t>1854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1868年间，日本出版了涉及自然科学、社会科学、政治思想和军事等方面的译著或著作达数百部。此外，幕藩及其开办的各类讲习所聘请各国专家直接授课或指导技术实践。这一系列举措（   ）</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A. 摧毁了封建守旧势力的统治基础</w:t>
      </w:r>
      <w:r>
        <w:rPr>
          <w:rFonts w:hint="eastAsia" w:ascii="宋体" w:hAnsi="宋体" w:eastAsia="宋体" w:cs="宋体"/>
          <w:color w:val="000000"/>
          <w:sz w:val="24"/>
          <w:szCs w:val="24"/>
        </w:rPr>
        <w:tab/>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B. 实现了西方科技的本土化</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b/>
          <w:bCs/>
          <w:color w:val="FF0000"/>
          <w:sz w:val="24"/>
          <w:szCs w:val="24"/>
        </w:rPr>
      </w:pPr>
      <w:r>
        <w:rPr>
          <w:rFonts w:hint="eastAsia" w:ascii="宋体" w:hAnsi="宋体" w:eastAsia="宋体" w:cs="宋体"/>
          <w:color w:val="000000"/>
          <w:sz w:val="24"/>
          <w:szCs w:val="24"/>
        </w:rPr>
        <w:t>C. 表明日本走上了军国主义的道路</w:t>
      </w:r>
      <w:r>
        <w:rPr>
          <w:rFonts w:hint="eastAsia" w:ascii="宋体" w:hAnsi="宋体" w:eastAsia="宋体" w:cs="宋体"/>
          <w:color w:val="000000"/>
          <w:sz w:val="24"/>
          <w:szCs w:val="24"/>
        </w:rPr>
        <w:tab/>
      </w:r>
      <w:r>
        <w:rPr>
          <w:rFonts w:hint="eastAsia" w:ascii="宋体" w:hAnsi="宋体" w:eastAsia="宋体" w:cs="宋体"/>
          <w:color w:val="000000"/>
          <w:sz w:val="24"/>
          <w:szCs w:val="24"/>
          <w:lang w:val="en-US" w:eastAsia="zh-CN"/>
        </w:rPr>
        <w:t xml:space="preserve">   </w:t>
      </w:r>
      <w:r>
        <w:rPr>
          <w:rFonts w:hint="eastAsia" w:ascii="宋体" w:hAnsi="宋体" w:eastAsia="宋体" w:cs="宋体"/>
          <w:b/>
          <w:bCs/>
          <w:color w:val="FF0000"/>
          <w:sz w:val="24"/>
          <w:szCs w:val="24"/>
        </w:rPr>
        <w:t>D. 有助于推动日本的近代化</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知识点</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日本明治维新</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情境</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日本明治维新之前国内向西方学习的实例</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必备知识</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日本明治维新的背景、改革措施及影响</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关键能力】获取、解读、分析历史问题能力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学科素养</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时空观念、史料实证、历史理解</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价值引领</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改革创新</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eastAsia="zh-CN"/>
        </w:rPr>
        <w:t>【</w:t>
      </w:r>
      <w:r>
        <w:rPr>
          <w:rFonts w:hint="eastAsia" w:ascii="宋体" w:hAnsi="宋体" w:cs="宋体"/>
          <w:color w:val="0000FF"/>
          <w:sz w:val="24"/>
          <w:szCs w:val="24"/>
          <w:lang w:val="en-US" w:eastAsia="zh-CN"/>
        </w:rPr>
        <w:t>材料来源</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赵德宇著《西学东渐与中日两国的对应 中日西学比较研究》，北京：世界知识出版社，2001年，第240页。</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试题解析</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材料时间1854-1868，根据时间最近原则可知，该材料背景发生于日本明治维新之前。从出版内容涉及领域</w:t>
      </w:r>
      <w:r>
        <w:rPr>
          <w:rFonts w:hint="eastAsia" w:ascii="宋体" w:hAnsi="宋体" w:eastAsia="宋体" w:cs="宋体"/>
          <w:color w:val="0000FF"/>
          <w:sz w:val="24"/>
          <w:szCs w:val="24"/>
        </w:rPr>
        <w:t>自然科学、社会科学、政治思想和军事等方面</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并</w:t>
      </w:r>
      <w:r>
        <w:rPr>
          <w:rFonts w:hint="eastAsia" w:ascii="宋体" w:hAnsi="宋体" w:eastAsia="宋体" w:cs="宋体"/>
          <w:color w:val="0000FF"/>
          <w:sz w:val="24"/>
          <w:szCs w:val="24"/>
        </w:rPr>
        <w:t>开办各类讲习所</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rPr>
        <w:t>聘请专家指导技术实践</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lang w:val="en-US" w:eastAsia="zh-CN"/>
        </w:rPr>
        <w:t>关键词语提取：“</w:t>
      </w:r>
      <w:r>
        <w:rPr>
          <w:rFonts w:hint="eastAsia" w:ascii="宋体" w:hAnsi="宋体" w:eastAsia="宋体" w:cs="宋体"/>
          <w:color w:val="0000FF"/>
          <w:sz w:val="24"/>
          <w:szCs w:val="24"/>
        </w:rPr>
        <w:t>译著</w:t>
      </w:r>
      <w:r>
        <w:rPr>
          <w:rFonts w:hint="eastAsia" w:ascii="宋体" w:hAnsi="宋体" w:cs="宋体"/>
          <w:color w:val="0000FF"/>
          <w:sz w:val="24"/>
          <w:szCs w:val="24"/>
          <w:lang w:eastAsia="zh-CN"/>
        </w:rPr>
        <w:t>”“</w:t>
      </w:r>
      <w:r>
        <w:rPr>
          <w:rFonts w:hint="eastAsia" w:ascii="宋体" w:hAnsi="宋体" w:eastAsia="宋体" w:cs="宋体"/>
          <w:color w:val="0000FF"/>
          <w:sz w:val="24"/>
          <w:szCs w:val="24"/>
          <w:lang w:val="en-US" w:eastAsia="zh-CN"/>
        </w:rPr>
        <w:t>各国专家指导”，可知日本向国外全方面学习近代科学知识，有利于推动日本的近代化进程，故选B。结合日本在该时段史实及材料中“幕藩”可知，日本处于江户幕府（德川幕府）封建幕藩体制统治下，排除A。材料只涉及日本向西方学习，但并未说明本土化运用，且“实现了”用词绝对，故排除B。日本走上军国主义道路是在第二次世界大战法西斯政权的建立后采取的一系列军事扩张行动，与题目时间不合，排除C。</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color w:val="000000"/>
          <w:sz w:val="24"/>
          <w:szCs w:val="24"/>
          <w:rtl w:val="0"/>
          <w:lang w:val="en-US"/>
        </w:rPr>
        <w:t>3</w:t>
      </w:r>
      <w:r>
        <w:rPr>
          <w:rFonts w:hint="eastAsia" w:ascii="宋体" w:hAnsi="宋体" w:eastAsia="宋体" w:cs="宋体"/>
          <w:color w:val="000000"/>
          <w:sz w:val="24"/>
          <w:szCs w:val="24"/>
          <w:rtl w:val="0"/>
          <w:lang w:val="zh-CN" w:eastAsia="zh-CN"/>
        </w:rPr>
        <w:t>5.</w:t>
      </w:r>
      <w:r>
        <w:rPr>
          <w:rFonts w:hint="eastAsia" w:ascii="宋体" w:hAnsi="宋体" w:eastAsia="宋体" w:cs="宋体"/>
          <w:sz w:val="24"/>
          <w:szCs w:val="24"/>
          <w:rtl w:val="0"/>
          <w:lang w:val="zh-TW" w:eastAsia="zh-TW"/>
        </w:rPr>
        <w:t>一些发达国家认为，发展中国家爆炸式的人口增长、对自然资源的盲目开采和短视的经济政策是造成当今环境恶化的主要原因，提出环境问题</w:t>
      </w:r>
      <w:r>
        <w:rPr>
          <w:rFonts w:hint="eastAsia" w:ascii="宋体" w:hAnsi="宋体" w:eastAsia="宋体" w:cs="宋体"/>
          <w:sz w:val="24"/>
          <w:szCs w:val="24"/>
          <w:rtl w:val="0"/>
          <w:lang w:val="en-US"/>
        </w:rPr>
        <w:t>“</w:t>
      </w:r>
      <w:r>
        <w:rPr>
          <w:rFonts w:hint="eastAsia" w:ascii="宋体" w:hAnsi="宋体" w:eastAsia="宋体" w:cs="宋体"/>
          <w:sz w:val="24"/>
          <w:szCs w:val="24"/>
          <w:rtl w:val="0"/>
          <w:lang w:val="zh-TW" w:eastAsia="zh-TW"/>
        </w:rPr>
        <w:t>共同责任论</w:t>
      </w:r>
      <w:r>
        <w:rPr>
          <w:rFonts w:hint="eastAsia" w:ascii="宋体" w:hAnsi="宋体" w:eastAsia="宋体" w:cs="宋体"/>
          <w:sz w:val="24"/>
          <w:szCs w:val="24"/>
          <w:rtl w:val="0"/>
          <w:lang w:val="en-US"/>
        </w:rPr>
        <w:t>”</w:t>
      </w:r>
      <w:r>
        <w:rPr>
          <w:rFonts w:hint="eastAsia" w:ascii="宋体" w:hAnsi="宋体" w:eastAsia="宋体" w:cs="宋体"/>
          <w:sz w:val="24"/>
          <w:szCs w:val="24"/>
          <w:rtl w:val="0"/>
          <w:lang w:val="zh-TW" w:eastAsia="zh-TW"/>
        </w:rPr>
        <w:t>，要求发展中国家承担与发达国家相同的环境责任。该主张意在（   ）</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00"/>
          <w:sz w:val="24"/>
          <w:szCs w:val="24"/>
        </w:rPr>
      </w:pPr>
      <w:r>
        <w:rPr>
          <w:rFonts w:hint="eastAsia" w:ascii="宋体" w:hAnsi="宋体" w:eastAsia="宋体" w:cs="宋体"/>
          <w:color w:val="000000"/>
          <w:sz w:val="24"/>
          <w:szCs w:val="24"/>
          <w:rtl w:val="0"/>
          <w:lang w:val="en-US"/>
        </w:rPr>
        <w:t xml:space="preserve">A. </w:t>
      </w:r>
      <w:r>
        <w:rPr>
          <w:rFonts w:hint="eastAsia" w:ascii="宋体" w:hAnsi="宋体" w:eastAsia="宋体" w:cs="宋体"/>
          <w:color w:val="000000"/>
          <w:sz w:val="24"/>
          <w:szCs w:val="24"/>
          <w:rtl w:val="0"/>
          <w:lang w:val="zh-TW" w:eastAsia="zh-TW"/>
        </w:rPr>
        <w:t>公平公正地解决全球的环境问题</w:t>
      </w:r>
      <w:r>
        <w:rPr>
          <w:rFonts w:hint="eastAsia" w:ascii="宋体" w:hAnsi="宋体" w:eastAsia="宋体" w:cs="宋体"/>
          <w:color w:val="000000"/>
          <w:sz w:val="24"/>
          <w:szCs w:val="24"/>
          <w:rtl w:val="0"/>
          <w:lang w:val="en-US"/>
        </w:rPr>
        <w:tab/>
      </w:r>
      <w:r>
        <w:rPr>
          <w:rFonts w:hint="eastAsia" w:ascii="宋体" w:hAnsi="宋体" w:eastAsia="宋体" w:cs="宋体"/>
          <w:color w:val="000000"/>
          <w:sz w:val="24"/>
          <w:szCs w:val="24"/>
          <w:rtl w:val="0"/>
          <w:lang w:val="en-US" w:eastAsia="zh-CN"/>
        </w:rPr>
        <w:t xml:space="preserve"> </w:t>
      </w:r>
      <w:r>
        <w:rPr>
          <w:rFonts w:hint="eastAsia" w:ascii="宋体" w:hAnsi="宋体" w:eastAsia="宋体" w:cs="宋体"/>
          <w:color w:val="000000"/>
          <w:sz w:val="24"/>
          <w:szCs w:val="24"/>
          <w:rtl w:val="0"/>
          <w:lang w:val="en-US"/>
        </w:rPr>
        <w:t xml:space="preserve">B. </w:t>
      </w:r>
      <w:r>
        <w:rPr>
          <w:rFonts w:hint="eastAsia" w:ascii="宋体" w:hAnsi="宋体" w:eastAsia="宋体" w:cs="宋体"/>
          <w:color w:val="000000"/>
          <w:sz w:val="24"/>
          <w:szCs w:val="24"/>
          <w:rtl w:val="0"/>
          <w:lang w:val="zh-TW" w:eastAsia="zh-TW"/>
        </w:rPr>
        <w:t>合理利用资源和建立世界新秩序</w:t>
      </w:r>
    </w:p>
    <w:p>
      <w:pPr>
        <w:keepNext w:val="0"/>
        <w:keepLines w:val="0"/>
        <w:pageBreakBefore w:val="0"/>
        <w:widowControl w:val="0"/>
        <w:tabs>
          <w:tab w:val="left" w:pos="4873"/>
        </w:tabs>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00"/>
          <w:sz w:val="24"/>
          <w:szCs w:val="24"/>
        </w:rPr>
      </w:pPr>
      <w:r>
        <w:rPr>
          <w:rFonts w:hint="eastAsia" w:ascii="宋体" w:hAnsi="宋体" w:eastAsia="宋体" w:cs="宋体"/>
          <w:b/>
          <w:bCs/>
          <w:color w:val="FF0000"/>
          <w:sz w:val="24"/>
          <w:szCs w:val="24"/>
          <w:rtl w:val="0"/>
          <w:lang w:val="en-US"/>
        </w:rPr>
        <w:t xml:space="preserve">C. </w:t>
      </w:r>
      <w:r>
        <w:rPr>
          <w:rFonts w:hint="eastAsia" w:ascii="宋体" w:hAnsi="宋体" w:eastAsia="宋体" w:cs="宋体"/>
          <w:b/>
          <w:bCs/>
          <w:color w:val="FF0000"/>
          <w:sz w:val="24"/>
          <w:szCs w:val="24"/>
          <w:rtl w:val="0"/>
          <w:lang w:val="zh-TW" w:eastAsia="zh-TW"/>
        </w:rPr>
        <w:t>推卸发达国家应承担的历史责任</w:t>
      </w:r>
      <w:r>
        <w:rPr>
          <w:rFonts w:hint="eastAsia" w:ascii="宋体" w:hAnsi="宋体" w:eastAsia="宋体" w:cs="宋体"/>
          <w:color w:val="000000"/>
          <w:sz w:val="24"/>
          <w:szCs w:val="24"/>
          <w:rtl w:val="0"/>
          <w:lang w:val="en-US"/>
        </w:rPr>
        <w:tab/>
      </w:r>
      <w:r>
        <w:rPr>
          <w:rFonts w:hint="eastAsia" w:ascii="宋体" w:hAnsi="宋体" w:eastAsia="宋体" w:cs="宋体"/>
          <w:color w:val="000000"/>
          <w:sz w:val="24"/>
          <w:szCs w:val="24"/>
          <w:rtl w:val="0"/>
          <w:lang w:val="en-US" w:eastAsia="zh-CN"/>
        </w:rPr>
        <w:t xml:space="preserve"> </w:t>
      </w:r>
      <w:r>
        <w:rPr>
          <w:rFonts w:hint="eastAsia" w:ascii="宋体" w:hAnsi="宋体" w:eastAsia="宋体" w:cs="宋体"/>
          <w:color w:val="000000"/>
          <w:sz w:val="24"/>
          <w:szCs w:val="24"/>
          <w:rtl w:val="0"/>
          <w:lang w:val="en-US"/>
        </w:rPr>
        <w:t xml:space="preserve">D. </w:t>
      </w:r>
      <w:r>
        <w:rPr>
          <w:rFonts w:hint="eastAsia" w:ascii="宋体" w:hAnsi="宋体" w:eastAsia="宋体" w:cs="宋体"/>
          <w:color w:val="000000"/>
          <w:sz w:val="24"/>
          <w:szCs w:val="24"/>
          <w:rtl w:val="0"/>
          <w:lang w:val="zh-TW" w:eastAsia="zh-TW"/>
        </w:rPr>
        <w:t>承认发展中国家的重要国际地位</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【知识点】</w:t>
      </w:r>
      <w:r>
        <w:rPr>
          <w:rFonts w:hint="eastAsia" w:ascii="宋体" w:hAnsi="宋体" w:eastAsia="宋体" w:cs="宋体"/>
          <w:color w:val="0000FF"/>
          <w:sz w:val="24"/>
          <w:szCs w:val="24"/>
          <w:rtl w:val="0"/>
          <w:lang w:val="zh-CN" w:eastAsia="zh-CN"/>
        </w:rPr>
        <w:t>当代</w:t>
      </w:r>
      <w:r>
        <w:rPr>
          <w:rFonts w:hint="eastAsia" w:ascii="宋体" w:hAnsi="宋体" w:eastAsia="宋体" w:cs="宋体"/>
          <w:b w:val="0"/>
          <w:bCs w:val="0"/>
          <w:i w:val="0"/>
          <w:iCs w:val="0"/>
          <w:color w:val="0000FF"/>
          <w:sz w:val="24"/>
          <w:szCs w:val="24"/>
          <w:rtl w:val="0"/>
          <w:lang w:val="zh-CN" w:eastAsia="zh-CN"/>
        </w:rPr>
        <w:t>世界</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【情境】</w:t>
      </w:r>
      <w:r>
        <w:rPr>
          <w:rFonts w:hint="eastAsia" w:ascii="宋体" w:hAnsi="宋体" w:eastAsia="宋体" w:cs="宋体"/>
          <w:color w:val="0000FF"/>
          <w:sz w:val="24"/>
          <w:szCs w:val="24"/>
          <w:rtl w:val="0"/>
          <w:lang w:val="zh-CN" w:eastAsia="zh-CN"/>
        </w:rPr>
        <w:t>面对当今世界环境恶化问题</w:t>
      </w:r>
      <w:r>
        <w:rPr>
          <w:rFonts w:hint="eastAsia" w:ascii="宋体" w:hAnsi="宋体" w:eastAsia="宋体" w:cs="宋体"/>
          <w:color w:val="0000FF"/>
          <w:sz w:val="24"/>
          <w:szCs w:val="24"/>
          <w:rtl w:val="0"/>
          <w:lang w:val="zh-TW" w:eastAsia="zh-TW"/>
        </w:rPr>
        <w:t>的实例</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【必备知识】</w:t>
      </w:r>
      <w:r>
        <w:rPr>
          <w:rFonts w:hint="eastAsia" w:ascii="宋体" w:hAnsi="宋体" w:eastAsia="宋体" w:cs="宋体"/>
          <w:color w:val="0000FF"/>
          <w:sz w:val="24"/>
          <w:szCs w:val="24"/>
          <w:rtl w:val="0"/>
          <w:lang w:val="zh-CN" w:eastAsia="zh-CN"/>
        </w:rPr>
        <w:t>当今</w:t>
      </w:r>
      <w:r>
        <w:rPr>
          <w:rFonts w:hint="eastAsia" w:ascii="宋体" w:hAnsi="宋体" w:eastAsia="宋体" w:cs="宋体"/>
          <w:b w:val="0"/>
          <w:bCs w:val="0"/>
          <w:i w:val="0"/>
          <w:iCs w:val="0"/>
          <w:color w:val="0000FF"/>
          <w:sz w:val="24"/>
          <w:szCs w:val="24"/>
          <w:rtl w:val="0"/>
          <w:lang w:val="zh-CN" w:eastAsia="zh-CN"/>
        </w:rPr>
        <w:t>世界政治经济秩序</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【关键能力】获取、解读、分析历史问题能力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【学科素养】时空观念、历史理解</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zh-TW" w:eastAsia="zh-TW"/>
        </w:rPr>
      </w:pPr>
      <w:r>
        <w:rPr>
          <w:rFonts w:hint="eastAsia" w:ascii="宋体" w:hAnsi="宋体" w:eastAsia="宋体" w:cs="宋体"/>
          <w:color w:val="0000FF"/>
          <w:sz w:val="24"/>
          <w:szCs w:val="24"/>
          <w:rtl w:val="0"/>
          <w:lang w:val="zh-TW" w:eastAsia="zh-TW"/>
        </w:rPr>
        <w:t>【价值引领】</w:t>
      </w:r>
      <w:r>
        <w:rPr>
          <w:rFonts w:hint="eastAsia" w:ascii="宋体" w:hAnsi="宋体" w:eastAsia="宋体" w:cs="宋体"/>
          <w:color w:val="0000FF"/>
          <w:sz w:val="24"/>
          <w:szCs w:val="24"/>
          <w:rtl w:val="0"/>
          <w:lang w:val="zh-CN" w:eastAsia="zh-CN"/>
        </w:rPr>
        <w:t>大国</w:t>
      </w:r>
      <w:r>
        <w:rPr>
          <w:rFonts w:hint="eastAsia" w:ascii="宋体" w:hAnsi="宋体" w:eastAsia="宋体" w:cs="宋体"/>
          <w:b w:val="0"/>
          <w:bCs w:val="0"/>
          <w:i w:val="0"/>
          <w:iCs w:val="0"/>
          <w:color w:val="0000FF"/>
          <w:sz w:val="24"/>
          <w:szCs w:val="24"/>
          <w:rtl w:val="0"/>
          <w:lang w:val="zh-CN" w:eastAsia="zh-CN"/>
        </w:rPr>
        <w:t>责任</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tl w:val="0"/>
          <w:lang w:val="zh-TW" w:eastAsia="zh-TW"/>
        </w:rPr>
      </w:pPr>
      <w:r>
        <w:rPr>
          <w:rFonts w:hint="eastAsia" w:ascii="宋体" w:hAnsi="宋体" w:eastAsia="宋体" w:cs="宋体"/>
          <w:color w:val="0000FF"/>
          <w:sz w:val="24"/>
          <w:szCs w:val="24"/>
          <w:rtl w:val="0"/>
          <w:lang w:val="zh-TW" w:eastAsia="zh-TW"/>
        </w:rPr>
        <w:t>【</w:t>
      </w:r>
      <w:r>
        <w:rPr>
          <w:rFonts w:hint="eastAsia" w:ascii="宋体" w:hAnsi="宋体" w:cs="宋体"/>
          <w:color w:val="0000FF"/>
          <w:sz w:val="24"/>
          <w:szCs w:val="24"/>
          <w:rtl w:val="0"/>
          <w:lang w:val="zh-TW" w:eastAsia="zh-CN"/>
        </w:rPr>
        <w:t>材料来源</w:t>
      </w:r>
      <w:r>
        <w:rPr>
          <w:rFonts w:hint="eastAsia" w:ascii="宋体" w:hAnsi="宋体" w:eastAsia="宋体" w:cs="宋体"/>
          <w:color w:val="0000FF"/>
          <w:sz w:val="24"/>
          <w:szCs w:val="24"/>
          <w:rtl w:val="0"/>
          <w:lang w:val="zh-TW" w:eastAsia="zh-TW"/>
        </w:rPr>
        <w:t>】参考：张宝珍著《为了绿色的地球》，北京：世界知识出版社，1995年，第240页。</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FF"/>
          <w:sz w:val="24"/>
          <w:szCs w:val="24"/>
          <w:rtl w:val="0"/>
          <w:lang w:val="zh-TW" w:eastAsia="zh-TW"/>
        </w:rPr>
      </w:pPr>
      <w:r>
        <w:rPr>
          <w:rFonts w:hint="eastAsia" w:ascii="宋体" w:hAnsi="宋体" w:eastAsia="宋体" w:cs="宋体"/>
          <w:color w:val="0000FF"/>
          <w:sz w:val="24"/>
          <w:szCs w:val="24"/>
          <w:rtl w:val="0"/>
          <w:lang w:val="zh-TW" w:eastAsia="zh-TW"/>
        </w:rPr>
        <w:t>【试题解析】根据材料中一些发达国家要求发展中国家承担与发达国家相同的环境责任。结合所学可知，近代发达国家在发展的过程中造成了严重的环境问题，如今，发达国家普遍实现经济转型，发展中国家正在经济发展的过程中，这一时期要求发展中国家承担与发达国家相同的环境责任，是企图扼杀发展中国家的经济发展，也是其推卸发展过程中造成环境问题应承担的历史责任，维护发达国家的利益。选项</w:t>
      </w:r>
      <w:r>
        <w:rPr>
          <w:rFonts w:hint="eastAsia" w:ascii="宋体" w:hAnsi="宋体" w:eastAsia="宋体" w:cs="宋体"/>
          <w:color w:val="0000FF"/>
          <w:sz w:val="24"/>
          <w:szCs w:val="24"/>
          <w:rtl w:val="0"/>
          <w:lang w:val="en-US" w:eastAsia="zh-CN"/>
        </w:rPr>
        <w:t>C</w:t>
      </w:r>
      <w:r>
        <w:rPr>
          <w:rFonts w:hint="eastAsia" w:ascii="宋体" w:hAnsi="宋体" w:eastAsia="宋体" w:cs="宋体"/>
          <w:color w:val="0000FF"/>
          <w:sz w:val="24"/>
          <w:szCs w:val="24"/>
          <w:rtl w:val="0"/>
          <w:lang w:val="zh-TW" w:eastAsia="zh-TW"/>
        </w:rPr>
        <w:t>正确。这是站在发达国家的立场上，并不是公平</w:t>
      </w:r>
      <w:r>
        <w:rPr>
          <w:rFonts w:hint="eastAsia" w:ascii="宋体" w:hAnsi="宋体" w:cs="宋体"/>
          <w:color w:val="0000FF"/>
          <w:sz w:val="24"/>
          <w:szCs w:val="24"/>
          <w:rtl w:val="0"/>
          <w:lang w:val="zh-TW" w:eastAsia="zh-CN"/>
        </w:rPr>
        <w:t>公正地解决</w:t>
      </w:r>
      <w:r>
        <w:rPr>
          <w:rFonts w:hint="eastAsia" w:ascii="宋体" w:hAnsi="宋体" w:eastAsia="宋体" w:cs="宋体"/>
          <w:color w:val="0000FF"/>
          <w:sz w:val="24"/>
          <w:szCs w:val="24"/>
          <w:rtl w:val="0"/>
          <w:lang w:val="zh-TW" w:eastAsia="zh-TW"/>
        </w:rPr>
        <w:t>全球的环境问题，排除A选项。当今世界的新秩序是由发达国家主导的，所以他并不希望建立新的世界秩序，排除B选项；意图都是维护自己国家的利益，排除D选项。</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00"/>
          <w:sz w:val="24"/>
          <w:szCs w:val="24"/>
          <w:rtl w:val="0"/>
          <w:lang w:val="zh-TW" w:eastAsia="zh-TW"/>
        </w:rPr>
      </w:pPr>
      <w:r>
        <w:rPr>
          <w:rFonts w:hint="eastAsia" w:ascii="宋体" w:hAnsi="宋体" w:eastAsia="宋体" w:cs="宋体"/>
          <w:color w:val="000000"/>
          <w:sz w:val="24"/>
          <w:szCs w:val="24"/>
          <w:lang w:val="en-US" w:eastAsia="zh-CN"/>
        </w:rPr>
        <w:t>42.阅读材料，完成下列要求。（25分）</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楷体" w:hAnsi="楷体" w:eastAsia="楷体" w:cs="楷体"/>
          <w:color w:val="000000"/>
          <w:sz w:val="24"/>
          <w:szCs w:val="24"/>
          <w:lang w:val="en-US" w:eastAsia="zh-CN"/>
        </w:rPr>
      </w:pPr>
      <w:r>
        <w:rPr>
          <w:rFonts w:hint="eastAsia" w:ascii="楷体" w:hAnsi="楷体" w:eastAsia="楷体" w:cs="楷体"/>
          <w:color w:val="000000"/>
          <w:sz w:val="24"/>
          <w:szCs w:val="24"/>
          <w:lang w:val="en-US" w:eastAsia="zh-CN"/>
        </w:rPr>
        <w:t>材料一  美国长期肆意干涉拉丁美洲事务。自20世纪80年代末期起，美国政府武力入侵的同时，更侧重于用"民主化"与"和平演变"的手段干预拉美地区事务。1999年，美国政府推出"新干涉主义"，竭力推行美国的价值观和社会制度，充当"世界法官"。后冷战时代，拉美在美国全球战略中的重要性开始不断下降。同时，拉美地区成立了美洲玻利瓦尔联盟等组织，在运用自身力量解决地区冲突方面发挥了重要作用。2011年，拉美和加勒比国家共同体成立，凸显了越来越洪亮的"拉美声音"。2013年11月，美国政府宣称放弃"门罗主义"，然而就在当天，又对古巴进行了抨击。此后，美国政府又相继对委内瑞拉等国的内政进行了干涉。</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right"/>
        <w:textAlignment w:val="center"/>
        <w:rPr>
          <w:rFonts w:hint="eastAsia" w:ascii="楷体" w:hAnsi="楷体" w:eastAsia="楷体" w:cs="楷体"/>
          <w:color w:val="000000"/>
          <w:sz w:val="24"/>
          <w:szCs w:val="24"/>
          <w:lang w:val="en-US" w:eastAsia="zh-CN"/>
        </w:rPr>
      </w:pPr>
      <w:r>
        <w:rPr>
          <w:rFonts w:hint="eastAsia" w:ascii="楷体" w:hAnsi="楷体" w:eastAsia="楷体" w:cs="楷体"/>
          <w:color w:val="000000"/>
          <w:sz w:val="24"/>
          <w:szCs w:val="24"/>
          <w:lang w:val="en-US" w:eastAsia="zh-CN"/>
        </w:rPr>
        <w:t>——摘编自徐世澄主编《帝国霸权与拉丁美洲》等</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楷体" w:hAnsi="楷体" w:eastAsia="楷体" w:cs="楷体"/>
          <w:color w:val="000000"/>
          <w:sz w:val="24"/>
          <w:szCs w:val="24"/>
          <w:lang w:val="en-US" w:eastAsia="zh-CN"/>
        </w:rPr>
      </w:pPr>
      <w:r>
        <w:rPr>
          <w:rFonts w:hint="eastAsia" w:ascii="楷体" w:hAnsi="楷体" w:eastAsia="楷体" w:cs="楷体"/>
          <w:color w:val="000000"/>
          <w:sz w:val="24"/>
          <w:szCs w:val="24"/>
          <w:lang w:val="en-US" w:eastAsia="zh-CN"/>
        </w:rPr>
        <w:t>材料二  20世纪90年代，中国同东南亚各国关系进入全面发展时期。1997年，东南亚地区爆发金融危机，中国政府采取积极行动，对缓解危机、稳定东南亚地区经济乃至世界金融秩序作出了重要贡献。中共十八大以来，中国——东盟各方面关系全面加强：政治互信不断加强，经济合作硕果累累，人文交流日益频繁，中国"一带一路"倡议与东盟"互联互通总体规划发展"目标高度契合。中国——东盟"命运共同体"理念成为广泛共识。2021年11月，习近平指出："中国东盟建立对话关系30年来……我们摆脱冷战阴霾，共同维护地区稳定。我们引领东亚经济一体化，促进共同发展繁荣，让20多亿民众过上了更好生活。"</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right"/>
        <w:textAlignment w:val="center"/>
        <w:rPr>
          <w:rFonts w:hint="eastAsia" w:ascii="楷体" w:hAnsi="楷体" w:eastAsia="楷体" w:cs="楷体"/>
          <w:color w:val="000000"/>
          <w:sz w:val="24"/>
          <w:szCs w:val="24"/>
          <w:lang w:val="en-US" w:eastAsia="zh-CN"/>
        </w:rPr>
      </w:pPr>
      <w:r>
        <w:rPr>
          <w:rFonts w:hint="eastAsia" w:ascii="楷体" w:hAnsi="楷体" w:eastAsia="楷体" w:cs="楷体"/>
          <w:color w:val="000000"/>
          <w:sz w:val="24"/>
          <w:szCs w:val="24"/>
          <w:lang w:val="en-US" w:eastAsia="zh-CN"/>
        </w:rPr>
        <w:t>——摘编自黄庆、王巧荣主编《中华人民共和国外交史》等</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（1）根据材料一并结合所学知识，简析美国宣称放弃"门罗主义"的原因。(11分）</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（2）根据材料二并结合所学知识，概括20世纪90年代以来中国处理同东南亚国家关系的原则。(8分）</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（3）根据材料并结合所学知识，说明20世纪90年代以来中、美处理同周边国家关系的根本区别。(6分）</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【知识点】和平发展合作共赢的历史潮流</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【情景】20世纪90年代以来中、美处理同周边国家关系原则</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【必备知识】人类发展面临的困难（霸权主义和强权政治）、中国倡导构建人类命运共同体</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【关键能力】获取、解读、分析历史问题能力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【学科素养】历史解释、史料实证、家国情怀</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【价值引领】中国负责任有担当的大国形象，中国智慧和中国力量。</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w:t>
      </w:r>
      <w:r>
        <w:rPr>
          <w:rFonts w:hint="eastAsia" w:ascii="宋体" w:hAnsi="宋体" w:cs="宋体"/>
          <w:color w:val="0000FF"/>
          <w:sz w:val="24"/>
          <w:szCs w:val="24"/>
          <w:lang w:val="en-US" w:eastAsia="zh-CN"/>
        </w:rPr>
        <w:t>材料来源</w:t>
      </w:r>
      <w:r>
        <w:rPr>
          <w:rFonts w:hint="eastAsia" w:ascii="宋体" w:hAnsi="宋体" w:eastAsia="宋体" w:cs="宋体"/>
          <w:color w:val="0000FF"/>
          <w:sz w:val="24"/>
          <w:szCs w:val="24"/>
          <w:lang w:val="en-US" w:eastAsia="zh-CN"/>
        </w:rPr>
        <w:t>】摘编自《帝国霸权与拉丁美洲》、《中华人民共和国外交史》等</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试题解析】本题以二战后，尤其是20世纪90年代以来中、美处理同周边国家关系的原则为切入点考查学生对和平发展、合作共赢的认识。和平与发展是当今时代的主题，但这个大背景下仍然存在诸多问题与挑战，需要人类在合作共赢中解决。中国提出构建人类命运共同体的倡议并身体力行，表明中国对中国特色社会主义发展道路的自信，以及将中国的发展惠及世界的胸怀。</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参考答案】（1）原因：拉美地区在美国全球战略中地位下降；拉美国家的联合有能力解决地区事务：美国战略重心转向中东和中亚地区（阿富汗战争、伊拉克战争）；金融危机削弱美国实力：中国改革开放取得巨大成就：欧盟、日本、俄罗斯等多极化势力不断发展壮大。</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（2）经济支持；政治平等互信；人文交流；互惠共赢，共同繁荣；构建中国——东盟命运共同体。</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3）美国处理周边国家关系以美国利益、美国优先为出发点，奉行霸权主义、干涉主义等原则，牺牲周边国家的利益。中国处理周边国家关系以政治平等互信、经济共同发展繁荣、文化交流为方式，睦邻友好和平共处。</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4</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 阅读材料，完成下列要求。</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12分</w:t>
      </w:r>
      <w:r>
        <w:rPr>
          <w:rFonts w:hint="eastAsia" w:ascii="宋体" w:hAnsi="宋体" w:eastAsia="宋体" w:cs="宋体"/>
          <w:color w:val="000000"/>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楷体" w:hAnsi="楷体" w:eastAsia="楷体" w:cs="楷体"/>
          <w:color w:val="000000"/>
          <w:sz w:val="24"/>
          <w:szCs w:val="24"/>
        </w:rPr>
      </w:pPr>
      <w:r>
        <w:rPr>
          <w:rFonts w:hint="eastAsia" w:ascii="楷体" w:hAnsi="楷体" w:eastAsia="楷体" w:cs="楷体"/>
          <w:color w:val="000000"/>
          <w:sz w:val="24"/>
          <w:szCs w:val="24"/>
        </w:rPr>
        <w:t>材料  中华文明在五千多年不间断发展的历史进程中，融汇各地域文化的涓涓细流，内涵不断丰富，影响逐渐扩大，形成“六合同风，九州共贯”的气象。</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选择一个地域，结合所学中国古代史知识，以具体史实阐述该地域对于中华文明发展的贡献。（要求：选择的地域与史实须相互吻合，表述清晰，观点正确）</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Pr>
        <w:t>【知识点】</w:t>
      </w:r>
      <w:r>
        <w:rPr>
          <w:rFonts w:hint="eastAsia" w:ascii="宋体" w:hAnsi="宋体" w:eastAsia="宋体" w:cs="宋体"/>
          <w:color w:val="0000FF"/>
          <w:sz w:val="24"/>
          <w:szCs w:val="24"/>
          <w:lang w:val="en-US" w:eastAsia="zh-CN"/>
        </w:rPr>
        <w:t>不同地域对中华文化发展的贡献</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Pr>
        <w:t>【情境】</w:t>
      </w:r>
      <w:r>
        <w:rPr>
          <w:rFonts w:hint="eastAsia" w:ascii="宋体" w:hAnsi="宋体" w:eastAsia="宋体" w:cs="宋体"/>
          <w:color w:val="0000FF"/>
          <w:sz w:val="24"/>
          <w:szCs w:val="24"/>
          <w:lang w:val="en-US" w:eastAsia="zh-CN"/>
        </w:rPr>
        <w:t>中华文明融汇各地域文化不断丰富内涵</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Pr>
        <w:t>【必备知识】</w:t>
      </w:r>
      <w:r>
        <w:rPr>
          <w:rFonts w:hint="eastAsia" w:ascii="宋体" w:hAnsi="宋体" w:eastAsia="宋体" w:cs="宋体"/>
          <w:color w:val="0000FF"/>
          <w:sz w:val="24"/>
          <w:szCs w:val="24"/>
          <w:lang w:val="en-US" w:eastAsia="zh-CN"/>
        </w:rPr>
        <w:t>多元一体中华文化的形成</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【关键能力】获取、解读、分析历史问题能力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【学科素养】</w:t>
      </w:r>
      <w:r>
        <w:rPr>
          <w:rFonts w:hint="eastAsia" w:ascii="宋体" w:hAnsi="宋体" w:eastAsia="宋体" w:cs="宋体"/>
          <w:color w:val="0000FF"/>
          <w:sz w:val="24"/>
          <w:szCs w:val="24"/>
          <w:lang w:eastAsia="zh-CN"/>
        </w:rPr>
        <w:t>史料实证、家国情怀、唯物史观</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rPr>
        <w:t>【价值引领】</w:t>
      </w:r>
      <w:r>
        <w:rPr>
          <w:rFonts w:hint="eastAsia" w:ascii="宋体" w:hAnsi="宋体" w:eastAsia="宋体" w:cs="宋体"/>
          <w:color w:val="0000FF"/>
          <w:sz w:val="24"/>
          <w:szCs w:val="24"/>
          <w:lang w:val="en-US" w:eastAsia="zh-CN"/>
        </w:rPr>
        <w:t>文化自信</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eastAsia="zh-CN"/>
        </w:rPr>
      </w:pPr>
      <w:r>
        <w:rPr>
          <w:rFonts w:hint="eastAsia" w:ascii="宋体" w:hAnsi="宋体" w:eastAsia="宋体" w:cs="宋体"/>
          <w:color w:val="0000FF"/>
          <w:sz w:val="24"/>
          <w:szCs w:val="24"/>
        </w:rPr>
        <w:t>【</w:t>
      </w:r>
      <w:r>
        <w:rPr>
          <w:rFonts w:hint="eastAsia" w:ascii="宋体" w:hAnsi="宋体" w:cs="宋体"/>
          <w:color w:val="0000FF"/>
          <w:sz w:val="24"/>
          <w:szCs w:val="24"/>
          <w:lang w:eastAsia="zh-CN"/>
        </w:rPr>
        <w:t>材料来源</w:t>
      </w:r>
      <w:r>
        <w:rPr>
          <w:rFonts w:hint="eastAsia" w:ascii="宋体" w:hAnsi="宋体" w:eastAsia="宋体" w:cs="宋体"/>
          <w:color w:val="0000FF"/>
          <w:sz w:val="24"/>
          <w:szCs w:val="24"/>
        </w:rPr>
        <w:t>】</w:t>
      </w:r>
      <w:r>
        <w:rPr>
          <w:rFonts w:hint="eastAsia" w:ascii="宋体" w:hAnsi="宋体" w:cs="宋体"/>
          <w:color w:val="0000FF"/>
          <w:sz w:val="24"/>
          <w:szCs w:val="24"/>
          <w:lang w:eastAsia="zh-CN"/>
        </w:rPr>
        <w:t>参考</w:t>
      </w:r>
      <w:r>
        <w:rPr>
          <w:rFonts w:hint="eastAsia" w:ascii="宋体" w:hAnsi="宋体" w:eastAsia="宋体" w:cs="宋体"/>
          <w:color w:val="0000FF"/>
          <w:sz w:val="24"/>
          <w:szCs w:val="24"/>
          <w:lang w:eastAsia="zh-CN"/>
        </w:rPr>
        <w:t>朱诚如《中华民族“大一统”理念的历史传承》</w:t>
      </w:r>
      <w:r>
        <w:rPr>
          <w:rFonts w:hint="eastAsia" w:ascii="宋体" w:hAnsi="宋体" w:cs="宋体"/>
          <w:color w:val="0000FF"/>
          <w:sz w:val="24"/>
          <w:szCs w:val="24"/>
          <w:lang w:eastAsia="zh-CN"/>
        </w:rPr>
        <w:t>，</w:t>
      </w:r>
      <w:r>
        <w:rPr>
          <w:rFonts w:hint="eastAsia" w:ascii="宋体" w:hAnsi="宋体" w:eastAsia="宋体" w:cs="宋体"/>
          <w:color w:val="0000FF"/>
          <w:sz w:val="24"/>
          <w:szCs w:val="24"/>
          <w:lang w:eastAsia="zh-CN"/>
        </w:rPr>
        <w:t xml:space="preserve">《求是》2022年第14期 </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2019年9月，习近平总书记在全国民族团结进步表彰大会上深刻指出，“秦国‘书同文，车同轨，量同衡，行同伦’，开启了中国统一的多民族国家发展的历程。此后，无论哪个民族入主中原，都以统一天下为己任，都以中华文化的正统自居。分立如南北朝，都自诩中华正统；对峙如宋辽夏金，都被称为‘桃花石’；统一如秦汉、隋唐、元明清，更是‘六合同风，九州共贯’”。“各民族之所以团结融合，多元之所以聚为一体，源自各民族文化上的兼收并蓄、经济上的相互依存、情感上的相互亲近，源自中华民族追求团结统一的内生动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【试题解析】本题是</w:t>
      </w:r>
      <w:r>
        <w:rPr>
          <w:rFonts w:hint="eastAsia" w:ascii="宋体" w:hAnsi="宋体" w:eastAsia="宋体" w:cs="宋体"/>
          <w:color w:val="0000FF"/>
          <w:sz w:val="24"/>
          <w:szCs w:val="24"/>
          <w:lang w:val="en-US" w:eastAsia="zh-CN"/>
        </w:rPr>
        <w:t>开放性论文</w:t>
      </w:r>
      <w:r>
        <w:rPr>
          <w:rFonts w:hint="eastAsia" w:ascii="宋体" w:hAnsi="宋体" w:eastAsia="宋体" w:cs="宋体"/>
          <w:color w:val="0000FF"/>
          <w:sz w:val="24"/>
          <w:szCs w:val="24"/>
        </w:rPr>
        <w:t>之选择观点说明题。首先，阅读材料明确主要含义，即中华文明的产生与发展源自于各地域文化的交流。依据</w:t>
      </w:r>
      <w:r>
        <w:rPr>
          <w:rFonts w:hint="eastAsia" w:ascii="宋体" w:hAnsi="宋体" w:eastAsia="宋体" w:cs="宋体"/>
          <w:color w:val="0000FF"/>
          <w:sz w:val="24"/>
          <w:szCs w:val="24"/>
          <w:lang w:val="en-US" w:eastAsia="zh-CN"/>
        </w:rPr>
        <w:t>题目要求</w:t>
      </w:r>
      <w:r>
        <w:rPr>
          <w:rFonts w:hint="eastAsia" w:ascii="宋体" w:hAnsi="宋体" w:eastAsia="宋体" w:cs="宋体"/>
          <w:color w:val="0000FF"/>
          <w:sz w:val="24"/>
          <w:szCs w:val="24"/>
        </w:rPr>
        <w:t>“选择一个地域”结合所学中国古代史知识一阐述该地域对中华文明发展的贡献”</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rPr>
        <w:t>例如：地域可以是黄河流域、长江流域（江南地区）、西域地区、东北地区、西北少数民族地区等。</w:t>
      </w:r>
      <w:r>
        <w:rPr>
          <w:rFonts w:hint="eastAsia" w:ascii="宋体" w:hAnsi="宋体" w:eastAsia="宋体" w:cs="宋体"/>
          <w:color w:val="0000FF"/>
          <w:sz w:val="24"/>
          <w:szCs w:val="24"/>
          <w:lang w:val="en-US" w:eastAsia="zh-CN"/>
        </w:rPr>
        <w:t>拟定的</w:t>
      </w:r>
      <w:r>
        <w:rPr>
          <w:rFonts w:hint="eastAsia" w:ascii="宋体" w:hAnsi="宋体" w:eastAsia="宋体" w:cs="宋体"/>
          <w:color w:val="0000FF"/>
          <w:sz w:val="24"/>
          <w:szCs w:val="24"/>
        </w:rPr>
        <w:t>观点</w:t>
      </w:r>
      <w:r>
        <w:rPr>
          <w:rFonts w:hint="eastAsia" w:ascii="宋体" w:hAnsi="宋体" w:eastAsia="宋体" w:cs="宋体"/>
          <w:color w:val="0000FF"/>
          <w:sz w:val="24"/>
          <w:szCs w:val="24"/>
          <w:lang w:val="en-US" w:eastAsia="zh-CN"/>
        </w:rPr>
        <w:t>需</w:t>
      </w:r>
      <w:r>
        <w:rPr>
          <w:rFonts w:hint="eastAsia" w:ascii="宋体" w:hAnsi="宋体" w:eastAsia="宋体" w:cs="宋体"/>
          <w:color w:val="0000FF"/>
          <w:sz w:val="24"/>
          <w:szCs w:val="24"/>
        </w:rPr>
        <w:t>表明所选地区对中华文明的贡献，例如：黄河流域是中华文明重要的发祥地。然后，</w:t>
      </w:r>
      <w:r>
        <w:rPr>
          <w:rFonts w:hint="eastAsia" w:ascii="宋体" w:hAnsi="宋体" w:eastAsia="宋体" w:cs="宋体"/>
          <w:color w:val="0000FF"/>
          <w:sz w:val="24"/>
          <w:szCs w:val="24"/>
          <w:lang w:val="en-US" w:eastAsia="zh-CN"/>
        </w:rPr>
        <w:t>可</w:t>
      </w:r>
      <w:r>
        <w:rPr>
          <w:rFonts w:hint="eastAsia" w:ascii="宋体" w:hAnsi="宋体" w:eastAsia="宋体" w:cs="宋体"/>
          <w:color w:val="0000FF"/>
          <w:sz w:val="24"/>
          <w:szCs w:val="24"/>
        </w:rPr>
        <w:t>结合这一地区在政治、经济、思想文化、中华民族形成发展等方面来阐述对中华文明的发展的影响。最后，</w:t>
      </w:r>
      <w:r>
        <w:rPr>
          <w:rFonts w:hint="eastAsia" w:ascii="宋体" w:hAnsi="宋体" w:eastAsia="宋体" w:cs="宋体"/>
          <w:color w:val="0000FF"/>
          <w:sz w:val="24"/>
          <w:szCs w:val="24"/>
          <w:lang w:val="en-US" w:eastAsia="zh-CN"/>
        </w:rPr>
        <w:t>结合材料进行</w:t>
      </w:r>
      <w:r>
        <w:rPr>
          <w:rFonts w:hint="eastAsia" w:ascii="宋体" w:hAnsi="宋体" w:eastAsia="宋体" w:cs="宋体"/>
          <w:color w:val="0000FF"/>
          <w:sz w:val="24"/>
          <w:szCs w:val="24"/>
        </w:rPr>
        <w:t>归纳总结。</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【示例】地域：长江流域</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观点：长江流域是中华文明的重要发祥地和重要组成部分。</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论述：距今约5000年前，长江三角洲的良渚文化已经出现了瓷器、丝绸、铁器、稻作农耕、早期礼制等中华文明早期物质文化成就。在中国历史的轴心时代春秋战国百家争鸣中，长江流域贡献了老庄为代表的道家学派，孙武、范蠡、屈原等思想家，大大丰富了中国文化的思想宝藏。西晋末年，晋室“衣冠南渡”，北方先进的农业、手工业技术与江南传统生产技术相结合，使得江南经济文化迅速繁荣。王羲之的书法、顾恺之的绘画、葛洪的《抱朴子》、刘义庆的《世说新语》等六朝文化成就使长江流域成为当时华夏文化中心。隋唐以后，随着南北大运河的开通和江南地区农业生产技术的提高，江南经济日益发展繁荣。长江流域从此成为定都北方的大一统皇朝的主粮仓，保证了历代成功地抵御北方游牧民族侵扰，使得中华文明在大一统政治格局中血脉延续。两宋时期经济重心完全南移，长江流域确立了文化中心地位。长江流域文教发达，科技称雄，民间书院兴起，理学兴盛，将中国的思想文化引领进入了更高的境界。</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小结：在五千多年的历史长河中，勤劳智慧的中华民族创造了博大精深的中华文化。中华优秀传统文化蕴含着丰富多彩的内容，承载着中华民族的精神追求，是中华民族不断前行最深层、最持久的力量。长江流域作为中华文明的重要发祥地和重要组成部分，丰富了中华文化的内涵。</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sz w:val="24"/>
          <w:szCs w:val="24"/>
        </w:rPr>
        <w:t>44．阅读材料，完成下列要求。（15分）</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楷体" w:hAnsi="楷体" w:eastAsia="楷体" w:cs="楷体"/>
          <w:sz w:val="24"/>
          <w:szCs w:val="24"/>
        </w:rPr>
      </w:pPr>
      <w:r>
        <w:rPr>
          <w:rFonts w:hint="eastAsia" w:ascii="楷体" w:hAnsi="楷体" w:eastAsia="楷体" w:cs="楷体"/>
          <w:sz w:val="24"/>
          <w:szCs w:val="24"/>
        </w:rPr>
        <w:t>材料</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抗日战争胜利后，根据党中央争取国内和平民主的方针，各解放区继续实行抗日战争时期确立的民主选举的各项原则和制度。一些解放区开展了民主选举运动，颁行了选举法规。1945年10月至1946年初，陕甘宁边区为召开第三届参议会首次大会进行了乡、县、边区三级普选。这次选举产生了170名边区参议员，包括各社会阶层的代表。在党派关系上，共产党员61人，国民党员19人，救国会员1人，无党无派人士89人，解放战争后期，对享有选举权和被选举权者的范围和条件作出新的规定。1949年1月，《东北解放区县村人民代表选举条例草案》规定：经军事法庭、司法机关和人民法庭判决剥夺公民权者，有反革命行为及民主政府缉办在案者等无选举权与被选举权。1949年6月，东北行政委员会明确地把“赞成反对帝国主义、封建主义、官僚资本主义，建设新民主主义新中国”，列为被选为人民代表会议代表的首要条件。其他解放区颁布的选举法规也有类似的规定。</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right"/>
        <w:rPr>
          <w:rFonts w:hint="eastAsia" w:ascii="楷体" w:hAnsi="楷体" w:eastAsia="楷体" w:cs="楷体"/>
          <w:sz w:val="24"/>
          <w:szCs w:val="24"/>
        </w:rPr>
      </w:pPr>
      <w:r>
        <w:rPr>
          <w:rFonts w:hint="eastAsia" w:ascii="楷体" w:hAnsi="楷体" w:eastAsia="楷体" w:cs="楷体"/>
          <w:sz w:val="24"/>
          <w:szCs w:val="24"/>
        </w:rPr>
        <w:t>——摘编自韩延龙等《中国新民主主义革命时期根据地法制文献选编》等</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sz w:val="24"/>
          <w:szCs w:val="24"/>
        </w:rPr>
        <w:t>（1）根据材料并结合所学知识，简析解放区人民政权选举权和被选举权范围调整的原因。（7分）</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sz w:val="24"/>
          <w:szCs w:val="24"/>
        </w:rPr>
      </w:pPr>
      <w:r>
        <w:rPr>
          <w:rFonts w:hint="eastAsia" w:ascii="宋体" w:hAnsi="宋体" w:eastAsia="宋体" w:cs="宋体"/>
          <w:sz w:val="24"/>
          <w:szCs w:val="24"/>
        </w:rPr>
        <w:t>（2）根据材料并结合所学知识，说明解放区人民政权选举制度的积极作用。（8分）</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【知识点】解放战争时期的民主政治</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【情境】新民主主义革命时期根据地法制文献</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【必备知识】解放战争时期民主政治建设的背景内容</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【关键能力】获取、解读、分析历史问题能力</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【学科素养】时空观念、史料实证、历史解释、家国情怀、唯物史观</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【价值引领】中国的民主政治建设，制度创新，制度自信</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w:t>
      </w:r>
      <w:r>
        <w:rPr>
          <w:rFonts w:hint="eastAsia" w:ascii="宋体" w:hAnsi="宋体" w:cs="宋体"/>
          <w:color w:val="0000FF"/>
          <w:sz w:val="24"/>
          <w:szCs w:val="24"/>
          <w:lang w:eastAsia="zh-CN"/>
        </w:rPr>
        <w:t>材料来源</w:t>
      </w:r>
      <w:r>
        <w:rPr>
          <w:rFonts w:hint="eastAsia" w:ascii="宋体" w:hAnsi="宋体" w:eastAsia="宋体" w:cs="宋体"/>
          <w:color w:val="0000FF"/>
          <w:sz w:val="24"/>
          <w:szCs w:val="24"/>
        </w:rPr>
        <w:t>】韩延龙等《中国新民主主义革命时期根据地法制文献选编》等</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【试题解析】此题以解放战争时期的民主政治建设考查学生对中国制度创新及制度自信的认识。第（1）问，根据材料并结合所学知识，从当时的政治</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rPr>
        <w:t>社会</w:t>
      </w:r>
      <w:r>
        <w:rPr>
          <w:rFonts w:hint="eastAsia" w:ascii="宋体" w:hAnsi="宋体" w:eastAsia="宋体" w:cs="宋体"/>
          <w:color w:val="0000FF"/>
          <w:sz w:val="24"/>
          <w:szCs w:val="24"/>
          <w:lang w:eastAsia="zh-CN"/>
        </w:rPr>
        <w:t>、</w:t>
      </w:r>
      <w:r>
        <w:rPr>
          <w:rFonts w:hint="eastAsia" w:ascii="宋体" w:hAnsi="宋体" w:eastAsia="宋体" w:cs="宋体"/>
          <w:color w:val="0000FF"/>
          <w:sz w:val="24"/>
          <w:szCs w:val="24"/>
        </w:rPr>
        <w:t>思想等方面作答即可。</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eastAsia="宋体" w:cs="宋体"/>
          <w:color w:val="0000FF"/>
          <w:sz w:val="24"/>
          <w:szCs w:val="24"/>
        </w:rPr>
        <w:t>第（2）问，根据材料并结合所学知识，从选举权和被选举权的调整、选举的可操作性和实效性、民主政权的建设、解放区政权的巩固和新中国选举制度的建立等角度分析即可。</w:t>
      </w:r>
    </w:p>
    <w:p>
      <w:pPr>
        <w:keepNext w:val="0"/>
        <w:keepLines w:val="0"/>
        <w:pageBreakBefore w:val="0"/>
        <w:widowControl w:val="0"/>
        <w:kinsoku/>
        <w:wordWrap/>
        <w:overflowPunct/>
        <w:topLinePunct w:val="0"/>
        <w:autoSpaceDE/>
        <w:autoSpaceDN/>
        <w:bidi w:val="0"/>
        <w:adjustRightInd w:val="0"/>
        <w:snapToGrid w:val="0"/>
        <w:spacing w:line="360" w:lineRule="auto"/>
        <w:ind w:firstLine="0"/>
        <w:jc w:val="left"/>
        <w:rPr>
          <w:rFonts w:hint="eastAsia" w:ascii="宋体" w:hAnsi="宋体" w:eastAsia="宋体" w:cs="宋体"/>
          <w:color w:val="0000FF"/>
          <w:sz w:val="24"/>
          <w:szCs w:val="24"/>
        </w:rPr>
      </w:pPr>
      <w:r>
        <w:rPr>
          <w:rFonts w:hint="eastAsia" w:ascii="宋体" w:hAnsi="宋体" w:cs="宋体"/>
          <w:color w:val="0000FF"/>
          <w:sz w:val="24"/>
          <w:szCs w:val="24"/>
          <w:lang w:eastAsia="zh-CN"/>
        </w:rPr>
        <w:t>【参考答案】</w:t>
      </w:r>
      <w:r>
        <w:rPr>
          <w:rFonts w:hint="eastAsia" w:ascii="宋体" w:hAnsi="宋体" w:eastAsia="宋体" w:cs="宋体"/>
          <w:color w:val="0000FF"/>
          <w:sz w:val="24"/>
          <w:szCs w:val="24"/>
        </w:rPr>
        <w:t>（1）抗日战争的胜利；党中央争取国内和平民主；随着战局的发展变化，和解放区的日益扩大；继承抗日根据地民主政权建设。</w:t>
      </w:r>
    </w:p>
    <w:p>
      <w:pPr>
        <w:keepNext w:val="0"/>
        <w:keepLines w:val="0"/>
        <w:pageBreakBefore w:val="0"/>
        <w:widowControl w:val="0"/>
        <w:kinsoku/>
        <w:wordWrap/>
        <w:overflowPunct/>
        <w:topLinePunct w:val="0"/>
        <w:autoSpaceDE/>
        <w:autoSpaceDN/>
        <w:bidi w:val="0"/>
        <w:adjustRightInd w:val="0"/>
        <w:snapToGrid w:val="0"/>
        <w:spacing w:after="157" w:afterLines="50" w:line="360" w:lineRule="auto"/>
        <w:ind w:firstLine="0"/>
        <w:jc w:val="left"/>
        <w:textAlignment w:val="auto"/>
        <w:rPr>
          <w:rFonts w:hint="eastAsia" w:ascii="宋体" w:hAnsi="宋体" w:eastAsia="宋体" w:cs="宋体"/>
          <w:color w:val="0000FF"/>
          <w:sz w:val="24"/>
          <w:szCs w:val="24"/>
        </w:rPr>
      </w:pPr>
      <w:r>
        <w:rPr>
          <w:rFonts w:hint="eastAsia" w:ascii="宋体" w:hAnsi="宋体" w:eastAsia="宋体" w:cs="宋体"/>
          <w:color w:val="0000FF"/>
          <w:sz w:val="24"/>
          <w:szCs w:val="24"/>
        </w:rPr>
        <w:t>（2）维护了人民的选举权；提高了选举的可操作性和实效性；加强了民主政权建设；提高了候选人的质量；巩固了解放区政权，推动了解放战争的胜利进程；为新中国选举制度的建立和发展提供了借鉴。</w:t>
      </w:r>
    </w:p>
    <w:p>
      <w:pPr>
        <w:pStyle w:val="2"/>
        <w:rPr>
          <w:rFonts w:hint="eastAsia" w:eastAsia="宋体"/>
          <w:lang w:eastAsia="zh-CN"/>
        </w:rPr>
      </w:pPr>
    </w:p>
    <w:p>
      <w:pPr>
        <w:pStyle w:val="2"/>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1" w:fontKey="{5D216209-1CBB-48A4-B5AE-AC7F06DF7E63}"/>
  </w:font>
  <w:font w:name="方正公文小标宋">
    <w:panose1 w:val="02000500000000000000"/>
    <w:charset w:val="86"/>
    <w:family w:val="auto"/>
    <w:pitch w:val="default"/>
    <w:sig w:usb0="A00002BF" w:usb1="38CF7CFA" w:usb2="00000016" w:usb3="00000000" w:csb0="00040001" w:csb1="00000000"/>
    <w:embedRegular r:id="rId2" w:fontKey="{AF8EA620-B0F6-4554-8FC8-EC7BF851B659}"/>
  </w:font>
  <w:font w:name="楷体">
    <w:panose1 w:val="02010609060101010101"/>
    <w:charset w:val="86"/>
    <w:family w:val="auto"/>
    <w:pitch w:val="default"/>
    <w:sig w:usb0="800002BF" w:usb1="38CF7CFA" w:usb2="00000016" w:usb3="00000000" w:csb0="00040001" w:csb1="00000000"/>
    <w:embedRegular r:id="rId3" w:fontKey="{39FDA4B1-9E8F-4C70-AC73-0264F401CB3D}"/>
  </w:font>
  <w:font w:name="方正楷体_GB2312">
    <w:panose1 w:val="02000000000000000000"/>
    <w:charset w:val="86"/>
    <w:family w:val="auto"/>
    <w:pitch w:val="default"/>
    <w:sig w:usb0="A00002BF" w:usb1="184F6CFA" w:usb2="00000012" w:usb3="00000000" w:csb0="00040001" w:csb1="00000000"/>
    <w:embedRegular r:id="rId4" w:fontKey="{E4338ED1-91C0-4186-9230-C208A07791DF}"/>
  </w:font>
  <w:font w:name="你是人间星河">
    <w:panose1 w:val="02010600010101010101"/>
    <w:charset w:val="86"/>
    <w:family w:val="auto"/>
    <w:pitch w:val="default"/>
    <w:sig w:usb0="00000283" w:usb1="180F0C10" w:usb2="00000012" w:usb3="00000000" w:csb0="00140001" w:csb1="00000000"/>
  </w:font>
  <w:font w:name="方正楷体_GBK">
    <w:panose1 w:val="02000000000000000000"/>
    <w:charset w:val="86"/>
    <w:family w:val="auto"/>
    <w:pitch w:val="default"/>
    <w:sig w:usb0="800002BF" w:usb1="38CF7CFA" w:usb2="00000016" w:usb3="00000000" w:csb0="00040000" w:csb1="00000000"/>
  </w:font>
  <w:font w:name="方正大黑体_GBK">
    <w:panose1 w:val="02010600010101010101"/>
    <w:charset w:val="86"/>
    <w:family w:val="auto"/>
    <w:pitch w:val="default"/>
    <w:sig w:usb0="00000001" w:usb1="080E0000" w:usb2="00000000" w:usb3="00000000" w:csb0="40040001" w:csb1="C0D60000"/>
  </w:font>
  <w:font w:name="方正仿宋简体">
    <w:panose1 w:val="02000000000000000000"/>
    <w:charset w:val="86"/>
    <w:family w:val="auto"/>
    <w:pitch w:val="default"/>
    <w:sig w:usb0="A00002BF" w:usb1="184F6CFA" w:usb2="00000012" w:usb3="00000000" w:csb0="00040001" w:csb1="00000000"/>
  </w:font>
  <w:font w:name="方正公文楷体">
    <w:panose1 w:val="02000500000000000000"/>
    <w:charset w:val="86"/>
    <w:family w:val="auto"/>
    <w:pitch w:val="default"/>
    <w:sig w:usb0="A00002BF" w:usb1="38CF7CFA" w:usb2="00000016" w:usb3="00000000" w:csb0="00040001" w:csb1="00000000"/>
  </w:font>
  <w:font w:name="方正鲁迅行书 简">
    <w:panose1 w:val="02000500000000000000"/>
    <w:charset w:val="86"/>
    <w:family w:val="auto"/>
    <w:pitch w:val="default"/>
    <w:sig w:usb0="A00002BF" w:usb1="184F6CFA" w:usb2="00000012" w:usb3="00000000" w:csb0="00040001" w:csb1="00000000"/>
  </w:font>
  <w:font w:name="方正兰亭刊宋_GBK">
    <w:panose1 w:val="02000000000000000000"/>
    <w:charset w:val="86"/>
    <w:family w:val="auto"/>
    <w:pitch w:val="default"/>
    <w:sig w:usb0="A00002BF" w:usb1="38CF7CFA" w:usb2="00082016" w:usb3="00000000" w:csb0="00040001" w:csb1="00000000"/>
  </w:font>
  <w:font w:name="方正细珊瑚简体">
    <w:panose1 w:val="02000000000000000000"/>
    <w:charset w:val="86"/>
    <w:family w:val="auto"/>
    <w:pitch w:val="default"/>
    <w:sig w:usb0="00000001" w:usb1="08000000" w:usb2="00000000" w:usb3="00000000" w:csb0="00040000" w:csb1="00000000"/>
  </w:font>
  <w:font w:name="汉仪长宋简">
    <w:panose1 w:val="02010600000101010101"/>
    <w:charset w:val="86"/>
    <w:family w:val="auto"/>
    <w:pitch w:val="default"/>
    <w:sig w:usb0="00000001" w:usb1="080E0800" w:usb2="00000002" w:usb3="00000000" w:csb0="00040000" w:csb1="00000000"/>
  </w:font>
  <w:font w:name="华文仿宋">
    <w:panose1 w:val="02010600040101010101"/>
    <w:charset w:val="86"/>
    <w:family w:val="auto"/>
    <w:pitch w:val="default"/>
    <w:sig w:usb0="00000287" w:usb1="080F0000" w:usb2="00000000" w:usb3="00000000" w:csb0="0004009F" w:csb1="DFD70000"/>
    <w:embedRegular r:id="rId5" w:fontKey="{7E734089-AF63-4631-8B40-3E85E66A2D1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iMDBkNTRlMzljN2M5NGU1NmY2YmU5MzAyMWZlMTQifQ=="/>
    <w:docVar w:name="ksoschemedata" w:val="546995f9-45aa-4a67-aebc-9ecaaeb35e97"/>
  </w:docVars>
  <w:rsids>
    <w:rsidRoot w:val="332F38E1"/>
    <w:rsid w:val="19C304F8"/>
    <w:rsid w:val="332F38E1"/>
    <w:rsid w:val="4CF51512"/>
    <w:rsid w:val="57541431"/>
    <w:rsid w:val="593257A1"/>
    <w:rsid w:val="5ABD109B"/>
    <w:rsid w:val="5F2E6ABA"/>
    <w:rsid w:val="5F482FB2"/>
    <w:rsid w:val="61AF3E33"/>
    <w:rsid w:val="657A64C5"/>
    <w:rsid w:val="73F95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w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20</TotalTime>
  <Pages>18</Pages>
  <Words>16183</Words>
  <Characters>16865</Characters>
  <DocSecurity>0</DocSecurity>
  <Lines>0</Lines>
  <Paragraphs>0</Paragraphs>
  <ScaleCrop>false</ScaleCrop>
  <LinksUpToDate>false</LinksUpToDate>
  <CharactersWithSpaces>17160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2023-06-16T15:38:00Z</dcterms:created>
  <dcterms:modified xsi:type="dcterms:W3CDTF">2023-06-17T14:32:27Z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A3AA5BDA585646CAAC424ADED144EC68_13</vt:lpwstr>
  </property>
</Properties>
</file>