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ectPr w:rsidRPr="00B971E2" w:rsidR="009F7AD0" w:rsidSect="00B971E2">
      <w:headerReference w:type="default" r:id="rId9"/>
      <w:footerReference w:type="default" r:id="rId10"/>
      <w:docGrid w:type="lines" w:linePitch="312"/>
      <w:pgSz w:w="11906" w:h="16838"/>
      <w:pgMar w:top="1440" w:right="1800" w:bottom="1440" w:left="1800" w:header="283" w:footer="567" w:gutter="0"/>
      <w:cols w:space="425"/>
    </w:sectPr>
    <w:p w:rsidRPr="00B971E2" w:rsidR="009F7AD0" w:rsidP="007D3968" w:rsidRDefault="007D3968">
      <w:pPr>
        <w:pStyle w:val="-3"/>
        <w:rPr>
          <w:sz w:val="30"/>
        </w:rPr>
      </w:pPr>
      <w:r w:rsidRPr="00B971E2">
        <w:rPr>
          <w:rFonts w:hint="eastAsia"/>
          <w:sz w:val="30"/>
        </w:rPr>
        <w:t>2026</w:t>
      </w:r>
      <w:r w:rsidRPr="00B971E2">
        <w:rPr>
          <w:rFonts w:hint="eastAsia"/>
          <w:sz w:val="30"/>
        </w:rPr>
        <w:t>年</w:t>
      </w:r>
      <w:r w:rsidRPr="00B971E2" w:rsidR="0097574B">
        <w:rPr>
          <w:rFonts w:hint="eastAsia"/>
          <w:sz w:val="30"/>
        </w:rPr>
        <w:t>江苏省普通高中学业水平</w:t>
      </w:r>
      <w:r w:rsidRPr="00B971E2">
        <w:rPr>
          <w:rFonts w:hint="eastAsia"/>
          <w:sz w:val="30"/>
        </w:rPr>
        <w:t>选择</w:t>
      </w:r>
      <w:r w:rsidRPr="00B971E2" w:rsidR="0097574B">
        <w:rPr>
          <w:rFonts w:hint="eastAsia"/>
          <w:sz w:val="30"/>
        </w:rPr>
        <w:t>性考试历史</w:t>
      </w:r>
    </w:p>
    <w:p w:rsidRPr="00B971E2" w:rsidR="009F7AD0" w:rsidP="007D3968" w:rsidRDefault="0097574B">
      <w:pPr>
        <w:pStyle w:val="-4"/>
      </w:pPr>
      <w:r w:rsidRPr="00B971E2">
        <w:rPr>
          <w:rFonts w:hint="eastAsia"/>
        </w:rPr>
        <w:t>历史试题</w:t>
      </w:r>
    </w:p>
    <w:p w:rsidRPr="00B971E2" w:rsidR="009F7AD0" w:rsidP="007D3968" w:rsidRDefault="0097574B">
      <w:pPr>
        <w:pStyle w:val="-2"/>
        <w:jc w:val="right"/>
      </w:pPr>
      <w:r w:rsidRPr="00B971E2">
        <w:rPr>
          <w:rFonts w:hint="eastAsia"/>
        </w:rPr>
        <w:t>2026</w:t>
      </w:r>
      <w:r w:rsidRPr="00B971E2" w:rsidR="007D3968">
        <w:rPr>
          <w:rFonts w:hint="eastAsia"/>
        </w:rPr>
        <w:t>.</w:t>
      </w:r>
      <w:r w:rsidRPr="00B971E2">
        <w:rPr>
          <w:rFonts w:hint="eastAsia"/>
        </w:rPr>
        <w:t>06</w:t>
      </w:r>
    </w:p>
    <w:p w:rsidRPr="00B971E2" w:rsidR="009F7AD0" w:rsidP="007D3968" w:rsidRDefault="009F7AD0">
      <w:pPr>
        <w:spacing w:line="360" w:lineRule="auto"/>
      </w:pPr>
    </w:p>
    <w:p w:rsidRPr="00B971E2" w:rsidR="009F7AD0" w:rsidP="007D3968" w:rsidRDefault="0097574B">
      <w:pPr>
        <w:pStyle w:val="--e"/>
        <w:ind w:left="422" w:hanging="422" w:hangingChars="200"/>
      </w:pPr>
      <w:r w:rsidRPr="00B971E2">
        <w:rPr>
          <w:rFonts w:hint="eastAsia"/>
        </w:rPr>
        <w:t>一、</w:t>
      </w:r>
      <w:r w:rsidRPr="00B971E2" w:rsidR="007D3968">
        <w:rPr>
          <w:rFonts w:hint="eastAsia"/>
        </w:rPr>
        <w:t>选择</w:t>
      </w:r>
      <w:r w:rsidRPr="00B971E2">
        <w:rPr>
          <w:rFonts w:hint="eastAsia"/>
        </w:rPr>
        <w:t>题</w:t>
      </w:r>
      <w:r w:rsidRPr="00B971E2" w:rsidR="007D3968">
        <w:rPr>
          <w:rFonts w:hint="eastAsia"/>
        </w:rPr>
        <w:t>：</w:t>
      </w:r>
      <w:r w:rsidRPr="00B971E2">
        <w:rPr>
          <w:rFonts w:hint="eastAsia"/>
        </w:rPr>
        <w:t>本大题共</w:t>
      </w:r>
      <w:r w:rsidRPr="00B971E2">
        <w:rPr>
          <w:rFonts w:hint="eastAsia"/>
        </w:rPr>
        <w:t>16</w:t>
      </w:r>
      <w:r w:rsidRPr="00B971E2">
        <w:rPr>
          <w:rFonts w:hint="eastAsia"/>
        </w:rPr>
        <w:t>小题</w:t>
      </w:r>
      <w:r w:rsidRPr="00B971E2" w:rsidR="007D3968">
        <w:rPr>
          <w:rFonts w:hint="eastAsia"/>
        </w:rPr>
        <w:t>，</w:t>
      </w:r>
      <w:r w:rsidRPr="00B971E2">
        <w:rPr>
          <w:rFonts w:hint="eastAsia"/>
        </w:rPr>
        <w:t>每小题</w:t>
      </w:r>
      <w:r w:rsidRPr="00B971E2">
        <w:rPr>
          <w:rFonts w:hint="eastAsia"/>
        </w:rPr>
        <w:t>3</w:t>
      </w:r>
      <w:r w:rsidRPr="00B971E2">
        <w:rPr>
          <w:rFonts w:hint="eastAsia"/>
        </w:rPr>
        <w:t>分</w:t>
      </w:r>
      <w:r w:rsidRPr="00B971E2" w:rsidR="007D3968">
        <w:rPr>
          <w:rFonts w:hint="eastAsia"/>
        </w:rPr>
        <w:t>，</w:t>
      </w:r>
      <w:r w:rsidRPr="00B971E2">
        <w:rPr>
          <w:rFonts w:hint="eastAsia"/>
        </w:rPr>
        <w:t>共</w:t>
      </w:r>
      <w:r w:rsidRPr="00B971E2">
        <w:rPr>
          <w:rFonts w:hint="eastAsia"/>
        </w:rPr>
        <w:t>48</w:t>
      </w:r>
      <w:r w:rsidRPr="00B971E2">
        <w:rPr>
          <w:rFonts w:hint="eastAsia"/>
        </w:rPr>
        <w:t>分。在每小题列出的四个选项中</w:t>
      </w:r>
      <w:r w:rsidRPr="00B971E2" w:rsidR="007D3968">
        <w:rPr>
          <w:rFonts w:hint="eastAsia"/>
        </w:rPr>
        <w:t>，</w:t>
      </w:r>
      <w:r w:rsidRPr="00B971E2">
        <w:rPr>
          <w:rFonts w:hint="eastAsia"/>
        </w:rPr>
        <w:t>只有一个是符合题目要求的。</w:t>
      </w:r>
    </w:p>
    <w:p>
      <w:pPr>
        <w:pStyle w:val="zxlscss---"/>
        <w:ind w:left="420" w:leftChars="50" w:hanging="315" w:hangingChars="150"/>
      </w:pPr>
      <w:r>
        <w:rPr>
          <w:rFonts w:hint="eastAsia"/>
        </w:rPr>
        <w:t xml:space="preserve">1．据西周早中期青铜铭文记载，伯晨为王之近臣，负责赏赐大典的引导工作。其父恒侯去世，周王令伯晨回封地继位，赐其服饰、车辆等物品，并嘱伯晨“勿废朕令”。由铭文记载可知</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礼乐制度得以重建</w:t>
      </w:r>
      <w:r>
        <w:rPr>
          <w:rFonts w:hint="eastAsia"/>
        </w:rPr>
        <w:tab/>
      </w:r>
      <w:r>
        <w:rPr>
          <w:rFonts w:hint="eastAsia" w:ascii="Times New Roman" w:hAnsi="Times New Roman" w:eastAsia="宋体"/>
          <w:spacing w:val="25"/>
        </w:rPr>
        <w:t>B．</w:t>
      </w:r>
      <w:r>
        <w:rPr>
          <w:rFonts w:hint="eastAsia" w:ascii="Times New Roman" w:hAnsi="Times New Roman" w:eastAsia="宋体"/>
        </w:rPr>
        <w:t>血缘成为分封唯一标准</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宗法制度面临崩溃</w:t>
      </w:r>
      <w:r>
        <w:rPr>
          <w:rFonts w:hint="eastAsia"/>
        </w:rPr>
        <w:tab/>
      </w:r>
      <w:r>
        <w:rPr>
          <w:rFonts w:hint="eastAsia" w:ascii="Times New Roman" w:hAnsi="Times New Roman" w:eastAsia="宋体"/>
          <w:spacing w:val="25"/>
        </w:rPr>
        <w:t>D．</w:t>
      </w:r>
      <w:r>
        <w:rPr>
          <w:rFonts w:hint="eastAsia" w:ascii="Times New Roman" w:hAnsi="Times New Roman" w:eastAsia="宋体"/>
        </w:rPr>
        <w:t>周天子行使诸侯任命权</w:t>
      </w:r>
    </w:p>
    <w:p>
      <w:pPr>
        <w:pStyle w:val="zxlscss---"/>
        <w:ind w:left="420" w:leftChars="50" w:hanging="315" w:hangingChars="150"/>
      </w:pPr>
      <w:r>
        <w:rPr>
          <w:rFonts w:hint="eastAsia"/>
        </w:rPr>
        <w:t xml:space="preserve">2．汉代朝廷和商贾通过出口丝绸、陶器等物品，换取东南亚的金银贵金属、香料和木制品等为中原所喜好的物资。东南亚各国贡使、商人与汉廷派往东南亚的官员和商贾往来频繁，“中国往商贾者多取富焉”。这一现象说明汉代</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政府严格管控海外贸易</w:t>
      </w:r>
      <w:r>
        <w:rPr>
          <w:rFonts w:hint="eastAsia"/>
        </w:rPr>
        <w:tab/>
      </w:r>
      <w:r>
        <w:rPr>
          <w:rFonts w:hint="eastAsia" w:ascii="Times New Roman" w:hAnsi="Times New Roman" w:eastAsia="宋体"/>
          <w:spacing w:val="25"/>
        </w:rPr>
        <w:t>B．</w:t>
      </w:r>
      <w:r>
        <w:rPr>
          <w:rFonts w:hint="eastAsia" w:ascii="Times New Roman" w:hAnsi="Times New Roman" w:eastAsia="宋体"/>
        </w:rPr>
        <w:t>官营手工业生产较为发达</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商旅贸易促进中外交流</w:t>
      </w:r>
      <w:r>
        <w:rPr>
          <w:rFonts w:hint="eastAsia"/>
        </w:rPr>
        <w:tab/>
      </w:r>
      <w:r>
        <w:rPr>
          <w:rFonts w:hint="eastAsia" w:ascii="Times New Roman" w:hAnsi="Times New Roman" w:eastAsia="宋体"/>
          <w:spacing w:val="25"/>
        </w:rPr>
        <w:t>D．</w:t>
      </w:r>
      <w:r>
        <w:rPr>
          <w:rFonts w:hint="eastAsia" w:ascii="Times New Roman" w:hAnsi="Times New Roman" w:eastAsia="宋体"/>
        </w:rPr>
        <w:t>国家收入主要来自工商业</w:t>
      </w:r>
    </w:p>
    <w:p>
      <w:pPr>
        <w:pStyle w:val="zxlscss---"/>
        <w:ind w:left="420" w:leftChars="50" w:hanging="315" w:hangingChars="150"/>
      </w:pPr>
      <w:r>
        <w:rPr>
          <w:rFonts w:hint="eastAsia"/>
        </w:rPr>
        <w:t xml:space="preserve">3．唐初刊行的《海岛算经》是一部有关测量的数学专著，为三国时期魏国刘徽所撰。图1为后人根据《海岛算经》绘制的“望海岛图”。这体现了</w:t>
      </w:r>
    </w:p>
    <w:p>
      <w:pPr>
        <w:pStyle w:val="zxlscss---"/>
        <w:jc w:val="center"/>
        <w:ind w:left="420"/>
      </w:pPr>
      <w:r>
        <w:rPr>
          <w:rFonts w:hint="eastAsia"/>
        </w:rPr>
        <w:drawing>
          <wp:inline distT="0" distB="0" distL="0" distR="0">
            <wp:extent cx="2857500" cy="3552825"/>
            <wp:effectExtent l="19050" t="0" r="0" b="0"/>
            <wp:docPr id="2" name="/Upload/image/20260619/20260619200908_385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0619/20260619200908_3854.png" descr=""/>
                    <pic:cNvPicPr>
                      <a:picLocks noChangeAspect="1" noChangeArrowheads="1"/>
                    </pic:cNvPicPr>
                  </pic:nvPicPr>
                  <pic:blipFill>
                    <a:blip r:embed="R13902fccc9734e23"/>
                    <a:srcRect/>
                    <a:stretch>
                      <a:fillRect/>
                    </a:stretch>
                  </pic:blipFill>
                  <pic:spPr bwMode="auto">
                    <a:xfrm>
                      <a:off x="0" y="0"/>
                      <a:ext cx="2857500" cy="3552825"/>
                    </a:xfrm>
                    <a:prstGeom prst="rect">
                      <a:avLst/>
                    </a:prstGeom>
                  </pic:spPr>
                </pic:pic>
              </a:graphicData>
            </a:graphic>
          </wp:inline>
        </w:drawing>
      </w:r>
    </w:p>
    <w:p>
      <w:pPr>
        <w:pStyle w:val="zxlscss---"/>
        <w:jc w:val="center"/>
      </w:pPr>
      <w:r>
        <w:rPr>
          <w:rFonts w:hint="eastAsia"/>
        </w:rPr>
        <w:t xml:space="preserve">图1</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魏国地理知识的丰富</w:t>
      </w:r>
      <w:r>
        <w:rPr>
          <w:rFonts w:hint="eastAsia"/>
        </w:rPr>
        <w:tab/>
      </w:r>
      <w:r>
        <w:rPr>
          <w:rFonts w:hint="eastAsia" w:ascii="Times New Roman" w:hAnsi="Times New Roman" w:eastAsia="宋体"/>
          <w:spacing w:val="25"/>
        </w:rPr>
        <w:t>B．</w:t>
      </w:r>
      <w:r>
        <w:rPr>
          <w:rFonts w:hint="eastAsia" w:ascii="Times New Roman" w:hAnsi="Times New Roman" w:eastAsia="宋体"/>
        </w:rPr>
        <w:t>中华文明的传承发展</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北方航海技术的进步</w:t>
      </w:r>
      <w:r>
        <w:rPr>
          <w:rFonts w:hint="eastAsia"/>
        </w:rPr>
        <w:tab/>
      </w:r>
      <w:r>
        <w:rPr>
          <w:rFonts w:hint="eastAsia" w:ascii="Times New Roman" w:hAnsi="Times New Roman" w:eastAsia="宋体"/>
          <w:spacing w:val="25"/>
        </w:rPr>
        <w:t>D．</w:t>
      </w:r>
      <w:r>
        <w:rPr>
          <w:rFonts w:hint="eastAsia" w:ascii="Times New Roman" w:hAnsi="Times New Roman" w:eastAsia="宋体"/>
        </w:rPr>
        <w:t>江南地区的经济开发</w:t>
      </w:r>
    </w:p>
    <w:p>
      <w:pPr>
        <w:pStyle w:val="zxlscss---"/>
        <w:ind w:left="420" w:leftChars="50" w:hanging="315" w:hangingChars="150"/>
      </w:pPr>
      <w:r>
        <w:rPr>
          <w:rFonts w:hint="eastAsia"/>
        </w:rPr>
        <w:t xml:space="preserve">4．敦煌地区出土了一份后周时期的民间土地买卖契约。契约规定：买主支付足额的布帛和粮食后，获得土地所有权；如果以后土地所有权出现纠纷，应由卖主妥善解决；即使遇到帝王恩赦，契约内容也不得更改，仍具有法律效力。据此可知，后周时期</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民间契约规范交易活动</w:t>
      </w:r>
      <w:r>
        <w:rPr>
          <w:rFonts w:hint="eastAsia"/>
        </w:rPr>
        <w:tab/>
      </w:r>
      <w:r>
        <w:rPr>
          <w:rFonts w:hint="eastAsia" w:ascii="Times New Roman" w:hAnsi="Times New Roman" w:eastAsia="宋体"/>
          <w:spacing w:val="25"/>
        </w:rPr>
        <w:t>B．</w:t>
      </w:r>
      <w:r>
        <w:rPr>
          <w:rFonts w:hint="eastAsia" w:ascii="Times New Roman" w:hAnsi="Times New Roman" w:eastAsia="宋体"/>
        </w:rPr>
        <w:t>均田制度开始遭到破坏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民族交融促进经济往来</w:t>
      </w:r>
      <w:r>
        <w:rPr>
          <w:rFonts w:hint="eastAsia"/>
        </w:rPr>
        <w:tab/>
      </w:r>
      <w:r>
        <w:rPr>
          <w:rFonts w:hint="eastAsia" w:ascii="Times New Roman" w:hAnsi="Times New Roman" w:eastAsia="宋体"/>
          <w:spacing w:val="25"/>
        </w:rPr>
        <w:t>D．</w:t>
      </w:r>
      <w:r>
        <w:rPr>
          <w:rFonts w:hint="eastAsia" w:ascii="Times New Roman" w:hAnsi="Times New Roman" w:eastAsia="宋体"/>
        </w:rPr>
        <w:t>社会成员身份实现平等</w:t>
      </w:r>
    </w:p>
    <w:p>
      <w:pPr>
        <w:pStyle w:val="zxlscss---"/>
        <w:ind w:left="420" w:leftChars="50" w:hanging="315" w:hangingChars="150"/>
      </w:pPr>
      <w:r>
        <w:rPr>
          <w:rFonts w:hint="eastAsia"/>
        </w:rPr>
        <w:t xml:space="preserve">5．清乾隆年间，在浙江宁波、温州等府，民间大小交易“厘数之间，亦皆用银”，小本经营者均携带称量碎银的小秤。个体农民缴纳带畸零尾数的税银也成为常例。导致这一现象出现的主要因素是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商业资本集聚明显</w:t>
      </w:r>
      <w:r>
        <w:rPr>
          <w:rFonts w:hint="eastAsia"/>
        </w:rPr>
        <w:tab/>
      </w:r>
      <w:r>
        <w:rPr>
          <w:rFonts w:hint="eastAsia" w:ascii="Times New Roman" w:hAnsi="Times New Roman" w:eastAsia="宋体"/>
          <w:spacing w:val="25"/>
        </w:rPr>
        <w:t>B．</w:t>
      </w:r>
      <w:r>
        <w:rPr>
          <w:rFonts w:hint="eastAsia" w:ascii="Times New Roman" w:hAnsi="Times New Roman" w:eastAsia="宋体"/>
        </w:rPr>
        <w:t>农业多种经营的兴盛</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白银成为法定货币</w:t>
      </w:r>
      <w:r>
        <w:rPr>
          <w:rFonts w:hint="eastAsia"/>
        </w:rPr>
        <w:tab/>
      </w:r>
      <w:r>
        <w:rPr>
          <w:rFonts w:hint="eastAsia" w:ascii="Times New Roman" w:hAnsi="Times New Roman" w:eastAsia="宋体"/>
          <w:spacing w:val="25"/>
        </w:rPr>
        <w:t>D．</w:t>
      </w:r>
      <w:r>
        <w:rPr>
          <w:rFonts w:hint="eastAsia" w:ascii="Times New Roman" w:hAnsi="Times New Roman" w:eastAsia="宋体"/>
        </w:rPr>
        <w:t>工商皆本思想的流行</w:t>
      </w:r>
    </w:p>
    <w:p>
      <w:pPr>
        <w:pStyle w:val="zxlscss---"/>
        <w:ind w:left="420" w:leftChars="50" w:hanging="315" w:hangingChars="150"/>
      </w:pPr>
      <w:r>
        <w:rPr>
          <w:rFonts w:hint="eastAsia"/>
        </w:rPr>
        <w:t xml:space="preserve">6．同治、光绪年间，清政府为应对华洋船碰纠纷，要求美英等国将本国船只防碰规章抄送备查；经过精心筹划，总理衙门以西方各国行船章程为蓝本，奏定《内港江河行船免碰及救护赔偿审断专章》，谕知华洋各船主共同遵行。这体现了晚清</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洋务企业快速崛起</w:t>
      </w:r>
      <w:r>
        <w:rPr>
          <w:rFonts w:hint="eastAsia"/>
        </w:rPr>
        <w:tab/>
      </w:r>
      <w:r>
        <w:rPr>
          <w:rFonts w:hint="eastAsia" w:ascii="Times New Roman" w:hAnsi="Times New Roman" w:eastAsia="宋体"/>
          <w:spacing w:val="25"/>
        </w:rPr>
        <w:t>B．</w:t>
      </w:r>
      <w:r>
        <w:rPr>
          <w:rFonts w:hint="eastAsia" w:ascii="Times New Roman" w:hAnsi="Times New Roman" w:eastAsia="宋体"/>
        </w:rPr>
        <w:t>政府主导制定航海规则</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内河航行权的收回</w:t>
      </w:r>
      <w:r>
        <w:rPr>
          <w:rFonts w:hint="eastAsia"/>
        </w:rPr>
        <w:tab/>
      </w:r>
      <w:r>
        <w:rPr>
          <w:rFonts w:hint="eastAsia" w:ascii="Times New Roman" w:hAnsi="Times New Roman" w:eastAsia="宋体"/>
          <w:spacing w:val="25"/>
        </w:rPr>
        <w:t>D．</w:t>
      </w:r>
      <w:r>
        <w:rPr>
          <w:rFonts w:hint="eastAsia" w:ascii="Times New Roman" w:hAnsi="Times New Roman" w:eastAsia="宋体"/>
        </w:rPr>
        <w:t>航运管理的近代化特征</w:t>
      </w:r>
    </w:p>
    <w:p>
      <w:pPr>
        <w:pStyle w:val="zxlscss---"/>
        <w:ind w:left="420" w:leftChars="50" w:hanging="315" w:hangingChars="150"/>
      </w:pPr>
      <w:r>
        <w:rPr>
          <w:rFonts w:hint="eastAsia"/>
        </w:rPr>
        <w:t xml:space="preserve">7．1899年，梁启超流亡海外，论及国人前途时，以华侨为例，称赞他们“长于学问，思想易发达”“善经商而工价廉”。1905年，他撰文颂扬华侨的开拓进取精神，认为“观其类而其民族之精神可见”。梁启超的言论利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扩大维新运动的社会基础</w:t>
      </w:r>
      <w:r>
        <w:rPr>
          <w:rFonts w:hint="eastAsia"/>
        </w:rPr>
        <w:tab/>
      </w:r>
      <w:r>
        <w:rPr>
          <w:rFonts w:hint="eastAsia" w:ascii="Times New Roman" w:hAnsi="Times New Roman" w:eastAsia="宋体"/>
          <w:spacing w:val="25"/>
        </w:rPr>
        <w:t>B．</w:t>
      </w:r>
      <w:r>
        <w:rPr>
          <w:rFonts w:hint="eastAsia" w:ascii="Times New Roman" w:hAnsi="Times New Roman" w:eastAsia="宋体"/>
        </w:rPr>
        <w:t>宣传民主与科学的新式思想</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抵御西方列强的资本输出</w:t>
      </w:r>
      <w:r>
        <w:rPr>
          <w:rFonts w:hint="eastAsia"/>
        </w:rPr>
        <w:tab/>
      </w:r>
      <w:r>
        <w:rPr>
          <w:rFonts w:hint="eastAsia" w:ascii="Times New Roman" w:hAnsi="Times New Roman" w:eastAsia="宋体"/>
          <w:spacing w:val="25"/>
        </w:rPr>
        <w:t>D．</w:t>
      </w:r>
      <w:r>
        <w:rPr>
          <w:rFonts w:hint="eastAsia" w:ascii="Times New Roman" w:hAnsi="Times New Roman" w:eastAsia="宋体"/>
        </w:rPr>
        <w:t>增强华侨对祖国的精神归属</w:t>
      </w:r>
    </w:p>
    <w:p>
      <w:pPr>
        <w:pStyle w:val="zxlscss---"/>
        <w:ind w:left="420" w:leftChars="50" w:hanging="315" w:hangingChars="150"/>
      </w:pPr>
      <w:r>
        <w:rPr>
          <w:rFonts w:hint="eastAsia"/>
        </w:rPr>
        <w:t xml:space="preserve">8．马克思主义史学家吴玉章发文指出，辛亥革命胜利已经25周年了，然而现在“中国灭亡之祸，已迫在眉睫”。他认为辛亥革命胜利要归功于“同盟会的组织力量，尽管</w:t>
      </w:r>
      <w:r>
        <w:rPr>
          <w:color w:val="333333"/>
        </w:rPr>
        <w:t xml:space="preserve">它的</w:t>
      </w:r>
      <w:r>
        <w:rPr>
          <w:rFonts w:hint="eastAsia"/>
        </w:rPr>
        <w:t xml:space="preserve">组织者有许多重大的缺点”，倡导广泛发动民众“来完成辛亥革命未完成的任务”。其意在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辩证分析辛亥革命历史功绩</w:t>
      </w:r>
      <w:r>
        <w:rPr>
          <w:rFonts w:hint="eastAsia"/>
        </w:rPr>
        <w:tab/>
      </w:r>
      <w:r>
        <w:rPr>
          <w:rFonts w:hint="eastAsia" w:ascii="Times New Roman" w:hAnsi="Times New Roman" w:eastAsia="宋体"/>
          <w:spacing w:val="25"/>
        </w:rPr>
        <w:t>B．</w:t>
      </w:r>
      <w:r>
        <w:rPr>
          <w:rFonts w:hint="eastAsia" w:ascii="Times New Roman" w:hAnsi="Times New Roman" w:eastAsia="宋体"/>
        </w:rPr>
        <w:t>呼吁建立抗日民族统一战线</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强调抗战中阶级斗争的重要</w:t>
      </w:r>
      <w:r>
        <w:rPr>
          <w:rFonts w:hint="eastAsia"/>
        </w:rPr>
        <w:tab/>
      </w:r>
      <w:r>
        <w:rPr>
          <w:rFonts w:hint="eastAsia" w:ascii="Times New Roman" w:hAnsi="Times New Roman" w:eastAsia="宋体"/>
          <w:spacing w:val="25"/>
        </w:rPr>
        <w:t>D．</w:t>
      </w:r>
      <w:r>
        <w:rPr>
          <w:rFonts w:hint="eastAsia" w:ascii="Times New Roman" w:hAnsi="Times New Roman" w:eastAsia="宋体"/>
        </w:rPr>
        <w:t>比较研究不同时期中共党史</w:t>
      </w:r>
    </w:p>
    <w:p>
      <w:pPr>
        <w:pStyle w:val="zxlscss---"/>
        <w:ind w:left="420" w:leftChars="50" w:hanging="315" w:hangingChars="150"/>
      </w:pPr>
      <w:r>
        <w:rPr>
          <w:rFonts w:hint="eastAsia"/>
        </w:rPr>
        <w:t xml:space="preserve">9．1957年福建龙溪地（市）、县直属机关一千多名干部深入农村加强基层领导，实现了“干部鞋子脱掉了，下田生产去了”“和群众同吃、同住、同劳动”。他们向有经验的农民请教生产技术，“给乡、社干部树立了榜样，给群众很大鼓舞”。这一劳动实践</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助推全面建设社会主义</w:t>
      </w:r>
      <w:r>
        <w:rPr>
          <w:rFonts w:hint="eastAsia"/>
        </w:rPr>
        <w:tab/>
      </w:r>
      <w:r>
        <w:rPr>
          <w:rFonts w:hint="eastAsia" w:ascii="Times New Roman" w:hAnsi="Times New Roman" w:eastAsia="宋体"/>
          <w:spacing w:val="25"/>
        </w:rPr>
        <w:t>B．</w:t>
      </w:r>
      <w:r>
        <w:rPr>
          <w:rFonts w:hint="eastAsia" w:ascii="Times New Roman" w:hAnsi="Times New Roman" w:eastAsia="宋体"/>
        </w:rPr>
        <w:t>加快人民公社化运动发展</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体现“八字方针”的落实</w:t>
      </w:r>
      <w:r>
        <w:rPr>
          <w:rFonts w:hint="eastAsia"/>
        </w:rPr>
        <w:tab/>
      </w:r>
      <w:r>
        <w:rPr>
          <w:rFonts w:hint="eastAsia" w:ascii="Times New Roman" w:hAnsi="Times New Roman" w:eastAsia="宋体"/>
          <w:spacing w:val="25"/>
        </w:rPr>
        <w:t>D．</w:t>
      </w:r>
      <w:r>
        <w:rPr>
          <w:rFonts w:hint="eastAsia" w:ascii="Times New Roman" w:hAnsi="Times New Roman" w:eastAsia="宋体"/>
        </w:rPr>
        <w:t>促成农村生产关系的变革</w:t>
      </w:r>
    </w:p>
    <w:p>
      <w:pPr>
        <w:pStyle w:val="zxlscss---"/>
        <w:ind w:left="420" w:hanging="420" w:hangingChars="200"/>
      </w:pPr>
      <w:r>
        <w:rPr>
          <w:rFonts w:hint="eastAsia"/>
        </w:rPr>
        <w:t xml:space="preserve">10．1995年5月7日，《青岛日报》报道：“昨天是第一个双休日，全市有几十个单位的工作人员忘了‘今天我休息’，照常一大早赶到单位。”当时大江南北出现诸多类似情况。“忘记了休息”这一幕描绘了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新世纪的休闲生活</w:t>
      </w:r>
      <w:r>
        <w:rPr>
          <w:rFonts w:hint="eastAsia"/>
        </w:rPr>
        <w:tab/>
      </w:r>
      <w:r>
        <w:rPr>
          <w:rFonts w:hint="eastAsia" w:ascii="Times New Roman" w:hAnsi="Times New Roman" w:eastAsia="宋体"/>
          <w:spacing w:val="25"/>
        </w:rPr>
        <w:t>B．</w:t>
      </w:r>
      <w:r>
        <w:rPr>
          <w:rFonts w:hint="eastAsia" w:ascii="Times New Roman" w:hAnsi="Times New Roman" w:eastAsia="宋体"/>
        </w:rPr>
        <w:t>小康路上的光阴故事</w:t>
      </w:r>
    </w:p>
    <w:p>
      <w:pPr>
        <w:tabs>
          <w:tab w:val="left" w:pos="4200"/>
        </w:tabs>
        <w:autoSpaceDN w:val="false"/>
        <w:pStyle w:val="zxlscss---0"/>
        <w:ind w:left="420"/>
      </w:pPr>
      <w:r>
        <w:rPr>
          <w:rFonts w:hint="eastAsia" w:ascii="Times New Roman" w:hAnsi="Times New Roman" w:eastAsia="宋体"/>
          <w:spacing w:val="30"/>
        </w:rPr>
        <w:t>C．</w:t>
      </w:r>
      <w:r>
        <w:rPr>
          <w:rFonts w:hint="eastAsia" w:ascii="Times New Roman" w:hAnsi="Times New Roman" w:eastAsia="宋体"/>
        </w:rPr>
        <w:t>“入世”后的劳动剪影</w:t>
      </w:r>
      <w:r>
        <w:rPr>
          <w:rFonts w:hint="eastAsia"/>
        </w:rPr>
        <w:tab/>
      </w:r>
      <w:r>
        <w:rPr>
          <w:rFonts w:hint="eastAsia" w:ascii="Times New Roman" w:hAnsi="Times New Roman" w:eastAsia="宋体"/>
          <w:spacing w:val="25"/>
        </w:rPr>
        <w:t>D．</w:t>
      </w:r>
      <w:r>
        <w:rPr>
          <w:rFonts w:hint="eastAsia" w:ascii="Times New Roman" w:hAnsi="Times New Roman" w:eastAsia="宋体"/>
        </w:rPr>
        <w:t>新时代中的脱贫攻坚</w:t>
      </w:r>
    </w:p>
    <w:p>
      <w:pPr>
        <w:pStyle w:val="zxlscss---"/>
        <w:ind w:left="420" w:hanging="420" w:hangingChars="200"/>
      </w:pPr>
      <w:r>
        <w:rPr>
          <w:rFonts w:hint="eastAsia"/>
        </w:rPr>
        <w:t xml:space="preserve">11．5世纪前后，哥特人弗拉维塔成为拜占庭帝国执政官，还给自己取了拉丁式的名字。拜占庭皇帝阿卡狄乌斯娶了法兰克人将领的女儿尤多西娅为皇后，皇后的姓名是典型的希腊式人名。这佐证了拜占庭</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民族国家的形成</w:t>
      </w:r>
      <w:r>
        <w:rPr>
          <w:rFonts w:hint="eastAsia"/>
        </w:rPr>
        <w:tab/>
      </w:r>
      <w:r>
        <w:rPr>
          <w:rFonts w:hint="eastAsia" w:ascii="Times New Roman" w:hAnsi="Times New Roman" w:eastAsia="宋体"/>
          <w:spacing w:val="25"/>
        </w:rPr>
        <w:t>B．</w:t>
      </w:r>
      <w:r>
        <w:rPr>
          <w:rFonts w:hint="eastAsia" w:ascii="Times New Roman" w:hAnsi="Times New Roman" w:eastAsia="宋体"/>
        </w:rPr>
        <w:t>中央集权逐渐衰落</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多族群文化共存</w:t>
      </w:r>
      <w:r>
        <w:rPr>
          <w:rFonts w:hint="eastAsia"/>
        </w:rPr>
        <w:tab/>
      </w:r>
      <w:r>
        <w:rPr>
          <w:rFonts w:hint="eastAsia" w:ascii="Times New Roman" w:hAnsi="Times New Roman" w:eastAsia="宋体"/>
          <w:spacing w:val="25"/>
        </w:rPr>
        <w:t>D．</w:t>
      </w:r>
      <w:r>
        <w:rPr>
          <w:rFonts w:hint="eastAsia" w:ascii="Times New Roman" w:hAnsi="Times New Roman" w:eastAsia="宋体"/>
        </w:rPr>
        <w:t>重新统一罗马帝国</w:t>
      </w:r>
    </w:p>
    <w:p>
      <w:pPr>
        <w:pStyle w:val="zxlscss---"/>
        <w:ind w:left="420" w:hanging="420" w:hangingChars="200"/>
      </w:pPr>
      <w:r>
        <w:rPr>
          <w:rFonts w:hint="eastAsia"/>
        </w:rPr>
        <w:t xml:space="preserve">12．16世纪初，一位西班牙士兵到达阿兹特克帝国首都时，赞叹其宏伟的建筑和精巧的城市设计。他记载道：“一座令人惊叹的白色城市漂浮在波光粼粼的湖面上，周边被三条长长的堤道所限定。”这段记载描述的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古代非洲的居住环境</w:t>
      </w:r>
      <w:r>
        <w:rPr>
          <w:rFonts w:hint="eastAsia"/>
        </w:rPr>
        <w:tab/>
      </w:r>
      <w:r>
        <w:rPr>
          <w:rFonts w:hint="eastAsia" w:ascii="Times New Roman" w:hAnsi="Times New Roman" w:eastAsia="宋体"/>
          <w:spacing w:val="25"/>
        </w:rPr>
        <w:t>B．</w:t>
      </w:r>
      <w:r>
        <w:rPr>
          <w:rFonts w:hint="eastAsia" w:ascii="Times New Roman" w:hAnsi="Times New Roman" w:eastAsia="宋体"/>
        </w:rPr>
        <w:t>印第安人的城市化进程</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美洲地区的独特文明</w:t>
      </w:r>
      <w:r>
        <w:rPr>
          <w:rFonts w:hint="eastAsia"/>
        </w:rPr>
        <w:tab/>
      </w:r>
      <w:r>
        <w:rPr>
          <w:rFonts w:hint="eastAsia" w:ascii="Times New Roman" w:hAnsi="Times New Roman" w:eastAsia="宋体"/>
          <w:spacing w:val="25"/>
        </w:rPr>
        <w:t>D．</w:t>
      </w:r>
      <w:r>
        <w:rPr>
          <w:rFonts w:hint="eastAsia" w:ascii="Times New Roman" w:hAnsi="Times New Roman" w:eastAsia="宋体"/>
        </w:rPr>
        <w:t>西班牙人认同玛雅文明</w:t>
      </w:r>
    </w:p>
    <w:p>
      <w:pPr>
        <w:pStyle w:val="zxlscss---"/>
        <w:ind w:left="420" w:hanging="420" w:hangingChars="200"/>
      </w:pPr>
      <w:r>
        <w:rPr>
          <w:rFonts w:hint="eastAsia"/>
        </w:rPr>
        <w:t xml:space="preserve">13．图2为1867—1897年日本国内各类棉布需求量的变化示意图。该图表明当时日本</w:t>
      </w:r>
    </w:p>
    <w:p>
      <w:pPr>
        <w:pStyle w:val="zxlscss---"/>
        <w:jc w:val="center"/>
        <w:ind w:left="420"/>
      </w:pPr>
      <w:r>
        <w:rPr>
          <w:rFonts w:hint="eastAsia"/>
        </w:rPr>
        <w:drawing>
          <wp:inline distT="0" distB="0" distL="0" distR="0">
            <wp:extent cx="3371850" cy="2095499"/>
            <wp:effectExtent l="19050" t="0" r="0" b="0"/>
            <wp:docPr id="3" name="/Upload/image/20260620/20260620160306_187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60620/20260620160306_1879.png" descr=""/>
                    <pic:cNvPicPr>
                      <a:picLocks noChangeAspect="1" noChangeArrowheads="1"/>
                    </pic:cNvPicPr>
                  </pic:nvPicPr>
                  <pic:blipFill>
                    <a:blip r:embed="R98b1139107da46d5"/>
                    <a:srcRect/>
                    <a:stretch>
                      <a:fillRect/>
                    </a:stretch>
                  </pic:blipFill>
                  <pic:spPr bwMode="auto">
                    <a:xfrm>
                      <a:off x="0" y="0"/>
                      <a:ext cx="3371850" cy="2095499"/>
                    </a:xfrm>
                    <a:prstGeom prst="rect">
                      <a:avLst/>
                    </a:prstGeom>
                  </pic:spPr>
                </pic:pic>
              </a:graphicData>
            </a:graphic>
          </wp:inline>
        </w:drawing>
      </w:r>
    </w:p>
    <w:p>
      <w:pPr>
        <w:pStyle w:val="zxlscss---"/>
        <w:jc w:val="center"/>
      </w:pPr>
      <w:r>
        <w:rPr>
          <w:rFonts w:hint="eastAsia"/>
        </w:rPr>
        <w:t xml:space="preserve">图2</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手工劳动与机器生产并存</w:t>
      </w:r>
      <w:r>
        <w:rPr>
          <w:rFonts w:hint="eastAsia"/>
        </w:rPr>
        <w:tab/>
      </w:r>
      <w:r>
        <w:rPr>
          <w:rFonts w:hint="eastAsia" w:ascii="Times New Roman" w:hAnsi="Times New Roman" w:eastAsia="宋体"/>
          <w:spacing w:val="25"/>
        </w:rPr>
        <w:t>B．</w:t>
      </w:r>
      <w:r>
        <w:rPr>
          <w:rFonts w:hint="eastAsia" w:ascii="Times New Roman" w:hAnsi="Times New Roman" w:eastAsia="宋体"/>
        </w:rPr>
        <w:t>国内棉布生产水平远超海外</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民众社会生活方式已西化</w:t>
      </w:r>
      <w:r>
        <w:rPr>
          <w:rFonts w:hint="eastAsia"/>
        </w:rPr>
        <w:tab/>
      </w:r>
      <w:r>
        <w:rPr>
          <w:rFonts w:hint="eastAsia" w:ascii="Times New Roman" w:hAnsi="Times New Roman" w:eastAsia="宋体"/>
          <w:spacing w:val="25"/>
        </w:rPr>
        <w:t>D．</w:t>
      </w:r>
      <w:r>
        <w:rPr>
          <w:rFonts w:hint="eastAsia" w:ascii="Times New Roman" w:hAnsi="Times New Roman" w:eastAsia="宋体"/>
        </w:rPr>
        <w:t>机制棉布始终占据主导地位</w:t>
      </w:r>
    </w:p>
    <w:p>
      <w:pPr>
        <w:pStyle w:val="zxlscss---"/>
        <w:ind w:left="420" w:hanging="420" w:hangingChars="200"/>
      </w:pPr>
      <w:r>
        <w:rPr>
          <w:rFonts w:hint="eastAsia"/>
        </w:rPr>
        <w:t xml:space="preserve">14．华夫脱党领导人扎格鲁尔从一开始就将埃及独立问题视为国际问题，而非埃及与英国之间的争端或英帝国内部事务。巴黎和会期间，他在法国频繁举行外交会晤、会见媒体记者，使国际社会知晓埃及问题的前因后果。扎格鲁尔的活动显示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国际联盟作用日趋凸显</w:t>
      </w:r>
      <w:r>
        <w:rPr>
          <w:rFonts w:hint="eastAsia"/>
        </w:rPr>
        <w:tab/>
      </w:r>
      <w:r>
        <w:rPr>
          <w:rFonts w:hint="eastAsia" w:ascii="Times New Roman" w:hAnsi="Times New Roman" w:eastAsia="宋体"/>
          <w:spacing w:val="25"/>
        </w:rPr>
        <w:t>B．</w:t>
      </w:r>
      <w:r>
        <w:rPr>
          <w:rFonts w:hint="eastAsia" w:ascii="Times New Roman" w:hAnsi="Times New Roman" w:eastAsia="宋体"/>
        </w:rPr>
        <w:t>埃及民族独立意识觉醒</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英国殖民体系已经瓦解</w:t>
      </w:r>
      <w:r>
        <w:rPr>
          <w:rFonts w:hint="eastAsia"/>
        </w:rPr>
        <w:tab/>
      </w:r>
      <w:r>
        <w:rPr>
          <w:rFonts w:hint="eastAsia" w:ascii="Times New Roman" w:hAnsi="Times New Roman" w:eastAsia="宋体"/>
          <w:spacing w:val="25"/>
        </w:rPr>
        <w:t>D．</w:t>
      </w:r>
      <w:r>
        <w:rPr>
          <w:rFonts w:hint="eastAsia" w:ascii="Times New Roman" w:hAnsi="Times New Roman" w:eastAsia="宋体"/>
        </w:rPr>
        <w:t>近代外交制度逐渐建立</w:t>
      </w:r>
    </w:p>
    <w:p>
      <w:pPr>
        <w:pStyle w:val="zxlscss---"/>
        <w:ind w:left="420" w:hanging="420" w:hangingChars="200"/>
      </w:pPr>
      <w:r>
        <w:rPr>
          <w:rFonts w:hint="eastAsia"/>
        </w:rPr>
        <w:t xml:space="preserve">15．19世纪初以来，德国的数学学科一直处于世界先进水平，其“数学王国”的地位却在1933年后迅速崩塌。大量数学家陆续流亡到美国，使美国在二战后取代德国成为新的“世界数学研究中心”。这场“世界数学研究中心”的洲际转移缘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现代科学技术的新发展</w:t>
      </w:r>
      <w:r>
        <w:rPr>
          <w:rFonts w:hint="eastAsia"/>
        </w:rPr>
        <w:tab/>
      </w:r>
      <w:r>
        <w:rPr>
          <w:rFonts w:hint="eastAsia" w:ascii="Times New Roman" w:hAnsi="Times New Roman" w:eastAsia="宋体"/>
          <w:spacing w:val="25"/>
        </w:rPr>
        <w:t>B．</w:t>
      </w:r>
      <w:r>
        <w:rPr>
          <w:rFonts w:hint="eastAsia" w:ascii="Times New Roman" w:hAnsi="Times New Roman" w:eastAsia="宋体"/>
        </w:rPr>
        <w:t>世界经济大危机的爆发</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劳动力大规模全球流动</w:t>
      </w:r>
      <w:r>
        <w:rPr>
          <w:rFonts w:hint="eastAsia"/>
        </w:rPr>
        <w:tab/>
      </w:r>
      <w:r>
        <w:rPr>
          <w:rFonts w:hint="eastAsia" w:ascii="Times New Roman" w:hAnsi="Times New Roman" w:eastAsia="宋体"/>
          <w:spacing w:val="25"/>
        </w:rPr>
        <w:t>D．</w:t>
      </w:r>
      <w:r>
        <w:rPr>
          <w:rFonts w:hint="eastAsia" w:ascii="Times New Roman" w:hAnsi="Times New Roman" w:eastAsia="宋体"/>
        </w:rPr>
        <w:t>法西斯势力的日益猖獗</w:t>
      </w:r>
    </w:p>
    <w:p>
      <w:pPr>
        <w:pStyle w:val="zxlscss---"/>
        <w:ind w:left="420" w:hanging="420" w:hangingChars="200"/>
      </w:pPr>
      <w:r>
        <w:rPr>
          <w:rFonts w:hint="eastAsia"/>
        </w:rPr>
        <w:t xml:space="preserve">16．20世纪60年代中期，在西方解除经济禁运后，苏联满足于在经济互助委员会中的主导地位，仅将“国际分工”原则从经济互助委员会扩大到世界范围，其目的在相当程度上是为了节省“在五年计划中用于科学研究的数亿卢布”。据此可知，苏联</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优化科研资金的投入方向</w:t>
      </w:r>
      <w:r>
        <w:rPr>
          <w:rFonts w:hint="eastAsia"/>
        </w:rPr>
        <w:tab/>
      </w:r>
      <w:r>
        <w:rPr>
          <w:rFonts w:hint="eastAsia" w:ascii="Times New Roman" w:hAnsi="Times New Roman" w:eastAsia="宋体"/>
          <w:spacing w:val="25"/>
        </w:rPr>
        <w:t>B．</w:t>
      </w:r>
      <w:r>
        <w:rPr>
          <w:rFonts w:hint="eastAsia" w:ascii="Times New Roman" w:hAnsi="Times New Roman" w:eastAsia="宋体"/>
        </w:rPr>
        <w:t>与美国的关系趋向全面缓和</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参与国际竞争的动力不足</w:t>
      </w:r>
      <w:r>
        <w:rPr>
          <w:rFonts w:hint="eastAsia"/>
        </w:rPr>
        <w:tab/>
      </w:r>
      <w:r>
        <w:rPr>
          <w:rFonts w:hint="eastAsia" w:ascii="Times New Roman" w:hAnsi="Times New Roman" w:eastAsia="宋体"/>
          <w:spacing w:val="25"/>
        </w:rPr>
        <w:t>D．</w:t>
      </w:r>
      <w:r>
        <w:rPr>
          <w:rFonts w:hint="eastAsia" w:ascii="Times New Roman" w:hAnsi="Times New Roman" w:eastAsia="宋体"/>
        </w:rPr>
        <w:t>调整优先发展重工业的政策</w:t>
      </w:r>
    </w:p>
    <w:p w:rsidR="00066AF4" w:rsidRDefault="00066AF4"/>
    <w:p w:rsidRPr="00B971E2" w:rsidR="009F7AD0" w:rsidP="007D3968" w:rsidRDefault="0097574B">
      <w:pPr>
        <w:pStyle w:val="--e"/>
        <w:ind w:left="422" w:hanging="422" w:hangingChars="200"/>
      </w:pPr>
      <w:r w:rsidRPr="00B971E2">
        <w:rPr>
          <w:rFonts w:hint="eastAsia"/>
        </w:rPr>
        <w:t>二、非</w:t>
      </w:r>
      <w:r w:rsidRPr="00B971E2" w:rsidR="007D3968">
        <w:rPr>
          <w:rFonts w:hint="eastAsia"/>
        </w:rPr>
        <w:t>选择</w:t>
      </w:r>
      <w:r w:rsidRPr="00B971E2">
        <w:rPr>
          <w:rFonts w:hint="eastAsia"/>
        </w:rPr>
        <w:t>题</w:t>
      </w:r>
      <w:r w:rsidRPr="00B971E2" w:rsidR="007D3968">
        <w:rPr>
          <w:rFonts w:hint="eastAsia"/>
        </w:rPr>
        <w:t>：</w:t>
      </w:r>
      <w:r w:rsidRPr="00B971E2">
        <w:rPr>
          <w:rFonts w:hint="eastAsia"/>
        </w:rPr>
        <w:t>本大题共</w:t>
      </w:r>
      <w:r w:rsidRPr="00B971E2">
        <w:rPr>
          <w:rFonts w:hint="eastAsia"/>
        </w:rPr>
        <w:t>4</w:t>
      </w:r>
      <w:r w:rsidRPr="00B971E2" w:rsidR="007D3968">
        <w:rPr>
          <w:rFonts w:hint="eastAsia"/>
        </w:rPr>
        <w:t>小题，共</w:t>
      </w:r>
      <w:r w:rsidRPr="00B971E2" w:rsidR="007D3968">
        <w:rPr>
          <w:rFonts w:hint="eastAsia"/>
        </w:rPr>
        <w:t>52</w:t>
      </w:r>
      <w:r w:rsidRPr="00B971E2" w:rsidR="007D3968">
        <w:rPr>
          <w:rFonts w:hint="eastAsia"/>
        </w:rPr>
        <w:t>分</w:t>
      </w:r>
      <w:r w:rsidRPr="00B971E2">
        <w:rPr>
          <w:rFonts w:hint="eastAsia"/>
        </w:rPr>
        <w:t>。</w:t>
      </w:r>
    </w:p>
    <w:p>
      <w:pPr>
        <w:pStyle w:val="zxlscss---2"/>
      </w:pPr>
      <w:r>
        <w:rPr>
          <w:rFonts w:hint="eastAsia"/>
        </w:rPr>
        <w:t xml:space="preserve">17．阅读材料，完成下列要求。（16分）</w:t>
      </w:r>
    </w:p>
    <w:p>
      <w:pPr>
        <w:pStyle w:val="zxlscss----3"/>
      </w:pPr>
      <w:r>
        <w:rPr>
          <w:rFonts w:hint="eastAsia"/>
        </w:rPr>
        <w:t>材料一</w:t>
      </w:r>
    </w:p>
    <w:p>
      <w:pPr>
        <w:pStyle w:val="zxlscss----1"/>
      </w:pPr>
      <w:r>
        <w:rPr>
          <w:rFonts w:hint="eastAsia"/>
        </w:rPr>
        <w:t xml:space="preserve">14世纪，威尼斯穆拉诺玻璃制造商布里亚尼等人开始生产比普通玻璃更复杂的玻璃珠。15世纪初，穆拉诺确立玻璃生产的霸主地位。威尼斯政府相继制定限制性法律，令玻璃制造商保护技术秘密，不得移居国外，违者以叛国罪论处。1524年，玻璃珠制造者同业公会创立，严控师傅和学徒的资格，强化技术垄断。然而，严控未能完全阻止技术外流，从17世纪起，玻璃珠生产开始在阿姆斯特丹、波希米亚等地兴起。18世纪初，穆拉诺的客户由原来的50个下降到30个，这标志着穆拉诺玻璃生产面临危机。</w:t>
      </w:r>
    </w:p>
    <w:p>
      <w:pPr>
        <w:pStyle w:val="zxlscss----4"/>
      </w:pPr>
      <w:r>
        <w:rPr>
          <w:rFonts w:hint="eastAsia"/>
        </w:rPr>
        <w:t xml:space="preserve">——摘编自（德）格鲁《奢侈品史：1600—2000》等</w:t>
      </w:r>
    </w:p>
    <w:p>
      <w:pPr>
        <w:pStyle w:val="zxlscss----3"/>
      </w:pPr>
      <w:r>
        <w:rPr>
          <w:rFonts w:hint="eastAsia"/>
        </w:rPr>
        <w:t>材料二</w:t>
      </w:r>
    </w:p>
    <w:p>
      <w:pPr>
        <w:pStyle w:val="zxlscss----1"/>
      </w:pPr>
      <w:r>
        <w:rPr>
          <w:rFonts w:hint="eastAsia"/>
        </w:rPr>
        <w:t xml:space="preserve">1921年，周学熙资本集团与比利时企业签署合资建厂协议，引进比方最先进技术发展民族玻璃制造业。次年3月，耀华机器制造玻璃股份有限公司在秦皇岛正式创办，比方以弗克法专利折股。公司董事会坚持中方主导决策，确立“多用华人、少用洋人”的原则，选派学徒赴比方实习，培养本土技术骨干。至1936年，中国工人完全独立生产，工艺也不断改进。耀华产品行销国内并出口东南亚、日本和美国。耀华的开办，使国内玻璃事业得以别开生面，“于挽回利权不无裨补”。</w:t>
      </w:r>
    </w:p>
    <w:p>
      <w:pPr>
        <w:pStyle w:val="zxlscss----4"/>
      </w:pPr>
      <w:r>
        <w:rPr>
          <w:rFonts w:hint="eastAsia"/>
        </w:rPr>
        <w:t xml:space="preserve">——摘编自河北省政协文史资料委员会编《河北近代经济史料·工矿及手工业》等</w:t>
      </w:r>
    </w:p>
    <w:p>
      <w:pPr>
        <w:pStyle w:val="zxlscss---2"/>
        <w:ind w:left="525" w:hanging="525" w:hangingChars="250"/>
      </w:pPr>
      <w:r>
        <w:rPr>
          <w:rFonts w:hint="eastAsia"/>
        </w:rPr>
        <w:t xml:space="preserve">（1）根据材料一，概括穆拉诺玻璃制造业确立技术垄断地位的条件，并结合所学知识，说明其面临危机的原因。（6分）</w:t>
      </w:r>
    </w:p>
    <w:p>
      <w:pPr>
        <w:pStyle w:val="zxlscss---2"/>
        <w:ind w:left="525" w:hanging="525" w:hangingChars="250"/>
      </w:pPr>
      <w:r>
        <w:rPr>
          <w:rFonts w:hint="eastAsia"/>
        </w:rPr>
        <w:t xml:space="preserve">（2）根据材料一、二，概括指出与穆拉诺玻璃制造业相比，耀华玻璃厂利用技术成功经营的特点。（5分）</w:t>
      </w:r>
    </w:p>
    <w:p>
      <w:pPr>
        <w:pStyle w:val="zxlscss---2"/>
        <w:ind w:left="525" w:hanging="525" w:hangingChars="250"/>
      </w:pPr>
      <w:r>
        <w:rPr>
          <w:rFonts w:hint="eastAsia"/>
        </w:rPr>
        <w:t xml:space="preserve">（3）根据材料二并结合所学知识，简析民族企业利用专利技术对近代中国发展的意义。（5分）</w:t>
      </w:r>
    </w:p>
    <w:p/>
    <w:p>
      <w:pPr>
        <w:pStyle w:val="zxlscss---2"/>
      </w:pPr>
      <w:r>
        <w:rPr>
          <w:rFonts w:hint="eastAsia"/>
        </w:rPr>
        <w:t xml:space="preserve">18．阅读材料，完成下列要求。（11分）</w:t>
      </w:r>
    </w:p>
    <w:p>
      <w:pPr>
        <w:pStyle w:val="zxlscss----3"/>
      </w:pPr>
      <w:r>
        <w:rPr>
          <w:rFonts w:hint="eastAsia"/>
        </w:rPr>
        <w:t>材料</w:t>
      </w:r>
    </w:p>
    <w:p>
      <w:pPr>
        <w:pStyle w:val="zxlscss----1"/>
      </w:pPr>
      <w:r>
        <w:rPr>
          <w:rFonts w:hint="eastAsia"/>
        </w:rPr>
        <w:t xml:space="preserve">宋初确立了“与士大夫共治天下”的治国理念。历任皇帝屡以学术劝勉宗子（宗室子弟）。宋神宗熙宁二年（1069），科举入仕大门开始向宗室打开，使他们能够依靠自身努力而不是皇室血统自立于社会。于是，越来越多的宗子开始习读儒家经典，他们更愿意通过参与科举选拔来证明自身的价值。一些优秀的宗子中举后，为政一方政绩显著，还醉心学术，在经学、史学等领域有不俗表现。士大夫阶层对宗子的认可也随之增加，如朱熹就曾对宗子赵汝谈赞叹不已。不过，大多数能力一般的宗室登第后只能长期担任低级文、武官职。宗子参加科举后来被明、清二朝所承袭。</w:t>
      </w:r>
    </w:p>
    <w:p>
      <w:pPr>
        <w:pStyle w:val="zxlscss----4"/>
      </w:pPr>
      <w:r>
        <w:rPr>
          <w:rFonts w:hint="eastAsia"/>
        </w:rPr>
        <w:t xml:space="preserve">——摘编自龚延明、祖慧编《宋代登科总录》等</w:t>
      </w:r>
    </w:p>
    <w:p>
      <w:pPr>
        <w:pStyle w:val="zxlscss---2"/>
        <w:ind w:left="525" w:hanging="525" w:hangingChars="250"/>
      </w:pPr>
      <w:r>
        <w:rPr>
          <w:rFonts w:hint="eastAsia"/>
        </w:rPr>
        <w:t xml:space="preserve">（1）根据材料并结合所学知识，概括指出宋代宗子科举产生的背景。（5分）</w:t>
      </w:r>
    </w:p>
    <w:p>
      <w:pPr>
        <w:pStyle w:val="zxlscss---2"/>
        <w:ind w:left="525" w:hanging="525" w:hangingChars="250"/>
      </w:pPr>
      <w:r>
        <w:rPr>
          <w:rFonts w:hint="eastAsia"/>
        </w:rPr>
        <w:t xml:space="preserve">（2）根据材料并结合所学知识，说明宋代宗子科举的积极影响。（6分）</w:t>
      </w:r>
    </w:p>
    <w:p/>
    <w:p>
      <w:pPr>
        <w:pStyle w:val="zxlscss---2"/>
      </w:pPr>
      <w:r>
        <w:rPr>
          <w:rFonts w:hint="eastAsia"/>
        </w:rPr>
        <w:t xml:space="preserve">19．阅读材料，完成下列要求。（12分）</w:t>
      </w:r>
    </w:p>
    <w:p>
      <w:pPr>
        <w:pStyle w:val="zxlscss----3"/>
      </w:pPr>
      <w:r>
        <w:rPr>
          <w:rFonts w:hint="eastAsia"/>
        </w:rPr>
        <w:t>材料</w:t>
      </w:r>
    </w:p>
    <w:p>
      <w:pPr>
        <w:jc w:val="center"/>
      </w:pPr>
      <w:r>
        <w:drawing>
          <wp:inline distT="0" distB="0" distL="0" distR="0">
            <wp:extent cx="3810000" cy="2819400"/>
            <wp:effectExtent l="19050" t="0" r="0" b="0"/>
            <wp:docPr id="4" name="/Upload/image/20260619/20260619201434_717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60619/20260619201434_7176.png" descr=""/>
                    <pic:cNvPicPr>
                      <a:picLocks noChangeAspect="1" noChangeArrowheads="1"/>
                    </pic:cNvPicPr>
                  </pic:nvPicPr>
                  <pic:blipFill>
                    <a:blip r:embed="Rda9686212bc7455d"/>
                    <a:srcRect/>
                    <a:stretch>
                      <a:fillRect/>
                    </a:stretch>
                  </pic:blipFill>
                  <pic:spPr bwMode="auto">
                    <a:xfrm>
                      <a:off x="0" y="0"/>
                      <a:ext cx="3810000" cy="2819400"/>
                    </a:xfrm>
                    <a:prstGeom prst="rect">
                      <a:avLst/>
                    </a:prstGeom>
                  </pic:spPr>
                </pic:pic>
              </a:graphicData>
            </a:graphic>
          </wp:inline>
        </w:drawing>
      </w:r>
    </w:p>
    <w:p>
      <w:pPr>
        <w:pStyle w:val="zxlscss---4"/>
      </w:pPr>
      <w:r>
        <w:rPr>
          <w:rFonts w:hint="eastAsia"/>
        </w:rPr>
        <w:t xml:space="preserve">提取图3和图4中的信息并结合所学知识，写一篇历史短文。（要求：主题明确，史论结合，逻辑严谨，表述成文）</w:t>
      </w:r>
    </w:p>
    <w:p/>
    <w:p>
      <w:pPr>
        <w:pStyle w:val="zxlscss---2"/>
      </w:pPr>
      <w:r>
        <w:rPr>
          <w:rFonts w:hint="eastAsia"/>
        </w:rPr>
        <w:t xml:space="preserve">20．1808年12月4日，拿破仑在西班牙马德里发布帝国法令。阅读材料，完成下列要求。（13分）</w:t>
      </w:r>
    </w:p>
    <w:p>
      <w:pPr>
        <w:pStyle w:val="zxlscss----3"/>
      </w:pPr>
      <w:r>
        <w:rPr>
          <w:rFonts w:hint="eastAsia"/>
        </w:rPr>
        <w:t>材料</w:t>
      </w:r>
    </w:p>
    <w:p>
      <w:pPr>
        <w:pStyle w:val="zxlscss----1"/>
      </w:pPr>
      <w:r>
        <w:rPr>
          <w:rFonts w:hint="eastAsia"/>
        </w:rPr>
        <w:t xml:space="preserve">自本法令颁布之日起，西班牙的封建特权就被废除。</w:t>
      </w:r>
    </w:p>
    <w:p>
      <w:pPr>
        <w:pStyle w:val="zxlscss----1"/>
      </w:pPr>
      <w:r>
        <w:rPr>
          <w:rFonts w:hint="eastAsia"/>
        </w:rPr>
        <w:t xml:space="preserve">所有个人义务，所有捕鱼特权以及其他类似的在海岸或河流或小溪捕鱼特权，所有对炉灶、磨坊和旅馆的封建垄断都要查禁……</w:t>
      </w:r>
    </w:p>
    <w:p>
      <w:pPr>
        <w:pStyle w:val="zxlscss----1"/>
      </w:pPr>
      <w:r>
        <w:rPr>
          <w:rFonts w:hint="eastAsia"/>
        </w:rPr>
        <w:t xml:space="preserve">考虑到各种阶层的僧侣的数目发展已经到了过分的程度……因此我们颁布如下法令：……所有普通的神职人员，如果他们想放弃僧侣生活，作为一个世俗的僧侣，那么他们有权离开他们的修道院……</w:t>
      </w:r>
    </w:p>
    <w:p>
      <w:pPr>
        <w:pStyle w:val="zxlscss----1"/>
      </w:pPr>
      <w:r>
        <w:rPr>
          <w:rFonts w:hint="eastAsia"/>
        </w:rPr>
        <w:t xml:space="preserve">基于认识到影响西班牙繁荣的内部最大障碍就是省与省之间的关税机构的事实，我们颁布法令如下：从明年1月1日起，所有省际的障碍都要查禁。海关应该移到边境，在那里建立起这样的机构。</w:t>
      </w:r>
    </w:p>
    <w:p>
      <w:pPr>
        <w:pStyle w:val="zxlscss----4"/>
      </w:pPr>
      <w:r>
        <w:rPr>
          <w:rFonts w:hint="eastAsia"/>
        </w:rPr>
        <w:t xml:space="preserve">——（美）詹姆斯·鲁滨逊编《欧洲历史资料集》</w:t>
      </w:r>
    </w:p>
    <w:p>
      <w:pPr>
        <w:pStyle w:val="zxlscss---2"/>
        <w:ind w:left="525" w:hanging="525" w:hangingChars="250"/>
      </w:pPr>
      <w:r>
        <w:rPr>
          <w:rFonts w:hint="eastAsia"/>
        </w:rPr>
        <w:t xml:space="preserve">（1）根据材料，概括拿破仑马德里帝国法令的主要内容。（6分）</w:t>
      </w:r>
    </w:p>
    <w:p>
      <w:pPr>
        <w:pStyle w:val="zxlscss---2"/>
        <w:ind w:left="525" w:hanging="525" w:hangingChars="250"/>
      </w:pPr>
      <w:r>
        <w:rPr>
          <w:rFonts w:hint="eastAsia"/>
        </w:rPr>
        <w:t xml:space="preserve">（2）根据材料并结合所学知识，简析拿破仑马德里帝国法令的影响。（7分）</w:t>
      </w:r>
    </w:p>
    <w:p w:rsidR="00066AF4" w:rsidRDefault="00066AF4"/>
    <w:p w:rsidRPr="00B971E2" w:rsidR="009F7AD0" w:rsidP="007D3968" w:rsidRDefault="0097574B">
      <w:pPr>
        <w:pStyle w:val="-2"/>
        <w:jc w:val="right"/>
      </w:pPr>
      <w:r w:rsidRPr="00B971E2">
        <w:rPr>
          <w:rFonts w:hint="eastAsia"/>
        </w:rPr>
        <w:t>此资料来源于</w:t>
      </w:r>
      <w:r w:rsidRPr="00B971E2" w:rsidR="007D3968">
        <w:rPr>
          <w:rFonts w:hint="eastAsia"/>
        </w:rPr>
        <w:t>：</w:t>
      </w:r>
      <w:r w:rsidRPr="00B971E2">
        <w:rPr>
          <w:rFonts w:hint="eastAsia"/>
        </w:rPr>
        <w:t>中学历史教学园地</w:t>
      </w:r>
      <w:r w:rsidRPr="00B971E2" w:rsidR="007D3968">
        <w:rPr>
          <w:rFonts w:hint="eastAsia"/>
        </w:rPr>
        <w:t>（</w:t>
      </w:r>
      <w:r w:rsidRPr="00B971E2">
        <w:rPr>
          <w:rFonts w:hint="eastAsia"/>
        </w:rPr>
        <w:t>www.zxls.com/</w:t>
      </w:r>
      <w:r w:rsidRPr="00B971E2" w:rsidR="007D3968">
        <w:rPr>
          <w:rFonts w:hint="eastAsia"/>
        </w:rPr>
        <w:t>），</w:t>
      </w:r>
      <w:r w:rsidRPr="00B971E2">
        <w:rPr>
          <w:rFonts w:hint="eastAsia"/>
        </w:rPr>
        <w:t>未经允许</w:t>
      </w:r>
      <w:r w:rsidRPr="00B971E2" w:rsidR="007D3968">
        <w:rPr>
          <w:rFonts w:hint="eastAsia"/>
        </w:rPr>
        <w:t>，</w:t>
      </w:r>
      <w:r w:rsidRPr="00B971E2">
        <w:rPr>
          <w:rFonts w:hint="eastAsia"/>
        </w:rPr>
        <w:t>谢绝转载。</w:t>
      </w:r>
    </w:p>
    <w:p w:rsidRPr="00B971E2" w:rsidR="009F7AD0" w:rsidP="007D3968" w:rsidRDefault="0097574B">
      <w:pPr>
        <w:spacing w:line="360" w:lineRule="auto"/>
      </w:pPr>
      <w:r w:rsidRPr="00B971E2">
        <w:br w:type="page"/>
      </w:r>
    </w:p>
    <w:p w:rsidRPr="00B971E2" w:rsidR="009F7AD0" w:rsidP="007D3968" w:rsidRDefault="007D3968">
      <w:pPr>
        <w:pStyle w:val="-3"/>
        <w:rPr>
          <w:sz w:val="30"/>
        </w:rPr>
      </w:pPr>
      <w:r w:rsidRPr="00B971E2">
        <w:rPr>
          <w:rFonts w:hint="eastAsia"/>
          <w:sz w:val="30"/>
        </w:rPr>
        <w:lastRenderedPageBreak/>
        <w:t>2026</w:t>
      </w:r>
      <w:r w:rsidRPr="00B971E2">
        <w:rPr>
          <w:rFonts w:hint="eastAsia"/>
          <w:sz w:val="30"/>
        </w:rPr>
        <w:t>年</w:t>
      </w:r>
      <w:r w:rsidRPr="00B971E2" w:rsidR="0097574B">
        <w:rPr>
          <w:rFonts w:hint="eastAsia"/>
          <w:sz w:val="30"/>
        </w:rPr>
        <w:t>江苏省普通高中学业水平</w:t>
      </w:r>
      <w:r w:rsidRPr="00B971E2">
        <w:rPr>
          <w:rFonts w:hint="eastAsia"/>
          <w:sz w:val="30"/>
        </w:rPr>
        <w:t>选择</w:t>
      </w:r>
      <w:r w:rsidRPr="00B971E2" w:rsidR="0097574B">
        <w:rPr>
          <w:rFonts w:hint="eastAsia"/>
          <w:sz w:val="30"/>
        </w:rPr>
        <w:t>性考试历史</w:t>
      </w:r>
    </w:p>
    <w:p w:rsidRPr="00B971E2" w:rsidR="009F7AD0" w:rsidP="007D3968" w:rsidRDefault="0097574B">
      <w:pPr>
        <w:pStyle w:val="-4"/>
      </w:pPr>
      <w:r w:rsidRPr="00B971E2">
        <w:rPr>
          <w:rFonts w:hint="eastAsia"/>
        </w:rPr>
        <w:t>历史试题参考答案</w:t>
      </w:r>
    </w:p>
    <w:p w:rsidRPr="00B971E2" w:rsidR="009F7AD0" w:rsidP="007D3968" w:rsidRDefault="009F7AD0">
      <w:pPr>
        <w:spacing w:line="360" w:lineRule="auto"/>
      </w:pPr>
    </w:p>
    <w:p w:rsidRPr="00B971E2" w:rsidR="009F7AD0" w:rsidP="007D3968" w:rsidRDefault="0097574B">
      <w:pPr>
        <w:pStyle w:val="--e"/>
        <w:ind w:left="422" w:hanging="422" w:hangingChars="200"/>
      </w:pPr>
      <w:r w:rsidRPr="00B971E2">
        <w:rPr>
          <w:rFonts w:hint="eastAsia"/>
        </w:rPr>
        <w:t>一、</w:t>
      </w:r>
      <w:r w:rsidRPr="00B971E2" w:rsidR="007D3968">
        <w:rPr>
          <w:rFonts w:hint="eastAsia"/>
        </w:rPr>
        <w:t>选择</w:t>
      </w:r>
      <w:r w:rsidRPr="00B971E2">
        <w:rPr>
          <w:rFonts w:hint="eastAsia"/>
        </w:rPr>
        <w:t>题</w:t>
      </w:r>
      <w:r w:rsidRPr="00B971E2" w:rsidR="007D3968">
        <w:rPr>
          <w:rFonts w:hint="eastAsia"/>
        </w:rPr>
        <w:t>：</w:t>
      </w:r>
      <w:r w:rsidRPr="00B971E2">
        <w:rPr>
          <w:rFonts w:hint="eastAsia"/>
        </w:rPr>
        <w:t>本大题共</w:t>
      </w:r>
      <w:r w:rsidRPr="00B971E2">
        <w:rPr>
          <w:rFonts w:hint="eastAsia"/>
        </w:rPr>
        <w:t>16</w:t>
      </w:r>
      <w:r w:rsidRPr="00B971E2">
        <w:rPr>
          <w:rFonts w:hint="eastAsia"/>
        </w:rPr>
        <w:t>小题</w:t>
      </w:r>
      <w:r w:rsidRPr="00B971E2" w:rsidR="007D3968">
        <w:rPr>
          <w:rFonts w:hint="eastAsia"/>
        </w:rPr>
        <w:t>，</w:t>
      </w:r>
      <w:r w:rsidRPr="00B971E2">
        <w:rPr>
          <w:rFonts w:hint="eastAsia"/>
        </w:rPr>
        <w:t>每小题</w:t>
      </w:r>
      <w:r w:rsidRPr="00B971E2">
        <w:rPr>
          <w:rFonts w:hint="eastAsia"/>
        </w:rPr>
        <w:t>3</w:t>
      </w:r>
      <w:r w:rsidRPr="00B971E2">
        <w:rPr>
          <w:rFonts w:hint="eastAsia"/>
        </w:rPr>
        <w:t>分</w:t>
      </w:r>
      <w:r w:rsidRPr="00B971E2" w:rsidR="007D3968">
        <w:rPr>
          <w:rFonts w:hint="eastAsia"/>
        </w:rPr>
        <w:t>，</w:t>
      </w:r>
      <w:r w:rsidRPr="00B971E2">
        <w:rPr>
          <w:rFonts w:hint="eastAsia"/>
        </w:rPr>
        <w:t>共</w:t>
      </w:r>
      <w:r w:rsidRPr="00B971E2">
        <w:rPr>
          <w:rFonts w:hint="eastAsia"/>
        </w:rPr>
        <w:t>48</w:t>
      </w:r>
      <w:r w:rsidRPr="00B971E2">
        <w:rPr>
          <w:rFonts w:hint="eastAsia"/>
        </w:rPr>
        <w:t>分。在每小题列出的四个选项中</w:t>
      </w:r>
      <w:r w:rsidRPr="00B971E2" w:rsidR="007D3968">
        <w:rPr>
          <w:rFonts w:hint="eastAsia"/>
        </w:rPr>
        <w:t>，</w:t>
      </w:r>
      <w:r w:rsidRPr="00B971E2">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066AF4" w:rsidRDefault="00066AF4"/>
    <w:p w:rsidRPr="00B971E2" w:rsidR="009F7AD0" w:rsidP="007D3968" w:rsidRDefault="0097574B">
      <w:pPr>
        <w:pStyle w:val="--e"/>
        <w:ind w:left="422" w:hanging="422" w:hangingChars="200"/>
      </w:pPr>
      <w:r w:rsidRPr="00B971E2">
        <w:rPr>
          <w:rFonts w:hint="eastAsia"/>
        </w:rPr>
        <w:t>二、非</w:t>
      </w:r>
      <w:r w:rsidRPr="00B971E2" w:rsidR="007D3968">
        <w:rPr>
          <w:rFonts w:hint="eastAsia"/>
        </w:rPr>
        <w:t>选择</w:t>
      </w:r>
      <w:r w:rsidRPr="00B971E2">
        <w:rPr>
          <w:rFonts w:hint="eastAsia"/>
        </w:rPr>
        <w:t>题</w:t>
      </w:r>
      <w:r w:rsidRPr="00B971E2" w:rsidR="007D3968">
        <w:rPr>
          <w:rFonts w:hint="eastAsia"/>
        </w:rPr>
        <w:t>：</w:t>
      </w:r>
      <w:r w:rsidRPr="00B971E2">
        <w:rPr>
          <w:rFonts w:hint="eastAsia"/>
        </w:rPr>
        <w:t>本大题共</w:t>
      </w:r>
      <w:r w:rsidRPr="00B971E2">
        <w:rPr>
          <w:rFonts w:hint="eastAsia"/>
        </w:rPr>
        <w:t>4</w:t>
      </w:r>
      <w:r w:rsidRPr="00B971E2" w:rsidR="007D3968">
        <w:rPr>
          <w:rFonts w:hint="eastAsia"/>
        </w:rPr>
        <w:t>小题，共</w:t>
      </w:r>
      <w:r w:rsidRPr="00B971E2" w:rsidR="007D3968">
        <w:rPr>
          <w:rFonts w:hint="eastAsia"/>
        </w:rPr>
        <w:t>52</w:t>
      </w:r>
      <w:r w:rsidRPr="00B971E2" w:rsidR="007D3968">
        <w:rPr>
          <w:rFonts w:hint="eastAsia"/>
        </w:rPr>
        <w:t>分</w:t>
      </w:r>
      <w:r w:rsidRPr="00B971E2">
        <w:rPr>
          <w:rFonts w:hint="eastAsia"/>
        </w:rPr>
        <w:t>。</w:t>
      </w:r>
    </w:p>
    <w:p>
      <w:pPr>
        <w:pStyle w:val="ZuJuan_DaAn_PuTong"/>
        <w:ind w:left="525" w:hanging="525" w:hangingChars="250"/>
      </w:pPr>
      <w:r>
        <w:rPr>
          <w:rFonts w:hint="eastAsia" w:ascii="Times New Roman" w:hAnsi="Times New Roman" w:eastAsia="宋体"/>
        </w:rPr>
        <w:t>17．</w:t>
      </w: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（1）条件：技术先进/工艺复杂（1分）；政府制定法律/政府立法（只答政府没分，法律1分，政府和法律都有给2）。不能答法令法规；行会/同业公会控制和垄断/成立同业公会；（有公会就给1分）</w:t>
      </w:r>
    </w:p>
    <w:p>
      <w:pPr>
        <w:pStyle w:val="ZuJuan_DaAn_PuTong"/>
        <w:autoSpaceDN w:val="true"/>
        <w:autoSpaceDE w:val="false"/>
        <w:ind w:left="1575" w:leftChars="450" w:hanging="630" w:hangingChars="300"/>
      </w:pPr>
      <w:r>
        <w:rPr>
          <w:rFonts w:hint="eastAsia"/>
        </w:rPr>
        <w:t xml:space="preserve">原因：技术外流/泄露/外传；欧洲贸易中心转移/新航路开辟（2分）【全球航路开辟不行】</w:t>
      </w:r>
    </w:p>
    <w:p>
      <w:pPr>
        <w:pStyle w:val="ZuJuan_DaAn_PuTong"/>
        <w:autoSpaceDN w:val="true"/>
        <w:autoSpaceDE w:val="false"/>
        <w:ind w:left="1575" w:leftChars="200" w:hanging="1155" w:hangingChars="550"/>
      </w:pPr>
      <w:r>
        <w:rPr>
          <w:rFonts w:hint="eastAsia"/>
        </w:rPr>
        <w:t xml:space="preserve">（2）特点：引进先进技术（1分），合资办厂/专利折股（1分，或专利折股2分）；向外（外国）学习（1分）；中方主导决策（1分）；重视改进工艺（或不断改进工艺）/独立生产/自主生产（1分）</w:t>
      </w:r>
    </w:p>
    <w:p>
      <w:pPr>
        <w:pStyle w:val="ZuJuan_DaAn_PuTong"/>
        <w:autoSpaceDN w:val="true"/>
        <w:autoSpaceDE w:val="false"/>
        <w:ind w:left="1575" w:leftChars="200" w:hanging="1155" w:hangingChars="550"/>
      </w:pPr>
      <w:r>
        <w:rPr>
          <w:rFonts w:hint="eastAsia"/>
        </w:rPr>
        <w:t xml:space="preserve">（3）意义：有利于改变技术落后局面/培养技术人才（技术骨干）（1分）；有利于挽回（工矿）利权/实业救国（1分）；有利于民族资本主义经济/民族工业发展（2分）【不能写民族企业】；促进中国早期现代化（近现代化）【不能写近代化】（1分）</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p>
    <w:p>
      <w:pPr>
        <w:pStyle w:val="ZuJuan_DaAn_PuTong"/>
        <w:autoSpaceDN w:val="true"/>
        <w:autoSpaceDE w:val="false"/>
        <w:ind w:left="1050" w:leftChars="200" w:hanging="630" w:hangingChars="300"/>
      </w:pPr>
      <w:r>
        <w:rPr>
          <w:rFonts w:hint="eastAsia"/>
        </w:rPr>
        <w:t xml:space="preserve">背景：崇文/重文/与士大夫共治天下（2分）；宋神宗/皇帝劝勉/重视/支持（2分）；王安石变法。（1分）</w:t>
      </w:r>
    </w:p>
    <w:p>
      <w:pPr>
        <w:pStyle w:val="ZuJuan_DaAn_PuTong"/>
        <w:autoSpaceDN w:val="true"/>
        <w:autoSpaceDE w:val="false"/>
        <w:ind w:left="1050" w:leftChars="200" w:hanging="630" w:hangingChars="300"/>
      </w:pPr>
      <w:r>
        <w:rPr>
          <w:rFonts w:hint="eastAsia"/>
        </w:rPr>
        <w:t xml:space="preserve">影响：</w:t>
      </w:r>
    </w:p>
    <w:p>
      <w:pPr>
        <w:pStyle w:val="ZuJuan_DaAn_PuTong"/>
        <w:autoSpaceDN w:val="true"/>
        <w:autoSpaceDE w:val="false"/>
        <w:ind w:left="1470" w:leftChars="200" w:hanging="1050" w:hangingChars="500"/>
      </w:pPr>
      <w:r>
        <w:rPr>
          <w:rFonts w:hint="eastAsia"/>
        </w:rPr>
        <w:t xml:space="preserve">宗子角度：宗子自立/提高宗子政治地位/推动宗子积极科举入仕（1分）；提高士大夫对宗子的认可度（1分）；促进文化传承/提高文化修养/入仕发展。（1分）</w:t>
      </w:r>
    </w:p>
    <w:p>
      <w:pPr>
        <w:pStyle w:val="ZuJuan_DaAn_PuTong"/>
        <w:autoSpaceDN w:val="true"/>
        <w:autoSpaceDE w:val="false"/>
        <w:ind w:left="1470" w:leftChars="200" w:hanging="1050" w:hangingChars="500"/>
      </w:pPr>
      <w:r>
        <w:rPr>
          <w:rFonts w:hint="eastAsia"/>
        </w:rPr>
        <w:t xml:space="preserve">科举角度：促进科举制度的发展（1分）；为后世/明清科举提供参考和借鉴。（2分）</w:t>
      </w:r>
    </w:p>
    <w:p>
      <w:pPr>
        <w:pStyle w:val="ZuJuan_DaAn_PuTong"/>
        <w:ind w:left="525" w:hanging="525" w:hangingChars="250"/>
      </w:pPr>
      <w:r>
        <w:rPr>
          <w:rFonts w:hint="eastAsia" w:ascii="Times New Roman" w:hAnsi="Times New Roman" w:eastAsia="宋体"/>
        </w:rPr>
        <w:t>19．</w:t>
      </w:r>
      <w:r>
        <w:rPr>
          <w:rFonts w:hint="eastAsia" w:ascii="Times New Roman" w:hAnsi="Times New Roman" w:eastAsia="黑体"/>
          <w:color w:val="FF0000"/>
        </w:rPr>
        <w:t>【答案】</w:t>
      </w:r>
    </w:p>
    <w:p>
      <w:pPr>
        <w:pStyle w:val="ZuJuan_DaAn_PuTong"/>
        <w:autoSpaceDN w:val="true"/>
        <w:autoSpaceDE w:val="false"/>
        <w:ind w:left="420" w:leftChars="200" w:firstLine="420" w:firstLineChars="200"/>
      </w:pPr>
      <w:r>
        <w:rPr>
          <w:rFonts w:hint="eastAsia"/>
        </w:rPr>
        <w:t xml:space="preserve">知史明根，怀家报国——1982年宣传画里的时代爱国教育</w:t>
      </w:r>
    </w:p>
    <w:p>
      <w:pPr>
        <w:pStyle w:val="ZuJuan_DaAn_PuTong"/>
        <w:autoSpaceDN w:val="true"/>
        <w:autoSpaceDE w:val="false"/>
        <w:ind w:left="420" w:leftChars="200" w:firstLine="420" w:firstLineChars="200"/>
      </w:pPr>
      <w:r>
        <w:rPr>
          <w:rFonts w:hint="eastAsia"/>
        </w:rPr>
        <w:t xml:space="preserve">改革开放初期，我国在大力推进经济体制改革、对外开放的同时，高度重视社会主义精神文明建设，1982年发行的两幅爱国主题宣传画，以传统地标与国史典籍为载体，构建起“文化铸魂、历史立心”的新时代爱国主义教育体系。</w:t>
      </w:r>
    </w:p>
    <w:p>
      <w:pPr>
        <w:pStyle w:val="ZuJuan_DaAn_PuTong"/>
        <w:autoSpaceDN w:val="true"/>
        <w:autoSpaceDE w:val="false"/>
        <w:ind w:left="420" w:leftChars="200" w:firstLine="420" w:firstLineChars="200"/>
      </w:pPr>
      <w:r>
        <w:rPr>
          <w:rFonts w:hint="eastAsia"/>
        </w:rPr>
        <w:t xml:space="preserve">《不到长城非好汉》以长城为核心视觉符号，融合古典家国意象与红色革命精神。长城自古以来便是中华民族团结御侮、坚韧不屈的文化图腾，承载着大一统王朝的家国凝聚力；画作借用毛泽东长征经典诗句，将长城与新民主主义革命艰苦奋斗的精神相结合。在国门初开、多元思潮涌入的背景下，长城符号唤醒国民传统文化归属感，从千年文明积淀中汲取民族自信，培育根植于中华文脉的朴素爱国情感。《爱国首先要知国》则将爱国情怀推向理性深度，明确“知国”是爱国的先决条件。画作高举《中国近代史、现代史》典籍，引导民众系统认知近代民族沉沦、各阶层救亡探索、共产党领导民族独立与国家建设的完整历史。从鸦片战争后的山河破碎，到新中国成立实现民族解放，再到社会主义建设奠定发展根基，这段历史清晰印证了中国共产党与社会主义道路是历史和人民的选择。唯有通晓国家奋斗历程，爱国才不会流于空泛口号，转化为拥护国家发展、投身建设的自觉行动。</w:t>
      </w:r>
    </w:p>
    <w:p>
      <w:pPr>
        <w:pStyle w:val="ZuJuan_DaAn_PuTong"/>
        <w:autoSpaceDN w:val="true"/>
        <w:autoSpaceDE w:val="false"/>
        <w:ind w:left="420" w:leftChars="200" w:firstLine="420" w:firstLineChars="200"/>
      </w:pPr>
      <w:r>
        <w:rPr>
          <w:rFonts w:hint="eastAsia"/>
        </w:rPr>
        <w:t xml:space="preserve">两幅作品相辅相成，形成完整爱国培育路径：前者依托优秀传统文化传承民族精神，筑牢文化自信根基；后者依托近现代国家史塑造道路认同，升华理性家国担当。作为改革开放初期精神文明建设的宣传载体，二者凝聚起全社会建设社会主义现代化的向心力，将传统家国情怀转化为改革奋进的时代动力，彰显了爱国主义精神在新时代的传承、丰富与发展。</w:t>
      </w:r>
    </w:p>
    <w:p>
      <w:pPr>
        <w:pStyle w:val="ZuJuan_DaAn_PuTong"/>
        <w:autoSpaceDN w:val="true"/>
        <w:autoSpaceDE w:val="false"/>
        <w:ind w:left="420" w:leftChars="200" w:firstLine="420" w:firstLineChars="200"/>
      </w:pPr>
      <w:r>
        <w:rPr>
          <w:rFonts w:hint="eastAsia"/>
        </w:rPr>
        <w:t xml:space="preserve">评分标准：</w:t>
      </w:r>
    </w:p>
    <w:p>
      <w:pPr>
        <w:pStyle w:val="ZuJuan_DaAn_PuTong"/>
        <w:autoSpaceDN w:val="true"/>
        <w:autoSpaceDE w:val="false"/>
        <w:ind w:left="420" w:leftChars="200" w:firstLine="420" w:firstLineChars="200"/>
      </w:pPr>
      <w:r>
        <w:rPr>
          <w:rFonts w:hint="eastAsia"/>
        </w:rPr>
        <w:t xml:space="preserve">（1）格式分3分：三段论，2分；字数不少于200字，1分</w:t>
      </w:r>
    </w:p>
    <w:p>
      <w:pPr>
        <w:pStyle w:val="ZuJuan_DaAn_PuTong"/>
        <w:autoSpaceDN w:val="true"/>
        <w:autoSpaceDE w:val="false"/>
        <w:ind w:left="420" w:leftChars="200" w:firstLine="420" w:firstLineChars="200"/>
      </w:pPr>
      <w:r>
        <w:rPr>
          <w:rFonts w:hint="eastAsia"/>
        </w:rPr>
        <w:t xml:space="preserve">（2）时代背景2分：十一届三中全会/改革开放/社会主义现代化建设</w:t>
      </w:r>
    </w:p>
    <w:p>
      <w:pPr>
        <w:pStyle w:val="ZuJuan_DaAn_PuTong"/>
        <w:autoSpaceDN w:val="true"/>
        <w:autoSpaceDE w:val="false"/>
        <w:ind w:left="420" w:leftChars="200" w:firstLine="420" w:firstLineChars="200"/>
      </w:pPr>
      <w:r>
        <w:rPr>
          <w:rFonts w:hint="eastAsia"/>
        </w:rPr>
        <w:t xml:space="preserve">（3）图文解释4分：①科学文化知识/书籍/读书热/精神文明建设；②近代史中的屈辱史（如鸦片战争、救亡图存、半殖民地半封建社会）【后来拓展为1840——1949年之间的史事】</w:t>
      </w:r>
    </w:p>
    <w:p>
      <w:pPr>
        <w:pStyle w:val="ZuJuan_DaAn_PuTong"/>
        <w:autoSpaceDN w:val="true"/>
        <w:autoSpaceDE w:val="false"/>
        <w:ind w:left="420" w:leftChars="200" w:firstLine="420" w:firstLineChars="200"/>
      </w:pPr>
      <w:r>
        <w:rPr>
          <w:rFonts w:hint="eastAsia"/>
        </w:rPr>
        <w:t xml:space="preserve">（4）总结3分：历史价值2分；爱国主义/爱国精神，中华民族伟大复兴，中国梦，国家富强和民族独立（1分）</w:t>
      </w:r>
    </w:p>
    <w:p>
      <w:pPr>
        <w:pStyle w:val="ZuJuan_DaAn_PuTong"/>
        <w:ind w:left="525" w:hanging="525" w:hangingChars="250"/>
      </w:pPr>
      <w:r>
        <w:rPr>
          <w:rFonts w:hint="eastAsia" w:ascii="Times New Roman" w:hAnsi="Times New Roman" w:eastAsia="宋体"/>
        </w:rPr>
        <w:t>20．</w:t>
      </w: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（1）内容：废除封建特权；僧侣规模削减；取缔关卡，设立海关（关税机构）。（每点2分）</w:t>
      </w:r>
    </w:p>
    <w:p>
      <w:pPr>
        <w:pStyle w:val="ZuJuan_DaAn_PuTong"/>
        <w:autoSpaceDN w:val="true"/>
        <w:autoSpaceDE w:val="false"/>
        <w:ind w:left="1575" w:leftChars="200" w:hanging="1155" w:hangingChars="550"/>
      </w:pPr>
      <w:r>
        <w:rPr>
          <w:rFonts w:hint="eastAsia"/>
        </w:rPr>
        <w:t xml:space="preserve">（2）影响：冲击封建秩序（2分）；（以下全部各1分）有利于经济发展/资本主义发展；推动思想解放/启蒙运动；激起民族解放；引起人民反抗/激起社会矛盾/引发人民不满。（后来加了如果有西班牙给1分）</w:t>
      </w:r>
    </w:p>
    <w:p w:rsidR="00066AF4" w:rsidRDefault="00066AF4"/>
    <w:p w:rsidRPr="00B971E2" w:rsidR="009F7AD0" w:rsidP="007D3968" w:rsidRDefault="0097574B">
      <w:pPr>
        <w:pStyle w:val="-2"/>
        <w:jc w:val="right"/>
      </w:pPr>
      <w:r w:rsidRPr="00B971E2">
        <w:rPr>
          <w:rFonts w:hint="eastAsia"/>
        </w:rPr>
        <w:t>此资料来源于</w:t>
      </w:r>
      <w:bookmarkStart w:name="_GoBack" w:id="0"/>
      <w:bookmarkEnd w:id="0"/>
      <w:r w:rsidRPr="00B971E2" w:rsidR="007D3968">
        <w:rPr>
          <w:rFonts w:hint="eastAsia"/>
        </w:rPr>
        <w:t>：</w:t>
      </w:r>
      <w:r w:rsidRPr="00B971E2">
        <w:rPr>
          <w:rFonts w:hint="eastAsia"/>
        </w:rPr>
        <w:t>中学历史教学园地</w:t>
      </w:r>
      <w:r w:rsidRPr="00B971E2" w:rsidR="007D3968">
        <w:rPr>
          <w:rFonts w:hint="eastAsia"/>
        </w:rPr>
        <w:t>（</w:t>
      </w:r>
      <w:r w:rsidRPr="00B971E2">
        <w:rPr>
          <w:rFonts w:hint="eastAsia"/>
        </w:rPr>
        <w:t>www.zxls.com/</w:t>
      </w:r>
      <w:r w:rsidRPr="00B971E2" w:rsidR="007D3968">
        <w:rPr>
          <w:rFonts w:hint="eastAsia"/>
        </w:rPr>
        <w:t>），</w:t>
      </w:r>
      <w:r w:rsidRPr="00B971E2">
        <w:rPr>
          <w:rFonts w:hint="eastAsia"/>
        </w:rPr>
        <w:t>未经允许</w:t>
      </w:r>
      <w:r w:rsidRPr="00B971E2" w:rsidR="007D3968">
        <w:rPr>
          <w:rFonts w:hint="eastAsia"/>
        </w:rPr>
        <w:t>，</w:t>
      </w:r>
      <w:r w:rsidRPr="00B971E2">
        <w:rPr>
          <w:rFonts w:hint="eastAsia"/>
        </w:rPr>
        <w:t>谢绝转载。</w:t>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B45" w:rsidRDefault="00122B45">
      <w:r>
        <w:separator/>
      </w:r>
    </w:p>
  </w:endnote>
  <w:endnote w:type="continuationSeparator" w:id="0">
    <w:p w:rsidR="00122B45" w:rsidRDefault="0012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charset w:val="00"/>
    <w:family w:val="auto"/>
    <w:pitch w:val="default"/>
    <w:sig w:usb0="00000000" w:usb1="00000000" w:usb2="00000000"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10609000101010101"/>
    <w:charset w:val="88"/>
    <w:family w:val="modern"/>
    <w:notTrueType/>
    <w:pitch w:val="fixed"/>
    <w:sig w:usb0="00000001" w:usb1="08080000" w:usb2="00000010" w:usb3="00000000" w:csb0="00100000" w:csb1="00000000"/>
  </w:font>
  <w:font w:name="Latha">
    <w:panose1 w:val="02000400000000000000"/>
    <w:charset w:val="01"/>
    <w:family w:val="roman"/>
    <w:notTrueType/>
    <w:pitch w:val="variable"/>
    <w:sig w:usb0="00040000" w:usb1="00000000" w:usb2="00000000" w:usb3="00000000" w:csb0="00000000"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Gungsuh">
    <w:altName w:val="Malgun Gothic"/>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0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BF2D0A" w:rsidP="00BF2D0A">
    <w:pPr>
      <w:pStyle w:val="af0"/>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A55357">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页共</w:t>
    </w:r>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A55357">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rsidR="00BF2D0A" w:rsidRDefault="00BF2D0A" w:rsidP="00BF2D0A">
    <w:pPr>
      <w:pStyle w:val="af0"/>
      <w:jc w:val="center"/>
    </w:pPr>
    <w:r>
      <w:rPr>
        <w:rFonts w:hint="eastAsia"/>
        <w:kern w:val="0"/>
        <w:szCs w:val="21"/>
      </w:rPr>
      <w:t>中学历史教学园地</w:t>
    </w:r>
    <w:hyperlink r:id="rId1" w:history="1">
      <w:r>
        <w:rPr>
          <w:rStyle w:val="aff"/>
          <w:rFonts w:hint="eastAsia"/>
          <w:kern w:val="0"/>
          <w:szCs w:val="21"/>
        </w:rPr>
        <w:t>www</w:t>
      </w:r>
      <w:r>
        <w:rPr>
          <w:rStyle w:val="aff"/>
          <w:rFonts w:hint="eastAsia"/>
          <w:kern w:val="0"/>
          <w:szCs w:val="21"/>
        </w:rPr>
        <w:t>．</w:t>
      </w:r>
      <w:r>
        <w:rPr>
          <w:rStyle w:val="aff"/>
          <w:rFonts w:hint="eastAsia"/>
          <w:kern w:val="0"/>
          <w:szCs w:val="21"/>
        </w:rPr>
        <w:t>zxls</w:t>
      </w:r>
      <w:r>
        <w:rPr>
          <w:rStyle w:val="aff"/>
          <w:rFonts w:hint="eastAsia"/>
          <w:kern w:val="0"/>
          <w:szCs w:val="21"/>
        </w:rPr>
        <w:t>．</w:t>
      </w:r>
      <w:r>
        <w:rPr>
          <w:rStyle w:val="aff"/>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B45" w:rsidRDefault="00122B45">
      <w:r>
        <w:separator/>
      </w:r>
    </w:p>
  </w:footnote>
  <w:footnote w:type="continuationSeparator" w:id="0">
    <w:p w:rsidR="00122B45" w:rsidRDefault="00122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A55357" w:rsidP="00BF2D0A">
    <w:pPr>
      <w:pStyle w:val="af1"/>
      <w:pBdr>
        <w:bottom w:val="single" w:sz="6" w:space="0" w:color="auto"/>
      </w:pBdr>
      <w:ind w:firstLineChars="350" w:firstLine="735"/>
      <w:jc w:val="both"/>
      <w:rPr>
        <w:rFonts w:ascii="黑体" w:eastAsia="黑体" w:hAnsi="Gungsuh"/>
        <w:sz w:val="21"/>
        <w:szCs w:val="21"/>
      </w:rPr>
    </w:pPr>
    <w:r>
      <w:rPr>
        <w:rFonts w:ascii="宋体" w:hAnsi="宋体"/>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BF2D0A">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F2D0A">
      <w:rPr>
        <w:rFonts w:ascii="宋体" w:hAnsi="宋体" w:hint="eastAsia"/>
        <w:sz w:val="21"/>
        <w:szCs w:val="21"/>
      </w:rPr>
      <w:t>园地原创</w:t>
    </w:r>
    <w:r w:rsidR="00BF2D0A">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BF2D0A">
      <w:rPr>
        <w:rFonts w:ascii="宋体" w:hAnsi="宋体" w:hint="eastAsia"/>
        <w:sz w:val="21"/>
        <w:szCs w:val="21"/>
      </w:rPr>
      <w:t>严禁转载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3EA"/>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6AF4"/>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7EB"/>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968"/>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74B"/>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AD0"/>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5357"/>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1E2"/>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0163141-A545-4F4D-AC02-27E730BB15D4}"/>
  <w:docVars>
    <w:docVar w:name="ksoschemedata" w:val="24929624-ce90-42d1-86b5-db3bdf6dfc3c"/>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1" w:default="1">
    <w:name w:val="Normal"/>
    <w:qFormat/>
    <w:pPr>
      <w:widowControl w:val="0"/>
      <w:jc w:val="both"/>
    </w:pPr>
    <w:rPr>
      <w:kern w:val="2"/>
      <w:sz w:val="21"/>
    </w:rPr>
  </w:style>
  <w:style w:type="paragraph" w:styleId="1">
    <w:name w:val="heading 1"/>
    <w:basedOn w:val="a1"/>
    <w:next w:val="a1"/>
    <w:link w:val="1Char1"/>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Char1"/>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Char"/>
    <w:qFormat/>
    <w:pPr>
      <w:keepNext/>
      <w:keepLines/>
      <w:spacing w:before="260" w:after="260" w:line="416" w:lineRule="auto"/>
      <w:outlineLvl w:val="2"/>
    </w:pPr>
    <w:rPr>
      <w:b/>
      <w:bCs/>
      <w:sz w:val="32"/>
      <w:szCs w:val="32"/>
    </w:rPr>
  </w:style>
  <w:style w:type="paragraph" w:styleId="4">
    <w:name w:val="heading 4"/>
    <w:basedOn w:val="a1"/>
    <w:next w:val="a2"/>
    <w:link w:val="4Char"/>
    <w:qFormat/>
    <w:pPr>
      <w:keepNext/>
      <w:outlineLvl w:val="3"/>
    </w:pPr>
    <w:rPr>
      <w:i/>
      <w:sz w:val="18"/>
    </w:rPr>
  </w:style>
  <w:style w:type="paragraph" w:styleId="5">
    <w:name w:val="heading 5"/>
    <w:basedOn w:val="a1"/>
    <w:next w:val="a1"/>
    <w:link w:val="5Char"/>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Char"/>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Char"/>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Char"/>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Char2"/>
    <w:pPr>
      <w:spacing w:after="120"/>
    </w:pPr>
  </w:style>
  <w:style w:type="paragraph" w:styleId="aa">
    <w:name w:val="Body Text Indent"/>
    <w:basedOn w:val="a1"/>
    <w:link w:val="Char1"/>
    <w:pPr>
      <w:spacing w:after="120"/>
      <w:ind w:left="420" w:leftChars="200"/>
    </w:pPr>
  </w:style>
  <w:style w:type="paragraph" w:styleId="20">
    <w:name w:val="List 2"/>
    <w:basedOn w:val="a1"/>
    <w:pPr>
      <w:ind w:hanging="200"/>
    </w:pPr>
  </w:style>
  <w:style w:type="paragraph" w:styleId="ab">
    <w:name w:val="Block Text"/>
    <w:basedOn w:val="a1"/>
    <w:pPr>
      <w:autoSpaceDE w:val="0"/>
      <w:autoSpaceDN w:val="0"/>
      <w:adjustRightInd w:val="0"/>
      <w:spacing w:line="360" w:lineRule="auto"/>
      <w:ind w:left="378" w:right="212" w:hanging="378"/>
    </w:pPr>
    <w:rPr>
      <w:rFonts w:ascii="黑体" w:eastAsia="黑体"/>
      <w:b/>
    </w:rPr>
  </w:style>
  <w:style w:type="paragraph" w:styleId="ac">
    <w:name w:val="Plain Text"/>
    <w:basedOn w:val="a1"/>
    <w:link w:val="Char"/>
    <w:rPr>
      <w:rFonts w:ascii="宋体" w:hAnsi="Courier New" w:cs="Courier New"/>
      <w:szCs w:val="21"/>
    </w:rPr>
  </w:style>
  <w:style w:type="paragraph" w:styleId="ad">
    <w:name w:val="Date"/>
    <w:basedOn w:val="a1"/>
    <w:next w:val="a1"/>
    <w:pPr>
      <w:ind w:left="100" w:leftChars="2500"/>
    </w:pPr>
  </w:style>
  <w:style w:type="paragraph" w:styleId="21">
    <w:name w:val="Body Text Indent 2"/>
    <w:basedOn w:val="a1"/>
    <w:link w:val="2Char"/>
    <w:pPr>
      <w:ind w:left="210" w:leftChars="100" w:firstLine="210" w:firstLineChars="100"/>
    </w:pPr>
  </w:style>
  <w:style w:type="paragraph" w:styleId="ae">
    <w:name w:val="endnote text"/>
    <w:basedOn w:val="a1"/>
    <w:link w:val="Char0"/>
    <w:semiHidden/>
    <w:pPr>
      <w:snapToGrid w:val="0"/>
      <w:jc w:val="left"/>
    </w:pPr>
    <w:rPr>
      <w:szCs w:val="24"/>
    </w:rPr>
  </w:style>
  <w:style w:type="paragraph" w:styleId="af">
    <w:name w:val="Balloon Text"/>
    <w:basedOn w:val="a1"/>
    <w:link w:val="Char3"/>
    <w:unhideWhenUsed/>
    <w:rPr>
      <w:rFonts w:ascii="Calibri" w:hAnsi="Calibri"/>
      <w:sz w:val="18"/>
      <w:szCs w:val="18"/>
    </w:rPr>
  </w:style>
  <w:style w:type="paragraph" w:styleId="af0">
    <w:name w:val="footer"/>
    <w:basedOn w:val="a1"/>
    <w:link w:val="Char4"/>
    <w:pPr>
      <w:tabs>
        <w:tab w:val="center" w:pos="4153"/>
        <w:tab w:val="right" w:pos="8306"/>
      </w:tabs>
      <w:snapToGrid w:val="0"/>
      <w:jc w:val="left"/>
    </w:pPr>
    <w:rPr>
      <w:sz w:val="18"/>
      <w:szCs w:val="18"/>
    </w:rPr>
  </w:style>
  <w:style w:type="paragraph" w:styleId="af1">
    <w:name w:val="header"/>
    <w:basedOn w:val="a1"/>
    <w:link w:val="Char5"/>
    <w:pPr>
      <w:pBdr>
        <w:bottom w:val="single" w:color="auto" w:sz="6" w:space="1"/>
      </w:pBdr>
      <w:tabs>
        <w:tab w:val="center" w:pos="4153"/>
        <w:tab w:val="right" w:pos="8306"/>
      </w:tabs>
      <w:snapToGrid w:val="0"/>
      <w:jc w:val="center"/>
    </w:pPr>
    <w:rPr>
      <w:sz w:val="18"/>
      <w:szCs w:val="18"/>
    </w:rPr>
  </w:style>
  <w:style w:type="paragraph" w:styleId="af2">
    <w:name w:val="Subtitle"/>
    <w:basedOn w:val="a1"/>
    <w:next w:val="a1"/>
    <w:link w:val="Char6"/>
    <w:qFormat/>
    <w:pPr>
      <w:spacing w:before="240" w:after="60" w:line="312" w:lineRule="auto"/>
      <w:jc w:val="center"/>
      <w:outlineLvl w:val="1"/>
    </w:pPr>
    <w:rPr>
      <w:rFonts w:ascii="Cambria" w:hAnsi="Cambria"/>
      <w:b/>
      <w:bCs/>
      <w:color w:val="365F91"/>
      <w:kern w:val="0"/>
      <w:sz w:val="28"/>
      <w:szCs w:val="28"/>
    </w:rPr>
  </w:style>
  <w:style w:type="paragraph" w:styleId="af3">
    <w:name w:val="List"/>
    <w:basedOn w:val="a1"/>
    <w:pPr>
      <w:ind w:left="200" w:hanging="200" w:hangingChars="200"/>
    </w:pPr>
    <w:rPr>
      <w:szCs w:val="24"/>
    </w:rPr>
  </w:style>
  <w:style w:type="paragraph" w:styleId="af4">
    <w:name w:val="footnote text"/>
    <w:basedOn w:val="a1"/>
    <w:link w:val="Char7"/>
    <w:unhideWhenUsed/>
    <w:pPr>
      <w:widowControl/>
      <w:snapToGrid w:val="0"/>
      <w:spacing w:line="285" w:lineRule="exact"/>
      <w:jc w:val="left"/>
    </w:pPr>
    <w:rPr>
      <w:rFonts w:ascii="Calibri" w:hAnsi="Calibri"/>
      <w:kern w:val="0"/>
      <w:sz w:val="18"/>
      <w:szCs w:val="18"/>
    </w:rPr>
  </w:style>
  <w:style w:type="paragraph" w:styleId="30">
    <w:name w:val="Body Text Indent 3"/>
    <w:basedOn w:val="a1"/>
    <w:pPr>
      <w:spacing w:after="120"/>
      <w:ind w:left="420" w:leftChars="200"/>
    </w:pPr>
    <w:rPr>
      <w:rFonts w:ascii="Calibri" w:hAnsi="Calibri"/>
      <w:sz w:val="16"/>
      <w:szCs w:val="16"/>
    </w:rPr>
  </w:style>
  <w:style w:type="paragraph" w:styleId="22">
    <w:name w:val="Body Text 2"/>
    <w:basedOn w:val="a1"/>
    <w:pPr>
      <w:spacing w:after="120" w:line="480" w:lineRule="auto"/>
    </w:pPr>
    <w:rPr>
      <w:rFonts w:ascii="Calibri" w:hAnsi="Calibri"/>
      <w:szCs w:val="22"/>
    </w:rPr>
  </w:style>
  <w:style w:type="paragraph" w:styleId="HTML">
    <w:name w:val="HTML Preformatted"/>
    <w:basedOn w:val="a1"/>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5">
    <w:name w:val="Normal (Web)"/>
    <w:basedOn w:val="a1"/>
    <w:link w:val="Char10"/>
    <w:pPr>
      <w:widowControl/>
      <w:spacing w:before="100" w:beforeAutospacing="1" w:after="100" w:afterAutospacing="1"/>
      <w:jc w:val="left"/>
    </w:pPr>
    <w:rPr>
      <w:rFonts w:ascii="宋体" w:hAnsi="宋体" w:cs="宋体"/>
      <w:kern w:val="0"/>
      <w:sz w:val="24"/>
    </w:rPr>
  </w:style>
  <w:style w:type="paragraph" w:styleId="af6">
    <w:name w:val="Title"/>
    <w:basedOn w:val="a1"/>
    <w:qFormat/>
    <w:pPr>
      <w:spacing w:before="240" w:after="60"/>
      <w:jc w:val="center"/>
      <w:outlineLvl w:val="0"/>
    </w:pPr>
    <w:rPr>
      <w:rFonts w:ascii="Arial" w:hAnsi="Arial" w:cs="Arial"/>
      <w:b/>
      <w:bCs/>
      <w:sz w:val="32"/>
      <w:szCs w:val="32"/>
    </w:rPr>
  </w:style>
  <w:style w:type="paragraph" w:styleId="af7">
    <w:name w:val="Body Text First Indent"/>
    <w:basedOn w:val="a9"/>
    <w:pPr>
      <w:ind w:firstLine="420" w:firstLineChars="100"/>
    </w:pPr>
    <w:rPr>
      <w:rFonts w:ascii="Calibri" w:hAnsi="Calibri"/>
      <w:szCs w:val="22"/>
    </w:rPr>
  </w:style>
  <w:style w:type="paragraph" w:styleId="23">
    <w:name w:val="Body Text First Indent 2"/>
    <w:basedOn w:val="aa"/>
    <w:link w:val="2Char0"/>
    <w:pPr>
      <w:ind w:firstLine="420" w:firstLineChars="200"/>
    </w:pPr>
    <w:rPr>
      <w:rFonts w:eastAsia="Times New Roman"/>
      <w:kern w:val="0"/>
      <w:sz w:val="18"/>
      <w:szCs w:val="18"/>
    </w:rPr>
  </w:style>
  <w:style w:type="table" w:styleId="af8">
    <w:name w:val="Table Grid"/>
    <w:basedOn w:val="a4"/>
    <w:pPr>
      <w:widowControl w:val="0"/>
      <w:jc w:val="both"/>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9">
    <w:name w:val="Table Elegant"/>
    <w:basedOn w:val="a4"/>
    <w:pPr>
      <w:widowControl w:val="0"/>
      <w:jc w:val="both"/>
    </w:pPr>
    <w:tblP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a">
    <w:name w:val="Table Contemporary"/>
    <w:basedOn w:val="a4"/>
    <w:pPr>
      <w:widowControl w:val="0"/>
      <w:jc w:val="both"/>
    </w:pPr>
    <w:tblPr>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b">
    <w:name w:val="Strong"/>
    <w:basedOn w:val="a3"/>
    <w:qFormat/>
    <w:rPr>
      <w:b/>
      <w:bCs/>
    </w:rPr>
  </w:style>
  <w:style w:type="character" w:styleId="afc">
    <w:name w:val="page number"/>
    <w:basedOn w:val="a3"/>
  </w:style>
  <w:style w:type="character" w:styleId="afd">
    <w:name w:val="FollowedHyperlink"/>
    <w:basedOn w:val="a3"/>
    <w:qFormat/>
    <w:rPr>
      <w:color w:val="800080"/>
      <w:u w:val="single"/>
    </w:rPr>
  </w:style>
  <w:style w:type="character" w:styleId="afe">
    <w:name w:val="Emphasis"/>
    <w:basedOn w:val="a3"/>
    <w:qFormat/>
    <w:rPr>
      <w:i/>
      <w:iCs/>
    </w:rPr>
  </w:style>
  <w:style w:type="character" w:styleId="aff">
    <w:name w:val="Hyperlink"/>
    <w:basedOn w:val="a3"/>
    <w:rPr>
      <w:color w:val="0000FF"/>
      <w:u w:val="single"/>
    </w:rPr>
  </w:style>
  <w:style w:type="character" w:styleId="aff0">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1" w:customStyle="1">
    <w:name w:val="目录_"/>
    <w:basedOn w:val="a3"/>
    <w:link w:val="aff2"/>
    <w:qFormat/>
    <w:rPr>
      <w:sz w:val="15"/>
      <w:szCs w:val="15"/>
      <w:shd w:val="clear" w:color="auto" w:fill="FFFFFF"/>
      <w:lang w:bidi="ar-SA"/>
    </w:rPr>
  </w:style>
  <w:style w:type="paragraph" w:styleId="aff2" w:customStyle="1">
    <w:name w:val="目录"/>
    <w:basedOn w:val="a1"/>
    <w:link w:val="aff1"/>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Char3" w:customStyle="1">
    <w:name w:val="批注框文本 Char"/>
    <w:basedOn w:val="a3"/>
    <w:link w:val="af"/>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1"/>
    <w:qFormat/>
    <w:rPr>
      <w:rFonts w:ascii="Times New Roman" w:hAnsi="Times New Roman" w:cs="Times New Roman"/>
      <w:spacing w:val="0"/>
      <w:sz w:val="18"/>
      <w:szCs w:val="18"/>
      <w:shd w:val="clear" w:color="auto" w:fill="FFFFFF"/>
      <w:lang w:eastAsia="en-US"/>
    </w:rPr>
  </w:style>
  <w:style w:type="character" w:styleId="Char1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0"/>
    <w:qFormat/>
    <w:rPr>
      <w:rFonts w:ascii="宋体"/>
      <w:sz w:val="14"/>
      <w:szCs w:val="14"/>
      <w:shd w:val="clear" w:color="auto" w:fill="FFFFFF"/>
      <w:lang w:val="en-US" w:eastAsia="zh-CN" w:bidi="ar-SA"/>
    </w:rPr>
  </w:style>
  <w:style w:type="character" w:styleId="40" w:customStyle="1">
    <w:name w:val="正文文本 (4)_"/>
    <w:basedOn w:val="a3"/>
    <w:link w:val="41"/>
    <w:rPr>
      <w:shd w:val="clear" w:color="auto" w:fill="FFFFFF"/>
      <w:lang w:val="en-US" w:eastAsia="zh-CN" w:bidi="ar-SA"/>
    </w:rPr>
  </w:style>
  <w:style w:type="paragraph" w:styleId="41" w:customStyle="1">
    <w:name w:val="正文文本 (4)"/>
    <w:basedOn w:val="a1"/>
    <w:link w:val="40"/>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4"/>
    <w:qFormat/>
    <w:rPr>
      <w:rFonts w:ascii="宋体" w:hAnsi="宋体" w:cs="宋体"/>
      <w:spacing w:val="0"/>
      <w:sz w:val="19"/>
      <w:szCs w:val="19"/>
      <w:shd w:val="clear" w:color="auto" w:fill="FFFFFF"/>
      <w:lang w:val="en-US" w:eastAsia="en-US" w:bidi="ar-SA"/>
    </w:rPr>
  </w:style>
  <w:style w:type="character" w:styleId="24" w:customStyle="1">
    <w:name w:val="正文文本 (2)_"/>
    <w:basedOn w:val="a3"/>
    <w:link w:val="210"/>
    <w:rPr>
      <w:shd w:val="clear" w:color="auto" w:fill="FFFFFF"/>
      <w:lang w:val="en-US" w:eastAsia="zh-CN" w:bidi="ar-SA"/>
    </w:rPr>
  </w:style>
  <w:style w:type="paragraph" w:styleId="210" w:customStyle="1">
    <w:name w:val="正文文本 (2)1"/>
    <w:basedOn w:val="a1"/>
    <w:link w:val="24"/>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Char" w:customStyle="1">
    <w:name w:val="标题 3 Char"/>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4"/>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3"/>
    <w:rPr>
      <w:sz w:val="23"/>
      <w:szCs w:val="23"/>
      <w:shd w:val="clear" w:color="auto" w:fill="FFFFFF"/>
      <w:lang w:bidi="ar-SA"/>
    </w:rPr>
  </w:style>
  <w:style w:type="character" w:styleId="43" w:customStyle="1">
    <w:name w:val="目录 (4)_"/>
    <w:basedOn w:val="a3"/>
    <w:link w:val="44"/>
    <w:qFormat/>
    <w:rPr>
      <w:sz w:val="23"/>
      <w:szCs w:val="23"/>
      <w:shd w:val="clear" w:color="auto" w:fill="FFFFFF"/>
      <w:lang w:bidi="ar-SA"/>
    </w:rPr>
  </w:style>
  <w:style w:type="paragraph" w:styleId="44" w:customStyle="1">
    <w:name w:val="目录 (4)"/>
    <w:basedOn w:val="a1"/>
    <w:link w:val="43"/>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4"/>
    <w:rPr>
      <w:sz w:val="15"/>
      <w:szCs w:val="15"/>
      <w:shd w:val="clear" w:color="auto" w:fill="FFFFFF"/>
      <w:lang w:val="en-US" w:eastAsia="zh-CN" w:bidi="ar-SA"/>
    </w:rPr>
  </w:style>
  <w:style w:type="character" w:styleId="Char8" w:customStyle="1">
    <w:name w:val="正文 + 宋体 Char"/>
    <w:basedOn w:val="a3"/>
    <w:link w:val="aff3"/>
    <w:rPr>
      <w:rFonts w:ascii="宋体" w:hAnsi="宋体" w:eastAsia="宋体"/>
      <w:color w:val="000000"/>
      <w:kern w:val="2"/>
      <w:sz w:val="21"/>
      <w:szCs w:val="21"/>
      <w:lang w:val="en-US" w:eastAsia="zh-CN" w:bidi="ar-SA"/>
    </w:rPr>
  </w:style>
  <w:style w:type="paragraph" w:styleId="aff3" w:customStyle="1">
    <w:name w:val="正文 + 宋体"/>
    <w:basedOn w:val="a1"/>
    <w:link w:val="Char8"/>
    <w:pPr>
      <w:spacing w:line="312" w:lineRule="auto"/>
    </w:pPr>
    <w:rPr>
      <w:rFonts w:ascii="宋体" w:hAnsi="宋体"/>
      <w:color w:val="000000"/>
      <w:szCs w:val="21"/>
    </w:rPr>
  </w:style>
  <w:style w:type="character" w:styleId="31" w:customStyle="1">
    <w:name w:val="标题 #3_"/>
    <w:basedOn w:val="a3"/>
    <w:link w:val="32"/>
    <w:rPr>
      <w:sz w:val="29"/>
      <w:szCs w:val="29"/>
      <w:shd w:val="clear" w:color="auto" w:fill="FFFFFF"/>
      <w:lang w:bidi="ar-SA"/>
    </w:rPr>
  </w:style>
  <w:style w:type="paragraph" w:styleId="32" w:customStyle="1">
    <w:name w:val="标题 #3"/>
    <w:basedOn w:val="a1"/>
    <w:link w:val="31"/>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4"/>
    <w:rPr>
      <w:sz w:val="19"/>
      <w:szCs w:val="19"/>
      <w:shd w:val="clear" w:color="auto" w:fill="FFFFFF"/>
      <w:lang w:val="en-US" w:eastAsia="zh-CN" w:bidi="ar-SA"/>
    </w:rPr>
  </w:style>
  <w:style w:type="character" w:styleId="3TimesNewRoman4" w:customStyle="1">
    <w:name w:val="目录 (3) + Times New Roman4"/>
    <w:basedOn w:val="33"/>
    <w:rPr>
      <w:rFonts w:ascii="Times New Roman" w:hAnsi="Times New Roman" w:cs="Times New Roman"/>
      <w:spacing w:val="20"/>
      <w:sz w:val="21"/>
      <w:szCs w:val="21"/>
      <w:shd w:val="clear" w:color="auto" w:fill="FFFFFF"/>
      <w:lang w:bidi="ar-SA"/>
    </w:rPr>
  </w:style>
  <w:style w:type="character" w:styleId="33" w:customStyle="1">
    <w:name w:val="目录 (3)_"/>
    <w:basedOn w:val="a3"/>
    <w:link w:val="34"/>
    <w:rPr>
      <w:sz w:val="22"/>
      <w:szCs w:val="22"/>
      <w:shd w:val="clear" w:color="auto" w:fill="FFFFFF"/>
      <w:lang w:bidi="ar-SA"/>
    </w:rPr>
  </w:style>
  <w:style w:type="paragraph" w:styleId="34" w:customStyle="1">
    <w:name w:val="目录 (3)"/>
    <w:basedOn w:val="a1"/>
    <w:link w:val="33"/>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Char10" w:customStyle="1">
    <w:name w:val="普通(网站) Char1"/>
    <w:basedOn w:val="a3"/>
    <w:link w:val="af5"/>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3"/>
    <w:rPr>
      <w:rFonts w:ascii="宋体" w:eastAsia="宋体" w:cs="宋体"/>
      <w:spacing w:val="40"/>
      <w:sz w:val="16"/>
      <w:szCs w:val="16"/>
      <w:u w:val="none"/>
      <w:shd w:val="clear" w:color="auto" w:fill="FFFFFF"/>
      <w:lang w:bidi="ar-SA"/>
    </w:rPr>
  </w:style>
  <w:style w:type="character" w:styleId="10pt" w:customStyle="1">
    <w:name w:val="标题 #1 + 间距 0 pt"/>
    <w:basedOn w:val="10"/>
    <w:rPr>
      <w:rFonts w:ascii="宋体" w:eastAsia="宋体" w:cs="宋体"/>
      <w:spacing w:val="-10"/>
      <w:sz w:val="20"/>
      <w:szCs w:val="20"/>
      <w:u w:val="none"/>
      <w:shd w:val="clear" w:color="auto" w:fill="FFFFFF"/>
      <w:lang w:bidi="ar-SA"/>
    </w:rPr>
  </w:style>
  <w:style w:type="character" w:styleId="10" w:customStyle="1">
    <w:name w:val="标题 #1_"/>
    <w:basedOn w:val="a3"/>
    <w:link w:val="11"/>
    <w:rPr>
      <w:rFonts w:ascii="黑体" w:eastAsia="黑体"/>
      <w:sz w:val="42"/>
      <w:szCs w:val="42"/>
      <w:shd w:val="clear" w:color="auto" w:fill="FFFFFF"/>
      <w:lang w:bidi="ar-SA"/>
    </w:rPr>
  </w:style>
  <w:style w:type="paragraph" w:styleId="11" w:customStyle="1">
    <w:name w:val="标题 #1"/>
    <w:basedOn w:val="a1"/>
    <w:link w:val="1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3"/>
    <w:rPr>
      <w:spacing w:val="0"/>
      <w:sz w:val="16"/>
      <w:szCs w:val="16"/>
      <w:shd w:val="clear" w:color="auto" w:fill="FFFFFF"/>
      <w:lang w:bidi="ar-SA"/>
    </w:rPr>
  </w:style>
  <w:style w:type="character" w:styleId="6GB2312" w:customStyle="1">
    <w:name w:val="正文文本 (6) + 楷体_GB2312"/>
    <w:basedOn w:val="60"/>
    <w:rPr>
      <w:rFonts w:ascii="楷体_GB2312" w:eastAsia="楷体_GB2312" w:cs="楷体_GB2312"/>
      <w:b/>
      <w:bCs/>
      <w:spacing w:val="0"/>
      <w:sz w:val="14"/>
      <w:szCs w:val="14"/>
      <w:shd w:val="clear" w:color="auto" w:fill="FFFFFF"/>
      <w:lang w:bidi="ar-SA"/>
    </w:rPr>
  </w:style>
  <w:style w:type="character" w:styleId="60" w:customStyle="1">
    <w:name w:val="正文文本 (6)_"/>
    <w:basedOn w:val="a3"/>
    <w:link w:val="61"/>
    <w:rPr>
      <w:spacing w:val="-10"/>
      <w:sz w:val="18"/>
      <w:szCs w:val="18"/>
      <w:shd w:val="clear" w:color="auto" w:fill="FFFFFF"/>
      <w:lang w:bidi="ar-SA"/>
    </w:rPr>
  </w:style>
  <w:style w:type="paragraph" w:styleId="61" w:customStyle="1">
    <w:name w:val="正文文本 (6)"/>
    <w:basedOn w:val="a1"/>
    <w:link w:val="6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 w:customStyle="1">
    <w:name w:val="正文文本 (25)_"/>
    <w:basedOn w:val="a3"/>
    <w:link w:val="250"/>
    <w:rPr>
      <w:shd w:val="clear" w:color="auto" w:fill="FFFFFF"/>
      <w:lang w:bidi="ar-SA"/>
    </w:rPr>
  </w:style>
  <w:style w:type="paragraph" w:styleId="250" w:customStyle="1">
    <w:name w:val="正文文本 (25)"/>
    <w:basedOn w:val="a1"/>
    <w:link w:val="25"/>
    <w:pPr>
      <w:widowControl/>
      <w:shd w:val="clear" w:color="auto" w:fill="FFFFFF"/>
      <w:spacing w:line="247" w:lineRule="exact"/>
      <w:ind w:hanging="560"/>
      <w:jc w:val="left"/>
    </w:pPr>
    <w:rPr>
      <w:rFonts w:eastAsia="Times New Roman"/>
      <w:kern w:val="0"/>
      <w:sz w:val="20"/>
      <w:shd w:val="clear" w:color="auto" w:fill="FFFFFF"/>
    </w:rPr>
  </w:style>
  <w:style w:type="character" w:styleId="62" w:customStyle="1">
    <w:name w:val="正文文本 (6)2"/>
    <w:basedOn w:val="60"/>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4"/>
    <w:rPr>
      <w:sz w:val="19"/>
      <w:szCs w:val="19"/>
      <w:shd w:val="clear" w:color="auto" w:fill="FFFFFF"/>
      <w:lang w:val="en-US" w:eastAsia="zh-CN" w:bidi="ar-SA"/>
    </w:rPr>
  </w:style>
  <w:style w:type="character" w:styleId="340" w:customStyle="1">
    <w:name w:val="正文文本 (3)4"/>
    <w:basedOn w:val="35"/>
    <w:rPr>
      <w:shd w:val="clear" w:color="auto" w:fill="FFFFFF"/>
      <w:lang w:val="en-US" w:eastAsia="zh-CN" w:bidi="ar-SA"/>
    </w:rPr>
  </w:style>
  <w:style w:type="character" w:styleId="35" w:customStyle="1">
    <w:name w:val="正文文本 (3)_"/>
    <w:basedOn w:val="a3"/>
    <w:link w:val="310"/>
    <w:rPr>
      <w:shd w:val="clear" w:color="auto" w:fill="FFFFFF"/>
      <w:lang w:val="en-US" w:eastAsia="zh-CN" w:bidi="ar-SA"/>
    </w:rPr>
  </w:style>
  <w:style w:type="paragraph" w:styleId="310" w:customStyle="1">
    <w:name w:val="正文文本 (3)1"/>
    <w:basedOn w:val="a1"/>
    <w:link w:val="35"/>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Char0" w:customStyle="1">
    <w:name w:val="正文首行缩进 2 Char"/>
    <w:basedOn w:val="a3"/>
    <w:link w:val="23"/>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4"/>
    <w:rPr>
      <w:spacing w:val="0"/>
      <w:sz w:val="19"/>
      <w:szCs w:val="19"/>
      <w:shd w:val="clear" w:color="auto" w:fill="FFFFFF"/>
      <w:lang w:val="en-US" w:eastAsia="zh-CN" w:bidi="ar-SA"/>
    </w:rPr>
  </w:style>
  <w:style w:type="character" w:styleId="350" w:customStyle="1">
    <w:name w:val="正文文本 (3)5"/>
    <w:basedOn w:val="35"/>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3"/>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0"/>
    <w:rPr>
      <w:rFonts w:ascii="宋体" w:hAnsi="宋体" w:cs="宋体"/>
      <w:spacing w:val="-10"/>
      <w:sz w:val="16"/>
      <w:szCs w:val="16"/>
      <w:shd w:val="clear" w:color="auto" w:fill="FFFFFF"/>
      <w:lang w:val="en-US" w:eastAsia="en-US" w:bidi="ar-SA"/>
    </w:rPr>
  </w:style>
  <w:style w:type="character" w:styleId="80" w:customStyle="1">
    <w:name w:val="正文文本 (8)_"/>
    <w:basedOn w:val="a3"/>
    <w:link w:val="81"/>
    <w:qFormat/>
    <w:rPr>
      <w:rFonts w:ascii="Wingdings 2" w:hAnsi="Wingdings 2"/>
      <w:sz w:val="16"/>
      <w:szCs w:val="16"/>
      <w:shd w:val="clear" w:color="auto" w:fill="FFFFFF"/>
      <w:lang w:bidi="ar-SA"/>
    </w:rPr>
  </w:style>
  <w:style w:type="paragraph" w:styleId="81" w:customStyle="1">
    <w:name w:val="正文文本 (8)"/>
    <w:basedOn w:val="a1"/>
    <w:link w:val="80"/>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Char4" w:customStyle="1">
    <w:name w:val="页脚 Char"/>
    <w:basedOn w:val="a3"/>
    <w:link w:val="af0"/>
    <w:rPr>
      <w:rFonts w:eastAsia="宋体"/>
      <w:kern w:val="2"/>
      <w:sz w:val="18"/>
      <w:szCs w:val="18"/>
      <w:lang w:val="en-US" w:eastAsia="zh-CN" w:bidi="ar-SA"/>
    </w:rPr>
  </w:style>
  <w:style w:type="character" w:styleId="4SimSun17" w:customStyle="1">
    <w:name w:val="正文文本 (4) + SimSun17"/>
    <w:basedOn w:val="40"/>
    <w:rPr>
      <w:rFonts w:ascii="宋体" w:eastAsia="宋体" w:cs="宋体"/>
      <w:spacing w:val="0"/>
      <w:sz w:val="20"/>
      <w:szCs w:val="20"/>
      <w:shd w:val="clear" w:color="auto" w:fill="FFFFFF"/>
      <w:lang w:val="en-US" w:eastAsia="zh-CN" w:bidi="ar-SA"/>
    </w:rPr>
  </w:style>
  <w:style w:type="character" w:styleId="212pt" w:customStyle="1">
    <w:name w:val="目录 (2) + 12 pt"/>
    <w:basedOn w:val="26"/>
    <w:rPr>
      <w:spacing w:val="0"/>
      <w:sz w:val="24"/>
      <w:szCs w:val="24"/>
      <w:shd w:val="clear" w:color="auto" w:fill="FFFFFF"/>
      <w:lang w:bidi="ar-SA"/>
    </w:rPr>
  </w:style>
  <w:style w:type="character" w:styleId="26" w:customStyle="1">
    <w:name w:val="目录 (2)_"/>
    <w:basedOn w:val="a3"/>
    <w:link w:val="27"/>
    <w:qFormat/>
    <w:rPr>
      <w:sz w:val="22"/>
      <w:szCs w:val="22"/>
      <w:shd w:val="clear" w:color="auto" w:fill="FFFFFF"/>
      <w:lang w:bidi="ar-SA"/>
    </w:rPr>
  </w:style>
  <w:style w:type="paragraph" w:styleId="27" w:customStyle="1">
    <w:name w:val="目录 (2)"/>
    <w:basedOn w:val="a1"/>
    <w:link w:val="26"/>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5"/>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8"/>
    <w:rPr>
      <w:rFonts w:ascii="宋体" w:hAnsi="宋体" w:eastAsia="宋体" w:cs="宋体"/>
      <w:sz w:val="8"/>
      <w:szCs w:val="8"/>
      <w:u w:val="none"/>
      <w:shd w:val="clear" w:color="auto" w:fill="FFFFFF"/>
      <w:lang w:val="en-US" w:eastAsia="zh-CN" w:bidi="ar-SA"/>
    </w:rPr>
  </w:style>
  <w:style w:type="character" w:styleId="28" w:customStyle="1">
    <w:name w:val="标题 #2_"/>
    <w:basedOn w:val="a3"/>
    <w:link w:val="29"/>
    <w:rPr>
      <w:sz w:val="32"/>
      <w:szCs w:val="32"/>
      <w:shd w:val="clear" w:color="auto" w:fill="FFFFFF"/>
      <w:lang w:bidi="ar-SA"/>
    </w:rPr>
  </w:style>
  <w:style w:type="paragraph" w:styleId="29" w:customStyle="1">
    <w:name w:val="标题 #2"/>
    <w:basedOn w:val="a1"/>
    <w:link w:val="28"/>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4"/>
    <w:rPr>
      <w:shd w:val="clear" w:color="auto" w:fill="FFFFFF"/>
      <w:lang w:val="en-US" w:eastAsia="zh-CN" w:bidi="ar-SA"/>
    </w:rPr>
  </w:style>
  <w:style w:type="character" w:styleId="Char9"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0"/>
    <w:rPr>
      <w:rFonts w:ascii="黑体" w:eastAsia="黑体" w:cs="黑体"/>
      <w:sz w:val="36"/>
      <w:szCs w:val="36"/>
      <w:shd w:val="clear" w:color="auto" w:fill="FFFFFF"/>
      <w:lang w:bidi="ar-SA"/>
    </w:rPr>
  </w:style>
  <w:style w:type="character" w:styleId="395pt" w:customStyle="1">
    <w:name w:val="目录 (3) + 9.5 pt"/>
    <w:basedOn w:val="33"/>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1"/>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4"/>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0"/>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0" w:customStyle="1">
    <w:name w:val="目录 (5) + 粗体"/>
    <w:basedOn w:val="51"/>
    <w:qFormat/>
    <w:rPr>
      <w:rFonts w:ascii="宋体" w:hAnsi="宋体" w:eastAsia="宋体" w:cs="宋体"/>
      <w:b/>
      <w:bCs/>
      <w:sz w:val="16"/>
      <w:szCs w:val="16"/>
      <w:u w:val="none"/>
      <w:shd w:val="clear" w:color="auto" w:fill="FFFFFF"/>
      <w:lang w:val="en-US" w:eastAsia="zh-CN" w:bidi="ar-SA"/>
    </w:rPr>
  </w:style>
  <w:style w:type="character" w:styleId="51" w:customStyle="1">
    <w:name w:val="目录 (5)_"/>
    <w:basedOn w:val="a3"/>
    <w:link w:val="52"/>
    <w:qFormat/>
    <w:rPr>
      <w:rFonts w:ascii="楷体_GB2312" w:eastAsia="楷体_GB2312"/>
      <w:sz w:val="23"/>
      <w:szCs w:val="23"/>
      <w:shd w:val="clear" w:color="auto" w:fill="FFFFFF"/>
      <w:lang w:bidi="ar-SA"/>
    </w:rPr>
  </w:style>
  <w:style w:type="paragraph" w:styleId="52" w:customStyle="1">
    <w:name w:val="目录 (5)"/>
    <w:basedOn w:val="a1"/>
    <w:link w:val="51"/>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2" w:customStyle="1">
    <w:name w:val="标题 2 Char"/>
    <w:basedOn w:val="a3"/>
    <w:qFormat/>
    <w:rPr>
      <w:rFonts w:ascii="Arial" w:hAnsi="Arial" w:eastAsia="黑体"/>
      <w:b/>
      <w:bCs/>
      <w:kern w:val="2"/>
      <w:sz w:val="32"/>
      <w:szCs w:val="32"/>
      <w:lang w:val="en-US" w:eastAsia="zh-CN" w:bidi="ar-SA"/>
    </w:rPr>
  </w:style>
  <w:style w:type="character" w:styleId="37" w:customStyle="1">
    <w:name w:val="正文文本 (37)_"/>
    <w:basedOn w:val="a3"/>
    <w:link w:val="370"/>
    <w:qFormat/>
    <w:rPr>
      <w:sz w:val="30"/>
      <w:szCs w:val="30"/>
      <w:shd w:val="clear" w:color="auto" w:fill="FFFFFF"/>
      <w:lang w:bidi="ar-SA"/>
    </w:rPr>
  </w:style>
  <w:style w:type="paragraph" w:styleId="370" w:customStyle="1">
    <w:name w:val="正文文本 (37)"/>
    <w:basedOn w:val="a1"/>
    <w:link w:val="37"/>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1"/>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0"/>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3"/>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8"/>
    <w:qFormat/>
    <w:rPr>
      <w:sz w:val="24"/>
      <w:szCs w:val="24"/>
      <w:shd w:val="clear" w:color="auto" w:fill="FFFFFF"/>
      <w:lang w:bidi="ar-SA"/>
    </w:rPr>
  </w:style>
  <w:style w:type="character" w:styleId="2a" w:customStyle="1">
    <w:name w:val="表格标题 (2)_"/>
    <w:basedOn w:val="a3"/>
    <w:link w:val="214"/>
    <w:qFormat/>
    <w:rPr>
      <w:rFonts w:ascii="宋体"/>
      <w:shd w:val="clear" w:color="auto" w:fill="FFFFFF"/>
      <w:lang w:bidi="ar-SA"/>
    </w:rPr>
  </w:style>
  <w:style w:type="paragraph" w:styleId="214" w:customStyle="1">
    <w:name w:val="表格标题 (2)1"/>
    <w:basedOn w:val="a1"/>
    <w:link w:val="2a"/>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0"/>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0"/>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0"/>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0"/>
    <w:qFormat/>
    <w:rPr>
      <w:b/>
      <w:bCs/>
      <w:spacing w:val="0"/>
      <w:sz w:val="22"/>
      <w:szCs w:val="22"/>
      <w:shd w:val="clear" w:color="auto" w:fill="FFFFFF"/>
      <w:lang w:bidi="ar-SA"/>
    </w:rPr>
  </w:style>
  <w:style w:type="character" w:styleId="Chara"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3" w:customStyle="1">
    <w:name w:val="目录 (5) + 宋体"/>
    <w:basedOn w:val="51"/>
    <w:qFormat/>
    <w:rPr>
      <w:rFonts w:ascii="宋体" w:eastAsia="宋体" w:cs="宋体"/>
      <w:b/>
      <w:bCs/>
      <w:sz w:val="22"/>
      <w:szCs w:val="22"/>
      <w:shd w:val="clear" w:color="auto" w:fill="FFFFFF"/>
      <w:lang w:bidi="ar-SA"/>
    </w:rPr>
  </w:style>
  <w:style w:type="character" w:styleId="355pt" w:customStyle="1">
    <w:name w:val="正文文本 (3) + 5.5 pt"/>
    <w:basedOn w:val="35"/>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0"/>
    <w:qFormat/>
    <w:rPr>
      <w:rFonts w:ascii="Times New Roman" w:hAnsi="Times New Roman" w:cs="Times New Roman"/>
      <w:b/>
      <w:bCs/>
      <w:spacing w:val="0"/>
      <w:sz w:val="21"/>
      <w:szCs w:val="21"/>
      <w:shd w:val="clear" w:color="auto" w:fill="FFFFFF"/>
      <w:lang w:val="en-US" w:eastAsia="en-US" w:bidi="ar-SA"/>
    </w:rPr>
  </w:style>
  <w:style w:type="character" w:styleId="Charb" w:customStyle="1">
    <w:name w:val="引用 Char"/>
    <w:basedOn w:val="a3"/>
    <w:link w:val="aff4"/>
    <w:qFormat/>
    <w:rPr>
      <w:i/>
      <w:iCs/>
      <w:color w:val="000000"/>
      <w:lang w:bidi="ar-SA"/>
    </w:rPr>
  </w:style>
  <w:style w:type="paragraph" w:styleId="aff4">
    <w:name w:val="Quote"/>
    <w:basedOn w:val="a1"/>
    <w:next w:val="a1"/>
    <w:link w:val="Charb"/>
    <w:qFormat/>
    <w:pPr>
      <w:widowControl/>
      <w:adjustRightInd w:val="0"/>
      <w:snapToGrid w:val="0"/>
      <w:spacing w:after="200"/>
      <w:jc w:val="left"/>
    </w:pPr>
    <w:rPr>
      <w:rFonts w:eastAsia="Times New Roman"/>
      <w:i/>
      <w:iCs/>
      <w:color w:val="000000"/>
      <w:kern w:val="0"/>
      <w:sz w:val="20"/>
    </w:rPr>
  </w:style>
  <w:style w:type="character" w:styleId="Char2" w:customStyle="1">
    <w:name w:val="正文文本 Char2"/>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4"/>
    <w:qFormat/>
    <w:rPr>
      <w:spacing w:val="0"/>
      <w:sz w:val="16"/>
      <w:szCs w:val="16"/>
      <w:shd w:val="clear" w:color="auto" w:fill="FFFFFF"/>
      <w:lang w:bidi="ar-SA"/>
    </w:rPr>
  </w:style>
  <w:style w:type="character" w:styleId="54" w:customStyle="1">
    <w:name w:val="正文文本 (5)_"/>
    <w:basedOn w:val="a3"/>
    <w:link w:val="55"/>
    <w:rPr>
      <w:shd w:val="clear" w:color="auto" w:fill="FFFFFF"/>
      <w:lang w:bidi="ar-SA"/>
    </w:rPr>
  </w:style>
  <w:style w:type="paragraph" w:styleId="55" w:customStyle="1">
    <w:name w:val="正文文本 (5)"/>
    <w:basedOn w:val="a1"/>
    <w:link w:val="54"/>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Char1" w:customStyle="1">
    <w:name w:val="标题 2 Char1"/>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
    <w:qFormat/>
    <w:rPr>
      <w:rFonts w:ascii="Times New Roman" w:hAnsi="Times New Roman" w:cs="Times New Roman"/>
      <w:sz w:val="11"/>
      <w:szCs w:val="11"/>
      <w:shd w:val="clear" w:color="auto" w:fill="FFFFFF"/>
      <w:lang w:bidi="ar-SA"/>
    </w:rPr>
  </w:style>
  <w:style w:type="character" w:styleId="14" w:customStyle="1">
    <w:name w:val="正文文本 (14)_"/>
    <w:basedOn w:val="a3"/>
    <w:link w:val="140"/>
    <w:rPr>
      <w:sz w:val="24"/>
      <w:szCs w:val="24"/>
      <w:shd w:val="clear" w:color="auto" w:fill="FFFFFF"/>
      <w:lang w:bidi="ar-SA"/>
    </w:rPr>
  </w:style>
  <w:style w:type="paragraph" w:styleId="140" w:customStyle="1">
    <w:name w:val="正文文本 (14)"/>
    <w:basedOn w:val="a1"/>
    <w:link w:val="14"/>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Char7" w:customStyle="1">
    <w:name w:val="脚注文本 Char"/>
    <w:basedOn w:val="a3"/>
    <w:link w:val="af4"/>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0"/>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Char1"/>
    <w:qFormat/>
    <w:rPr>
      <w:rFonts w:ascii="宋体" w:hAnsi="宋体" w:eastAsia="宋体" w:cs="宋体"/>
      <w:color w:val="000000"/>
      <w:kern w:val="2"/>
      <w:sz w:val="21"/>
      <w:szCs w:val="21"/>
      <w:shd w:val="clear" w:color="auto" w:fill="FFFFFF"/>
      <w:lang w:val="en-US" w:eastAsia="en-US" w:bidi="ar-SA"/>
    </w:rPr>
  </w:style>
  <w:style w:type="character" w:styleId="Char1" w:customStyle="1">
    <w:name w:val="正文文本缩进 Char1"/>
    <w:basedOn w:val="a3"/>
    <w:link w:val="aa"/>
    <w:rPr>
      <w:rFonts w:eastAsia="宋体"/>
      <w:kern w:val="2"/>
      <w:sz w:val="21"/>
      <w:lang w:val="en-US" w:eastAsia="zh-CN" w:bidi="ar-SA"/>
    </w:rPr>
  </w:style>
  <w:style w:type="character" w:styleId="611pt" w:customStyle="1">
    <w:name w:val="正文文本 (6) + 11 pt"/>
    <w:basedOn w:val="60"/>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0"/>
    <w:qFormat/>
    <w:rPr>
      <w:rFonts w:ascii="宋体" w:eastAsia="宋体" w:cs="宋体"/>
      <w:spacing w:val="-10"/>
      <w:sz w:val="20"/>
      <w:szCs w:val="20"/>
      <w:shd w:val="clear" w:color="auto" w:fill="FFFFFF"/>
      <w:lang w:bidi="ar-SA"/>
    </w:rPr>
  </w:style>
  <w:style w:type="character" w:styleId="14125pt" w:customStyle="1">
    <w:name w:val="正文文本 (14) + 12.5 pt"/>
    <w:basedOn w:val="14"/>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0"/>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5" w:customStyle="1">
    <w:name w:val="正文文本 (4) + 宋体"/>
    <w:basedOn w:val="40"/>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b"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4"/>
    <w:qFormat/>
    <w:rPr>
      <w:sz w:val="15"/>
      <w:szCs w:val="15"/>
      <w:shd w:val="clear" w:color="auto" w:fill="FFFFFF"/>
      <w:lang w:val="en-US" w:eastAsia="zh-CN" w:bidi="ar-SA"/>
    </w:rPr>
  </w:style>
  <w:style w:type="character" w:styleId="HTMLChar" w:customStyle="1">
    <w:name w:val="HTML 预设格式 Char"/>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3"/>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0"/>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6"/>
    <w:qFormat/>
    <w:rPr>
      <w:rFonts w:ascii="Times New Roman" w:hAnsi="Times New Roman" w:cs="Times New Roman"/>
      <w:spacing w:val="0"/>
      <w:sz w:val="24"/>
      <w:szCs w:val="24"/>
      <w:shd w:val="clear" w:color="auto" w:fill="FFFFFF"/>
      <w:lang w:eastAsia="en-US" w:bidi="ar-SA"/>
    </w:rPr>
  </w:style>
  <w:style w:type="character" w:styleId="46" w:customStyle="1">
    <w:name w:val="标题 #4_"/>
    <w:basedOn w:val="a3"/>
    <w:link w:val="47"/>
    <w:rPr>
      <w:rFonts w:ascii="宋体" w:hAnsi="宋体"/>
      <w:sz w:val="27"/>
      <w:szCs w:val="27"/>
      <w:shd w:val="clear" w:color="auto" w:fill="FFFFFF"/>
      <w:lang w:eastAsia="en-US" w:bidi="ar-SA"/>
    </w:rPr>
  </w:style>
  <w:style w:type="paragraph" w:styleId="47" w:customStyle="1">
    <w:name w:val="标题 #4"/>
    <w:basedOn w:val="a1"/>
    <w:link w:val="46"/>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1"/>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5"/>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6"/>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3"/>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0"/>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0"/>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8"/>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0"/>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3"/>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6" w:customStyle="1">
    <w:name w:val="标题 #5_"/>
    <w:basedOn w:val="a3"/>
    <w:link w:val="57"/>
    <w:rPr>
      <w:sz w:val="24"/>
      <w:szCs w:val="24"/>
      <w:shd w:val="clear" w:color="auto" w:fill="FFFFFF"/>
      <w:lang w:bidi="ar-SA"/>
    </w:rPr>
  </w:style>
  <w:style w:type="paragraph" w:styleId="57" w:customStyle="1">
    <w:name w:val="标题 #5"/>
    <w:basedOn w:val="a1"/>
    <w:link w:val="56"/>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2" w:customStyle="1">
    <w:name w:val="引用 Char1"/>
    <w:basedOn w:val="a3"/>
    <w:rPr>
      <w:i/>
      <w:iCs/>
      <w:color w:val="000000"/>
      <w:kern w:val="2"/>
      <w:sz w:val="21"/>
      <w:szCs w:val="22"/>
    </w:rPr>
  </w:style>
  <w:style w:type="character" w:styleId="58pt2" w:customStyle="1">
    <w:name w:val="正文文本 (5) + 8 pt2"/>
    <w:basedOn w:val="54"/>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4"/>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4"/>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5"/>
    <w:rPr>
      <w:shd w:val="clear" w:color="auto" w:fill="FFFFFF"/>
      <w:lang w:val="en-US" w:eastAsia="zh-CN" w:bidi="ar-SA"/>
    </w:rPr>
  </w:style>
  <w:style w:type="character" w:styleId="14TimesNewRoman2" w:customStyle="1">
    <w:name w:val="正文文本 (14) + Times New Roman2"/>
    <w:basedOn w:val="14"/>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0"/>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5"/>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0"/>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0"/>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3"/>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4"/>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0" w:customStyle="1">
    <w:name w:val="正文文本 (7)_"/>
    <w:basedOn w:val="a3"/>
    <w:link w:val="71"/>
    <w:rPr>
      <w:b/>
      <w:bCs/>
      <w:sz w:val="15"/>
      <w:szCs w:val="15"/>
      <w:shd w:val="clear" w:color="auto" w:fill="FFFFFF"/>
      <w:lang w:bidi="ar-SA"/>
    </w:rPr>
  </w:style>
  <w:style w:type="paragraph" w:styleId="71" w:customStyle="1">
    <w:name w:val="正文文本 (7)"/>
    <w:basedOn w:val="a1"/>
    <w:link w:val="70"/>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4"/>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3"/>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0"/>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Char1"/>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5"/>
    <w:rPr>
      <w:shd w:val="clear" w:color="auto" w:fill="FFFFFF"/>
      <w:lang w:val="en-US" w:eastAsia="zh-CN" w:bidi="ar-SA"/>
    </w:rPr>
  </w:style>
  <w:style w:type="character" w:styleId="3105pt7" w:customStyle="1">
    <w:name w:val="正文文本 (3) + 10.5 pt7"/>
    <w:basedOn w:val="35"/>
    <w:rPr>
      <w:sz w:val="21"/>
      <w:szCs w:val="21"/>
      <w:shd w:val="clear" w:color="auto" w:fill="FFFFFF"/>
      <w:lang w:val="en-US" w:eastAsia="zh-CN" w:bidi="ar-SA"/>
    </w:rPr>
  </w:style>
  <w:style w:type="character" w:styleId="6TimesNewRoman" w:customStyle="1">
    <w:name w:val="正文文本 (6) + Times New Roman"/>
    <w:basedOn w:val="60"/>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0"/>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Char5" w:customStyle="1">
    <w:name w:val="页眉 Char"/>
    <w:basedOn w:val="a3"/>
    <w:link w:val="af1"/>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1"/>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4"/>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a"/>
    <w:rPr>
      <w:rFonts w:ascii="宋体"/>
      <w:u w:val="single"/>
      <w:shd w:val="clear" w:color="auto" w:fill="FFFFFF"/>
      <w:lang w:bidi="ar-SA"/>
    </w:rPr>
  </w:style>
  <w:style w:type="character" w:styleId="6TimesNewRoman1" w:customStyle="1">
    <w:name w:val="正文文本 (6) + Times New Roman1"/>
    <w:basedOn w:val="60"/>
    <w:rPr>
      <w:rFonts w:ascii="Times New Roman" w:hAnsi="Times New Roman" w:cs="Times New Roman"/>
      <w:b/>
      <w:bCs/>
      <w:spacing w:val="0"/>
      <w:sz w:val="21"/>
      <w:szCs w:val="21"/>
      <w:shd w:val="clear" w:color="auto" w:fill="FFFFFF"/>
      <w:lang w:val="en-US" w:eastAsia="en-US" w:bidi="ar-SA"/>
    </w:rPr>
  </w:style>
  <w:style w:type="character" w:styleId="2c" w:customStyle="1">
    <w:name w:val="正文文本 (2) + 斜体"/>
    <w:basedOn w:val="24"/>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d" w:customStyle="1">
    <w:name w:val="表格标题 (2)"/>
    <w:basedOn w:val="2a"/>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5"/>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4"/>
    <w:rPr>
      <w:rFonts w:ascii="仿宋_GB2312" w:hAnsi="仿宋_GB2312"/>
      <w:spacing w:val="-20"/>
      <w:sz w:val="16"/>
      <w:szCs w:val="16"/>
      <w:shd w:val="clear" w:color="auto" w:fill="FFFFFF"/>
      <w:lang w:bidi="ar-SA"/>
    </w:rPr>
  </w:style>
  <w:style w:type="character" w:styleId="1Char1" w:customStyle="1">
    <w:name w:val="标题 1 Char1"/>
    <w:basedOn w:val="a3"/>
    <w:link w:val="1"/>
    <w:rPr>
      <w:rFonts w:ascii="Calibri" w:hAnsi="Calibri" w:eastAsia="宋体"/>
      <w:b/>
      <w:bCs/>
      <w:kern w:val="44"/>
      <w:sz w:val="44"/>
      <w:szCs w:val="44"/>
      <w:lang w:val="en-US" w:eastAsia="zh-CN" w:bidi="ar-SA"/>
    </w:rPr>
  </w:style>
  <w:style w:type="character" w:styleId="Char" w:customStyle="1">
    <w:name w:val="纯文本 Char"/>
    <w:basedOn w:val="a3"/>
    <w:link w:val="ac"/>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0"/>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Char0" w:customStyle="1">
    <w:name w:val="尾注文本 Char"/>
    <w:basedOn w:val="a3"/>
    <w:link w:val="ae"/>
    <w:rPr>
      <w:rFonts w:eastAsia="宋体"/>
      <w:kern w:val="2"/>
      <w:sz w:val="21"/>
      <w:szCs w:val="24"/>
      <w:lang w:val="en-US" w:eastAsia="zh-CN" w:bidi="ar-SA"/>
    </w:rPr>
  </w:style>
  <w:style w:type="character" w:styleId="aff5" w:customStyle="1">
    <w:name w:val="目录 + 粗体"/>
    <w:basedOn w:val="aff1"/>
    <w:rPr>
      <w:b/>
      <w:bCs/>
      <w:sz w:val="15"/>
      <w:szCs w:val="15"/>
      <w:shd w:val="clear" w:color="auto" w:fill="FFFFFF"/>
      <w:lang w:bidi="ar-SA"/>
    </w:rPr>
  </w:style>
  <w:style w:type="character" w:styleId="Char6" w:customStyle="1">
    <w:name w:val="副标题 Char"/>
    <w:basedOn w:val="a3"/>
    <w:link w:val="af2"/>
    <w:rPr>
      <w:rFonts w:ascii="Cambria" w:hAnsi="Cambria" w:eastAsia="宋体"/>
      <w:b/>
      <w:bCs/>
      <w:color w:val="365F91"/>
      <w:sz w:val="28"/>
      <w:szCs w:val="28"/>
      <w:lang w:val="en-US" w:eastAsia="zh-CN" w:bidi="ar-SA"/>
    </w:rPr>
  </w:style>
  <w:style w:type="character" w:styleId="87pt" w:customStyle="1">
    <w:name w:val="正文文本 (8) + 7 pt"/>
    <w:basedOn w:val="80"/>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6"/>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c" w:customStyle="1">
    <w:name w:val="正文文本缩进 Char"/>
    <w:basedOn w:val="a3"/>
    <w:rPr>
      <w:kern w:val="2"/>
      <w:sz w:val="21"/>
    </w:rPr>
  </w:style>
  <w:style w:type="character" w:styleId="1a" w:customStyle="1">
    <w:name w:val="标题 #1 + 宋体"/>
    <w:basedOn w:val="10"/>
    <w:rPr>
      <w:rFonts w:ascii="宋体" w:eastAsia="宋体" w:cs="宋体"/>
      <w:sz w:val="46"/>
      <w:szCs w:val="46"/>
      <w:shd w:val="clear" w:color="auto" w:fill="FFFFFF"/>
      <w:lang w:bidi="ar-SA"/>
    </w:rPr>
  </w:style>
  <w:style w:type="character" w:styleId="105pt3" w:customStyle="1">
    <w:name w:val="目录 + 10.5 pt3"/>
    <w:basedOn w:val="aff1"/>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2" w:customStyle="1">
    <w:name w:val="正文文本 (8) + 斜体"/>
    <w:basedOn w:val="80"/>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4"/>
    <w:rPr>
      <w:b/>
      <w:bCs/>
      <w:sz w:val="21"/>
      <w:szCs w:val="21"/>
      <w:shd w:val="clear" w:color="auto" w:fill="FFFFFF"/>
      <w:lang w:val="en-US" w:eastAsia="zh-CN" w:bidi="ar-SA"/>
    </w:rPr>
  </w:style>
  <w:style w:type="character" w:styleId="58pt1" w:customStyle="1">
    <w:name w:val="正文文本 (5) + 8 pt1"/>
    <w:basedOn w:val="54"/>
    <w:rPr>
      <w:spacing w:val="0"/>
      <w:sz w:val="16"/>
      <w:szCs w:val="16"/>
      <w:shd w:val="clear" w:color="auto" w:fill="FFFFFF"/>
      <w:lang w:bidi="ar-SA"/>
    </w:rPr>
  </w:style>
  <w:style w:type="character" w:styleId="3b" w:customStyle="1">
    <w:name w:val="正文文本 (3)"/>
    <w:basedOn w:val="35"/>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0"/>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Char1"/>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0"/>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1"/>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5"/>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5"/>
    <w:rPr>
      <w:sz w:val="21"/>
      <w:szCs w:val="21"/>
      <w:shd w:val="clear" w:color="auto" w:fill="FFFFFF"/>
      <w:lang w:val="en-US" w:eastAsia="zh-CN" w:bidi="ar-SA"/>
    </w:rPr>
  </w:style>
  <w:style w:type="character" w:styleId="105pt1" w:customStyle="1">
    <w:name w:val="目录 + 10.5 pt1"/>
    <w:basedOn w:val="aff1"/>
    <w:rPr>
      <w:sz w:val="21"/>
      <w:szCs w:val="21"/>
      <w:u w:val="single"/>
      <w:shd w:val="clear" w:color="auto" w:fill="FFFFFF"/>
      <w:lang w:bidi="ar-SA"/>
    </w:rPr>
  </w:style>
  <w:style w:type="character" w:styleId="6TimesNewRoman4" w:customStyle="1">
    <w:name w:val="正文文本 (6) + Times New Roman4"/>
    <w:basedOn w:val="60"/>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0"/>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0" w:customStyle="1">
    <w:name w:val="正文文本 (6) + 宋体2"/>
    <w:basedOn w:val="60"/>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4"/>
    <w:rPr>
      <w:spacing w:val="0"/>
      <w:sz w:val="19"/>
      <w:szCs w:val="19"/>
      <w:shd w:val="clear" w:color="auto" w:fill="FFFFFF"/>
      <w:lang w:val="en-US" w:eastAsia="zh-CN" w:bidi="ar-SA"/>
    </w:rPr>
  </w:style>
  <w:style w:type="character" w:styleId="3TimesNewRoman5" w:customStyle="1">
    <w:name w:val="目录 (3) + Times New Roman5"/>
    <w:basedOn w:val="33"/>
    <w:rPr>
      <w:rFonts w:ascii="Times New Roman" w:hAnsi="Times New Roman" w:cs="Times New Roman"/>
      <w:spacing w:val="50"/>
      <w:sz w:val="21"/>
      <w:szCs w:val="21"/>
      <w:shd w:val="clear" w:color="auto" w:fill="FFFFFF"/>
      <w:lang w:val="en-US" w:eastAsia="en-US" w:bidi="ar-SA"/>
    </w:rPr>
  </w:style>
  <w:style w:type="character" w:styleId="58" w:customStyle="1">
    <w:name w:val="目录 (5) + 斜体"/>
    <w:basedOn w:val="51"/>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1"/>
    <w:rPr>
      <w:rFonts w:ascii="宋体" w:eastAsia="宋体" w:cs="宋体"/>
      <w:sz w:val="22"/>
      <w:szCs w:val="22"/>
      <w:shd w:val="clear" w:color="auto" w:fill="FFFFFF"/>
      <w:lang w:bidi="ar-SA"/>
    </w:rPr>
  </w:style>
  <w:style w:type="character" w:styleId="0pt3" w:customStyle="1">
    <w:name w:val="正文文本 + 间距 0 pt3"/>
    <w:basedOn w:val="Char1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0"/>
    <w:rPr>
      <w:b/>
      <w:bCs/>
      <w:spacing w:val="0"/>
      <w:sz w:val="22"/>
      <w:szCs w:val="22"/>
      <w:shd w:val="clear" w:color="auto" w:fill="FFFFFF"/>
      <w:lang w:bidi="ar-SA"/>
    </w:rPr>
  </w:style>
  <w:style w:type="character" w:styleId="4pt" w:customStyle="1">
    <w:name w:val="正文文本 + 4 pt"/>
    <w:basedOn w:val="Char1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3"/>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0"/>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5"/>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4"/>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4"/>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4" w:customStyle="1">
    <w:name w:val="正文文本 (8) + 宋体"/>
    <w:basedOn w:val="80"/>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0"/>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Char" w:customStyle="1">
    <w:name w:val="正文文本缩进 2 Char"/>
    <w:basedOn w:val="a3"/>
    <w:link w:val="21"/>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0"/>
    <w:rPr>
      <w:rFonts w:ascii="宋体" w:hAnsi="宋体" w:cs="宋体"/>
      <w:shd w:val="clear" w:color="auto" w:fill="FFFFFF"/>
      <w:lang w:val="en-US" w:eastAsia="zh-CN" w:bidi="ar-SA"/>
    </w:rPr>
  </w:style>
  <w:style w:type="character" w:styleId="40pt" w:customStyle="1">
    <w:name w:val="目录 (4) + 间距 0 pt"/>
    <w:basedOn w:val="43"/>
    <w:rPr>
      <w:spacing w:val="-10"/>
      <w:sz w:val="18"/>
      <w:szCs w:val="18"/>
      <w:shd w:val="clear" w:color="auto" w:fill="FFFFFF"/>
      <w:lang w:bidi="ar-SA"/>
    </w:rPr>
  </w:style>
  <w:style w:type="character" w:styleId="50pt" w:customStyle="1">
    <w:name w:val="目录 (5) + 间距 0 pt"/>
    <w:basedOn w:val="51"/>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0"/>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6"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4"/>
    <w:rPr>
      <w:spacing w:val="0"/>
      <w:sz w:val="16"/>
      <w:szCs w:val="16"/>
      <w:shd w:val="clear" w:color="auto" w:fill="FFFFFF"/>
      <w:lang w:bidi="ar-SA"/>
    </w:rPr>
  </w:style>
  <w:style w:type="character" w:styleId="8105pt" w:customStyle="1">
    <w:name w:val="正文文本 (8) + 10.5 pt"/>
    <w:basedOn w:val="80"/>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4"/>
    <w:rPr>
      <w:sz w:val="19"/>
      <w:szCs w:val="19"/>
      <w:shd w:val="clear" w:color="auto" w:fill="FFFFFF"/>
      <w:lang w:val="en-US" w:eastAsia="zh-CN" w:bidi="ar-SA"/>
    </w:rPr>
  </w:style>
  <w:style w:type="character" w:styleId="48" w:customStyle="1">
    <w:name w:val="目录 (4) + 非粗体"/>
    <w:basedOn w:val="43"/>
    <w:rPr>
      <w:rFonts w:ascii="宋体" w:eastAsia="宋体" w:cs="宋体"/>
      <w:b/>
      <w:bCs/>
      <w:sz w:val="16"/>
      <w:szCs w:val="16"/>
      <w:u w:val="none"/>
      <w:shd w:val="clear" w:color="auto" w:fill="FFFFFF"/>
      <w:lang w:bidi="ar-SA"/>
    </w:rPr>
  </w:style>
  <w:style w:type="character" w:styleId="30pt" w:customStyle="1">
    <w:name w:val="目录 (3) + 间距 0 pt"/>
    <w:basedOn w:val="33"/>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8"/>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6"/>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4"/>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4"/>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2" w:customStyle="1">
    <w:name w:val="目录 (7)_"/>
    <w:basedOn w:val="a3"/>
    <w:link w:val="73"/>
    <w:rPr>
      <w:shd w:val="clear" w:color="auto" w:fill="FFFFFF"/>
      <w:lang w:val="en-US" w:eastAsia="zh-CN" w:bidi="ar-SA"/>
    </w:rPr>
  </w:style>
  <w:style w:type="paragraph" w:styleId="73" w:customStyle="1">
    <w:name w:val="目录 (7)"/>
    <w:basedOn w:val="a1"/>
    <w:link w:val="72"/>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Char" w:customStyle="1">
    <w:name w:val="标题 4 Char"/>
    <w:basedOn w:val="a3"/>
    <w:link w:val="4"/>
    <w:rPr>
      <w:rFonts w:eastAsia="宋体"/>
      <w:i/>
      <w:kern w:val="2"/>
      <w:sz w:val="18"/>
      <w:lang w:val="en-US" w:eastAsia="zh-CN" w:bidi="ar-SA"/>
    </w:rPr>
  </w:style>
  <w:style w:type="character" w:styleId="5Char" w:customStyle="1">
    <w:name w:val="标题 5 Char"/>
    <w:basedOn w:val="a3"/>
    <w:link w:val="5"/>
    <w:rPr>
      <w:rFonts w:ascii="Calibri" w:hAnsi="Calibri" w:eastAsia="宋体"/>
      <w:b/>
      <w:bCs/>
      <w:kern w:val="2"/>
      <w:sz w:val="28"/>
      <w:szCs w:val="28"/>
      <w:lang w:val="en-US" w:eastAsia="zh-CN" w:bidi="ar-SA"/>
    </w:rPr>
  </w:style>
  <w:style w:type="character" w:styleId="6Char" w:customStyle="1">
    <w:name w:val="标题 6 Char"/>
    <w:basedOn w:val="a3"/>
    <w:link w:val="6"/>
    <w:rPr>
      <w:rFonts w:ascii="Arial" w:hAnsi="Arial" w:eastAsia="黑体"/>
      <w:b/>
      <w:bCs/>
      <w:kern w:val="2"/>
      <w:sz w:val="24"/>
      <w:szCs w:val="24"/>
      <w:lang w:val="en-US" w:eastAsia="zh-CN" w:bidi="ar-SA"/>
    </w:rPr>
  </w:style>
  <w:style w:type="character" w:styleId="7Char" w:customStyle="1">
    <w:name w:val="标题 7 Char"/>
    <w:basedOn w:val="a3"/>
    <w:link w:val="7"/>
    <w:rPr>
      <w:rFonts w:ascii="Calibri" w:hAnsi="Calibri" w:eastAsia="宋体"/>
      <w:b/>
      <w:bCs/>
      <w:kern w:val="2"/>
      <w:sz w:val="24"/>
      <w:szCs w:val="24"/>
      <w:lang w:val="en-US" w:eastAsia="zh-CN" w:bidi="ar-SA"/>
    </w:rPr>
  </w:style>
  <w:style w:type="character" w:styleId="8Char" w:customStyle="1">
    <w:name w:val="标题 8 Char"/>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0"/>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0"/>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0"/>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0"/>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0"/>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0"/>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5"/>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1"/>
    <w:rPr>
      <w:rFonts w:ascii="宋体" w:hAnsi="Times New Roman" w:cs="宋体"/>
      <w:color w:val="000000"/>
      <w:spacing w:val="70"/>
      <w:kern w:val="2"/>
      <w:sz w:val="19"/>
      <w:szCs w:val="19"/>
      <w:shd w:val="clear" w:color="auto" w:fill="FFFFFF"/>
      <w:lang w:eastAsia="en-US"/>
    </w:rPr>
  </w:style>
  <w:style w:type="character" w:styleId="2e" w:customStyle="1">
    <w:name w:val="目录 (2) + 斜体"/>
    <w:basedOn w:val="26"/>
    <w:rPr>
      <w:rFonts w:ascii="宋体" w:cs="宋体"/>
      <w:i/>
      <w:iCs/>
      <w:sz w:val="19"/>
      <w:szCs w:val="19"/>
      <w:shd w:val="clear" w:color="auto" w:fill="FFFFFF"/>
      <w:lang w:bidi="ar-SA"/>
    </w:rPr>
  </w:style>
  <w:style w:type="character" w:styleId="0pt0" w:customStyle="1">
    <w:name w:val="目录 + 间距 0 pt"/>
    <w:basedOn w:val="aff1"/>
    <w:rPr>
      <w:rFonts w:ascii="宋体" w:cs="宋体"/>
      <w:spacing w:val="-10"/>
      <w:sz w:val="19"/>
      <w:szCs w:val="19"/>
      <w:shd w:val="clear" w:color="auto" w:fill="FFFFFF"/>
      <w:lang w:bidi="ar-SA"/>
    </w:rPr>
  </w:style>
  <w:style w:type="character" w:styleId="3pt1" w:customStyle="1">
    <w:name w:val="正文文本 + 间距 3 pt1"/>
    <w:basedOn w:val="Char1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5"/>
    <w:rPr>
      <w:rFonts w:ascii="宋体" w:eastAsia="宋体" w:cs="宋体"/>
      <w:sz w:val="30"/>
      <w:szCs w:val="30"/>
      <w:u w:val="none"/>
      <w:shd w:val="clear" w:color="auto" w:fill="FFFFFF"/>
      <w:lang w:val="en-US" w:eastAsia="zh-CN" w:bidi="ar-SA"/>
    </w:rPr>
  </w:style>
  <w:style w:type="character" w:styleId="3SimSun2" w:customStyle="1">
    <w:name w:val="正文文本 (3) + SimSun2"/>
    <w:basedOn w:val="35"/>
    <w:rPr>
      <w:rFonts w:ascii="宋体" w:eastAsia="宋体" w:cs="宋体"/>
      <w:sz w:val="30"/>
      <w:szCs w:val="30"/>
      <w:u w:val="none"/>
      <w:shd w:val="clear" w:color="auto" w:fill="FFFFFF"/>
      <w:lang w:val="en-US" w:eastAsia="zh-CN" w:bidi="ar-SA"/>
    </w:rPr>
  </w:style>
  <w:style w:type="character" w:styleId="3SimSun1" w:customStyle="1">
    <w:name w:val="正文文本 (3) + SimSun1"/>
    <w:basedOn w:val="35"/>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0"/>
    <w:rPr>
      <w:rFonts w:ascii="宋体" w:cs="宋体"/>
      <w:b/>
      <w:bCs/>
      <w:spacing w:val="40"/>
      <w:w w:val="120"/>
      <w:sz w:val="19"/>
      <w:szCs w:val="19"/>
      <w:shd w:val="clear" w:color="auto" w:fill="FFFFFF"/>
      <w:lang w:val="zh-CN" w:bidi="ar-SA"/>
    </w:rPr>
  </w:style>
  <w:style w:type="character" w:styleId="7115pt" w:customStyle="1">
    <w:name w:val="正文文本 (7) + 11.5 pt"/>
    <w:basedOn w:val="70"/>
    <w:rPr>
      <w:rFonts w:ascii="宋体" w:cs="宋体"/>
      <w:b/>
      <w:bCs/>
      <w:w w:val="120"/>
      <w:sz w:val="23"/>
      <w:szCs w:val="23"/>
      <w:shd w:val="clear" w:color="auto" w:fill="FFFFFF"/>
      <w:lang w:val="zh-CN" w:bidi="ar-SA"/>
    </w:rPr>
  </w:style>
  <w:style w:type="character" w:styleId="219" w:customStyle="1">
    <w:name w:val="目录 (2) + 斜体1"/>
    <w:basedOn w:val="26"/>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0"/>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0"/>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0"/>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0"/>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0"/>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7"/>
    <w:rPr>
      <w:rFonts w:eastAsia="黑体"/>
      <w:b/>
      <w:color w:val="000000"/>
      <w:sz w:val="21"/>
      <w:szCs w:val="21"/>
      <w:lang w:bidi="ar-SA"/>
    </w:rPr>
  </w:style>
  <w:style w:type="paragraph" w:styleId="aff7"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d"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8" w:customStyle="1">
    <w:name w:val="正文文本 + 粗体"/>
    <w:basedOn w:val="Char1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
    <w:rPr>
      <w:rFonts w:ascii="宋体" w:eastAsia="宋体" w:cs="宋体"/>
      <w:spacing w:val="-10"/>
      <w:sz w:val="10"/>
      <w:szCs w:val="10"/>
      <w:u w:val="none"/>
      <w:shd w:val="clear" w:color="auto" w:fill="FFFFFF"/>
      <w:lang w:bidi="ar-SA"/>
    </w:rPr>
  </w:style>
  <w:style w:type="character" w:styleId="141" w:customStyle="1">
    <w:name w:val="正文文本 (14) + 斜体"/>
    <w:basedOn w:val="14"/>
    <w:rPr>
      <w:rFonts w:ascii="宋体" w:hAnsi="宋体" w:eastAsia="宋体" w:cs="宋体"/>
      <w:i/>
      <w:iCs/>
      <w:sz w:val="10"/>
      <w:szCs w:val="10"/>
      <w:u w:val="none"/>
      <w:shd w:val="clear" w:color="auto" w:fill="FFFFFF"/>
      <w:lang w:val="en-US" w:eastAsia="zh-CN" w:bidi="ar-SA"/>
    </w:rPr>
  </w:style>
  <w:style w:type="character" w:styleId="2f" w:customStyle="1">
    <w:name w:val="目录 (2) + 非粗体"/>
    <w:basedOn w:val="26"/>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4"/>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4"/>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5"/>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6"/>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a" w:customStyle="1">
    <w:name w:val="正文文本 (5) + 非粗体"/>
    <w:basedOn w:val="54"/>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0" w:customStyle="1">
    <w:name w:val="正文文本 + 粗体2"/>
    <w:basedOn w:val="Char3"/>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0"/>
    <w:rPr>
      <w:rFonts w:ascii="宋体"/>
      <w:b/>
      <w:bCs/>
      <w:spacing w:val="0"/>
      <w:sz w:val="17"/>
      <w:szCs w:val="17"/>
      <w:shd w:val="clear" w:color="auto" w:fill="FFFFFF"/>
      <w:lang w:val="en-US" w:eastAsia="zh-CN" w:bidi="ar-SA"/>
    </w:rPr>
  </w:style>
  <w:style w:type="character" w:styleId="40pt1" w:customStyle="1">
    <w:name w:val="正文文本 (4) + 间距 0 pt1"/>
    <w:basedOn w:val="40"/>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Char3"/>
    <w:rPr>
      <w:rFonts w:ascii="Calibri" w:hAnsi="Calibri" w:eastAsia="宋体"/>
      <w:kern w:val="2"/>
      <w:sz w:val="10"/>
      <w:szCs w:val="10"/>
      <w:u w:val="none"/>
      <w:lang w:val="en-US" w:eastAsia="zh-CN" w:bidi="ar-SA"/>
    </w:rPr>
  </w:style>
  <w:style w:type="character" w:styleId="185pt" w:customStyle="1">
    <w:name w:val="正文文本 + 18.5 pt"/>
    <w:basedOn w:val="Char3"/>
    <w:rPr>
      <w:rFonts w:ascii="Calibri" w:hAnsi="Calibri" w:eastAsia="宋体"/>
      <w:kern w:val="2"/>
      <w:sz w:val="37"/>
      <w:szCs w:val="37"/>
      <w:u w:val="none"/>
      <w:lang w:val="en-US" w:eastAsia="zh-CN" w:bidi="ar-SA"/>
    </w:rPr>
  </w:style>
  <w:style w:type="character" w:styleId="1b" w:customStyle="1">
    <w:name w:val="正文文本 + 斜体1"/>
    <w:basedOn w:val="Char3"/>
    <w:rPr>
      <w:rFonts w:ascii="Calibri" w:hAnsi="Calibri" w:eastAsia="宋体"/>
      <w:i/>
      <w:iCs/>
      <w:kern w:val="2"/>
      <w:sz w:val="17"/>
      <w:szCs w:val="17"/>
      <w:u w:val="none"/>
      <w:lang w:val="en-US" w:eastAsia="zh-CN" w:bidi="ar-SA"/>
    </w:rPr>
  </w:style>
  <w:style w:type="character" w:styleId="aff9" w:customStyle="1">
    <w:name w:val="目录 + 斜体"/>
    <w:basedOn w:val="aff1"/>
    <w:rPr>
      <w:rFonts w:ascii="宋体" w:hAnsi="宋体" w:cs="宋体"/>
      <w:i/>
      <w:iCs/>
      <w:sz w:val="17"/>
      <w:szCs w:val="17"/>
      <w:shd w:val="clear" w:color="auto" w:fill="FFFFFF"/>
      <w:lang w:val="en-US" w:eastAsia="en-US" w:bidi="ar-SA"/>
    </w:rPr>
  </w:style>
  <w:style w:type="character" w:styleId="1c" w:customStyle="1">
    <w:name w:val="目录 + 斜体1"/>
    <w:basedOn w:val="aff1"/>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1"/>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0"/>
    <w:rPr>
      <w:b/>
      <w:bCs/>
      <w:spacing w:val="-20"/>
      <w:w w:val="100"/>
      <w:sz w:val="21"/>
      <w:szCs w:val="21"/>
      <w:shd w:val="clear" w:color="auto" w:fill="FFFFFF"/>
      <w:lang w:bidi="ar-SA"/>
    </w:rPr>
  </w:style>
  <w:style w:type="character" w:styleId="6105pt15" w:customStyle="1">
    <w:name w:val="正文文本 (6) + 10.5 pt15"/>
    <w:basedOn w:val="60"/>
    <w:rPr>
      <w:b/>
      <w:bCs/>
      <w:spacing w:val="-20"/>
      <w:w w:val="100"/>
      <w:sz w:val="21"/>
      <w:szCs w:val="21"/>
      <w:shd w:val="clear" w:color="auto" w:fill="FFFFFF"/>
      <w:lang w:bidi="ar-SA"/>
    </w:rPr>
  </w:style>
  <w:style w:type="character" w:styleId="6105pt8" w:customStyle="1">
    <w:name w:val="正文文本 (6) + 10.5 pt8"/>
    <w:basedOn w:val="60"/>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0"/>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e" w:customStyle="1">
    <w:name w:val="我的正文 Char"/>
    <w:basedOn w:val="a3"/>
    <w:link w:val="affa"/>
    <w:rPr>
      <w:rFonts w:ascii="宋体" w:hAnsi="宋体" w:eastAsia="宋体"/>
      <w:sz w:val="21"/>
      <w:szCs w:val="21"/>
      <w:lang w:val="en-US" w:eastAsia="zh-CN" w:bidi="ar-SA"/>
    </w:rPr>
  </w:style>
  <w:style w:type="paragraph" w:styleId="affa" w:customStyle="1">
    <w:name w:val="我的正文"/>
    <w:basedOn w:val="a1"/>
    <w:link w:val="Chare"/>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4"/>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5"/>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0"/>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5" w:customStyle="1">
    <w:name w:val="标题 #8_"/>
    <w:basedOn w:val="a3"/>
    <w:link w:val="86"/>
    <w:rPr>
      <w:spacing w:val="-10"/>
      <w:shd w:val="clear" w:color="auto" w:fill="FFFFFF"/>
      <w:lang w:eastAsia="en-US" w:bidi="ar-SA"/>
    </w:rPr>
  </w:style>
  <w:style w:type="paragraph" w:styleId="86" w:customStyle="1">
    <w:name w:val="标题 #8"/>
    <w:basedOn w:val="a1"/>
    <w:link w:val="85"/>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b" w:customStyle="1">
    <w:name w:val="表格标题 (5)_"/>
    <w:basedOn w:val="a3"/>
    <w:link w:val="5c"/>
    <w:rPr>
      <w:rFonts w:ascii="楷体_GB2312" w:eastAsia="楷体_GB2312"/>
      <w:shd w:val="clear" w:color="auto" w:fill="FFFFFF"/>
      <w:lang w:bidi="ar-SA"/>
    </w:rPr>
  </w:style>
  <w:style w:type="paragraph" w:styleId="5c" w:customStyle="1">
    <w:name w:val="表格标题 (5)"/>
    <w:basedOn w:val="a1"/>
    <w:link w:val="5b"/>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4" w:customStyle="1">
    <w:name w:val="标题 #7_"/>
    <w:basedOn w:val="a3"/>
    <w:link w:val="75"/>
    <w:rPr>
      <w:rFonts w:ascii="楷体_GB2312" w:eastAsia="楷体_GB2312"/>
      <w:sz w:val="23"/>
      <w:szCs w:val="23"/>
      <w:shd w:val="clear" w:color="auto" w:fill="FFFFFF"/>
      <w:lang w:bidi="ar-SA"/>
    </w:rPr>
  </w:style>
  <w:style w:type="paragraph" w:styleId="75" w:customStyle="1">
    <w:name w:val="标题 #7"/>
    <w:basedOn w:val="a1"/>
    <w:link w:val="74"/>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Charf" w:customStyle="1">
    <w:name w:val="无间隔 Char"/>
    <w:link w:val="affb"/>
    <w:locked/>
    <w:rPr>
      <w:rFonts w:ascii="Calibri" w:hAnsi="Calibri"/>
      <w:kern w:val="2"/>
      <w:sz w:val="21"/>
      <w:szCs w:val="22"/>
      <w:lang w:val="en-US" w:eastAsia="zh-CN" w:bidi="ar-SA"/>
    </w:rPr>
  </w:style>
  <w:style w:type="paragraph" w:styleId="affb">
    <w:name w:val="No Spacing"/>
    <w:link w:val="Charf"/>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4"/>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6" w:customStyle="1">
    <w:name w:val="表格标题 (7)_"/>
    <w:basedOn w:val="a3"/>
    <w:link w:val="77"/>
    <w:rPr>
      <w:sz w:val="19"/>
      <w:szCs w:val="19"/>
      <w:shd w:val="clear" w:color="auto" w:fill="FFFFFF"/>
      <w:lang w:bidi="ar-SA"/>
    </w:rPr>
  </w:style>
  <w:style w:type="paragraph" w:styleId="77" w:customStyle="1">
    <w:name w:val="表格标题 (7)"/>
    <w:basedOn w:val="a1"/>
    <w:link w:val="76"/>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6"/>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0"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0"/>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c"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f0"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d"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e"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c"/>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1"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0"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1"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1"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2"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3" w:customStyle="1">
    <w:name w:val="選擇題"/>
    <w:basedOn w:val="a1"/>
    <w:pPr>
      <w:tabs>
        <w:tab w:val="left" w:pos="1170"/>
      </w:tabs>
      <w:ind w:left="1171" w:hanging="1171" w:hangingChars="500"/>
    </w:pPr>
    <w:rPr>
      <w:rFonts w:eastAsia="MingLiU"/>
      <w:sz w:val="24"/>
      <w:lang w:eastAsia="zh-TW"/>
    </w:rPr>
  </w:style>
  <w:style w:type="paragraph" w:styleId="Charf1"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2"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1"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3"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4" w:customStyle="1">
    <w:name w:val="金太阳标题"/>
    <w:basedOn w:val="af6"/>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9"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0"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tblInd w:w="0" w:type="dxa"/>
      <w:tblCellMar>
        <w:top w:w="0" w:type="dxa"/>
        <w:left w:w="108" w:type="dxa"/>
        <w:bottom w:w="0" w:type="dxa"/>
        <w:right w:w="108" w:type="dxa"/>
      </w:tblCellMar>
    </w:tblPr>
  </w:style>
  <w:style w:type="table" w:styleId="-31" w:customStyle="1">
    <w:name w:val="浅色底纹 - 强调文字颜色 31"/>
    <w:basedOn w:val="a4"/>
    <w:rPr>
      <w:rFonts w:ascii="Calibri" w:hAnsi="Calibri" w:eastAsia="微软雅黑"/>
    </w:rPr>
    <w:tblPr>
      <w:tblInd w:w="0" w:type="dxa"/>
      <w:tblCellMar>
        <w:top w:w="0" w:type="dxa"/>
        <w:left w:w="108" w:type="dxa"/>
        <w:bottom w:w="0" w:type="dxa"/>
        <w:right w:w="108" w:type="dxa"/>
      </w:tblCellMar>
    </w:tblPr>
  </w:style>
  <w:style w:type="table" w:styleId="-32" w:customStyle="1">
    <w:name w:val="浅色底纹 - 强调文字颜色 32"/>
    <w:basedOn w:val="a4"/>
    <w:rPr>
      <w:rFonts w:ascii="Calibri" w:hAnsi="Calibri" w:eastAsia="微软雅黑"/>
      <w:color w:val="76923C"/>
    </w:rPr>
    <w:tblPr>
      <w:tblInd w:w="0" w:type="dxa"/>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3" w:customStyle="1">
    <w:name w:val="网格型2"/>
    <w:basedOn w:val="a4"/>
    <w:rPr>
      <w:rFonts w:ascii="Calibri" w:hAnsi="NEU-BZ"/>
      <w:sz w:val="22"/>
      <w:szCs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 w:customStyle="1">
    <w:name w:val="组卷-答案-标签"/>
    <w:basedOn w:val="a1"/>
    <w:qFormat/>
    <w:rPr>
      <w:rFonts w:eastAsia="黑体"/>
      <w:color w:val="FF0000"/>
      <w:szCs w:val="21"/>
    </w:rPr>
  </w:style>
  <w:style w:type="character" w:styleId="afff5">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13902fccc9734e23" /><Relationship Type="http://schemas.openxmlformats.org/officeDocument/2006/relationships/image" Target="/media/image3.png" Id="R98b1139107da46d5" /><Relationship Type="http://schemas.openxmlformats.org/officeDocument/2006/relationships/image" Target="/media/image4.png" Id="Rda9686212bc7455d"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AD0944-1F47-4488-B9C1-022E0EF4E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51</Words>
  <Characters>293</Characters>
  <DocSecurity>0</DocSecurity>
  <Lines>2</Lines>
  <Paragraphs>1</Paragraphs>
  <ScaleCrop>false</ScaleCrop>
  <LinksUpToDate>false</LinksUpToDate>
  <CharactersWithSpaces>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2026-06-19T06:41:00Z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