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b/>
          <w:bCs/>
          <w:sz w:val="44"/>
          <w:szCs w:val="44"/>
          <w:lang w:val="en-US" w:eastAsia="zh-CN"/>
        </w:rPr>
      </w:pPr>
      <w:r>
        <w:rPr>
          <w:rFonts w:hint="eastAsia"/>
          <w:b/>
          <w:bCs/>
          <w:sz w:val="44"/>
          <w:szCs w:val="44"/>
          <w:lang w:val="en-US" w:eastAsia="zh-CN"/>
        </w:rPr>
        <w:t>明确方向，有备无患，争取中考大胜利！</w:t>
      </w:r>
    </w:p>
    <w:p>
      <w:pPr>
        <w:jc w:val="right"/>
        <w:rPr>
          <w:rFonts w:hint="eastAsia"/>
          <w:b w:val="0"/>
          <w:bCs w:val="0"/>
          <w:sz w:val="28"/>
          <w:szCs w:val="28"/>
          <w:lang w:val="en-US" w:eastAsia="zh-CN"/>
        </w:rPr>
      </w:pPr>
      <w:r>
        <w:rPr>
          <w:rFonts w:hint="eastAsia"/>
          <w:b/>
          <w:bCs/>
          <w:sz w:val="36"/>
          <w:szCs w:val="36"/>
          <w:lang w:val="en-US" w:eastAsia="zh-CN"/>
        </w:rPr>
        <w:t>——</w:t>
      </w:r>
      <w:r>
        <w:rPr>
          <w:rFonts w:hint="eastAsia"/>
          <w:b w:val="0"/>
          <w:bCs w:val="0"/>
          <w:sz w:val="28"/>
          <w:szCs w:val="28"/>
          <w:lang w:val="en-US" w:eastAsia="zh-CN"/>
        </w:rPr>
        <w:t>近两年中考真题对比分析</w:t>
      </w:r>
    </w:p>
    <w:p>
      <w:pPr>
        <w:jc w:val="left"/>
        <w:rPr>
          <w:rFonts w:hint="eastAsia"/>
          <w:b/>
          <w:bCs/>
          <w:sz w:val="30"/>
          <w:szCs w:val="30"/>
          <w:lang w:val="en-US" w:eastAsia="zh-CN"/>
        </w:rPr>
      </w:pPr>
      <w:r>
        <w:rPr>
          <w:rFonts w:hint="eastAsia"/>
          <w:b/>
          <w:bCs/>
          <w:sz w:val="30"/>
          <w:szCs w:val="30"/>
          <w:lang w:val="en-US" w:eastAsia="zh-CN"/>
        </w:rPr>
        <w:t>第一部分：选择题</w:t>
      </w:r>
    </w:p>
    <w:p>
      <w:pPr>
        <w:spacing w:line="360" w:lineRule="auto"/>
        <w:jc w:val="left"/>
        <w:rPr>
          <w:rFonts w:ascii="Times New Roman" w:hAnsi="Times New Roman" w:eastAsia="宋体" w:cs="宋体"/>
        </w:rPr>
      </w:pPr>
      <w:r>
        <w:rPr>
          <w:rFonts w:ascii="Times New Roman" w:hAnsi="Times New Roman" w:eastAsia="宋体" w:cs="宋体"/>
        </w:rPr>
        <w:t xml:space="preserve">1. </w:t>
      </w:r>
      <w:r>
        <w:rPr>
          <w:rFonts w:ascii="宋体" w:hAnsi="宋体" w:eastAsia="宋体" w:cs="宋体"/>
        </w:rPr>
        <w:t>考古工作者在北京人遗址共发现了</w:t>
      </w:r>
      <w:r>
        <w:rPr>
          <w:rFonts w:ascii="Times New Roman" w:hAnsi="Times New Roman" w:eastAsia="Times New Roman" w:cs="Times New Roman"/>
        </w:rPr>
        <w:t>6</w:t>
      </w:r>
      <w:r>
        <w:rPr>
          <w:rFonts w:ascii="宋体" w:hAnsi="宋体" w:eastAsia="宋体" w:cs="宋体"/>
        </w:rPr>
        <w:t>个较完整的古人类头盖骨化石。这些化石可用于研究（</w:t>
      </w:r>
      <w:r>
        <w:rPr>
          <w:rFonts w:ascii="Times New Roman" w:hAnsi="Times New Roman" w:eastAsia="Times New Roman" w:cs="Times New Roman"/>
        </w:rPr>
        <w:t xml:space="preserve">    </w:t>
      </w:r>
      <w:r>
        <w:rPr>
          <w:rFonts w:ascii="宋体" w:hAnsi="宋体" w:eastAsia="宋体" w:cs="宋体"/>
        </w:rPr>
        <w:t>）</w:t>
      </w:r>
    </w:p>
    <w:p>
      <w:pPr>
        <w:tabs>
          <w:tab w:val="left" w:pos="2436"/>
          <w:tab w:val="left" w:pos="4873"/>
          <w:tab w:val="left" w:pos="7309"/>
        </w:tabs>
        <w:spacing w:line="360" w:lineRule="auto"/>
        <w:jc w:val="left"/>
        <w:textAlignment w:val="center"/>
        <w:rPr>
          <w:rFonts w:ascii="Times New Roman" w:hAnsi="Times New Roman" w:eastAsia="宋体" w:cs="宋体"/>
          <w:color w:val="000000"/>
        </w:rPr>
      </w:pPr>
      <w:r>
        <w:rPr>
          <w:rFonts w:ascii="Times New Roman" w:hAnsi="Times New Roman" w:eastAsia="宋体" w:cs="宋体"/>
        </w:rPr>
        <w:t xml:space="preserve">A. </w:t>
      </w:r>
      <w:r>
        <w:rPr>
          <w:rFonts w:ascii="宋体" w:hAnsi="宋体" w:eastAsia="宋体" w:cs="宋体"/>
        </w:rPr>
        <w:t>人类起源</w:t>
      </w:r>
      <w:r>
        <w:rPr>
          <w:rFonts w:ascii="Times New Roman" w:hAnsi="Times New Roman" w:eastAsia="宋体" w:cs="宋体"/>
        </w:rPr>
        <w:tab/>
      </w:r>
      <w:r>
        <w:rPr>
          <w:rFonts w:ascii="Times New Roman" w:hAnsi="Times New Roman" w:eastAsia="宋体" w:cs="宋体"/>
        </w:rPr>
        <w:t xml:space="preserve">B. </w:t>
      </w:r>
      <w:r>
        <w:rPr>
          <w:rFonts w:ascii="宋体" w:hAnsi="宋体" w:eastAsia="宋体" w:cs="宋体"/>
        </w:rPr>
        <w:t>农耕生活</w:t>
      </w:r>
      <w:r>
        <w:rPr>
          <w:rFonts w:ascii="Times New Roman" w:hAnsi="Times New Roman" w:eastAsia="宋体" w:cs="宋体"/>
        </w:rPr>
        <w:tab/>
      </w:r>
      <w:r>
        <w:rPr>
          <w:rFonts w:ascii="Times New Roman" w:hAnsi="Times New Roman" w:eastAsia="宋体" w:cs="宋体"/>
        </w:rPr>
        <w:t xml:space="preserve">C. </w:t>
      </w:r>
      <w:r>
        <w:rPr>
          <w:rFonts w:ascii="宋体" w:hAnsi="宋体" w:eastAsia="宋体" w:cs="宋体"/>
        </w:rPr>
        <w:t>部落联盟</w:t>
      </w:r>
      <w:r>
        <w:rPr>
          <w:rFonts w:hint="eastAsia" w:ascii="宋体" w:hAnsi="宋体" w:eastAsia="宋体" w:cs="宋体"/>
          <w:lang w:val="en-US" w:eastAsia="zh-CN"/>
        </w:rPr>
        <w:t xml:space="preserve">          </w:t>
      </w:r>
      <w:r>
        <w:rPr>
          <w:rFonts w:ascii="Times New Roman" w:hAnsi="Times New Roman" w:eastAsia="宋体" w:cs="宋体"/>
        </w:rPr>
        <w:t xml:space="preserve">D. </w:t>
      </w:r>
      <w:r>
        <w:rPr>
          <w:rFonts w:ascii="宋体" w:hAnsi="宋体" w:eastAsia="宋体" w:cs="宋体"/>
        </w:rPr>
        <w:t>社会制度</w:t>
      </w:r>
    </w:p>
    <w:p>
      <w:pPr>
        <w:spacing w:line="360" w:lineRule="auto"/>
        <w:jc w:val="left"/>
      </w:pPr>
      <w:r>
        <w:rPr>
          <w:color w:val="auto"/>
        </w:rPr>
        <w:t xml:space="preserve">1. </w:t>
      </w:r>
      <w:r>
        <w:rPr>
          <w:rFonts w:ascii="宋体" w:hAnsi="宋体" w:eastAsia="宋体" w:cs="宋体"/>
          <w:color w:val="auto"/>
        </w:rPr>
        <w:t>广西南宁豹子头遗址和桂林甑皮岩遗址出土了一万年前的陶器残片。这些残片证实广西先民已掌握制陶技术。得出这一结论的主要依据是（</w:t>
      </w:r>
      <w:r>
        <w:rPr>
          <w:rFonts w:ascii="Calibri" w:hAnsi="Calibri" w:eastAsia="Calibri" w:cs="Calibri"/>
          <w:color w:val="auto"/>
        </w:rPr>
        <w:t xml:space="preserve">    </w:t>
      </w:r>
      <w:r>
        <w:rPr>
          <w:rFonts w:ascii="宋体" w:hAnsi="宋体" w:eastAsia="宋体" w:cs="宋体"/>
          <w:color w:val="auto"/>
        </w:rPr>
        <w:t>）</w:t>
      </w:r>
    </w:p>
    <w:p>
      <w:pPr>
        <w:tabs>
          <w:tab w:val="left" w:pos="2436"/>
          <w:tab w:val="left" w:pos="4873"/>
          <w:tab w:val="left" w:pos="7309"/>
        </w:tabs>
        <w:spacing w:line="360" w:lineRule="auto"/>
        <w:jc w:val="left"/>
        <w:textAlignment w:val="center"/>
        <w:rPr>
          <w:color w:val="000000"/>
        </w:rPr>
      </w:pPr>
      <w:r>
        <w:t xml:space="preserve">A. </w:t>
      </w:r>
      <w:r>
        <w:rPr>
          <w:rFonts w:ascii="宋体" w:hAnsi="宋体" w:eastAsia="宋体" w:cs="宋体"/>
          <w:color w:val="auto"/>
        </w:rPr>
        <w:t>文献典籍</w:t>
      </w:r>
      <w:r>
        <w:tab/>
      </w:r>
      <w:r>
        <w:t xml:space="preserve">B. </w:t>
      </w:r>
      <w:r>
        <w:rPr>
          <w:rFonts w:ascii="宋体" w:hAnsi="宋体" w:eastAsia="宋体" w:cs="宋体"/>
          <w:color w:val="auto"/>
        </w:rPr>
        <w:t>神话传说</w:t>
      </w:r>
      <w:r>
        <w:tab/>
      </w:r>
      <w:r>
        <w:t xml:space="preserve">C. </w:t>
      </w:r>
      <w:r>
        <w:rPr>
          <w:rFonts w:ascii="宋体" w:hAnsi="宋体" w:eastAsia="宋体" w:cs="宋体"/>
          <w:color w:val="auto"/>
        </w:rPr>
        <w:t>考古发现</w:t>
      </w:r>
      <w:r>
        <w:rPr>
          <w:rFonts w:hint="eastAsia" w:ascii="宋体" w:hAnsi="宋体" w:eastAsia="宋体" w:cs="宋体"/>
          <w:color w:val="auto"/>
          <w:lang w:val="en-US" w:eastAsia="zh-CN"/>
        </w:rPr>
        <w:t xml:space="preserve">          </w:t>
      </w:r>
      <w:r>
        <w:t xml:space="preserve">D. </w:t>
      </w:r>
      <w:r>
        <w:rPr>
          <w:rFonts w:ascii="宋体" w:hAnsi="宋体" w:eastAsia="宋体" w:cs="宋体"/>
          <w:color w:val="auto"/>
        </w:rPr>
        <w:t>影视资料</w:t>
      </w:r>
    </w:p>
    <w:p>
      <w:pPr>
        <w:jc w:val="left"/>
        <w:rPr>
          <w:rFonts w:hint="eastAsia" w:ascii="宋体" w:hAnsi="宋体" w:eastAsia="宋体" w:cs="宋体"/>
          <w:b w:val="0"/>
          <w:bCs w:val="0"/>
          <w:sz w:val="28"/>
          <w:szCs w:val="28"/>
          <w:lang w:val="en-US" w:eastAsia="zh-CN"/>
        </w:rPr>
      </w:pPr>
      <w:r>
        <w:rPr>
          <w:rFonts w:hint="eastAsia" w:ascii="微软雅黑" w:hAnsi="微软雅黑" w:eastAsia="微软雅黑" w:cs="微软雅黑"/>
          <w:b/>
          <w:bCs/>
          <w:sz w:val="28"/>
          <w:szCs w:val="28"/>
          <w:lang w:val="en-US" w:eastAsia="zh-CN"/>
        </w:rPr>
        <w:t>【评析】</w:t>
      </w:r>
      <w:r>
        <w:rPr>
          <w:rFonts w:hint="eastAsia" w:ascii="宋体" w:hAnsi="宋体" w:eastAsia="宋体" w:cs="宋体"/>
          <w:b w:val="0"/>
          <w:bCs w:val="0"/>
          <w:sz w:val="28"/>
          <w:szCs w:val="28"/>
          <w:lang w:val="en-US" w:eastAsia="zh-CN"/>
        </w:rPr>
        <w:t>第一道选择题两年都是考查考古发现是了解原始社会的重要依据，全国各地基本上也是如此。所不同的是24年创设的情境融入了广西地方史。所以教学史前时期时考古实物的讲解是重点和难点。</w:t>
      </w:r>
    </w:p>
    <w:p>
      <w:pPr>
        <w:spacing w:line="360" w:lineRule="auto"/>
        <w:jc w:val="left"/>
        <w:textAlignment w:val="center"/>
        <w:rPr>
          <w:color w:val="000000"/>
        </w:rPr>
      </w:pPr>
      <w:r>
        <w:rPr>
          <w:color w:val="000000"/>
        </w:rPr>
        <w:t xml:space="preserve">2. </w:t>
      </w:r>
      <w:r>
        <w:rPr>
          <w:rFonts w:ascii="宋体" w:hAnsi="宋体"/>
          <w:color w:val="000000"/>
        </w:rPr>
        <w:t>目前已出土的商周时期的青铜器包括礼器、乐器、兵器、货币、装饰艺术品等。由此可知，该时期的青铜器（</w:t>
      </w:r>
      <w:r>
        <w:rPr>
          <w:rFonts w:eastAsia="Times New Roman" w:cs="Times New Roman"/>
          <w:color w:val="000000"/>
        </w:rPr>
        <w:t xml:space="preserve">    </w:t>
      </w:r>
      <w:r>
        <w:rPr>
          <w:rFonts w:ascii="宋体" w:hAnsi="宋体"/>
          <w:color w:val="000000"/>
        </w:rPr>
        <w:t>）</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color w:val="000000"/>
        </w:rPr>
        <w:t>数量众多</w:t>
      </w:r>
      <w:r>
        <w:rPr>
          <w:color w:val="000000"/>
        </w:rPr>
        <w:tab/>
      </w:r>
      <w:r>
        <w:rPr>
          <w:color w:val="000000"/>
        </w:rPr>
        <w:t xml:space="preserve">B. </w:t>
      </w:r>
      <w:r>
        <w:rPr>
          <w:rFonts w:ascii="宋体" w:hAnsi="宋体"/>
          <w:color w:val="000000"/>
        </w:rPr>
        <w:t>种类丰富</w:t>
      </w:r>
      <w:r>
        <w:rPr>
          <w:color w:val="000000"/>
        </w:rPr>
        <w:tab/>
      </w:r>
      <w:r>
        <w:rPr>
          <w:color w:val="000000"/>
        </w:rPr>
        <w:t xml:space="preserve">C. </w:t>
      </w:r>
      <w:r>
        <w:rPr>
          <w:rFonts w:ascii="宋体" w:hAnsi="宋体"/>
          <w:color w:val="000000"/>
        </w:rPr>
        <w:t>工艺高超</w:t>
      </w:r>
      <w:r>
        <w:rPr>
          <w:rFonts w:hint="eastAsia" w:ascii="宋体" w:hAnsi="宋体"/>
          <w:color w:val="000000"/>
          <w:lang w:val="en-US" w:eastAsia="zh-CN"/>
        </w:rPr>
        <w:t xml:space="preserve">          </w:t>
      </w:r>
      <w:r>
        <w:rPr>
          <w:color w:val="000000"/>
        </w:rPr>
        <w:t xml:space="preserve">D. </w:t>
      </w:r>
      <w:r>
        <w:rPr>
          <w:rFonts w:ascii="宋体" w:hAnsi="宋体"/>
          <w:color w:val="000000"/>
        </w:rPr>
        <w:t>分布广泛</w:t>
      </w:r>
    </w:p>
    <w:p>
      <w:pPr>
        <w:spacing w:line="360" w:lineRule="auto"/>
        <w:jc w:val="left"/>
        <w:textAlignment w:val="center"/>
        <w:rPr>
          <w:color w:val="000000"/>
        </w:rPr>
      </w:pPr>
      <w:r>
        <w:rPr>
          <w:color w:val="000000"/>
        </w:rPr>
        <w:t xml:space="preserve">2. </w:t>
      </w:r>
      <w:r>
        <w:rPr>
          <w:rFonts w:ascii="宋体" w:hAnsi="宋体" w:eastAsia="宋体" w:cs="宋体"/>
          <w:color w:val="000000"/>
        </w:rPr>
        <w:t>西周时期，天子封给诸侯土地和臣民，要举行授土授民的仪式。与此现象相关的政治制度是（</w:t>
      </w:r>
      <w:r>
        <w:rPr>
          <w:rFonts w:ascii="Calibri" w:hAnsi="Calibri" w:eastAsia="Calibri" w:cs="Calibri"/>
          <w:color w:val="000000"/>
        </w:rPr>
        <w:t xml:space="preserve">    </w:t>
      </w:r>
      <w:r>
        <w:rPr>
          <w:rFonts w:ascii="宋体" w:hAnsi="宋体" w:eastAsia="宋体" w:cs="宋体"/>
          <w:color w:val="000000"/>
        </w:rPr>
        <w:t>）</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禅让制</w:t>
      </w:r>
      <w:r>
        <w:rPr>
          <w:color w:val="000000"/>
        </w:rPr>
        <w:tab/>
      </w:r>
      <w:r>
        <w:rPr>
          <w:color w:val="000000"/>
        </w:rPr>
        <w:t xml:space="preserve">B. </w:t>
      </w:r>
      <w:r>
        <w:rPr>
          <w:rFonts w:ascii="宋体" w:hAnsi="宋体" w:eastAsia="宋体" w:cs="宋体"/>
          <w:color w:val="000000"/>
        </w:rPr>
        <w:t>分封制</w:t>
      </w:r>
      <w:r>
        <w:rPr>
          <w:color w:val="000000"/>
        </w:rPr>
        <w:tab/>
      </w:r>
      <w:r>
        <w:rPr>
          <w:color w:val="000000"/>
        </w:rPr>
        <w:t xml:space="preserve">C. </w:t>
      </w:r>
      <w:r>
        <w:rPr>
          <w:rFonts w:ascii="宋体" w:hAnsi="宋体" w:eastAsia="宋体" w:cs="宋体"/>
          <w:color w:val="000000"/>
        </w:rPr>
        <w:t>行省制</w:t>
      </w:r>
      <w:r>
        <w:rPr>
          <w:rFonts w:hint="eastAsia" w:ascii="宋体" w:hAnsi="宋体" w:eastAsia="宋体" w:cs="宋体"/>
          <w:color w:val="000000"/>
          <w:lang w:val="en-US" w:eastAsia="zh-CN"/>
        </w:rPr>
        <w:t xml:space="preserve">          </w:t>
      </w:r>
      <w:r>
        <w:rPr>
          <w:color w:val="000000"/>
        </w:rPr>
        <w:t xml:space="preserve">D. </w:t>
      </w:r>
      <w:r>
        <w:rPr>
          <w:rFonts w:ascii="宋体" w:hAnsi="宋体" w:eastAsia="宋体" w:cs="宋体"/>
          <w:color w:val="000000"/>
        </w:rPr>
        <w:t>三省六部制</w:t>
      </w:r>
    </w:p>
    <w:p>
      <w:pPr>
        <w:jc w:val="left"/>
        <w:rPr>
          <w:rFonts w:hint="eastAsia" w:ascii="宋体" w:hAnsi="宋体" w:eastAsia="宋体" w:cs="宋体"/>
          <w:b w:val="0"/>
          <w:bCs w:val="0"/>
          <w:sz w:val="28"/>
          <w:szCs w:val="28"/>
          <w:lang w:val="en-US" w:eastAsia="zh-CN"/>
        </w:rPr>
      </w:pPr>
      <w:r>
        <w:rPr>
          <w:rFonts w:hint="eastAsia" w:ascii="微软雅黑" w:hAnsi="微软雅黑" w:eastAsia="微软雅黑" w:cs="微软雅黑"/>
          <w:b/>
          <w:bCs/>
          <w:sz w:val="28"/>
          <w:szCs w:val="28"/>
          <w:lang w:val="en-US" w:eastAsia="zh-CN"/>
        </w:rPr>
        <w:t>【评析】</w:t>
      </w:r>
      <w:r>
        <w:rPr>
          <w:rFonts w:hint="eastAsia" w:ascii="宋体" w:hAnsi="宋体" w:eastAsia="宋体" w:cs="宋体"/>
          <w:b w:val="0"/>
          <w:bCs w:val="0"/>
          <w:sz w:val="28"/>
          <w:szCs w:val="28"/>
          <w:lang w:val="en-US" w:eastAsia="zh-CN"/>
        </w:rPr>
        <w:t>第20题23年考查的是青铜器，24年考查的是分封制，笔者以为24年考查的会是甲骨文，结果押不中。夏商周时期模拟卷经常考查百家争鸣，但近两年广西中考没有涉及。这一时期的命题思路笔者猜不透。</w:t>
      </w:r>
    </w:p>
    <w:p>
      <w:pPr>
        <w:spacing w:line="360" w:lineRule="auto"/>
        <w:jc w:val="left"/>
        <w:textAlignment w:val="center"/>
        <w:rPr>
          <w:color w:val="000000"/>
        </w:rPr>
      </w:pPr>
      <w:r>
        <w:rPr>
          <w:color w:val="000000"/>
        </w:rPr>
        <w:t xml:space="preserve">3. </w:t>
      </w:r>
      <w:r>
        <w:rPr>
          <w:rFonts w:ascii="宋体" w:hAnsi="宋体"/>
          <w:color w:val="000000"/>
        </w:rPr>
        <w:t>秦朝将全国分为</w:t>
      </w:r>
      <w:r>
        <w:rPr>
          <w:rFonts w:eastAsia="Times New Roman" w:cs="Times New Roman"/>
          <w:color w:val="000000"/>
        </w:rPr>
        <w:t>36</w:t>
      </w:r>
      <w:r>
        <w:rPr>
          <w:rFonts w:ascii="宋体" w:hAnsi="宋体"/>
          <w:color w:val="000000"/>
        </w:rPr>
        <w:t>郡，后增至</w:t>
      </w:r>
      <w:r>
        <w:rPr>
          <w:rFonts w:eastAsia="Times New Roman" w:cs="Times New Roman"/>
          <w:color w:val="000000"/>
        </w:rPr>
        <w:t>40</w:t>
      </w:r>
      <w:r>
        <w:rPr>
          <w:rFonts w:ascii="宋体" w:hAnsi="宋体"/>
          <w:color w:val="000000"/>
        </w:rPr>
        <w:t>多郡，郡的行政长官称郡守；郡下设县，县的长官称县令或县长。郡县长官都由朝廷直接任免。秦朝这些举措旨在加强（</w:t>
      </w:r>
      <w:r>
        <w:rPr>
          <w:rFonts w:eastAsia="Times New Roman" w:cs="Times New Roman"/>
          <w:color w:val="000000"/>
        </w:rPr>
        <w:t xml:space="preserve">    </w:t>
      </w:r>
      <w:r>
        <w:rPr>
          <w:rFonts w:ascii="宋体" w:hAnsi="宋体"/>
          <w:color w:val="000000"/>
        </w:rPr>
        <w:t>）</w:t>
      </w:r>
    </w:p>
    <w:p>
      <w:pPr>
        <w:tabs>
          <w:tab w:val="left" w:pos="2436"/>
          <w:tab w:val="left" w:pos="4873"/>
          <w:tab w:val="left" w:pos="7309"/>
        </w:tabs>
        <w:spacing w:line="360" w:lineRule="auto"/>
        <w:jc w:val="left"/>
        <w:textAlignment w:val="center"/>
        <w:rPr>
          <w:rFonts w:ascii="宋体" w:hAnsi="宋体"/>
          <w:color w:val="000000"/>
        </w:rPr>
      </w:pPr>
      <w:r>
        <w:rPr>
          <w:color w:val="000000"/>
        </w:rPr>
        <w:t xml:space="preserve">A. </w:t>
      </w:r>
      <w:r>
        <w:rPr>
          <w:rFonts w:ascii="宋体" w:hAnsi="宋体"/>
          <w:color w:val="000000"/>
        </w:rPr>
        <w:t>文化交流</w:t>
      </w:r>
      <w:r>
        <w:rPr>
          <w:color w:val="000000"/>
        </w:rPr>
        <w:tab/>
      </w:r>
      <w:r>
        <w:rPr>
          <w:color w:val="000000"/>
        </w:rPr>
        <w:t xml:space="preserve">B. </w:t>
      </w:r>
      <w:r>
        <w:rPr>
          <w:rFonts w:ascii="宋体" w:hAnsi="宋体"/>
          <w:color w:val="000000"/>
        </w:rPr>
        <w:t>地方控制</w:t>
      </w:r>
      <w:r>
        <w:rPr>
          <w:color w:val="000000"/>
        </w:rPr>
        <w:tab/>
      </w:r>
      <w:r>
        <w:rPr>
          <w:color w:val="000000"/>
        </w:rPr>
        <w:t xml:space="preserve">C. </w:t>
      </w:r>
      <w:r>
        <w:rPr>
          <w:rFonts w:ascii="宋体" w:hAnsi="宋体"/>
          <w:color w:val="000000"/>
        </w:rPr>
        <w:t>思想统治</w:t>
      </w:r>
      <w:r>
        <w:rPr>
          <w:rFonts w:hint="eastAsia" w:ascii="宋体" w:hAnsi="宋体"/>
          <w:color w:val="000000"/>
          <w:lang w:val="en-US" w:eastAsia="zh-CN"/>
        </w:rPr>
        <w:t xml:space="preserve">           </w:t>
      </w:r>
      <w:r>
        <w:rPr>
          <w:color w:val="000000"/>
        </w:rPr>
        <w:t xml:space="preserve">D. </w:t>
      </w:r>
      <w:r>
        <w:rPr>
          <w:rFonts w:ascii="宋体" w:hAnsi="宋体"/>
          <w:color w:val="000000"/>
        </w:rPr>
        <w:t>经济开发</w:t>
      </w:r>
    </w:p>
    <w:p>
      <w:pPr>
        <w:spacing w:line="360" w:lineRule="auto"/>
        <w:jc w:val="left"/>
        <w:textAlignment w:val="center"/>
        <w:rPr>
          <w:color w:val="000000"/>
        </w:rPr>
      </w:pPr>
      <w:r>
        <w:rPr>
          <w:color w:val="000000"/>
        </w:rPr>
        <w:t xml:space="preserve">3. </w:t>
      </w:r>
      <w:r>
        <w:rPr>
          <w:rFonts w:ascii="宋体" w:hAnsi="宋体" w:eastAsia="宋体" w:cs="宋体"/>
          <w:color w:val="000000"/>
        </w:rPr>
        <w:t>锺繇的楷书刚柔兼备，王羲之的字“飘若浮云，矫若惊龙”，北魏的书法雄劲骏放、端庄古雅。这体现魏晋南北朝时期书法艺术（</w:t>
      </w:r>
      <w:r>
        <w:rPr>
          <w:rFonts w:ascii="Calibri" w:hAnsi="Calibri" w:eastAsia="Calibri" w:cs="Calibri"/>
          <w:color w:val="000000"/>
        </w:rPr>
        <w:t xml:space="preserve">    </w:t>
      </w:r>
      <w:r>
        <w:rPr>
          <w:rFonts w:ascii="宋体" w:hAnsi="宋体" w:eastAsia="宋体" w:cs="宋体"/>
          <w:color w:val="000000"/>
        </w:rPr>
        <w:t>）</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风格多样</w:t>
      </w:r>
      <w:r>
        <w:rPr>
          <w:color w:val="000000"/>
        </w:rPr>
        <w:tab/>
      </w:r>
      <w:r>
        <w:rPr>
          <w:color w:val="000000"/>
        </w:rPr>
        <w:t xml:space="preserve">B. </w:t>
      </w:r>
      <w:r>
        <w:rPr>
          <w:rFonts w:ascii="宋体" w:hAnsi="宋体" w:eastAsia="宋体" w:cs="宋体"/>
          <w:color w:val="000000"/>
        </w:rPr>
        <w:t>交流频繁</w:t>
      </w:r>
      <w:r>
        <w:rPr>
          <w:color w:val="000000"/>
        </w:rPr>
        <w:tab/>
      </w:r>
      <w:r>
        <w:rPr>
          <w:color w:val="000000"/>
        </w:rPr>
        <w:t xml:space="preserve">C. </w:t>
      </w:r>
      <w:r>
        <w:rPr>
          <w:rFonts w:ascii="宋体" w:hAnsi="宋体" w:eastAsia="宋体" w:cs="宋体"/>
          <w:color w:val="000000"/>
        </w:rPr>
        <w:t>立意高远</w:t>
      </w:r>
      <w:r>
        <w:rPr>
          <w:rFonts w:hint="eastAsia" w:ascii="宋体" w:hAnsi="宋体" w:eastAsia="宋体" w:cs="宋体"/>
          <w:color w:val="000000"/>
          <w:lang w:val="en-US" w:eastAsia="zh-CN"/>
        </w:rPr>
        <w:t xml:space="preserve">           </w:t>
      </w:r>
      <w:r>
        <w:rPr>
          <w:color w:val="000000"/>
        </w:rPr>
        <w:t xml:space="preserve">D. </w:t>
      </w:r>
      <w:r>
        <w:rPr>
          <w:rFonts w:ascii="宋体" w:hAnsi="宋体" w:eastAsia="宋体" w:cs="宋体"/>
          <w:color w:val="000000"/>
        </w:rPr>
        <w:t>题材广泛</w:t>
      </w:r>
    </w:p>
    <w:p>
      <w:pPr>
        <w:tabs>
          <w:tab w:val="left" w:pos="2436"/>
          <w:tab w:val="left" w:pos="4873"/>
          <w:tab w:val="left" w:pos="7309"/>
        </w:tabs>
        <w:spacing w:line="360" w:lineRule="auto"/>
        <w:jc w:val="left"/>
        <w:textAlignment w:val="center"/>
        <w:rPr>
          <w:rFonts w:hint="default" w:ascii="宋体" w:hAnsi="宋体" w:eastAsia="宋体" w:cs="宋体"/>
          <w:b w:val="0"/>
          <w:bCs w:val="0"/>
          <w:color w:val="000000"/>
          <w:lang w:val="en-US"/>
        </w:rPr>
      </w:pPr>
      <w:r>
        <w:rPr>
          <w:rFonts w:hint="eastAsia" w:ascii="微软雅黑" w:hAnsi="微软雅黑" w:eastAsia="微软雅黑" w:cs="微软雅黑"/>
          <w:b/>
          <w:bCs/>
          <w:sz w:val="28"/>
          <w:szCs w:val="28"/>
          <w:lang w:val="en-US" w:eastAsia="zh-CN"/>
        </w:rPr>
        <w:t>【评析】</w:t>
      </w:r>
      <w:r>
        <w:rPr>
          <w:rFonts w:hint="eastAsia" w:ascii="宋体" w:hAnsi="宋体" w:eastAsia="宋体" w:cs="宋体"/>
          <w:b w:val="0"/>
          <w:bCs w:val="0"/>
          <w:sz w:val="28"/>
          <w:szCs w:val="28"/>
          <w:lang w:val="en-US" w:eastAsia="zh-CN"/>
        </w:rPr>
        <w:t>第21题23年考查的是郡县制的作用，24年考查的是魏晋时期的书法。24年秦汉时期的考查放到了材料题，还是考查郡县制，看来命题者对郡县制是情有独钟，由此可见中国古代的制度创新是中考命题的热点，但优秀传统文化同样不可忽视。</w:t>
      </w:r>
    </w:p>
    <w:p>
      <w:pPr>
        <w:spacing w:line="360" w:lineRule="auto"/>
        <w:jc w:val="left"/>
        <w:textAlignment w:val="center"/>
        <w:rPr>
          <w:color w:val="000000"/>
        </w:rPr>
      </w:pPr>
      <w:r>
        <w:rPr>
          <w:color w:val="000000"/>
        </w:rPr>
        <w:t xml:space="preserve">4. </w:t>
      </w:r>
      <w:r>
        <w:rPr>
          <w:rFonts w:ascii="宋体" w:hAnsi="宋体"/>
          <w:color w:val="000000"/>
        </w:rPr>
        <w:t>唐太宗认为“为君之道，必须先存百姓”。唐朝的革新措施与这一理念吻合的是（</w:t>
      </w:r>
      <w:r>
        <w:rPr>
          <w:rFonts w:eastAsia="Times New Roman" w:cs="Times New Roman"/>
          <w:color w:val="000000"/>
        </w:rPr>
        <w:t xml:space="preserve">    </w:t>
      </w:r>
      <w:r>
        <w:rPr>
          <w:rFonts w:ascii="宋体" w:hAnsi="宋体"/>
          <w:color w:val="000000"/>
        </w:rPr>
        <w:t>）</w:t>
      </w:r>
    </w:p>
    <w:p>
      <w:pPr>
        <w:tabs>
          <w:tab w:val="left" w:pos="4873"/>
        </w:tabs>
        <w:spacing w:line="360" w:lineRule="auto"/>
        <w:jc w:val="left"/>
        <w:textAlignment w:val="center"/>
        <w:rPr>
          <w:color w:val="000000"/>
        </w:rPr>
      </w:pPr>
      <w:r>
        <w:rPr>
          <w:color w:val="000000"/>
        </w:rPr>
        <w:t xml:space="preserve">A. </w:t>
      </w:r>
      <w:r>
        <w:rPr>
          <w:rFonts w:ascii="宋体" w:hAnsi="宋体"/>
          <w:color w:val="000000"/>
        </w:rPr>
        <w:t>进一步完善中央机构</w:t>
      </w:r>
      <w:r>
        <w:rPr>
          <w:color w:val="000000"/>
        </w:rPr>
        <w:tab/>
      </w:r>
      <w:r>
        <w:rPr>
          <w:color w:val="000000"/>
        </w:rPr>
        <w:t xml:space="preserve">B. </w:t>
      </w:r>
      <w:r>
        <w:rPr>
          <w:rFonts w:ascii="宋体" w:hAnsi="宋体"/>
          <w:color w:val="000000"/>
        </w:rPr>
        <w:t>严格考察官吏政绩</w:t>
      </w:r>
    </w:p>
    <w:p>
      <w:pPr>
        <w:tabs>
          <w:tab w:val="left" w:pos="4873"/>
        </w:tabs>
        <w:spacing w:line="360" w:lineRule="auto"/>
        <w:jc w:val="left"/>
        <w:textAlignment w:val="center"/>
        <w:rPr>
          <w:color w:val="000000"/>
        </w:rPr>
      </w:pPr>
      <w:r>
        <w:rPr>
          <w:color w:val="000000"/>
        </w:rPr>
        <w:t xml:space="preserve">C. </w:t>
      </w:r>
      <w:r>
        <w:rPr>
          <w:rFonts w:ascii="宋体" w:hAnsi="宋体"/>
          <w:color w:val="000000"/>
        </w:rPr>
        <w:t>注重文教，编修经籍</w:t>
      </w:r>
      <w:r>
        <w:rPr>
          <w:color w:val="000000"/>
        </w:rPr>
        <w:tab/>
      </w:r>
      <w:r>
        <w:rPr>
          <w:color w:val="000000"/>
        </w:rPr>
        <w:t xml:space="preserve">D. </w:t>
      </w:r>
      <w:r>
        <w:rPr>
          <w:rFonts w:ascii="宋体" w:hAnsi="宋体"/>
          <w:color w:val="000000"/>
        </w:rPr>
        <w:t>减轻人民劳役负担</w:t>
      </w:r>
    </w:p>
    <w:p>
      <w:pPr>
        <w:spacing w:line="360" w:lineRule="auto"/>
        <w:jc w:val="left"/>
        <w:textAlignment w:val="center"/>
        <w:rPr>
          <w:color w:val="000000"/>
        </w:rPr>
      </w:pPr>
      <w:r>
        <w:rPr>
          <w:color w:val="000000"/>
        </w:rPr>
        <w:t xml:space="preserve">4. </w:t>
      </w:r>
      <w:r>
        <w:rPr>
          <w:rFonts w:ascii="宋体" w:hAnsi="宋体" w:eastAsia="宋体" w:cs="宋体"/>
          <w:color w:val="000000"/>
        </w:rPr>
        <w:t>北宋东京城内，晚间有夜市营业至三更，到五更早市又开张；在繁华热闹之处，买卖甚至通宵达旦。据此可知，北宋时期（</w:t>
      </w:r>
      <w:r>
        <w:rPr>
          <w:rFonts w:ascii="Calibri" w:hAnsi="Calibri" w:eastAsia="Calibri" w:cs="Calibri"/>
          <w:color w:val="000000"/>
        </w:rPr>
        <w:t xml:space="preserve">    </w:t>
      </w:r>
      <w:r>
        <w:rPr>
          <w:rFonts w:ascii="宋体" w:hAnsi="宋体" w:eastAsia="宋体" w:cs="宋体"/>
          <w:color w:val="000000"/>
        </w:rPr>
        <w:t>）</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纸币广泛流通</w:t>
      </w:r>
      <w:r>
        <w:rPr>
          <w:color w:val="000000"/>
        </w:rPr>
        <w:tab/>
      </w:r>
      <w:r>
        <w:rPr>
          <w:color w:val="000000"/>
        </w:rPr>
        <w:t xml:space="preserve">B. </w:t>
      </w:r>
      <w:r>
        <w:rPr>
          <w:rFonts w:ascii="宋体" w:hAnsi="宋体" w:eastAsia="宋体" w:cs="宋体"/>
          <w:color w:val="000000"/>
        </w:rPr>
        <w:t>海外贸易发达</w:t>
      </w:r>
      <w:r>
        <w:rPr>
          <w:color w:val="000000"/>
        </w:rPr>
        <w:tab/>
      </w:r>
      <w:r>
        <w:rPr>
          <w:color w:val="000000"/>
        </w:rPr>
        <w:t xml:space="preserve">C. </w:t>
      </w:r>
      <w:r>
        <w:rPr>
          <w:rFonts w:ascii="宋体" w:hAnsi="宋体" w:eastAsia="宋体" w:cs="宋体"/>
          <w:color w:val="000000"/>
        </w:rPr>
        <w:t>经济重心南移</w:t>
      </w:r>
      <w:r>
        <w:rPr>
          <w:rFonts w:hint="eastAsia" w:ascii="宋体" w:hAnsi="宋体" w:eastAsia="宋体" w:cs="宋体"/>
          <w:color w:val="000000"/>
          <w:lang w:val="en-US" w:eastAsia="zh-CN"/>
        </w:rPr>
        <w:t xml:space="preserve">   </w:t>
      </w:r>
      <w:r>
        <w:rPr>
          <w:color w:val="000000"/>
        </w:rPr>
        <w:t xml:space="preserve">D. </w:t>
      </w:r>
      <w:r>
        <w:rPr>
          <w:rFonts w:ascii="宋体" w:hAnsi="宋体" w:eastAsia="宋体" w:cs="宋体"/>
          <w:color w:val="000000"/>
        </w:rPr>
        <w:t>城市商业繁荣</w:t>
      </w:r>
    </w:p>
    <w:p>
      <w:pPr>
        <w:jc w:val="left"/>
        <w:rPr>
          <w:rFonts w:hint="eastAsia" w:ascii="宋体" w:hAnsi="宋体" w:eastAsia="宋体" w:cs="宋体"/>
          <w:b w:val="0"/>
          <w:bCs w:val="0"/>
          <w:sz w:val="28"/>
          <w:szCs w:val="28"/>
          <w:lang w:val="en-US" w:eastAsia="zh-CN"/>
        </w:rPr>
      </w:pPr>
      <w:r>
        <w:rPr>
          <w:rFonts w:hint="eastAsia" w:ascii="微软雅黑" w:hAnsi="微软雅黑" w:eastAsia="微软雅黑" w:cs="微软雅黑"/>
          <w:b/>
          <w:bCs/>
          <w:sz w:val="28"/>
          <w:szCs w:val="28"/>
          <w:lang w:val="en-US" w:eastAsia="zh-CN"/>
        </w:rPr>
        <w:t>【评析】</w:t>
      </w:r>
      <w:r>
        <w:rPr>
          <w:rFonts w:hint="eastAsia" w:ascii="宋体" w:hAnsi="宋体" w:eastAsia="宋体" w:cs="宋体"/>
          <w:b w:val="0"/>
          <w:bCs w:val="0"/>
          <w:sz w:val="28"/>
          <w:szCs w:val="28"/>
          <w:lang w:val="en-US" w:eastAsia="zh-CN"/>
        </w:rPr>
        <w:t>第22题23年考查的是贞观之治，24年考查的是宋代经济商业繁荣，与笔者考前猜想的一样。24年隋唐时期的考查放到了材料题考察唐代的社会状况，近两年隋朝时期的考查都没有涉及，命题者在避开隋朝时期的两大考查热点：大运河和科举制。</w:t>
      </w:r>
    </w:p>
    <w:p>
      <w:pPr>
        <w:spacing w:line="360" w:lineRule="auto"/>
        <w:jc w:val="left"/>
        <w:textAlignment w:val="center"/>
        <w:rPr>
          <w:color w:val="000000"/>
        </w:rPr>
      </w:pPr>
      <w:r>
        <w:rPr>
          <w:color w:val="000000"/>
        </w:rPr>
        <w:t xml:space="preserve">5. </w:t>
      </w:r>
      <w:r>
        <w:rPr>
          <w:rFonts w:ascii="宋体" w:hAnsi="宋体"/>
          <w:color w:val="000000"/>
        </w:rPr>
        <w:t>宋朝时期，江南普遍种植双季稻或采用冬麦、晚稻轮作两熟制。这有利于（</w:t>
      </w:r>
      <w:r>
        <w:rPr>
          <w:rFonts w:eastAsia="Times New Roman" w:cs="Times New Roman"/>
          <w:color w:val="000000"/>
        </w:rPr>
        <w:t xml:space="preserve">    </w:t>
      </w:r>
      <w:r>
        <w:rPr>
          <w:rFonts w:ascii="宋体" w:hAnsi="宋体"/>
          <w:color w:val="000000"/>
        </w:rPr>
        <w:t>）</w:t>
      </w:r>
    </w:p>
    <w:p>
      <w:pPr>
        <w:tabs>
          <w:tab w:val="left" w:pos="4873"/>
        </w:tabs>
        <w:spacing w:line="360" w:lineRule="auto"/>
        <w:jc w:val="left"/>
        <w:textAlignment w:val="center"/>
        <w:rPr>
          <w:color w:val="000000"/>
        </w:rPr>
      </w:pPr>
      <w:r>
        <w:rPr>
          <w:color w:val="000000"/>
        </w:rPr>
        <w:t xml:space="preserve">A. </w:t>
      </w:r>
      <w:r>
        <w:rPr>
          <w:rFonts w:ascii="宋体" w:hAnsi="宋体"/>
          <w:color w:val="000000"/>
        </w:rPr>
        <w:t>耕地面积扩大</w:t>
      </w:r>
      <w:r>
        <w:rPr>
          <w:color w:val="000000"/>
        </w:rPr>
        <w:tab/>
      </w:r>
      <w:r>
        <w:rPr>
          <w:color w:val="000000"/>
        </w:rPr>
        <w:t xml:space="preserve">B. </w:t>
      </w:r>
      <w:r>
        <w:rPr>
          <w:rFonts w:ascii="宋体" w:hAnsi="宋体"/>
          <w:color w:val="000000"/>
        </w:rPr>
        <w:t>生产工具改进</w:t>
      </w:r>
    </w:p>
    <w:p>
      <w:pPr>
        <w:tabs>
          <w:tab w:val="left" w:pos="4873"/>
        </w:tabs>
        <w:spacing w:line="360" w:lineRule="auto"/>
        <w:jc w:val="left"/>
        <w:textAlignment w:val="center"/>
        <w:rPr>
          <w:color w:val="000000"/>
        </w:rPr>
      </w:pPr>
      <w:r>
        <w:rPr>
          <w:color w:val="000000"/>
        </w:rPr>
        <w:t xml:space="preserve">C. </w:t>
      </w:r>
      <w:r>
        <w:rPr>
          <w:rFonts w:ascii="宋体" w:hAnsi="宋体"/>
          <w:color w:val="000000"/>
        </w:rPr>
        <w:t>粮食产量增加</w:t>
      </w:r>
      <w:r>
        <w:rPr>
          <w:color w:val="000000"/>
        </w:rPr>
        <w:tab/>
      </w:r>
      <w:r>
        <w:rPr>
          <w:color w:val="000000"/>
        </w:rPr>
        <w:t xml:space="preserve">D. </w:t>
      </w:r>
      <w:r>
        <w:rPr>
          <w:rFonts w:ascii="宋体" w:hAnsi="宋体"/>
          <w:color w:val="000000"/>
        </w:rPr>
        <w:t>水利设施完善</w:t>
      </w:r>
    </w:p>
    <w:p>
      <w:pPr>
        <w:spacing w:line="360" w:lineRule="auto"/>
        <w:jc w:val="left"/>
        <w:textAlignment w:val="center"/>
        <w:rPr>
          <w:color w:val="000000"/>
        </w:rPr>
      </w:pPr>
      <w:r>
        <w:rPr>
          <w:color w:val="000000"/>
        </w:rPr>
        <w:t xml:space="preserve">5. </w:t>
      </w:r>
      <w:r>
        <w:rPr>
          <w:rFonts w:ascii="宋体" w:hAnsi="宋体" w:eastAsia="宋体" w:cs="宋体"/>
          <w:color w:val="000000"/>
        </w:rPr>
        <w:t>下表是某历史学习小组呈现的一个探究成果，可以推断该小组探究的主题是中国古代（</w:t>
      </w:r>
      <w:r>
        <w:rPr>
          <w:color w:val="000000"/>
        </w:rPr>
        <w:t xml:space="preserve">    </w:t>
      </w:r>
      <w:r>
        <w:rPr>
          <w:rFonts w:ascii="宋体" w:hAnsi="宋体" w:eastAsia="宋体" w:cs="宋体"/>
          <w:color w:val="000000"/>
        </w:rPr>
        <w:t>）</w:t>
      </w:r>
    </w:p>
    <w:tbl>
      <w:tblPr>
        <w:tblStyle w:val="2"/>
        <w:tblW w:w="59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754"/>
        <w:gridCol w:w="1282"/>
        <w:gridCol w:w="1608"/>
        <w:gridCol w:w="1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color w:val="000000"/>
              </w:rPr>
            </w:pPr>
            <w:r>
              <w:rPr>
                <w:color w:val="000000"/>
              </w:rPr>
              <w:drawing>
                <wp:inline distT="0" distB="0" distL="114300" distR="114300">
                  <wp:extent cx="838200" cy="504825"/>
                  <wp:effectExtent l="0" t="0" r="0" b="13335"/>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4"/>
                          <a:stretch>
                            <a:fillRect/>
                          </a:stretch>
                        </pic:blipFill>
                        <pic:spPr>
                          <a:xfrm>
                            <a:off x="0" y="0"/>
                            <a:ext cx="838200" cy="504825"/>
                          </a:xfrm>
                          <a:prstGeom prst="rect">
                            <a:avLst/>
                          </a:prstGeom>
                        </pic:spPr>
                      </pic:pic>
                    </a:graphicData>
                  </a:graphic>
                </wp:inline>
              </w:drawing>
            </w:r>
          </w:p>
          <w:p>
            <w:pPr>
              <w:spacing w:line="360" w:lineRule="auto"/>
              <w:jc w:val="both"/>
              <w:textAlignment w:val="center"/>
              <w:rPr>
                <w:color w:val="000000"/>
              </w:rPr>
            </w:pPr>
            <w:r>
              <w:rPr>
                <w:rFonts w:ascii="宋体" w:hAnsi="宋体" w:eastAsia="宋体" w:cs="宋体"/>
                <w:color w:val="000000"/>
              </w:rPr>
              <w:t>战国时期的铁农具</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color w:val="000000"/>
              </w:rPr>
            </w:pPr>
            <w:r>
              <w:rPr>
                <w:color w:val="000000"/>
              </w:rPr>
              <w:drawing>
                <wp:inline distT="0" distB="0" distL="114300" distR="114300">
                  <wp:extent cx="647700" cy="647700"/>
                  <wp:effectExtent l="0" t="0" r="7620" b="7620"/>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5"/>
                          <a:stretch>
                            <a:fillRect/>
                          </a:stretch>
                        </pic:blipFill>
                        <pic:spPr>
                          <a:xfrm>
                            <a:off x="0" y="0"/>
                            <a:ext cx="647700" cy="647700"/>
                          </a:xfrm>
                          <a:prstGeom prst="rect">
                            <a:avLst/>
                          </a:prstGeom>
                        </pic:spPr>
                      </pic:pic>
                    </a:graphicData>
                  </a:graphic>
                </wp:inline>
              </w:drawing>
            </w:r>
          </w:p>
          <w:p>
            <w:pPr>
              <w:spacing w:line="360" w:lineRule="auto"/>
              <w:jc w:val="both"/>
              <w:textAlignment w:val="center"/>
              <w:rPr>
                <w:color w:val="000000"/>
              </w:rPr>
            </w:pPr>
            <w:r>
              <w:rPr>
                <w:rFonts w:ascii="宋体" w:hAnsi="宋体" w:eastAsia="宋体" w:cs="宋体"/>
                <w:color w:val="000000"/>
              </w:rPr>
              <w:t>汉代的耧车</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color w:val="000000"/>
              </w:rPr>
            </w:pPr>
            <w:r>
              <w:rPr>
                <w:color w:val="000000"/>
              </w:rPr>
              <w:drawing>
                <wp:inline distT="0" distB="0" distL="114300" distR="114300">
                  <wp:extent cx="866775" cy="561975"/>
                  <wp:effectExtent l="0" t="0" r="1905" b="1905"/>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6"/>
                          <a:stretch>
                            <a:fillRect/>
                          </a:stretch>
                        </pic:blipFill>
                        <pic:spPr>
                          <a:xfrm>
                            <a:off x="0" y="0"/>
                            <a:ext cx="866775" cy="561975"/>
                          </a:xfrm>
                          <a:prstGeom prst="rect">
                            <a:avLst/>
                          </a:prstGeom>
                        </pic:spPr>
                      </pic:pic>
                    </a:graphicData>
                  </a:graphic>
                </wp:inline>
              </w:drawing>
            </w:r>
          </w:p>
          <w:p>
            <w:pPr>
              <w:spacing w:line="360" w:lineRule="auto"/>
              <w:jc w:val="both"/>
              <w:textAlignment w:val="center"/>
              <w:rPr>
                <w:color w:val="000000"/>
              </w:rPr>
            </w:pPr>
            <w:r>
              <w:rPr>
                <w:rFonts w:ascii="宋体" w:hAnsi="宋体" w:eastAsia="宋体" w:cs="宋体"/>
                <w:color w:val="000000"/>
              </w:rPr>
              <w:t>唐朝的曲辕犁</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color w:val="000000"/>
              </w:rPr>
            </w:pPr>
            <w:r>
              <w:rPr>
                <w:color w:val="000000"/>
              </w:rPr>
              <w:drawing>
                <wp:inline distT="0" distB="0" distL="114300" distR="114300">
                  <wp:extent cx="657225" cy="923925"/>
                  <wp:effectExtent l="0" t="0" r="13335" b="5715"/>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7"/>
                          <a:stretch>
                            <a:fillRect/>
                          </a:stretch>
                        </pic:blipFill>
                        <pic:spPr>
                          <a:xfrm>
                            <a:off x="0" y="0"/>
                            <a:ext cx="657225" cy="923925"/>
                          </a:xfrm>
                          <a:prstGeom prst="rect">
                            <a:avLst/>
                          </a:prstGeom>
                        </pic:spPr>
                      </pic:pic>
                    </a:graphicData>
                  </a:graphic>
                </wp:inline>
              </w:drawing>
            </w:r>
          </w:p>
          <w:p>
            <w:pPr>
              <w:spacing w:line="360" w:lineRule="auto"/>
              <w:jc w:val="both"/>
              <w:textAlignment w:val="center"/>
              <w:rPr>
                <w:color w:val="000000"/>
              </w:rPr>
            </w:pPr>
            <w:r>
              <w:rPr>
                <w:rFonts w:ascii="宋体" w:hAnsi="宋体" w:eastAsia="宋体" w:cs="宋体"/>
                <w:color w:val="000000"/>
              </w:rPr>
              <w:t>宋朝的秧马</w:t>
            </w:r>
          </w:p>
        </w:tc>
      </w:tr>
    </w:tbl>
    <w:p>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农业用具的创新</w:t>
      </w:r>
      <w:r>
        <w:rPr>
          <w:color w:val="000000"/>
        </w:rPr>
        <w:tab/>
      </w:r>
      <w:r>
        <w:rPr>
          <w:color w:val="000000"/>
        </w:rPr>
        <w:t xml:space="preserve">B. </w:t>
      </w:r>
      <w:r>
        <w:rPr>
          <w:rFonts w:ascii="宋体" w:hAnsi="宋体" w:eastAsia="宋体" w:cs="宋体"/>
          <w:color w:val="000000"/>
        </w:rPr>
        <w:t>交通工具的演变</w:t>
      </w:r>
    </w:p>
    <w:p>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社会习俗的变化</w:t>
      </w:r>
      <w:r>
        <w:rPr>
          <w:color w:val="000000"/>
        </w:rPr>
        <w:tab/>
      </w:r>
      <w:r>
        <w:rPr>
          <w:color w:val="000000"/>
        </w:rPr>
        <w:t xml:space="preserve">D. </w:t>
      </w:r>
      <w:r>
        <w:rPr>
          <w:rFonts w:ascii="宋体" w:hAnsi="宋体" w:eastAsia="宋体" w:cs="宋体"/>
          <w:color w:val="000000"/>
        </w:rPr>
        <w:t>纺织技术的进步</w:t>
      </w:r>
    </w:p>
    <w:p>
      <w:pPr>
        <w:jc w:val="left"/>
        <w:rPr>
          <w:rFonts w:hint="eastAsia" w:ascii="宋体" w:hAnsi="宋体" w:eastAsia="宋体" w:cs="宋体"/>
          <w:b w:val="0"/>
          <w:bCs w:val="0"/>
          <w:sz w:val="28"/>
          <w:szCs w:val="28"/>
          <w:lang w:val="en-US" w:eastAsia="zh-CN"/>
        </w:rPr>
      </w:pPr>
      <w:r>
        <w:rPr>
          <w:rFonts w:hint="eastAsia" w:ascii="微软雅黑" w:hAnsi="微软雅黑" w:eastAsia="微软雅黑" w:cs="微软雅黑"/>
          <w:b/>
          <w:bCs/>
          <w:sz w:val="28"/>
          <w:szCs w:val="28"/>
          <w:lang w:val="en-US" w:eastAsia="zh-CN"/>
        </w:rPr>
        <w:t>【评析】</w:t>
      </w:r>
      <w:r>
        <w:rPr>
          <w:rFonts w:hint="eastAsia" w:ascii="宋体" w:hAnsi="宋体" w:eastAsia="宋体" w:cs="宋体"/>
          <w:b w:val="0"/>
          <w:bCs w:val="0"/>
          <w:sz w:val="28"/>
          <w:szCs w:val="28"/>
          <w:lang w:val="en-US" w:eastAsia="zh-CN"/>
        </w:rPr>
        <w:t>第23题23年考查的是宋代农业双季稻的种植，24年考查的是中国古代农业生产工具的演进，两道题都涉及热点问题“三农问题”，说明“三农问题”在今后仍然是中考命题的常客。</w:t>
      </w:r>
    </w:p>
    <w:p>
      <w:pPr>
        <w:spacing w:line="360" w:lineRule="auto"/>
        <w:jc w:val="left"/>
        <w:textAlignment w:val="center"/>
        <w:rPr>
          <w:color w:val="000000"/>
        </w:rPr>
      </w:pPr>
      <w:r>
        <w:rPr>
          <w:color w:val="000000"/>
        </w:rPr>
        <w:t xml:space="preserve">6. </w:t>
      </w:r>
      <w:r>
        <w:rPr>
          <w:rFonts w:ascii="宋体" w:hAnsi="宋体"/>
          <w:color w:val="000000"/>
        </w:rPr>
        <w:t>在“</w:t>
      </w:r>
      <w:r>
        <w:rPr>
          <w:rFonts w:eastAsia="Times New Roman" w:cs="Times New Roman"/>
          <w:color w:val="000000"/>
        </w:rPr>
        <w:t>5-18</w:t>
      </w:r>
      <w:r>
        <w:rPr>
          <w:rFonts w:ascii="宋体" w:hAnsi="宋体"/>
          <w:color w:val="000000"/>
        </w:rPr>
        <w:t>国际博物馆日”到来之际，志愿者小明参与了市博物馆一个展区的布展。根据下列图片推断这一展区的主题是（</w:t>
      </w:r>
      <w:r>
        <w:rPr>
          <w:rFonts w:eastAsia="Times New Roman" w:cs="Times New Roman"/>
          <w:color w:val="000000"/>
        </w:rPr>
        <w:t xml:space="preserve">    </w:t>
      </w:r>
      <w:r>
        <w:rPr>
          <w:rFonts w:ascii="宋体" w:hAnsi="宋体"/>
          <w:color w:val="000000"/>
        </w:rPr>
        <w:t>）</w:t>
      </w:r>
    </w:p>
    <w:p>
      <w:pPr>
        <w:spacing w:line="360" w:lineRule="auto"/>
        <w:jc w:val="left"/>
        <w:textAlignment w:val="center"/>
        <w:rPr>
          <w:color w:val="000000"/>
        </w:rPr>
      </w:pPr>
      <w:r>
        <w:rPr>
          <w:color w:val="000000"/>
        </w:rPr>
        <w:drawing>
          <wp:inline distT="0" distB="0" distL="0" distR="0">
            <wp:extent cx="5133975" cy="1571625"/>
            <wp:effectExtent l="0" t="0" r="1905" b="13335"/>
            <wp:docPr id="1" name="图片 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学科网(www.zxxk.com)--教育资源门户，提供试卷、教案、课件、论文、素材以及各类教学资源下载，还有大量而丰富的教学相关资讯！"/>
                    <pic:cNvPicPr>
                      <a:picLocks noChangeAspect="1"/>
                    </pic:cNvPicPr>
                  </pic:nvPicPr>
                  <pic:blipFill>
                    <a:blip r:embed="rId8"/>
                    <a:stretch>
                      <a:fillRect/>
                    </a:stretch>
                  </pic:blipFill>
                  <pic:spPr>
                    <a:xfrm>
                      <a:off x="0" y="0"/>
                      <a:ext cx="5133975" cy="1571625"/>
                    </a:xfrm>
                    <a:prstGeom prst="rect">
                      <a:avLst/>
                    </a:prstGeom>
                  </pic:spPr>
                </pic:pic>
              </a:graphicData>
            </a:graphic>
          </wp:inline>
        </w:drawing>
      </w:r>
      <w:r>
        <w:rPr>
          <w:color w:val="000000"/>
        </w:rPr>
        <w:t xml:space="preserve">  </w:t>
      </w:r>
    </w:p>
    <w:p>
      <w:pPr>
        <w:tabs>
          <w:tab w:val="left" w:pos="4873"/>
        </w:tabs>
        <w:spacing w:line="360" w:lineRule="auto"/>
        <w:jc w:val="left"/>
        <w:textAlignment w:val="center"/>
        <w:rPr>
          <w:color w:val="000000"/>
        </w:rPr>
      </w:pPr>
      <w:r>
        <w:rPr>
          <w:color w:val="000000"/>
        </w:rPr>
        <w:t xml:space="preserve">A. </w:t>
      </w:r>
      <w:r>
        <w:rPr>
          <w:rFonts w:ascii="宋体" w:hAnsi="宋体"/>
          <w:color w:val="000000"/>
        </w:rPr>
        <w:t>泽被天下的农业</w:t>
      </w:r>
      <w:r>
        <w:rPr>
          <w:color w:val="000000"/>
        </w:rPr>
        <w:tab/>
      </w:r>
      <w:r>
        <w:rPr>
          <w:color w:val="000000"/>
        </w:rPr>
        <w:t xml:space="preserve">B. </w:t>
      </w:r>
      <w:r>
        <w:rPr>
          <w:rFonts w:ascii="宋体" w:hAnsi="宋体"/>
          <w:color w:val="000000"/>
        </w:rPr>
        <w:t>灿若星辰的文坛</w:t>
      </w:r>
    </w:p>
    <w:p>
      <w:pPr>
        <w:tabs>
          <w:tab w:val="left" w:pos="4873"/>
        </w:tabs>
        <w:spacing w:line="360" w:lineRule="auto"/>
        <w:jc w:val="left"/>
        <w:textAlignment w:val="center"/>
        <w:rPr>
          <w:color w:val="000000"/>
        </w:rPr>
      </w:pPr>
      <w:r>
        <w:rPr>
          <w:color w:val="000000"/>
        </w:rPr>
        <w:t xml:space="preserve">C. </w:t>
      </w:r>
      <w:r>
        <w:rPr>
          <w:rFonts w:ascii="宋体" w:hAnsi="宋体"/>
          <w:color w:val="000000"/>
        </w:rPr>
        <w:t>四通八达的交通</w:t>
      </w:r>
      <w:r>
        <w:rPr>
          <w:color w:val="000000"/>
        </w:rPr>
        <w:tab/>
      </w:r>
      <w:r>
        <w:rPr>
          <w:color w:val="000000"/>
        </w:rPr>
        <w:t xml:space="preserve">D. </w:t>
      </w:r>
      <w:r>
        <w:rPr>
          <w:rFonts w:ascii="宋体" w:hAnsi="宋体"/>
          <w:color w:val="000000"/>
        </w:rPr>
        <w:t>光耀千古的科技</w:t>
      </w:r>
    </w:p>
    <w:p>
      <w:pPr>
        <w:spacing w:line="360" w:lineRule="auto"/>
        <w:jc w:val="left"/>
        <w:textAlignment w:val="center"/>
        <w:rPr>
          <w:color w:val="000000"/>
        </w:rPr>
      </w:pPr>
      <w:r>
        <w:rPr>
          <w:color w:val="000000"/>
        </w:rPr>
        <w:t xml:space="preserve">6. </w:t>
      </w:r>
      <w:r>
        <w:rPr>
          <w:rFonts w:ascii="Calibri" w:hAnsi="Calibri" w:eastAsia="Calibri" w:cs="Calibri"/>
          <w:color w:val="000000"/>
        </w:rPr>
        <w:t>1816</w:t>
      </w:r>
      <w:r>
        <w:rPr>
          <w:rFonts w:ascii="宋体" w:hAnsi="宋体" w:eastAsia="宋体" w:cs="宋体"/>
          <w:color w:val="000000"/>
        </w:rPr>
        <w:t>年，英国派使团访华，因使臣不愿叩头行礼，嘉庆皇帝拒绝接见并令其即日回国。这说明清朝统治者（</w:t>
      </w:r>
      <w:r>
        <w:rPr>
          <w:rFonts w:ascii="Calibri" w:hAnsi="Calibri" w:eastAsia="Calibri" w:cs="Calibri"/>
          <w:color w:val="000000"/>
        </w:rPr>
        <w:t xml:space="preserve">    </w:t>
      </w:r>
      <w:r>
        <w:rPr>
          <w:rFonts w:ascii="宋体" w:hAnsi="宋体" w:eastAsia="宋体" w:cs="宋体"/>
          <w:color w:val="000000"/>
        </w:rPr>
        <w:t>）</w:t>
      </w:r>
    </w:p>
    <w:p>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实行文化专制政策</w:t>
      </w:r>
      <w:r>
        <w:rPr>
          <w:color w:val="000000"/>
        </w:rPr>
        <w:tab/>
      </w:r>
      <w:r>
        <w:rPr>
          <w:color w:val="000000"/>
        </w:rPr>
        <w:t xml:space="preserve">B. </w:t>
      </w:r>
      <w:r>
        <w:rPr>
          <w:rFonts w:ascii="宋体" w:hAnsi="宋体" w:eastAsia="宋体" w:cs="宋体"/>
          <w:color w:val="000000"/>
        </w:rPr>
        <w:t>维护国家领土完整</w:t>
      </w:r>
    </w:p>
    <w:p>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推行开明民族政策</w:t>
      </w:r>
      <w:r>
        <w:rPr>
          <w:color w:val="000000"/>
        </w:rPr>
        <w:tab/>
      </w:r>
      <w:r>
        <w:rPr>
          <w:color w:val="000000"/>
        </w:rPr>
        <w:t xml:space="preserve">D. </w:t>
      </w:r>
      <w:r>
        <w:rPr>
          <w:rFonts w:ascii="宋体" w:hAnsi="宋体" w:eastAsia="宋体" w:cs="宋体"/>
          <w:color w:val="000000"/>
        </w:rPr>
        <w:t>固守天朝上国观念</w:t>
      </w:r>
    </w:p>
    <w:p>
      <w:pPr>
        <w:jc w:val="left"/>
        <w:rPr>
          <w:rFonts w:hint="eastAsia" w:ascii="宋体" w:hAnsi="宋体" w:eastAsia="宋体" w:cs="宋体"/>
          <w:b w:val="0"/>
          <w:bCs w:val="0"/>
          <w:sz w:val="28"/>
          <w:szCs w:val="28"/>
          <w:lang w:val="en-US" w:eastAsia="zh-CN"/>
        </w:rPr>
      </w:pPr>
      <w:r>
        <w:rPr>
          <w:rFonts w:hint="eastAsia" w:ascii="微软雅黑" w:hAnsi="微软雅黑" w:eastAsia="微软雅黑" w:cs="微软雅黑"/>
          <w:b/>
          <w:bCs/>
          <w:sz w:val="28"/>
          <w:szCs w:val="28"/>
          <w:lang w:val="en-US" w:eastAsia="zh-CN"/>
        </w:rPr>
        <w:t>【评析】</w:t>
      </w:r>
      <w:r>
        <w:rPr>
          <w:rFonts w:hint="eastAsia" w:ascii="宋体" w:hAnsi="宋体" w:eastAsia="宋体" w:cs="宋体"/>
          <w:b w:val="0"/>
          <w:bCs w:val="0"/>
          <w:sz w:val="28"/>
          <w:szCs w:val="28"/>
          <w:lang w:val="en-US" w:eastAsia="zh-CN"/>
        </w:rPr>
        <w:t>中国古代史最后一道选择题23年考查的是中国古代科技成就，24年考查的是清朝统治者固守天朝上国观念，两年中考历史中国古代史选择题都保留了6道选择题12分的分值，趋向稳定，25年实行75分制情况如何有待观察。</w:t>
      </w:r>
    </w:p>
    <w:p>
      <w:pPr>
        <w:spacing w:line="360" w:lineRule="auto"/>
        <w:jc w:val="left"/>
        <w:textAlignment w:val="center"/>
        <w:rPr>
          <w:color w:val="000000"/>
        </w:rPr>
      </w:pPr>
      <w:r>
        <w:rPr>
          <w:color w:val="000000"/>
        </w:rPr>
        <w:t xml:space="preserve">7. </w:t>
      </w:r>
      <w:r>
        <w:rPr>
          <w:rFonts w:eastAsia="Times New Roman" w:cs="Times New Roman"/>
          <w:color w:val="000000"/>
        </w:rPr>
        <w:t>1839</w:t>
      </w:r>
      <w:r>
        <w:rPr>
          <w:rFonts w:ascii="宋体" w:hAnsi="宋体"/>
          <w:color w:val="000000"/>
        </w:rPr>
        <w:t>年</w:t>
      </w:r>
      <w:r>
        <w:rPr>
          <w:rFonts w:eastAsia="Times New Roman" w:cs="Times New Roman"/>
          <w:color w:val="000000"/>
        </w:rPr>
        <w:t>7</w:t>
      </w:r>
      <w:r>
        <w:rPr>
          <w:rFonts w:ascii="宋体" w:hAnsi="宋体"/>
          <w:color w:val="000000"/>
        </w:rPr>
        <w:t>月，中国严厉禁烟的消息传到英国伦敦，英国政府决定借端对中国发动侵略战争。随后，英国发动了（</w:t>
      </w:r>
      <w:r>
        <w:rPr>
          <w:rFonts w:eastAsia="Times New Roman" w:cs="Times New Roman"/>
          <w:color w:val="000000"/>
        </w:rPr>
        <w:t xml:space="preserve">    </w:t>
      </w:r>
      <w:r>
        <w:rPr>
          <w:rFonts w:ascii="宋体" w:hAnsi="宋体"/>
          <w:color w:val="000000"/>
        </w:rPr>
        <w:t>）</w:t>
      </w:r>
    </w:p>
    <w:p>
      <w:pPr>
        <w:tabs>
          <w:tab w:val="left" w:pos="4873"/>
        </w:tabs>
        <w:spacing w:line="360" w:lineRule="auto"/>
        <w:jc w:val="left"/>
        <w:textAlignment w:val="center"/>
        <w:rPr>
          <w:color w:val="000000"/>
        </w:rPr>
      </w:pPr>
      <w:r>
        <w:rPr>
          <w:color w:val="000000"/>
        </w:rPr>
        <w:t xml:space="preserve">A. </w:t>
      </w:r>
      <w:r>
        <w:rPr>
          <w:rFonts w:ascii="宋体" w:hAnsi="宋体"/>
          <w:color w:val="000000"/>
        </w:rPr>
        <w:t>鸦片战争</w:t>
      </w:r>
      <w:r>
        <w:rPr>
          <w:color w:val="000000"/>
        </w:rPr>
        <w:tab/>
      </w:r>
      <w:r>
        <w:rPr>
          <w:color w:val="000000"/>
        </w:rPr>
        <w:t xml:space="preserve">B. </w:t>
      </w:r>
      <w:r>
        <w:rPr>
          <w:rFonts w:ascii="宋体" w:hAnsi="宋体"/>
          <w:color w:val="000000"/>
        </w:rPr>
        <w:t>第二次鸦片战争</w:t>
      </w:r>
    </w:p>
    <w:p>
      <w:pPr>
        <w:tabs>
          <w:tab w:val="left" w:pos="4873"/>
        </w:tabs>
        <w:spacing w:line="360" w:lineRule="auto"/>
        <w:jc w:val="left"/>
        <w:textAlignment w:val="center"/>
        <w:rPr>
          <w:color w:val="000000"/>
        </w:rPr>
      </w:pPr>
      <w:r>
        <w:rPr>
          <w:color w:val="000000"/>
        </w:rPr>
        <w:t xml:space="preserve">C. </w:t>
      </w:r>
      <w:r>
        <w:rPr>
          <w:rFonts w:ascii="宋体" w:hAnsi="宋体"/>
          <w:color w:val="000000"/>
        </w:rPr>
        <w:t>甲午中日战争</w:t>
      </w:r>
      <w:r>
        <w:rPr>
          <w:color w:val="000000"/>
        </w:rPr>
        <w:tab/>
      </w:r>
      <w:r>
        <w:rPr>
          <w:color w:val="000000"/>
        </w:rPr>
        <w:t xml:space="preserve">D. </w:t>
      </w:r>
      <w:r>
        <w:rPr>
          <w:rFonts w:ascii="宋体" w:hAnsi="宋体"/>
          <w:color w:val="000000"/>
        </w:rPr>
        <w:t>八国联军侵华战争</w:t>
      </w:r>
    </w:p>
    <w:p>
      <w:pPr>
        <w:spacing w:line="360" w:lineRule="auto"/>
        <w:jc w:val="left"/>
        <w:textAlignment w:val="center"/>
        <w:rPr>
          <w:color w:val="000000"/>
        </w:rPr>
      </w:pPr>
      <w:r>
        <w:rPr>
          <w:color w:val="000000"/>
        </w:rPr>
        <w:t xml:space="preserve">7. </w:t>
      </w:r>
      <w:r>
        <w:rPr>
          <w:rFonts w:ascii="宋体" w:hAnsi="宋体" w:eastAsia="宋体" w:cs="宋体"/>
          <w:color w:val="000000"/>
        </w:rPr>
        <w:t>有学者评论中国近代某一历史事件时认为：“推翻君主专制制度，建立共和政体，它的意义不只是政治制度上的一大进步，而且牵动着整个社会以至思想文化等方面。”该事件是（</w:t>
      </w:r>
      <w:r>
        <w:rPr>
          <w:rFonts w:ascii="Calibri" w:hAnsi="Calibri" w:eastAsia="Calibri" w:cs="Calibri"/>
          <w:color w:val="000000"/>
        </w:rPr>
        <w:t xml:space="preserve">    </w:t>
      </w:r>
      <w:r>
        <w:rPr>
          <w:rFonts w:ascii="宋体" w:hAnsi="宋体" w:eastAsia="宋体" w:cs="宋体"/>
          <w:color w:val="000000"/>
        </w:rPr>
        <w:t>）</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废除科举</w:t>
      </w:r>
      <w:r>
        <w:rPr>
          <w:color w:val="000000"/>
        </w:rPr>
        <w:tab/>
      </w:r>
      <w:r>
        <w:rPr>
          <w:color w:val="000000"/>
        </w:rPr>
        <w:t xml:space="preserve">B. </w:t>
      </w:r>
      <w:r>
        <w:rPr>
          <w:rFonts w:ascii="宋体" w:hAnsi="宋体" w:eastAsia="宋体" w:cs="宋体"/>
          <w:color w:val="000000"/>
        </w:rPr>
        <w:t>辛亥革命</w:t>
      </w:r>
      <w:r>
        <w:rPr>
          <w:color w:val="000000"/>
        </w:rPr>
        <w:tab/>
      </w:r>
      <w:r>
        <w:rPr>
          <w:color w:val="000000"/>
        </w:rPr>
        <w:t xml:space="preserve">C. </w:t>
      </w:r>
      <w:r>
        <w:rPr>
          <w:rFonts w:ascii="宋体" w:hAnsi="宋体" w:eastAsia="宋体" w:cs="宋体"/>
          <w:color w:val="000000"/>
        </w:rPr>
        <w:t>五四运动</w:t>
      </w:r>
      <w:r>
        <w:rPr>
          <w:rFonts w:hint="eastAsia" w:ascii="宋体" w:hAnsi="宋体" w:eastAsia="宋体" w:cs="宋体"/>
          <w:color w:val="000000"/>
          <w:lang w:val="en-US" w:eastAsia="zh-CN"/>
        </w:rPr>
        <w:t xml:space="preserve">           </w:t>
      </w:r>
      <w:r>
        <w:rPr>
          <w:color w:val="000000"/>
        </w:rPr>
        <w:t xml:space="preserve">D. </w:t>
      </w:r>
      <w:r>
        <w:rPr>
          <w:rFonts w:ascii="宋体" w:hAnsi="宋体" w:eastAsia="宋体" w:cs="宋体"/>
          <w:color w:val="000000"/>
        </w:rPr>
        <w:t>北伐战争</w:t>
      </w:r>
    </w:p>
    <w:p>
      <w:pPr>
        <w:jc w:val="left"/>
        <w:rPr>
          <w:rFonts w:hint="eastAsia" w:ascii="宋体" w:hAnsi="宋体" w:eastAsia="宋体" w:cs="宋体"/>
          <w:b w:val="0"/>
          <w:bCs w:val="0"/>
          <w:sz w:val="28"/>
          <w:szCs w:val="28"/>
          <w:lang w:val="en-US" w:eastAsia="zh-CN"/>
        </w:rPr>
      </w:pPr>
      <w:r>
        <w:rPr>
          <w:rFonts w:hint="eastAsia" w:ascii="微软雅黑" w:hAnsi="微软雅黑" w:eastAsia="微软雅黑" w:cs="微软雅黑"/>
          <w:b/>
          <w:bCs/>
          <w:sz w:val="28"/>
          <w:szCs w:val="28"/>
          <w:lang w:val="en-US" w:eastAsia="zh-CN"/>
        </w:rPr>
        <w:t>【评析】</w:t>
      </w:r>
      <w:r>
        <w:rPr>
          <w:rFonts w:hint="eastAsia" w:ascii="宋体" w:hAnsi="宋体" w:eastAsia="宋体" w:cs="宋体"/>
          <w:b w:val="0"/>
          <w:bCs w:val="0"/>
          <w:sz w:val="28"/>
          <w:szCs w:val="28"/>
          <w:lang w:val="en-US" w:eastAsia="zh-CN"/>
        </w:rPr>
        <w:t>中国近现代史的选择题23年第25题考查的是鸦片战争的背景，24年考查的是辛亥革命的历史意义，两者的跨度相对有点大，中国近现代史的考查大多聚集重大的历史事件，但此类事件太多了，很难押中考查的知识点。</w:t>
      </w:r>
    </w:p>
    <w:p>
      <w:pPr>
        <w:spacing w:line="360" w:lineRule="auto"/>
        <w:jc w:val="left"/>
        <w:textAlignment w:val="center"/>
        <w:rPr>
          <w:color w:val="000000"/>
        </w:rPr>
      </w:pPr>
      <w:r>
        <w:rPr>
          <w:color w:val="000000"/>
        </w:rPr>
        <w:t xml:space="preserve">8. </w:t>
      </w:r>
      <w:r>
        <w:rPr>
          <w:rFonts w:ascii="宋体" w:hAnsi="宋体"/>
          <w:color w:val="000000"/>
        </w:rPr>
        <w:t>观察下表中学堂和学生总数变化</w:t>
      </w:r>
      <w:r>
        <w:rPr>
          <w:rFonts w:ascii="宋体" w:hAnsi="宋体"/>
          <w:color w:val="000000"/>
        </w:rPr>
        <w:drawing>
          <wp:inline distT="0" distB="0" distL="0" distR="0">
            <wp:extent cx="133350" cy="177800"/>
            <wp:effectExtent l="0" t="0" r="0" b="0"/>
            <wp:docPr id="100019" name="图片 10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pic:cNvPicPr>
                      <a:picLocks noChangeAspect="1"/>
                    </pic:cNvPicPr>
                  </pic:nvPicPr>
                  <pic:blipFill>
                    <a:blip r:embed="rId9"/>
                    <a:stretch>
                      <a:fillRect/>
                    </a:stretch>
                  </pic:blipFill>
                  <pic:spPr>
                    <a:xfrm>
                      <a:off x="0" y="0"/>
                      <a:ext cx="133350" cy="177800"/>
                    </a:xfrm>
                    <a:prstGeom prst="rect">
                      <a:avLst/>
                    </a:prstGeom>
                  </pic:spPr>
                </pic:pic>
              </a:graphicData>
            </a:graphic>
          </wp:inline>
        </w:drawing>
      </w:r>
      <w:r>
        <w:rPr>
          <w:rFonts w:ascii="宋体" w:hAnsi="宋体"/>
          <w:color w:val="000000"/>
        </w:rPr>
        <w:t>情况。对该变化有影响的事件是（</w:t>
      </w:r>
      <w:r>
        <w:rPr>
          <w:rFonts w:eastAsia="Times New Roman" w:cs="Times New Roman"/>
          <w:color w:val="000000"/>
        </w:rPr>
        <w:t xml:space="preserve">    </w:t>
      </w:r>
      <w:r>
        <w:rPr>
          <w:rFonts w:ascii="宋体" w:hAnsi="宋体"/>
          <w:color w:val="000000"/>
        </w:rPr>
        <w:t>）</w:t>
      </w:r>
    </w:p>
    <w:tbl>
      <w:tblPr>
        <w:tblStyle w:val="2"/>
        <w:tblW w:w="60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810"/>
        <w:gridCol w:w="2280"/>
        <w:gridCol w:w="29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81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textAlignment w:val="center"/>
              <w:rPr>
                <w:color w:val="000000"/>
              </w:rPr>
            </w:pPr>
            <w:r>
              <w:rPr>
                <w:rFonts w:ascii="宋体" w:hAnsi="宋体"/>
                <w:color w:val="000000"/>
              </w:rPr>
              <w:t>年份</w:t>
            </w:r>
          </w:p>
        </w:tc>
        <w:tc>
          <w:tcPr>
            <w:tcW w:w="228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textAlignment w:val="center"/>
              <w:rPr>
                <w:color w:val="000000"/>
              </w:rPr>
            </w:pPr>
            <w:r>
              <w:rPr>
                <w:rFonts w:ascii="宋体" w:hAnsi="宋体"/>
                <w:color w:val="000000"/>
              </w:rPr>
              <w:t>新式学堂总数（所）</w:t>
            </w:r>
          </w:p>
        </w:tc>
        <w:tc>
          <w:tcPr>
            <w:tcW w:w="291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textAlignment w:val="center"/>
              <w:rPr>
                <w:color w:val="000000"/>
              </w:rPr>
            </w:pPr>
            <w:r>
              <w:rPr>
                <w:rFonts w:ascii="宋体" w:hAnsi="宋体"/>
                <w:color w:val="000000"/>
              </w:rPr>
              <w:t>新式学堂的学生总数（人）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81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textAlignment w:val="center"/>
              <w:rPr>
                <w:color w:val="000000"/>
              </w:rPr>
            </w:pPr>
            <w:r>
              <w:rPr>
                <w:rFonts w:eastAsia="Times New Roman" w:cs="Times New Roman"/>
                <w:color w:val="000000"/>
              </w:rPr>
              <w:t>1904</w:t>
            </w:r>
          </w:p>
        </w:tc>
        <w:tc>
          <w:tcPr>
            <w:tcW w:w="228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textAlignment w:val="center"/>
              <w:rPr>
                <w:color w:val="000000"/>
              </w:rPr>
            </w:pPr>
            <w:r>
              <w:rPr>
                <w:rFonts w:eastAsia="Times New Roman" w:cs="Times New Roman"/>
                <w:color w:val="000000"/>
              </w:rPr>
              <w:t>4222</w:t>
            </w:r>
          </w:p>
        </w:tc>
        <w:tc>
          <w:tcPr>
            <w:tcW w:w="291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textAlignment w:val="center"/>
              <w:rPr>
                <w:color w:val="000000"/>
              </w:rPr>
            </w:pPr>
            <w:r>
              <w:rPr>
                <w:rFonts w:eastAsia="Times New Roman" w:cs="Times New Roman"/>
                <w:color w:val="000000"/>
              </w:rPr>
              <w:t>92169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81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textAlignment w:val="center"/>
              <w:rPr>
                <w:color w:val="000000"/>
              </w:rPr>
            </w:pPr>
            <w:r>
              <w:rPr>
                <w:rFonts w:eastAsia="Times New Roman" w:cs="Times New Roman"/>
                <w:color w:val="000000"/>
              </w:rPr>
              <w:t>1909</w:t>
            </w:r>
          </w:p>
        </w:tc>
        <w:tc>
          <w:tcPr>
            <w:tcW w:w="228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textAlignment w:val="center"/>
              <w:rPr>
                <w:color w:val="000000"/>
              </w:rPr>
            </w:pPr>
            <w:r>
              <w:rPr>
                <w:rFonts w:eastAsia="Times New Roman" w:cs="Times New Roman"/>
                <w:color w:val="000000"/>
              </w:rPr>
              <w:t>52348</w:t>
            </w:r>
          </w:p>
        </w:tc>
        <w:tc>
          <w:tcPr>
            <w:tcW w:w="291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textAlignment w:val="center"/>
              <w:rPr>
                <w:color w:val="000000"/>
              </w:rPr>
            </w:pPr>
            <w:r>
              <w:rPr>
                <w:rFonts w:eastAsia="Times New Roman" w:cs="Times New Roman"/>
                <w:color w:val="000000"/>
              </w:rPr>
              <w:t>1560270</w:t>
            </w:r>
          </w:p>
        </w:tc>
      </w:tr>
    </w:tbl>
    <w:p>
      <w:pPr>
        <w:spacing w:line="360" w:lineRule="auto"/>
        <w:jc w:val="left"/>
        <w:textAlignment w:val="center"/>
        <w:rPr>
          <w:color w:val="000000"/>
        </w:rPr>
      </w:pPr>
    </w:p>
    <w:p>
      <w:pPr>
        <w:tabs>
          <w:tab w:val="left" w:pos="4873"/>
        </w:tabs>
        <w:spacing w:line="360" w:lineRule="auto"/>
        <w:jc w:val="left"/>
        <w:textAlignment w:val="center"/>
        <w:rPr>
          <w:color w:val="000000"/>
        </w:rPr>
      </w:pPr>
      <w:r>
        <w:rPr>
          <w:color w:val="000000"/>
        </w:rPr>
        <w:t xml:space="preserve">A. </w:t>
      </w:r>
      <w:r>
        <w:rPr>
          <w:rFonts w:ascii="宋体" w:hAnsi="宋体"/>
          <w:color w:val="000000"/>
        </w:rPr>
        <w:t>科举制度的废除</w:t>
      </w:r>
      <w:r>
        <w:rPr>
          <w:color w:val="000000"/>
        </w:rPr>
        <w:tab/>
      </w:r>
      <w:r>
        <w:rPr>
          <w:color w:val="000000"/>
        </w:rPr>
        <w:t xml:space="preserve">B. </w:t>
      </w:r>
      <w:r>
        <w:rPr>
          <w:rFonts w:ascii="宋体" w:hAnsi="宋体"/>
          <w:color w:val="000000"/>
        </w:rPr>
        <w:t>中华民国的成立</w:t>
      </w:r>
    </w:p>
    <w:p>
      <w:pPr>
        <w:tabs>
          <w:tab w:val="left" w:pos="4873"/>
        </w:tabs>
        <w:spacing w:line="360" w:lineRule="auto"/>
        <w:jc w:val="left"/>
        <w:textAlignment w:val="center"/>
        <w:rPr>
          <w:color w:val="000000"/>
        </w:rPr>
      </w:pPr>
      <w:r>
        <w:rPr>
          <w:color w:val="000000"/>
        </w:rPr>
        <w:t xml:space="preserve">C. </w:t>
      </w:r>
      <w:r>
        <w:rPr>
          <w:rFonts w:ascii="宋体" w:hAnsi="宋体"/>
          <w:color w:val="000000"/>
        </w:rPr>
        <w:t>五四运动的爆发</w:t>
      </w:r>
      <w:r>
        <w:rPr>
          <w:color w:val="000000"/>
        </w:rPr>
        <w:tab/>
      </w:r>
      <w:r>
        <w:rPr>
          <w:color w:val="000000"/>
        </w:rPr>
        <w:t xml:space="preserve">D. </w:t>
      </w:r>
      <w:r>
        <w:rPr>
          <w:rFonts w:ascii="宋体" w:hAnsi="宋体"/>
          <w:color w:val="000000"/>
        </w:rPr>
        <w:t>“双百”方针的提出</w:t>
      </w:r>
    </w:p>
    <w:p>
      <w:pPr>
        <w:spacing w:line="360" w:lineRule="auto"/>
        <w:jc w:val="left"/>
        <w:textAlignment w:val="center"/>
        <w:rPr>
          <w:color w:val="000000"/>
        </w:rPr>
      </w:pPr>
      <w:r>
        <w:rPr>
          <w:color w:val="000000"/>
        </w:rPr>
        <w:t xml:space="preserve">8. </w:t>
      </w:r>
      <w:r>
        <w:rPr>
          <w:rFonts w:ascii="宋体" w:hAnsi="宋体" w:eastAsia="宋体" w:cs="宋体"/>
          <w:color w:val="000000"/>
        </w:rPr>
        <w:t>刘伯承在《回顾长征》中提到：会议以后，我军好像获得了新的生命，处处主动，左右敌人。这一“会议”是（</w:t>
      </w:r>
      <w:r>
        <w:rPr>
          <w:rFonts w:ascii="Calibri" w:hAnsi="Calibri" w:eastAsia="Calibri" w:cs="Calibri"/>
          <w:color w:val="000000"/>
        </w:rPr>
        <w:t xml:space="preserve">    </w:t>
      </w:r>
      <w:r>
        <w:rPr>
          <w:rFonts w:ascii="宋体" w:hAnsi="宋体" w:eastAsia="宋体" w:cs="宋体"/>
          <w:color w:val="000000"/>
        </w:rPr>
        <w:t>）</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八七会议</w:t>
      </w:r>
      <w:r>
        <w:rPr>
          <w:color w:val="000000"/>
        </w:rPr>
        <w:tab/>
      </w:r>
      <w:r>
        <w:rPr>
          <w:color w:val="000000"/>
        </w:rPr>
        <w:t xml:space="preserve">B. </w:t>
      </w:r>
      <w:r>
        <w:rPr>
          <w:rFonts w:ascii="宋体" w:hAnsi="宋体" w:eastAsia="宋体" w:cs="宋体"/>
          <w:color w:val="000000"/>
        </w:rPr>
        <w:t>古田会议</w:t>
      </w:r>
      <w:r>
        <w:rPr>
          <w:color w:val="000000"/>
        </w:rPr>
        <w:tab/>
      </w:r>
      <w:r>
        <w:rPr>
          <w:color w:val="000000"/>
        </w:rPr>
        <w:t xml:space="preserve">C. </w:t>
      </w:r>
      <w:r>
        <w:rPr>
          <w:rFonts w:ascii="宋体" w:hAnsi="宋体" w:eastAsia="宋体" w:cs="宋体"/>
          <w:color w:val="000000"/>
        </w:rPr>
        <w:t>遵义会议</w:t>
      </w:r>
      <w:r>
        <w:rPr>
          <w:rFonts w:hint="eastAsia" w:ascii="宋体" w:hAnsi="宋体" w:eastAsia="宋体" w:cs="宋体"/>
          <w:color w:val="000000"/>
          <w:lang w:val="en-US" w:eastAsia="zh-CN"/>
        </w:rPr>
        <w:t xml:space="preserve">           </w:t>
      </w:r>
      <w:r>
        <w:rPr>
          <w:color w:val="000000"/>
        </w:rPr>
        <w:t xml:space="preserve">D. </w:t>
      </w:r>
      <w:r>
        <w:rPr>
          <w:rFonts w:ascii="宋体" w:hAnsi="宋体" w:eastAsia="宋体" w:cs="宋体"/>
          <w:color w:val="000000"/>
        </w:rPr>
        <w:t>中共七大</w:t>
      </w:r>
    </w:p>
    <w:p>
      <w:pPr>
        <w:jc w:val="left"/>
        <w:rPr>
          <w:rFonts w:hint="eastAsia" w:ascii="宋体" w:hAnsi="宋体" w:eastAsia="宋体" w:cs="宋体"/>
          <w:b w:val="0"/>
          <w:bCs w:val="0"/>
          <w:sz w:val="28"/>
          <w:szCs w:val="28"/>
          <w:lang w:val="en-US" w:eastAsia="zh-CN"/>
        </w:rPr>
      </w:pPr>
      <w:r>
        <w:rPr>
          <w:rFonts w:hint="eastAsia" w:ascii="微软雅黑" w:hAnsi="微软雅黑" w:eastAsia="微软雅黑" w:cs="微软雅黑"/>
          <w:b/>
          <w:bCs/>
          <w:sz w:val="28"/>
          <w:szCs w:val="28"/>
          <w:lang w:val="en-US" w:eastAsia="zh-CN"/>
        </w:rPr>
        <w:t>【评析】</w:t>
      </w:r>
      <w:r>
        <w:rPr>
          <w:rFonts w:hint="eastAsia" w:ascii="宋体" w:hAnsi="宋体" w:eastAsia="宋体" w:cs="宋体"/>
          <w:b w:val="0"/>
          <w:bCs w:val="0"/>
          <w:sz w:val="28"/>
          <w:szCs w:val="28"/>
          <w:lang w:val="en-US" w:eastAsia="zh-CN"/>
        </w:rPr>
        <w:t>第26题23年考查的是1905年科举制的废除，24年考查的是红军长征途中的遵义会议。也是跨度比较大。</w:t>
      </w:r>
    </w:p>
    <w:p>
      <w:pPr>
        <w:spacing w:line="360" w:lineRule="auto"/>
        <w:jc w:val="left"/>
        <w:textAlignment w:val="center"/>
        <w:rPr>
          <w:color w:val="000000"/>
        </w:rPr>
      </w:pPr>
      <w:r>
        <w:rPr>
          <w:color w:val="000000"/>
        </w:rPr>
        <w:t xml:space="preserve">9. </w:t>
      </w:r>
      <w:r>
        <w:rPr>
          <w:rFonts w:ascii="宋体" w:hAnsi="宋体"/>
          <w:color w:val="000000"/>
        </w:rPr>
        <w:t>在中华民族最危险的时候，一面旗帜召唤着海内外的华夏儿女，同仇敌忾，筑起了中华民族抗击日本侵略者的钢铁长城。这面旗帜是（</w:t>
      </w:r>
      <w:r>
        <w:rPr>
          <w:rFonts w:eastAsia="Times New Roman" w:cs="Times New Roman"/>
          <w:color w:val="000000"/>
        </w:rPr>
        <w:t xml:space="preserve">    </w:t>
      </w:r>
      <w:r>
        <w:rPr>
          <w:rFonts w:ascii="宋体" w:hAnsi="宋体"/>
          <w:color w:val="000000"/>
        </w:rPr>
        <w:t>）</w:t>
      </w:r>
    </w:p>
    <w:p>
      <w:pPr>
        <w:tabs>
          <w:tab w:val="left" w:pos="4873"/>
        </w:tabs>
        <w:spacing w:line="360" w:lineRule="auto"/>
        <w:jc w:val="left"/>
        <w:textAlignment w:val="center"/>
        <w:rPr>
          <w:color w:val="000000"/>
        </w:rPr>
      </w:pPr>
      <w:r>
        <w:rPr>
          <w:color w:val="000000"/>
        </w:rPr>
        <w:t xml:space="preserve">A. </w:t>
      </w:r>
      <w:r>
        <w:rPr>
          <w:rFonts w:ascii="宋体" w:hAnsi="宋体"/>
          <w:color w:val="000000"/>
        </w:rPr>
        <w:t>“实业救国”道路</w:t>
      </w:r>
      <w:r>
        <w:rPr>
          <w:color w:val="000000"/>
        </w:rPr>
        <w:tab/>
      </w:r>
      <w:r>
        <w:rPr>
          <w:color w:val="000000"/>
        </w:rPr>
        <w:t xml:space="preserve">B. </w:t>
      </w:r>
      <w:r>
        <w:rPr>
          <w:rFonts w:ascii="宋体" w:hAnsi="宋体"/>
          <w:color w:val="000000"/>
        </w:rPr>
        <w:t>“工农武装割据”思想</w:t>
      </w:r>
    </w:p>
    <w:p>
      <w:pPr>
        <w:tabs>
          <w:tab w:val="left" w:pos="4873"/>
        </w:tabs>
        <w:spacing w:line="360" w:lineRule="auto"/>
        <w:jc w:val="left"/>
        <w:textAlignment w:val="center"/>
        <w:rPr>
          <w:color w:val="000000"/>
        </w:rPr>
      </w:pPr>
      <w:r>
        <w:rPr>
          <w:color w:val="000000"/>
        </w:rPr>
        <w:t xml:space="preserve">C. </w:t>
      </w:r>
      <w:r>
        <w:rPr>
          <w:rFonts w:ascii="宋体" w:hAnsi="宋体"/>
          <w:color w:val="000000"/>
        </w:rPr>
        <w:t>抗日民族统一战线</w:t>
      </w:r>
      <w:r>
        <w:rPr>
          <w:color w:val="000000"/>
        </w:rPr>
        <w:tab/>
      </w:r>
      <w:r>
        <w:rPr>
          <w:color w:val="000000"/>
        </w:rPr>
        <w:t xml:space="preserve">D. </w:t>
      </w:r>
      <w:r>
        <w:rPr>
          <w:rFonts w:ascii="宋体" w:hAnsi="宋体"/>
          <w:color w:val="000000"/>
        </w:rPr>
        <w:t>和平建国方针</w:t>
      </w:r>
    </w:p>
    <w:p>
      <w:pPr>
        <w:spacing w:line="360" w:lineRule="auto"/>
        <w:jc w:val="left"/>
        <w:textAlignment w:val="center"/>
        <w:rPr>
          <w:color w:val="000000"/>
        </w:rPr>
      </w:pPr>
      <w:r>
        <w:rPr>
          <w:color w:val="000000"/>
        </w:rPr>
        <w:t xml:space="preserve">9. </w:t>
      </w:r>
      <w:r>
        <w:rPr>
          <w:rFonts w:ascii="Calibri" w:hAnsi="Calibri" w:eastAsia="Calibri" w:cs="Calibri"/>
          <w:color w:val="000000"/>
        </w:rPr>
        <w:t>1950</w:t>
      </w:r>
      <w:r>
        <w:rPr>
          <w:rFonts w:ascii="宋体" w:hAnsi="宋体" w:eastAsia="宋体" w:cs="宋体"/>
          <w:color w:val="000000"/>
        </w:rPr>
        <w:t>年秋，东北地区掀起“男女老少齐上阵、家家户户忙炒面”的热潮，仅</w:t>
      </w:r>
      <w:r>
        <w:rPr>
          <w:rFonts w:ascii="Calibri" w:hAnsi="Calibri" w:eastAsia="Calibri" w:cs="Calibri"/>
          <w:color w:val="000000"/>
        </w:rPr>
        <w:t>20</w:t>
      </w:r>
      <w:r>
        <w:rPr>
          <w:rFonts w:ascii="宋体" w:hAnsi="宋体" w:eastAsia="宋体" w:cs="宋体"/>
          <w:color w:val="000000"/>
        </w:rPr>
        <w:t>多天的时间，就有</w:t>
      </w:r>
      <w:r>
        <w:rPr>
          <w:rFonts w:ascii="Calibri" w:hAnsi="Calibri" w:eastAsia="Calibri" w:cs="Calibri"/>
          <w:color w:val="000000"/>
        </w:rPr>
        <w:t>405</w:t>
      </w:r>
      <w:r>
        <w:rPr>
          <w:rFonts w:ascii="宋体" w:hAnsi="宋体" w:eastAsia="宋体" w:cs="宋体"/>
          <w:color w:val="000000"/>
        </w:rPr>
        <w:t>万斤炒面送到前线。出现这一现象的历史背景是（</w:t>
      </w:r>
      <w:r>
        <w:rPr>
          <w:rFonts w:ascii="Calibri" w:hAnsi="Calibri" w:eastAsia="Calibri" w:cs="Calibri"/>
          <w:color w:val="000000"/>
        </w:rPr>
        <w:t xml:space="preserve">    </w:t>
      </w:r>
      <w:r>
        <w:rPr>
          <w:rFonts w:ascii="宋体" w:hAnsi="宋体" w:eastAsia="宋体" w:cs="宋体"/>
          <w:color w:val="000000"/>
        </w:rPr>
        <w:t>）</w:t>
      </w:r>
    </w:p>
    <w:p>
      <w:pPr>
        <w:tabs>
          <w:tab w:val="left" w:pos="2436"/>
          <w:tab w:val="left" w:pos="4873"/>
          <w:tab w:val="left" w:pos="7309"/>
        </w:tabs>
        <w:spacing w:line="360" w:lineRule="auto"/>
        <w:jc w:val="left"/>
        <w:textAlignment w:val="center"/>
        <w:rPr>
          <w:rFonts w:ascii="宋体" w:hAnsi="宋体" w:eastAsia="宋体" w:cs="宋体"/>
          <w:color w:val="000000"/>
        </w:rPr>
      </w:pPr>
      <w:r>
        <w:rPr>
          <w:color w:val="000000"/>
        </w:rPr>
        <w:t xml:space="preserve">A. </w:t>
      </w:r>
      <w:r>
        <w:rPr>
          <w:rFonts w:ascii="宋体" w:hAnsi="宋体" w:eastAsia="宋体" w:cs="宋体"/>
          <w:color w:val="000000"/>
        </w:rPr>
        <w:t>秋收起义</w:t>
      </w:r>
      <w:r>
        <w:rPr>
          <w:color w:val="000000"/>
        </w:rPr>
        <w:tab/>
      </w:r>
      <w:r>
        <w:rPr>
          <w:color w:val="000000"/>
        </w:rPr>
        <w:t xml:space="preserve">B. </w:t>
      </w:r>
      <w:r>
        <w:rPr>
          <w:rFonts w:ascii="宋体" w:hAnsi="宋体" w:eastAsia="宋体" w:cs="宋体"/>
          <w:color w:val="000000"/>
        </w:rPr>
        <w:t>淞沪会战</w:t>
      </w:r>
      <w:r>
        <w:rPr>
          <w:color w:val="000000"/>
        </w:rPr>
        <w:tab/>
      </w:r>
      <w:r>
        <w:rPr>
          <w:color w:val="000000"/>
        </w:rPr>
        <w:t xml:space="preserve">C. </w:t>
      </w:r>
      <w:r>
        <w:rPr>
          <w:rFonts w:ascii="宋体" w:hAnsi="宋体" w:eastAsia="宋体" w:cs="宋体"/>
          <w:color w:val="000000"/>
        </w:rPr>
        <w:t>淮海战役</w:t>
      </w:r>
      <w:r>
        <w:rPr>
          <w:rFonts w:hint="eastAsia" w:ascii="宋体" w:hAnsi="宋体" w:eastAsia="宋体" w:cs="宋体"/>
          <w:color w:val="000000"/>
          <w:lang w:val="en-US" w:eastAsia="zh-CN"/>
        </w:rPr>
        <w:t xml:space="preserve">           </w:t>
      </w:r>
      <w:r>
        <w:rPr>
          <w:color w:val="000000"/>
        </w:rPr>
        <w:t xml:space="preserve">D. </w:t>
      </w:r>
      <w:r>
        <w:rPr>
          <w:rFonts w:ascii="宋体" w:hAnsi="宋体" w:eastAsia="宋体" w:cs="宋体"/>
          <w:color w:val="000000"/>
        </w:rPr>
        <w:t>抗美援朝</w:t>
      </w:r>
    </w:p>
    <w:p>
      <w:pPr>
        <w:tabs>
          <w:tab w:val="left" w:pos="2436"/>
          <w:tab w:val="left" w:pos="4873"/>
          <w:tab w:val="left" w:pos="7309"/>
        </w:tabs>
        <w:spacing w:line="360" w:lineRule="auto"/>
        <w:jc w:val="left"/>
        <w:textAlignment w:val="center"/>
        <w:rPr>
          <w:rFonts w:hint="eastAsia" w:ascii="宋体" w:hAnsi="宋体" w:eastAsia="宋体" w:cs="宋体"/>
          <w:b w:val="0"/>
          <w:bCs w:val="0"/>
          <w:sz w:val="28"/>
          <w:szCs w:val="28"/>
          <w:lang w:val="en-US" w:eastAsia="zh-CN"/>
        </w:rPr>
      </w:pPr>
      <w:r>
        <w:rPr>
          <w:rFonts w:hint="eastAsia" w:ascii="微软雅黑" w:hAnsi="微软雅黑" w:eastAsia="微软雅黑" w:cs="微软雅黑"/>
          <w:b/>
          <w:bCs/>
          <w:sz w:val="28"/>
          <w:szCs w:val="28"/>
          <w:lang w:val="en-US" w:eastAsia="zh-CN"/>
        </w:rPr>
        <w:t>【评析】</w:t>
      </w:r>
      <w:r>
        <w:rPr>
          <w:rFonts w:hint="eastAsia" w:ascii="宋体" w:hAnsi="宋体" w:eastAsia="宋体" w:cs="宋体"/>
          <w:b w:val="0"/>
          <w:bCs w:val="0"/>
          <w:sz w:val="28"/>
          <w:szCs w:val="28"/>
          <w:lang w:val="en-US" w:eastAsia="zh-CN"/>
        </w:rPr>
        <w:t>第27题23年考查的是抗日战争，24年考查的是抗美援朝战争，两者都是战争，24年对于抗日战争的考查放到了材料题融入广西地方史来考查，所以今后融入广西地方史来考查应该是一个大趋势。</w:t>
      </w:r>
    </w:p>
    <w:p>
      <w:pPr>
        <w:spacing w:line="360" w:lineRule="auto"/>
        <w:jc w:val="left"/>
        <w:textAlignment w:val="center"/>
        <w:rPr>
          <w:color w:val="000000"/>
        </w:rPr>
      </w:pPr>
      <w:r>
        <w:rPr>
          <w:color w:val="000000"/>
        </w:rPr>
        <w:t xml:space="preserve">10. </w:t>
      </w:r>
      <w:r>
        <w:rPr>
          <w:rFonts w:ascii="宋体" w:hAnsi="宋体"/>
          <w:color w:val="000000"/>
        </w:rPr>
        <w:t>自</w:t>
      </w:r>
      <w:r>
        <w:rPr>
          <w:rFonts w:eastAsia="Times New Roman" w:cs="Times New Roman"/>
          <w:color w:val="000000"/>
        </w:rPr>
        <w:t>1947</w:t>
      </w:r>
      <w:r>
        <w:rPr>
          <w:rFonts w:ascii="宋体" w:hAnsi="宋体"/>
          <w:color w:val="000000"/>
        </w:rPr>
        <w:t>年</w:t>
      </w:r>
      <w:r>
        <w:rPr>
          <w:rFonts w:eastAsia="Times New Roman" w:cs="Times New Roman"/>
          <w:color w:val="000000"/>
        </w:rPr>
        <w:t>10</w:t>
      </w:r>
      <w:r>
        <w:rPr>
          <w:rFonts w:ascii="宋体" w:hAnsi="宋体"/>
          <w:color w:val="000000"/>
        </w:rPr>
        <w:t>月《中国土地法大纲》公布到</w:t>
      </w:r>
      <w:r>
        <w:rPr>
          <w:rFonts w:eastAsia="Times New Roman" w:cs="Times New Roman"/>
          <w:color w:val="000000"/>
        </w:rPr>
        <w:t>1948</w:t>
      </w:r>
      <w:r>
        <w:rPr>
          <w:rFonts w:ascii="宋体" w:hAnsi="宋体"/>
          <w:color w:val="000000"/>
        </w:rPr>
        <w:t>年底，在解放区约有</w:t>
      </w:r>
      <w:r>
        <w:rPr>
          <w:rFonts w:eastAsia="Times New Roman" w:cs="Times New Roman"/>
          <w:color w:val="000000"/>
        </w:rPr>
        <w:t>1</w:t>
      </w:r>
      <w:r>
        <w:rPr>
          <w:rFonts w:ascii="宋体" w:hAnsi="宋体"/>
          <w:color w:val="000000"/>
        </w:rPr>
        <w:t>亿无地或少地的农民获得了土地。这有利于（</w:t>
      </w:r>
      <w:r>
        <w:rPr>
          <w:rFonts w:eastAsia="Times New Roman" w:cs="Times New Roman"/>
          <w:color w:val="000000"/>
        </w:rPr>
        <w:t xml:space="preserve">    </w:t>
      </w:r>
      <w:r>
        <w:rPr>
          <w:rFonts w:ascii="宋体" w:hAnsi="宋体"/>
          <w:color w:val="000000"/>
        </w:rPr>
        <w:t>）</w:t>
      </w:r>
    </w:p>
    <w:p>
      <w:pPr>
        <w:tabs>
          <w:tab w:val="left" w:pos="4873"/>
        </w:tabs>
        <w:spacing w:line="360" w:lineRule="auto"/>
        <w:jc w:val="left"/>
        <w:textAlignment w:val="center"/>
        <w:rPr>
          <w:color w:val="000000"/>
        </w:rPr>
      </w:pPr>
      <w:r>
        <w:rPr>
          <w:color w:val="000000"/>
        </w:rPr>
        <w:t>A</w:t>
      </w:r>
      <w:r>
        <w:rPr>
          <w:color w:val="000000"/>
          <w:position w:val="-22"/>
        </w:rPr>
        <w:drawing>
          <wp:inline distT="0" distB="0" distL="0" distR="0">
            <wp:extent cx="31750" cy="88900"/>
            <wp:effectExtent l="0" t="0" r="0" b="0"/>
            <wp:docPr id="100015" name="图片 10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pic:cNvPicPr>
                      <a:picLocks noChangeAspect="1"/>
                    </pic:cNvPicPr>
                  </pic:nvPicPr>
                  <pic:blipFill>
                    <a:blip r:embed="rId10"/>
                    <a:stretch>
                      <a:fillRect/>
                    </a:stretch>
                  </pic:blipFill>
                  <pic:spPr>
                    <a:xfrm>
                      <a:off x="0" y="0"/>
                      <a:ext cx="31750" cy="88900"/>
                    </a:xfrm>
                    <a:prstGeom prst="rect">
                      <a:avLst/>
                    </a:prstGeom>
                  </pic:spPr>
                </pic:pic>
              </a:graphicData>
            </a:graphic>
          </wp:inline>
        </w:drawing>
      </w:r>
      <w:r>
        <w:rPr>
          <w:color w:val="000000"/>
        </w:rPr>
        <w:t xml:space="preserve"> </w:t>
      </w:r>
      <w:r>
        <w:rPr>
          <w:rFonts w:ascii="宋体" w:hAnsi="宋体"/>
          <w:color w:val="000000"/>
        </w:rPr>
        <w:t>北伐战争胜利进军</w:t>
      </w:r>
      <w:r>
        <w:rPr>
          <w:color w:val="000000"/>
        </w:rPr>
        <w:tab/>
      </w:r>
      <w:r>
        <w:rPr>
          <w:color w:val="000000"/>
        </w:rPr>
        <w:t xml:space="preserve">B. </w:t>
      </w:r>
      <w:r>
        <w:rPr>
          <w:rFonts w:ascii="宋体" w:hAnsi="宋体"/>
          <w:color w:val="000000"/>
        </w:rPr>
        <w:t>工农红军胜利会师</w:t>
      </w:r>
    </w:p>
    <w:p>
      <w:pPr>
        <w:tabs>
          <w:tab w:val="left" w:pos="4873"/>
        </w:tabs>
        <w:spacing w:line="360" w:lineRule="auto"/>
        <w:jc w:val="left"/>
        <w:textAlignment w:val="center"/>
        <w:rPr>
          <w:color w:val="000000"/>
        </w:rPr>
      </w:pPr>
      <w:r>
        <w:rPr>
          <w:color w:val="000000"/>
        </w:rPr>
        <w:t xml:space="preserve">C. </w:t>
      </w:r>
      <w:r>
        <w:rPr>
          <w:rFonts w:ascii="宋体" w:hAnsi="宋体"/>
          <w:color w:val="000000"/>
        </w:rPr>
        <w:t>重庆谈判顺利进行</w:t>
      </w:r>
      <w:r>
        <w:rPr>
          <w:color w:val="000000"/>
        </w:rPr>
        <w:tab/>
      </w:r>
      <w:r>
        <w:rPr>
          <w:color w:val="000000"/>
        </w:rPr>
        <w:t xml:space="preserve">D. </w:t>
      </w:r>
      <w:r>
        <w:rPr>
          <w:rFonts w:ascii="宋体" w:hAnsi="宋体"/>
          <w:color w:val="000000"/>
        </w:rPr>
        <w:t>解放战争走向胜利</w:t>
      </w:r>
    </w:p>
    <w:p>
      <w:pPr>
        <w:spacing w:line="360" w:lineRule="auto"/>
        <w:jc w:val="left"/>
        <w:textAlignment w:val="center"/>
        <w:rPr>
          <w:color w:val="000000"/>
        </w:rPr>
      </w:pPr>
      <w:r>
        <w:rPr>
          <w:color w:val="000000"/>
        </w:rPr>
        <w:t xml:space="preserve">10. </w:t>
      </w:r>
      <w:r>
        <w:rPr>
          <w:rFonts w:ascii="宋体" w:hAnsi="宋体" w:eastAsia="宋体" w:cs="宋体"/>
          <w:color w:val="000000"/>
        </w:rPr>
        <w:t>“我是中国海军护航编队，如需帮助，请在</w:t>
      </w:r>
      <w:r>
        <w:rPr>
          <w:rFonts w:ascii="Calibri" w:hAnsi="Calibri" w:eastAsia="Calibri" w:cs="Calibri"/>
          <w:color w:val="000000"/>
        </w:rPr>
        <w:t>16</w:t>
      </w:r>
      <w:r>
        <w:rPr>
          <w:rFonts w:ascii="宋体" w:hAnsi="宋体" w:eastAsia="宋体" w:cs="宋体"/>
          <w:color w:val="000000"/>
        </w:rPr>
        <w:t>频道呼叫我。”自</w:t>
      </w:r>
      <w:r>
        <w:rPr>
          <w:rFonts w:ascii="Calibri" w:hAnsi="Calibri" w:eastAsia="Calibri" w:cs="Calibri"/>
          <w:color w:val="000000"/>
        </w:rPr>
        <w:t>2008</w:t>
      </w:r>
      <w:r>
        <w:rPr>
          <w:rFonts w:ascii="宋体" w:hAnsi="宋体" w:eastAsia="宋体" w:cs="宋体"/>
          <w:color w:val="000000"/>
        </w:rPr>
        <w:t>年以来，这条以汉英双语播发的通告从未间断。中国海军护航编队助力亚丁湾、索马里这个世界上“最危险海域”重新成为“黄金航道”。这表明中国海军（</w:t>
      </w:r>
      <w:r>
        <w:rPr>
          <w:rFonts w:ascii="Calibri" w:hAnsi="Calibri" w:eastAsia="Calibri" w:cs="Calibri"/>
          <w:color w:val="000000"/>
        </w:rPr>
        <w:t xml:space="preserve">    </w:t>
      </w:r>
      <w:r>
        <w:rPr>
          <w:rFonts w:ascii="宋体" w:hAnsi="宋体" w:eastAsia="宋体" w:cs="宋体"/>
          <w:color w:val="000000"/>
        </w:rPr>
        <w:t>）</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装备日趋完善</w:t>
      </w:r>
      <w:r>
        <w:rPr>
          <w:color w:val="000000"/>
        </w:rPr>
        <w:tab/>
      </w:r>
      <w:r>
        <w:rPr>
          <w:color w:val="000000"/>
        </w:rPr>
        <w:t xml:space="preserve">B. </w:t>
      </w:r>
      <w:r>
        <w:rPr>
          <w:rFonts w:ascii="宋体" w:hAnsi="宋体" w:eastAsia="宋体" w:cs="宋体"/>
          <w:color w:val="000000"/>
        </w:rPr>
        <w:t>维护世界和平</w:t>
      </w:r>
      <w:r>
        <w:rPr>
          <w:color w:val="000000"/>
        </w:rPr>
        <w:tab/>
      </w:r>
      <w:r>
        <w:rPr>
          <w:color w:val="000000"/>
        </w:rPr>
        <w:t xml:space="preserve">C. </w:t>
      </w:r>
      <w:r>
        <w:rPr>
          <w:rFonts w:ascii="宋体" w:hAnsi="宋体" w:eastAsia="宋体" w:cs="宋体"/>
          <w:color w:val="000000"/>
        </w:rPr>
        <w:t>防御体系健全</w:t>
      </w:r>
      <w:r>
        <w:rPr>
          <w:rFonts w:hint="eastAsia" w:ascii="宋体" w:hAnsi="宋体" w:eastAsia="宋体" w:cs="宋体"/>
          <w:color w:val="000000"/>
          <w:lang w:val="en-US" w:eastAsia="zh-CN"/>
        </w:rPr>
        <w:t xml:space="preserve">   </w:t>
      </w:r>
      <w:r>
        <w:rPr>
          <w:color w:val="000000"/>
        </w:rPr>
        <w:t xml:space="preserve">D. </w:t>
      </w:r>
      <w:r>
        <w:rPr>
          <w:rFonts w:ascii="宋体" w:hAnsi="宋体" w:eastAsia="宋体" w:cs="宋体"/>
          <w:color w:val="000000"/>
        </w:rPr>
        <w:t>守护国土安全</w:t>
      </w:r>
    </w:p>
    <w:p>
      <w:pPr>
        <w:jc w:val="left"/>
        <w:rPr>
          <w:rFonts w:hint="eastAsia" w:ascii="宋体" w:hAnsi="宋体" w:eastAsia="宋体" w:cs="宋体"/>
          <w:b w:val="0"/>
          <w:bCs w:val="0"/>
          <w:sz w:val="28"/>
          <w:szCs w:val="28"/>
          <w:lang w:val="en-US" w:eastAsia="zh-CN"/>
        </w:rPr>
      </w:pPr>
      <w:r>
        <w:rPr>
          <w:rFonts w:hint="eastAsia" w:ascii="微软雅黑" w:hAnsi="微软雅黑" w:eastAsia="微软雅黑" w:cs="微软雅黑"/>
          <w:b/>
          <w:bCs/>
          <w:sz w:val="28"/>
          <w:szCs w:val="28"/>
          <w:lang w:val="en-US" w:eastAsia="zh-CN"/>
        </w:rPr>
        <w:t>【评析】</w:t>
      </w:r>
      <w:r>
        <w:rPr>
          <w:rFonts w:hint="eastAsia" w:ascii="宋体" w:hAnsi="宋体" w:eastAsia="宋体" w:cs="宋体"/>
          <w:b w:val="0"/>
          <w:bCs w:val="0"/>
          <w:sz w:val="28"/>
          <w:szCs w:val="28"/>
          <w:lang w:val="en-US" w:eastAsia="zh-CN"/>
        </w:rPr>
        <w:t>第28题23年考查的是解放战争，24年考查的是国防力量之中国海军护航编队，一个聚焦土地问题，一个聚焦大国风范。</w:t>
      </w:r>
      <w:bookmarkStart w:id="0" w:name="_GoBack"/>
      <w:bookmarkEnd w:id="0"/>
    </w:p>
    <w:p>
      <w:pPr>
        <w:spacing w:line="360" w:lineRule="auto"/>
        <w:jc w:val="left"/>
        <w:textAlignment w:val="center"/>
        <w:rPr>
          <w:color w:val="000000"/>
        </w:rPr>
      </w:pPr>
      <w:r>
        <w:rPr>
          <w:color w:val="000000"/>
        </w:rPr>
        <w:t xml:space="preserve">11. </w:t>
      </w:r>
      <w:r>
        <w:rPr>
          <w:rFonts w:ascii="宋体" w:hAnsi="宋体"/>
          <w:color w:val="000000"/>
        </w:rPr>
        <w:t>古埃及的最高统治者法老自称是神之子。作为神灵的后代和神的化身，他享有比所有臣民都要高的权威。这说明法老（</w:t>
      </w:r>
      <w:r>
        <w:rPr>
          <w:rFonts w:eastAsia="Times New Roman" w:cs="Times New Roman"/>
          <w:color w:val="000000"/>
        </w:rPr>
        <w:t xml:space="preserve">    </w:t>
      </w:r>
      <w:r>
        <w:rPr>
          <w:rFonts w:ascii="宋体" w:hAnsi="宋体"/>
          <w:color w:val="000000"/>
        </w:rPr>
        <w:t>）</w:t>
      </w:r>
    </w:p>
    <w:p>
      <w:pPr>
        <w:tabs>
          <w:tab w:val="left" w:pos="4873"/>
        </w:tabs>
        <w:spacing w:line="360" w:lineRule="auto"/>
        <w:jc w:val="left"/>
        <w:textAlignment w:val="center"/>
        <w:rPr>
          <w:color w:val="000000"/>
        </w:rPr>
      </w:pPr>
      <w:r>
        <w:rPr>
          <w:color w:val="000000"/>
        </w:rPr>
        <w:t xml:space="preserve">A. </w:t>
      </w:r>
      <w:r>
        <w:rPr>
          <w:rFonts w:ascii="宋体" w:hAnsi="宋体"/>
          <w:color w:val="000000"/>
        </w:rPr>
        <w:t>推行了种姓制度</w:t>
      </w:r>
      <w:r>
        <w:rPr>
          <w:color w:val="000000"/>
        </w:rPr>
        <w:tab/>
      </w:r>
      <w:r>
        <w:rPr>
          <w:color w:val="000000"/>
        </w:rPr>
        <w:t xml:space="preserve">B. </w:t>
      </w:r>
      <w:r>
        <w:rPr>
          <w:rFonts w:ascii="宋体" w:hAnsi="宋体"/>
          <w:color w:val="000000"/>
        </w:rPr>
        <w:t>受到希腊哲学影响</w:t>
      </w:r>
    </w:p>
    <w:p>
      <w:pPr>
        <w:tabs>
          <w:tab w:val="left" w:pos="4873"/>
        </w:tabs>
        <w:spacing w:line="360" w:lineRule="auto"/>
        <w:jc w:val="left"/>
        <w:textAlignment w:val="center"/>
        <w:rPr>
          <w:color w:val="000000"/>
        </w:rPr>
      </w:pPr>
      <w:r>
        <w:rPr>
          <w:color w:val="000000"/>
        </w:rPr>
        <w:t xml:space="preserve">C. </w:t>
      </w:r>
      <w:r>
        <w:rPr>
          <w:rFonts w:ascii="宋体" w:hAnsi="宋体"/>
          <w:color w:val="000000"/>
        </w:rPr>
        <w:t>建立了幕府统治</w:t>
      </w:r>
      <w:r>
        <w:rPr>
          <w:color w:val="000000"/>
        </w:rPr>
        <w:tab/>
      </w:r>
      <w:r>
        <w:rPr>
          <w:color w:val="000000"/>
        </w:rPr>
        <w:t xml:space="preserve">D. </w:t>
      </w:r>
      <w:r>
        <w:rPr>
          <w:rFonts w:ascii="宋体" w:hAnsi="宋体"/>
          <w:color w:val="000000"/>
        </w:rPr>
        <w:t>利用神权强化王权</w:t>
      </w:r>
    </w:p>
    <w:p>
      <w:pPr>
        <w:spacing w:line="360" w:lineRule="auto"/>
        <w:jc w:val="left"/>
        <w:textAlignment w:val="center"/>
        <w:rPr>
          <w:color w:val="000000"/>
        </w:rPr>
      </w:pPr>
      <w:r>
        <w:rPr>
          <w:color w:val="000000"/>
        </w:rPr>
        <w:t xml:space="preserve">11. </w:t>
      </w:r>
      <w:r>
        <w:rPr>
          <w:rFonts w:ascii="宋体" w:hAnsi="宋体" w:eastAsia="宋体" w:cs="宋体"/>
          <w:color w:val="000000"/>
        </w:rPr>
        <w:t>世界卫生组织资料显示，青蒿素作为一线抗疟药物，在全世界已挽救数百万人的生命。对此作出突出贡献的科学家是（</w:t>
      </w:r>
      <w:r>
        <w:rPr>
          <w:rFonts w:ascii="Calibri" w:hAnsi="Calibri" w:eastAsia="Calibri" w:cs="Calibri"/>
          <w:color w:val="000000"/>
        </w:rPr>
        <w:t xml:space="preserve">    </w:t>
      </w:r>
      <w:r>
        <w:rPr>
          <w:rFonts w:ascii="宋体" w:hAnsi="宋体" w:eastAsia="宋体" w:cs="宋体"/>
          <w:color w:val="000000"/>
        </w:rPr>
        <w:t>）</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袁隆平</w:t>
      </w:r>
      <w:r>
        <w:rPr>
          <w:color w:val="000000"/>
        </w:rPr>
        <w:tab/>
      </w:r>
      <w:r>
        <w:rPr>
          <w:color w:val="000000"/>
        </w:rPr>
        <w:t xml:space="preserve">B. </w:t>
      </w:r>
      <w:r>
        <w:rPr>
          <w:rFonts w:ascii="宋体" w:hAnsi="宋体" w:eastAsia="宋体" w:cs="宋体"/>
          <w:color w:val="000000"/>
        </w:rPr>
        <w:t>屠呦呦</w:t>
      </w:r>
      <w:r>
        <w:rPr>
          <w:color w:val="000000"/>
        </w:rPr>
        <w:tab/>
      </w:r>
      <w:r>
        <w:rPr>
          <w:color w:val="000000"/>
        </w:rPr>
        <w:t xml:space="preserve">C. </w:t>
      </w:r>
      <w:r>
        <w:rPr>
          <w:rFonts w:ascii="宋体" w:hAnsi="宋体" w:eastAsia="宋体" w:cs="宋体"/>
          <w:color w:val="000000"/>
        </w:rPr>
        <w:t>邓稼先</w:t>
      </w:r>
      <w:r>
        <w:rPr>
          <w:color w:val="000000"/>
        </w:rPr>
        <w:tab/>
      </w:r>
      <w:r>
        <w:rPr>
          <w:color w:val="000000"/>
        </w:rPr>
        <w:t xml:space="preserve">D. </w:t>
      </w:r>
      <w:r>
        <w:rPr>
          <w:rFonts w:ascii="宋体" w:hAnsi="宋体" w:eastAsia="宋体" w:cs="宋体"/>
          <w:color w:val="000000"/>
        </w:rPr>
        <w:t>钱学森</w:t>
      </w:r>
    </w:p>
    <w:p>
      <w:pPr>
        <w:jc w:val="left"/>
        <w:rPr>
          <w:rFonts w:hint="eastAsia" w:ascii="宋体" w:hAnsi="宋体" w:eastAsia="宋体" w:cs="宋体"/>
          <w:b w:val="0"/>
          <w:bCs w:val="0"/>
          <w:sz w:val="28"/>
          <w:szCs w:val="28"/>
          <w:lang w:val="en-US" w:eastAsia="zh-CN"/>
        </w:rPr>
      </w:pPr>
      <w:r>
        <w:rPr>
          <w:rFonts w:hint="eastAsia" w:ascii="微软雅黑" w:hAnsi="微软雅黑" w:eastAsia="微软雅黑" w:cs="微软雅黑"/>
          <w:b/>
          <w:bCs/>
          <w:sz w:val="28"/>
          <w:szCs w:val="28"/>
          <w:lang w:val="en-US" w:eastAsia="zh-CN"/>
        </w:rPr>
        <w:t>【评析】</w:t>
      </w:r>
      <w:r>
        <w:rPr>
          <w:rFonts w:hint="eastAsia" w:ascii="宋体" w:hAnsi="宋体" w:eastAsia="宋体" w:cs="宋体"/>
          <w:b w:val="0"/>
          <w:bCs w:val="0"/>
          <w:sz w:val="28"/>
          <w:szCs w:val="28"/>
          <w:lang w:val="en-US" w:eastAsia="zh-CN"/>
        </w:rPr>
        <w:t>第29题23年考查的是古埃及法老，24年考查的是屠呦呦。23年中国近现代史的选择题考查是4道8分，而24年是5道10分。</w:t>
      </w:r>
    </w:p>
    <w:p>
      <w:pPr>
        <w:spacing w:line="360" w:lineRule="auto"/>
        <w:jc w:val="left"/>
        <w:textAlignment w:val="center"/>
        <w:rPr>
          <w:color w:val="000000"/>
        </w:rPr>
      </w:pPr>
      <w:r>
        <w:rPr>
          <w:color w:val="000000"/>
        </w:rPr>
        <w:t xml:space="preserve">12. </w:t>
      </w:r>
      <w:r>
        <w:rPr>
          <w:rFonts w:ascii="宋体" w:hAnsi="宋体"/>
          <w:color w:val="000000"/>
        </w:rPr>
        <w:t>文艺复兴时期的戏剧《罗密欧与朱丽叶》反映了爱情理想与封建伦理的冲突，赞美了青年的纯真爱情。这部戏剧的作者是（</w:t>
      </w:r>
      <w:r>
        <w:rPr>
          <w:rFonts w:eastAsia="Times New Roman" w:cs="Times New Roman"/>
          <w:color w:val="000000"/>
        </w:rPr>
        <w:t xml:space="preserve">    </w:t>
      </w:r>
      <w:r>
        <w:rPr>
          <w:rFonts w:ascii="宋体" w:hAnsi="宋体"/>
          <w:color w:val="000000"/>
        </w:rPr>
        <w:t>）</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color w:val="000000"/>
        </w:rPr>
        <w:t>薄伽丘</w:t>
      </w:r>
      <w:r>
        <w:rPr>
          <w:color w:val="000000"/>
        </w:rPr>
        <w:tab/>
      </w:r>
      <w:r>
        <w:rPr>
          <w:color w:val="000000"/>
        </w:rPr>
        <w:t xml:space="preserve">B. </w:t>
      </w:r>
      <w:r>
        <w:rPr>
          <w:rFonts w:ascii="宋体" w:hAnsi="宋体"/>
          <w:color w:val="000000"/>
        </w:rPr>
        <w:t>但丁</w:t>
      </w:r>
      <w:r>
        <w:rPr>
          <w:color w:val="000000"/>
        </w:rPr>
        <w:tab/>
      </w:r>
      <w:r>
        <w:rPr>
          <w:color w:val="000000"/>
        </w:rPr>
        <w:t xml:space="preserve">C. </w:t>
      </w:r>
      <w:r>
        <w:rPr>
          <w:rFonts w:ascii="宋体" w:hAnsi="宋体"/>
          <w:color w:val="000000"/>
        </w:rPr>
        <w:t>莎士比亚</w:t>
      </w:r>
      <w:r>
        <w:rPr>
          <w:rFonts w:hint="eastAsia" w:ascii="宋体" w:hAnsi="宋体"/>
          <w:color w:val="000000"/>
          <w:lang w:val="en-US" w:eastAsia="zh-CN"/>
        </w:rPr>
        <w:t xml:space="preserve">           </w:t>
      </w:r>
      <w:r>
        <w:rPr>
          <w:color w:val="000000"/>
        </w:rPr>
        <w:t xml:space="preserve">D. </w:t>
      </w:r>
      <w:r>
        <w:rPr>
          <w:rFonts w:ascii="宋体" w:hAnsi="宋体"/>
          <w:color w:val="000000"/>
        </w:rPr>
        <w:t>达·芬奇</w:t>
      </w:r>
    </w:p>
    <w:p>
      <w:pPr>
        <w:spacing w:line="360" w:lineRule="auto"/>
        <w:jc w:val="left"/>
        <w:textAlignment w:val="center"/>
        <w:rPr>
          <w:color w:val="000000"/>
        </w:rPr>
      </w:pPr>
      <w:r>
        <w:rPr>
          <w:color w:val="000000"/>
        </w:rPr>
        <w:t xml:space="preserve">12. </w:t>
      </w:r>
      <w:r>
        <w:rPr>
          <w:rFonts w:ascii="宋体" w:hAnsi="宋体" w:eastAsia="宋体" w:cs="宋体"/>
          <w:color w:val="000000"/>
        </w:rPr>
        <w:t>据不完全统计，古希腊的城邦总数达到</w:t>
      </w:r>
      <w:r>
        <w:rPr>
          <w:rFonts w:ascii="Calibri" w:hAnsi="Calibri" w:eastAsia="Calibri" w:cs="Calibri"/>
          <w:color w:val="000000"/>
        </w:rPr>
        <w:t>300</w:t>
      </w:r>
      <w:r>
        <w:rPr>
          <w:rFonts w:ascii="宋体" w:hAnsi="宋体" w:eastAsia="宋体" w:cs="宋体"/>
          <w:color w:val="000000"/>
        </w:rPr>
        <w:t>多个。这些城邦都是土地和人口十分有限的弹丸小国。这反映古希腊城邦的突出特点是（</w:t>
      </w:r>
      <w:r>
        <w:rPr>
          <w:rFonts w:ascii="Calibri" w:hAnsi="Calibri" w:eastAsia="Calibri" w:cs="Calibri"/>
          <w:color w:val="000000"/>
        </w:rPr>
        <w:t xml:space="preserve">    </w:t>
      </w:r>
      <w:r>
        <w:rPr>
          <w:rFonts w:ascii="宋体" w:hAnsi="宋体" w:eastAsia="宋体" w:cs="宋体"/>
          <w:color w:val="000000"/>
        </w:rPr>
        <w:t>）</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种姓制度森严</w:t>
      </w:r>
      <w:r>
        <w:rPr>
          <w:color w:val="000000"/>
        </w:rPr>
        <w:tab/>
      </w:r>
      <w:r>
        <w:rPr>
          <w:color w:val="000000"/>
        </w:rPr>
        <w:t xml:space="preserve">B. </w:t>
      </w:r>
      <w:r>
        <w:rPr>
          <w:rFonts w:ascii="宋体" w:hAnsi="宋体" w:eastAsia="宋体" w:cs="宋体"/>
          <w:color w:val="000000"/>
        </w:rPr>
        <w:t>法律完备</w:t>
      </w:r>
      <w:r>
        <w:rPr>
          <w:color w:val="000000"/>
        </w:rPr>
        <w:tab/>
      </w:r>
      <w:r>
        <w:rPr>
          <w:color w:val="000000"/>
        </w:rPr>
        <w:t xml:space="preserve">C. </w:t>
      </w:r>
      <w:r>
        <w:rPr>
          <w:rFonts w:ascii="宋体" w:hAnsi="宋体" w:eastAsia="宋体" w:cs="宋体"/>
          <w:color w:val="000000"/>
        </w:rPr>
        <w:t>庄园经济发达</w:t>
      </w:r>
      <w:r>
        <w:rPr>
          <w:rFonts w:hint="eastAsia" w:ascii="宋体" w:hAnsi="宋体" w:eastAsia="宋体" w:cs="宋体"/>
          <w:color w:val="000000"/>
          <w:lang w:val="en-US" w:eastAsia="zh-CN"/>
        </w:rPr>
        <w:t xml:space="preserve">       </w:t>
      </w:r>
      <w:r>
        <w:rPr>
          <w:color w:val="000000"/>
        </w:rPr>
        <w:t xml:space="preserve">D. </w:t>
      </w:r>
      <w:r>
        <w:rPr>
          <w:rFonts w:ascii="宋体" w:hAnsi="宋体" w:eastAsia="宋体" w:cs="宋体"/>
          <w:color w:val="000000"/>
        </w:rPr>
        <w:t>小国寡民</w:t>
      </w:r>
    </w:p>
    <w:p>
      <w:pPr>
        <w:jc w:val="left"/>
        <w:rPr>
          <w:rFonts w:hint="eastAsia" w:ascii="宋体" w:hAnsi="宋体" w:eastAsia="宋体" w:cs="宋体"/>
          <w:b w:val="0"/>
          <w:bCs w:val="0"/>
          <w:sz w:val="28"/>
          <w:szCs w:val="28"/>
          <w:lang w:val="en-US" w:eastAsia="zh-CN"/>
        </w:rPr>
      </w:pPr>
      <w:r>
        <w:rPr>
          <w:rFonts w:hint="eastAsia" w:ascii="微软雅黑" w:hAnsi="微软雅黑" w:eastAsia="微软雅黑" w:cs="微软雅黑"/>
          <w:b/>
          <w:bCs/>
          <w:sz w:val="28"/>
          <w:szCs w:val="28"/>
          <w:lang w:val="en-US" w:eastAsia="zh-CN"/>
        </w:rPr>
        <w:t>【评析】</w:t>
      </w:r>
      <w:r>
        <w:rPr>
          <w:rFonts w:hint="eastAsia" w:ascii="宋体" w:hAnsi="宋体" w:eastAsia="宋体" w:cs="宋体"/>
          <w:b w:val="0"/>
          <w:bCs w:val="0"/>
          <w:sz w:val="28"/>
          <w:szCs w:val="28"/>
          <w:lang w:val="en-US" w:eastAsia="zh-CN"/>
        </w:rPr>
        <w:t>第30题23年考查的是文艺复兴的代表人物，24年考查的是古希腊城邦的突出特点。</w:t>
      </w:r>
    </w:p>
    <w:p>
      <w:pPr>
        <w:spacing w:line="360" w:lineRule="auto"/>
        <w:jc w:val="left"/>
        <w:textAlignment w:val="center"/>
        <w:rPr>
          <w:color w:val="000000"/>
        </w:rPr>
      </w:pPr>
      <w:r>
        <w:rPr>
          <w:color w:val="000000"/>
        </w:rPr>
        <w:t xml:space="preserve">13. </w:t>
      </w:r>
      <w:r>
        <w:rPr>
          <w:rFonts w:ascii="宋体" w:hAnsi="宋体"/>
          <w:color w:val="000000"/>
        </w:rPr>
        <w:t>《人权宣言》提出：“法律对于所有的人，无论是施行保护或处罚都是一样的。”这体现了（</w:t>
      </w:r>
      <w:r>
        <w:rPr>
          <w:rFonts w:eastAsia="Times New Roman" w:cs="Times New Roman"/>
          <w:color w:val="000000"/>
        </w:rPr>
        <w:t xml:space="preserve">    </w:t>
      </w:r>
      <w:r>
        <w:rPr>
          <w:rFonts w:ascii="宋体" w:hAnsi="宋体"/>
          <w:color w:val="000000"/>
        </w:rPr>
        <w:t>）</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color w:val="000000"/>
        </w:rPr>
        <w:t>平等原则</w:t>
      </w:r>
      <w:r>
        <w:rPr>
          <w:color w:val="000000"/>
        </w:rPr>
        <w:tab/>
      </w:r>
      <w:r>
        <w:rPr>
          <w:color w:val="000000"/>
        </w:rPr>
        <w:t xml:space="preserve">B. </w:t>
      </w:r>
      <w:r>
        <w:rPr>
          <w:rFonts w:ascii="宋体" w:hAnsi="宋体"/>
          <w:color w:val="000000"/>
        </w:rPr>
        <w:t>自由思想</w:t>
      </w:r>
      <w:r>
        <w:rPr>
          <w:color w:val="000000"/>
        </w:rPr>
        <w:tab/>
      </w:r>
      <w:r>
        <w:rPr>
          <w:color w:val="000000"/>
        </w:rPr>
        <w:t xml:space="preserve">C. </w:t>
      </w:r>
      <w:r>
        <w:rPr>
          <w:rFonts w:ascii="宋体" w:hAnsi="宋体"/>
          <w:color w:val="000000"/>
        </w:rPr>
        <w:t>分权主张</w:t>
      </w:r>
      <w:r>
        <w:rPr>
          <w:rFonts w:hint="eastAsia" w:ascii="宋体" w:hAnsi="宋体"/>
          <w:color w:val="000000"/>
          <w:lang w:val="en-US" w:eastAsia="zh-CN"/>
        </w:rPr>
        <w:t xml:space="preserve">           </w:t>
      </w:r>
      <w:r>
        <w:rPr>
          <w:color w:val="000000"/>
        </w:rPr>
        <w:t xml:space="preserve">D. </w:t>
      </w:r>
      <w:r>
        <w:rPr>
          <w:rFonts w:ascii="宋体" w:hAnsi="宋体"/>
          <w:color w:val="000000"/>
        </w:rPr>
        <w:t>专制理念</w:t>
      </w:r>
    </w:p>
    <w:p>
      <w:pPr>
        <w:spacing w:line="360" w:lineRule="auto"/>
        <w:jc w:val="left"/>
        <w:textAlignment w:val="center"/>
        <w:rPr>
          <w:color w:val="000000"/>
        </w:rPr>
      </w:pPr>
      <w:r>
        <w:rPr>
          <w:color w:val="000000"/>
        </w:rPr>
        <w:t xml:space="preserve">13. </w:t>
      </w:r>
      <w:r>
        <w:rPr>
          <w:rFonts w:ascii="宋体" w:hAnsi="宋体" w:eastAsia="宋体" w:cs="宋体"/>
          <w:color w:val="000000"/>
        </w:rPr>
        <w:t>阿拉伯帝国时期出现了“百年翻译运动”，学者翻译了大量的古印度、波斯和古希腊的医学、天文学、数学典籍。这有助于阿拉伯帝国（</w:t>
      </w:r>
      <w:r>
        <w:rPr>
          <w:rFonts w:ascii="Calibri" w:hAnsi="Calibri" w:eastAsia="Calibri" w:cs="Calibri"/>
          <w:color w:val="000000"/>
        </w:rPr>
        <w:t xml:space="preserve">    </w:t>
      </w:r>
      <w:r>
        <w:rPr>
          <w:rFonts w:ascii="宋体" w:hAnsi="宋体" w:eastAsia="宋体" w:cs="宋体"/>
          <w:color w:val="000000"/>
        </w:rPr>
        <w:t>）</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科技</w:t>
      </w:r>
      <w:r>
        <w:rPr>
          <w:rFonts w:ascii="宋体" w:hAnsi="宋体" w:eastAsia="宋体" w:cs="宋体"/>
          <w:color w:val="000000"/>
          <w:position w:val="0"/>
        </w:rPr>
        <w:drawing>
          <wp:inline distT="0" distB="0" distL="114300" distR="114300">
            <wp:extent cx="133350" cy="177800"/>
            <wp:effectExtent l="0" t="0" r="3810" b="4445"/>
            <wp:docPr id="100035" name="图片 10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pic:cNvPicPr>
                      <a:picLocks noChangeAspect="1"/>
                    </pic:cNvPicPr>
                  </pic:nvPicPr>
                  <pic:blipFill>
                    <a:blip r:embed="rId11"/>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发展</w:t>
      </w:r>
      <w:r>
        <w:rPr>
          <w:color w:val="000000"/>
        </w:rPr>
        <w:tab/>
      </w:r>
      <w:r>
        <w:rPr>
          <w:color w:val="000000"/>
        </w:rPr>
        <w:t xml:space="preserve">B. </w:t>
      </w:r>
      <w:r>
        <w:rPr>
          <w:rFonts w:ascii="宋体" w:hAnsi="宋体" w:eastAsia="宋体" w:cs="宋体"/>
          <w:color w:val="000000"/>
        </w:rPr>
        <w:t>文学的兴盛</w:t>
      </w:r>
      <w:r>
        <w:rPr>
          <w:color w:val="000000"/>
        </w:rPr>
        <w:tab/>
      </w:r>
      <w:r>
        <w:rPr>
          <w:color w:val="000000"/>
        </w:rPr>
        <w:t xml:space="preserve">C. </w:t>
      </w:r>
      <w:r>
        <w:rPr>
          <w:rFonts w:ascii="宋体" w:hAnsi="宋体" w:eastAsia="宋体" w:cs="宋体"/>
          <w:color w:val="000000"/>
        </w:rPr>
        <w:t>社会的转型</w:t>
      </w:r>
      <w:r>
        <w:rPr>
          <w:rFonts w:hint="eastAsia" w:ascii="宋体" w:hAnsi="宋体" w:eastAsia="宋体" w:cs="宋体"/>
          <w:color w:val="000000"/>
          <w:lang w:val="en-US" w:eastAsia="zh-CN"/>
        </w:rPr>
        <w:t xml:space="preserve">       </w:t>
      </w:r>
      <w:r>
        <w:rPr>
          <w:color w:val="000000"/>
        </w:rPr>
        <w:t xml:space="preserve">D. </w:t>
      </w:r>
      <w:r>
        <w:rPr>
          <w:rFonts w:ascii="宋体" w:hAnsi="宋体" w:eastAsia="宋体" w:cs="宋体"/>
          <w:color w:val="000000"/>
        </w:rPr>
        <w:t>制度的革新</w:t>
      </w:r>
    </w:p>
    <w:p>
      <w:pPr>
        <w:jc w:val="left"/>
        <w:rPr>
          <w:rFonts w:hint="eastAsia" w:ascii="宋体" w:hAnsi="宋体" w:eastAsia="宋体" w:cs="宋体"/>
          <w:b w:val="0"/>
          <w:bCs w:val="0"/>
          <w:sz w:val="28"/>
          <w:szCs w:val="28"/>
          <w:lang w:val="en-US" w:eastAsia="zh-CN"/>
        </w:rPr>
      </w:pPr>
      <w:r>
        <w:rPr>
          <w:rFonts w:hint="eastAsia" w:ascii="微软雅黑" w:hAnsi="微软雅黑" w:eastAsia="微软雅黑" w:cs="微软雅黑"/>
          <w:b/>
          <w:bCs/>
          <w:sz w:val="28"/>
          <w:szCs w:val="28"/>
          <w:lang w:val="en-US" w:eastAsia="zh-CN"/>
        </w:rPr>
        <w:t>【评析】</w:t>
      </w:r>
      <w:r>
        <w:rPr>
          <w:rFonts w:hint="eastAsia" w:ascii="宋体" w:hAnsi="宋体" w:eastAsia="宋体" w:cs="宋体"/>
          <w:b w:val="0"/>
          <w:bCs w:val="0"/>
          <w:sz w:val="28"/>
          <w:szCs w:val="28"/>
          <w:lang w:val="en-US" w:eastAsia="zh-CN"/>
        </w:rPr>
        <w:t>第31题23年考查的是法国《人权宣言》，24年考查的是阿拉伯帝国“百年翻译运动”，24年选择题考查了2道世界古代史4分，而23年只考查了1道2分。</w:t>
      </w:r>
    </w:p>
    <w:p>
      <w:pPr>
        <w:spacing w:line="360" w:lineRule="auto"/>
        <w:jc w:val="left"/>
        <w:textAlignment w:val="center"/>
        <w:rPr>
          <w:color w:val="000000"/>
        </w:rPr>
      </w:pPr>
      <w:r>
        <w:rPr>
          <w:color w:val="000000"/>
        </w:rPr>
        <w:t xml:space="preserve">14. </w:t>
      </w:r>
      <w:r>
        <w:rPr>
          <w:rFonts w:eastAsia="Times New Roman" w:cs="Times New Roman"/>
          <w:color w:val="000000"/>
        </w:rPr>
        <w:t>1929-1933</w:t>
      </w:r>
      <w:r>
        <w:rPr>
          <w:rFonts w:ascii="宋体" w:hAnsi="宋体"/>
          <w:color w:val="000000"/>
        </w:rPr>
        <w:t>年，美国破产的银行超过</w:t>
      </w:r>
      <w:r>
        <w:rPr>
          <w:rFonts w:eastAsia="Times New Roman" w:cs="Times New Roman"/>
          <w:color w:val="000000"/>
        </w:rPr>
        <w:t>1</w:t>
      </w:r>
      <w:r>
        <w:rPr>
          <w:rFonts w:ascii="宋体" w:hAnsi="宋体"/>
          <w:color w:val="000000"/>
        </w:rPr>
        <w:t>万家。为此，罗斯福政府（</w:t>
      </w:r>
      <w:r>
        <w:rPr>
          <w:rFonts w:eastAsia="Times New Roman" w:cs="Times New Roman"/>
          <w:color w:val="000000"/>
        </w:rPr>
        <w:t xml:space="preserve">    </w:t>
      </w:r>
      <w:r>
        <w:rPr>
          <w:rFonts w:ascii="宋体" w:hAnsi="宋体"/>
          <w:color w:val="000000"/>
        </w:rPr>
        <w:t>）</w:t>
      </w:r>
    </w:p>
    <w:p>
      <w:pPr>
        <w:tabs>
          <w:tab w:val="left" w:pos="4873"/>
        </w:tabs>
        <w:spacing w:line="360" w:lineRule="auto"/>
        <w:jc w:val="left"/>
        <w:textAlignment w:val="center"/>
        <w:rPr>
          <w:color w:val="000000"/>
        </w:rPr>
      </w:pPr>
      <w:r>
        <w:rPr>
          <w:color w:val="000000"/>
        </w:rPr>
        <w:t xml:space="preserve">A. </w:t>
      </w:r>
      <w:r>
        <w:rPr>
          <w:rFonts w:ascii="宋体" w:hAnsi="宋体"/>
          <w:color w:val="000000"/>
        </w:rPr>
        <w:t>建立“福利国家”</w:t>
      </w:r>
      <w:r>
        <w:rPr>
          <w:color w:val="000000"/>
        </w:rPr>
        <w:tab/>
      </w:r>
      <w:r>
        <w:rPr>
          <w:color w:val="000000"/>
        </w:rPr>
        <w:t xml:space="preserve">B. </w:t>
      </w:r>
      <w:r>
        <w:rPr>
          <w:rFonts w:ascii="宋体" w:hAnsi="宋体"/>
          <w:color w:val="000000"/>
        </w:rPr>
        <w:t>整顿金融体系</w:t>
      </w:r>
    </w:p>
    <w:p>
      <w:pPr>
        <w:tabs>
          <w:tab w:val="left" w:pos="4873"/>
        </w:tabs>
        <w:spacing w:line="360" w:lineRule="auto"/>
        <w:jc w:val="left"/>
        <w:textAlignment w:val="center"/>
        <w:rPr>
          <w:color w:val="000000"/>
        </w:rPr>
      </w:pPr>
      <w:r>
        <w:rPr>
          <w:color w:val="000000"/>
        </w:rPr>
        <w:t xml:space="preserve">C. </w:t>
      </w:r>
      <w:r>
        <w:rPr>
          <w:rFonts w:ascii="宋体" w:hAnsi="宋体"/>
          <w:color w:val="000000"/>
        </w:rPr>
        <w:t>提出“殖产兴业”</w:t>
      </w:r>
      <w:r>
        <w:rPr>
          <w:color w:val="000000"/>
        </w:rPr>
        <w:tab/>
      </w:r>
      <w:r>
        <w:rPr>
          <w:color w:val="000000"/>
        </w:rPr>
        <w:t xml:space="preserve">D. </w:t>
      </w:r>
      <w:r>
        <w:rPr>
          <w:rFonts w:ascii="宋体" w:hAnsi="宋体"/>
          <w:color w:val="000000"/>
        </w:rPr>
        <w:t>建设集体农庄</w:t>
      </w:r>
    </w:p>
    <w:p>
      <w:pPr>
        <w:spacing w:line="360" w:lineRule="auto"/>
        <w:jc w:val="left"/>
        <w:textAlignment w:val="center"/>
        <w:rPr>
          <w:color w:val="000000"/>
        </w:rPr>
      </w:pPr>
      <w:r>
        <w:rPr>
          <w:color w:val="000000"/>
        </w:rPr>
        <w:t xml:space="preserve">14. </w:t>
      </w:r>
      <w:r>
        <w:rPr>
          <w:rFonts w:ascii="宋体" w:hAnsi="宋体" w:eastAsia="宋体" w:cs="宋体"/>
          <w:color w:val="000000"/>
        </w:rPr>
        <w:t>拿破仑亲自督促民法典的起草工作，在参政院召开的</w:t>
      </w:r>
      <w:r>
        <w:rPr>
          <w:rFonts w:ascii="Calibri" w:hAnsi="Calibri" w:eastAsia="Calibri" w:cs="Calibri"/>
          <w:color w:val="000000"/>
        </w:rPr>
        <w:t>107</w:t>
      </w:r>
      <w:r>
        <w:rPr>
          <w:rFonts w:ascii="宋体" w:hAnsi="宋体" w:eastAsia="宋体" w:cs="宋体"/>
          <w:color w:val="000000"/>
        </w:rPr>
        <w:t>次讨论会中，他直接主持了</w:t>
      </w:r>
      <w:r>
        <w:rPr>
          <w:rFonts w:ascii="Calibri" w:hAnsi="Calibri" w:eastAsia="Calibri" w:cs="Calibri"/>
          <w:color w:val="000000"/>
        </w:rPr>
        <w:t>55</w:t>
      </w:r>
      <w:r>
        <w:rPr>
          <w:rFonts w:ascii="宋体" w:hAnsi="宋体" w:eastAsia="宋体" w:cs="宋体"/>
          <w:color w:val="000000"/>
        </w:rPr>
        <w:t>次。这体现了拿破仑（</w:t>
      </w:r>
      <w:r>
        <w:rPr>
          <w:rFonts w:ascii="Calibri" w:hAnsi="Calibri" w:eastAsia="Calibri" w:cs="Calibri"/>
          <w:color w:val="000000"/>
        </w:rPr>
        <w:t xml:space="preserve">    </w:t>
      </w:r>
      <w:r>
        <w:rPr>
          <w:rFonts w:ascii="宋体" w:hAnsi="宋体" w:eastAsia="宋体" w:cs="宋体"/>
          <w:color w:val="000000"/>
        </w:rPr>
        <w:t>）</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维护封建专制</w:t>
      </w:r>
      <w:r>
        <w:rPr>
          <w:color w:val="000000"/>
        </w:rPr>
        <w:tab/>
      </w:r>
      <w:r>
        <w:rPr>
          <w:color w:val="000000"/>
        </w:rPr>
        <w:t xml:space="preserve">B. </w:t>
      </w:r>
      <w:r>
        <w:rPr>
          <w:rFonts w:ascii="宋体" w:hAnsi="宋体" w:eastAsia="宋体" w:cs="宋体"/>
          <w:color w:val="000000"/>
        </w:rPr>
        <w:t>坚守共和政体</w:t>
      </w:r>
      <w:r>
        <w:rPr>
          <w:color w:val="000000"/>
        </w:rPr>
        <w:tab/>
      </w:r>
      <w:r>
        <w:rPr>
          <w:color w:val="000000"/>
        </w:rPr>
        <w:t xml:space="preserve">C. </w:t>
      </w:r>
      <w:r>
        <w:rPr>
          <w:rFonts w:ascii="宋体" w:hAnsi="宋体" w:eastAsia="宋体" w:cs="宋体"/>
          <w:color w:val="000000"/>
        </w:rPr>
        <w:t>重视法制建设</w:t>
      </w:r>
      <w:r>
        <w:rPr>
          <w:rFonts w:hint="eastAsia" w:ascii="宋体" w:hAnsi="宋体" w:eastAsia="宋体" w:cs="宋体"/>
          <w:color w:val="000000"/>
          <w:lang w:val="en-US" w:eastAsia="zh-CN"/>
        </w:rPr>
        <w:t xml:space="preserve">   </w:t>
      </w:r>
      <w:r>
        <w:rPr>
          <w:color w:val="000000"/>
        </w:rPr>
        <w:t xml:space="preserve">D. </w:t>
      </w:r>
      <w:r>
        <w:rPr>
          <w:rFonts w:ascii="宋体" w:hAnsi="宋体" w:eastAsia="宋体" w:cs="宋体"/>
          <w:color w:val="000000"/>
        </w:rPr>
        <w:t>对抗反法联盟</w:t>
      </w:r>
    </w:p>
    <w:p>
      <w:pPr>
        <w:jc w:val="left"/>
        <w:rPr>
          <w:rFonts w:hint="eastAsia" w:ascii="宋体" w:hAnsi="宋体" w:eastAsia="宋体" w:cs="宋体"/>
          <w:b w:val="0"/>
          <w:bCs w:val="0"/>
          <w:sz w:val="28"/>
          <w:szCs w:val="28"/>
          <w:lang w:val="en-US" w:eastAsia="zh-CN"/>
        </w:rPr>
      </w:pPr>
      <w:r>
        <w:rPr>
          <w:rFonts w:hint="eastAsia" w:ascii="微软雅黑" w:hAnsi="微软雅黑" w:eastAsia="微软雅黑" w:cs="微软雅黑"/>
          <w:b/>
          <w:bCs/>
          <w:sz w:val="28"/>
          <w:szCs w:val="28"/>
          <w:lang w:val="en-US" w:eastAsia="zh-CN"/>
        </w:rPr>
        <w:t>【评析】</w:t>
      </w:r>
      <w:r>
        <w:rPr>
          <w:rFonts w:hint="eastAsia" w:ascii="宋体" w:hAnsi="宋体" w:eastAsia="宋体" w:cs="宋体"/>
          <w:b w:val="0"/>
          <w:bCs w:val="0"/>
          <w:sz w:val="28"/>
          <w:szCs w:val="28"/>
          <w:lang w:val="en-US" w:eastAsia="zh-CN"/>
        </w:rPr>
        <w:t>第32题23年考查了罗斯福新政的内容，属周年性事件，罗斯福新政实施90周年，24年考查了拿破仑法典，同属周年性事件，拿破仑法典颁布220周年，是否意味着第31题都是考查世界历史周年性重大历史事件，有待观察，而且两年都是考查与法国有关的历史事件，24年也是中法建交60周年，也是法国巴黎奥运会举办的年份，中法友谊长存！</w:t>
      </w:r>
    </w:p>
    <w:p>
      <w:pPr>
        <w:spacing w:line="360" w:lineRule="auto"/>
        <w:jc w:val="left"/>
        <w:textAlignment w:val="center"/>
        <w:rPr>
          <w:color w:val="000000"/>
        </w:rPr>
      </w:pPr>
      <w:r>
        <w:rPr>
          <w:color w:val="000000"/>
        </w:rPr>
        <w:t xml:space="preserve">15. </w:t>
      </w:r>
      <w:r>
        <w:rPr>
          <w:rFonts w:eastAsia="Times New Roman" w:cs="Times New Roman"/>
          <w:color w:val="000000"/>
        </w:rPr>
        <w:t>2023</w:t>
      </w:r>
      <w:r>
        <w:rPr>
          <w:rFonts w:ascii="宋体" w:hAnsi="宋体"/>
          <w:color w:val="000000"/>
        </w:rPr>
        <w:t>年</w:t>
      </w:r>
      <w:r>
        <w:rPr>
          <w:rFonts w:eastAsia="Times New Roman" w:cs="Times New Roman"/>
          <w:color w:val="000000"/>
        </w:rPr>
        <w:t>4</w:t>
      </w:r>
      <w:r>
        <w:rPr>
          <w:rFonts w:ascii="宋体" w:hAnsi="宋体"/>
          <w:color w:val="000000"/>
        </w:rPr>
        <w:t>月</w:t>
      </w:r>
      <w:r>
        <w:rPr>
          <w:rFonts w:eastAsia="Times New Roman" w:cs="Times New Roman"/>
          <w:color w:val="000000"/>
        </w:rPr>
        <w:t>6</w:t>
      </w:r>
      <w:r>
        <w:rPr>
          <w:rFonts w:ascii="宋体" w:hAnsi="宋体"/>
          <w:color w:val="000000"/>
        </w:rPr>
        <w:t>日，沙特和伊朗两国外长在北京成功会晤，宣布恢复外交关系。长期断交的两个中东大国在中国的斡旋下握手言和。这表明新时代中国担当了（</w:t>
      </w:r>
      <w:r>
        <w:rPr>
          <w:rFonts w:eastAsia="Times New Roman" w:cs="Times New Roman"/>
          <w:color w:val="000000"/>
        </w:rPr>
        <w:t xml:space="preserve">    </w:t>
      </w:r>
      <w:r>
        <w:rPr>
          <w:rFonts w:ascii="宋体" w:hAnsi="宋体"/>
          <w:color w:val="000000"/>
        </w:rPr>
        <w:t>）</w:t>
      </w:r>
    </w:p>
    <w:p>
      <w:pPr>
        <w:tabs>
          <w:tab w:val="left" w:pos="4873"/>
        </w:tabs>
        <w:spacing w:line="360" w:lineRule="auto"/>
        <w:jc w:val="left"/>
        <w:textAlignment w:val="center"/>
        <w:rPr>
          <w:color w:val="000000"/>
        </w:rPr>
      </w:pPr>
      <w:r>
        <w:rPr>
          <w:color w:val="000000"/>
        </w:rPr>
        <w:t xml:space="preserve">A. </w:t>
      </w:r>
      <w:r>
        <w:rPr>
          <w:rFonts w:ascii="宋体" w:hAnsi="宋体"/>
          <w:color w:val="000000"/>
        </w:rPr>
        <w:t>国际经济的推动者</w:t>
      </w:r>
      <w:r>
        <w:rPr>
          <w:color w:val="000000"/>
        </w:rPr>
        <w:tab/>
      </w:r>
      <w:r>
        <w:rPr>
          <w:color w:val="000000"/>
        </w:rPr>
        <w:t xml:space="preserve">B. </w:t>
      </w:r>
      <w:r>
        <w:rPr>
          <w:rFonts w:ascii="宋体" w:hAnsi="宋体"/>
          <w:color w:val="000000"/>
        </w:rPr>
        <w:t>世界和平的维护者</w:t>
      </w:r>
    </w:p>
    <w:p>
      <w:pPr>
        <w:tabs>
          <w:tab w:val="left" w:pos="4873"/>
        </w:tabs>
        <w:spacing w:line="360" w:lineRule="auto"/>
        <w:jc w:val="left"/>
        <w:textAlignment w:val="center"/>
        <w:rPr>
          <w:color w:val="000000"/>
        </w:rPr>
      </w:pPr>
      <w:r>
        <w:rPr>
          <w:color w:val="000000"/>
        </w:rPr>
        <w:t xml:space="preserve">C. </w:t>
      </w:r>
      <w:r>
        <w:rPr>
          <w:rFonts w:ascii="宋体" w:hAnsi="宋体"/>
          <w:color w:val="000000"/>
        </w:rPr>
        <w:t>全球环境的保护者</w:t>
      </w:r>
      <w:r>
        <w:rPr>
          <w:color w:val="000000"/>
        </w:rPr>
        <w:tab/>
      </w:r>
      <w:r>
        <w:rPr>
          <w:color w:val="000000"/>
        </w:rPr>
        <w:t xml:space="preserve">D. </w:t>
      </w:r>
      <w:r>
        <w:rPr>
          <w:rFonts w:ascii="宋体" w:hAnsi="宋体"/>
          <w:color w:val="000000"/>
        </w:rPr>
        <w:t>先进文化的引领者</w:t>
      </w:r>
    </w:p>
    <w:p>
      <w:pPr>
        <w:spacing w:line="360" w:lineRule="auto"/>
        <w:jc w:val="left"/>
        <w:textAlignment w:val="center"/>
        <w:rPr>
          <w:color w:val="000000"/>
        </w:rPr>
      </w:pPr>
      <w:r>
        <w:rPr>
          <w:color w:val="000000"/>
        </w:rPr>
        <w:t xml:space="preserve">15. </w:t>
      </w:r>
      <w:r>
        <w:rPr>
          <w:rFonts w:ascii="Calibri" w:hAnsi="Calibri" w:eastAsia="Calibri" w:cs="Calibri"/>
          <w:color w:val="000000"/>
        </w:rPr>
        <w:t>19</w:t>
      </w:r>
      <w:r>
        <w:rPr>
          <w:rFonts w:ascii="宋体" w:hAnsi="宋体" w:eastAsia="宋体" w:cs="宋体"/>
          <w:color w:val="000000"/>
        </w:rPr>
        <w:t>世纪</w:t>
      </w:r>
      <w:r>
        <w:rPr>
          <w:rFonts w:ascii="Calibri" w:hAnsi="Calibri" w:eastAsia="Calibri" w:cs="Calibri"/>
          <w:color w:val="000000"/>
        </w:rPr>
        <w:t>70</w:t>
      </w:r>
      <w:r>
        <w:rPr>
          <w:rFonts w:ascii="宋体" w:hAnsi="宋体" w:eastAsia="宋体" w:cs="宋体"/>
          <w:color w:val="000000"/>
        </w:rPr>
        <w:t>、</w:t>
      </w:r>
      <w:r>
        <w:rPr>
          <w:rFonts w:ascii="Calibri" w:hAnsi="Calibri" w:eastAsia="Calibri" w:cs="Calibri"/>
          <w:color w:val="000000"/>
        </w:rPr>
        <w:t>80</w:t>
      </w:r>
      <w:r>
        <w:rPr>
          <w:rFonts w:ascii="宋体" w:hAnsi="宋体" w:eastAsia="宋体" w:cs="宋体"/>
          <w:color w:val="000000"/>
        </w:rPr>
        <w:t>年代，美国在各州设立了工业科学研究所，同时还以赠予土地的方式资助各州建立理工科大学。此举旨在（</w:t>
      </w:r>
      <w:r>
        <w:rPr>
          <w:rFonts w:ascii="Calibri" w:hAnsi="Calibri" w:eastAsia="Calibri" w:cs="Calibri"/>
          <w:color w:val="000000"/>
        </w:rPr>
        <w:t xml:space="preserve">    </w:t>
      </w:r>
      <w:r>
        <w:rPr>
          <w:rFonts w:ascii="宋体" w:hAnsi="宋体" w:eastAsia="宋体" w:cs="宋体"/>
          <w:color w:val="000000"/>
        </w:rPr>
        <w:t>）</w:t>
      </w:r>
    </w:p>
    <w:p>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适应工业化发展需要</w:t>
      </w:r>
      <w:r>
        <w:rPr>
          <w:color w:val="000000"/>
        </w:rPr>
        <w:tab/>
      </w:r>
      <w:r>
        <w:rPr>
          <w:color w:val="000000"/>
        </w:rPr>
        <w:t xml:space="preserve">B. </w:t>
      </w:r>
      <w:r>
        <w:rPr>
          <w:rFonts w:ascii="宋体" w:hAnsi="宋体" w:eastAsia="宋体" w:cs="宋体"/>
          <w:color w:val="000000"/>
        </w:rPr>
        <w:t>促进人口增长</w:t>
      </w:r>
    </w:p>
    <w:p>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改善城市的居住环境</w:t>
      </w:r>
      <w:r>
        <w:rPr>
          <w:color w:val="000000"/>
        </w:rPr>
        <w:tab/>
      </w:r>
      <w:r>
        <w:rPr>
          <w:color w:val="000000"/>
        </w:rPr>
        <w:t xml:space="preserve">D. </w:t>
      </w:r>
      <w:r>
        <w:rPr>
          <w:rFonts w:ascii="宋体" w:hAnsi="宋体" w:eastAsia="宋体" w:cs="宋体"/>
          <w:color w:val="000000"/>
        </w:rPr>
        <w:t>缩小贫富差距</w:t>
      </w:r>
    </w:p>
    <w:p>
      <w:pPr>
        <w:jc w:val="left"/>
        <w:rPr>
          <w:rFonts w:hint="default" w:ascii="宋体" w:hAnsi="宋体" w:eastAsia="宋体" w:cs="宋体"/>
          <w:b w:val="0"/>
          <w:bCs w:val="0"/>
          <w:sz w:val="28"/>
          <w:szCs w:val="28"/>
          <w:lang w:val="en-US" w:eastAsia="zh-CN"/>
        </w:rPr>
      </w:pPr>
      <w:r>
        <w:rPr>
          <w:rFonts w:hint="eastAsia" w:ascii="微软雅黑" w:hAnsi="微软雅黑" w:eastAsia="微软雅黑" w:cs="微软雅黑"/>
          <w:b/>
          <w:bCs/>
          <w:sz w:val="28"/>
          <w:szCs w:val="28"/>
          <w:lang w:val="en-US" w:eastAsia="zh-CN"/>
        </w:rPr>
        <w:t>【评析】</w:t>
      </w:r>
      <w:r>
        <w:rPr>
          <w:rFonts w:hint="eastAsia" w:ascii="宋体" w:hAnsi="宋体" w:eastAsia="宋体" w:cs="宋体"/>
          <w:b w:val="0"/>
          <w:bCs w:val="0"/>
          <w:sz w:val="28"/>
          <w:szCs w:val="28"/>
          <w:lang w:val="en-US" w:eastAsia="zh-CN"/>
        </w:rPr>
        <w:t>最后一道选择题23年考查的是新时代中国担当的角色，以沙特和伊朗在中国的斡旋下恢复建交创设情境。24年考查的是第二次工业革命美国设置工科研究所和工科大学的目的，结合的是“科教兴国”战略热点。同时工业革命的考查是历年中考的热点，常考常新。</w:t>
      </w:r>
    </w:p>
    <w:p>
      <w:pPr>
        <w:jc w:val="left"/>
        <w:rPr>
          <w:rFonts w:hint="eastAsia"/>
          <w:b/>
          <w:bCs/>
          <w:sz w:val="30"/>
          <w:szCs w:val="30"/>
          <w:lang w:val="en-US" w:eastAsia="zh-CN"/>
        </w:rPr>
      </w:pPr>
      <w:r>
        <w:rPr>
          <w:rFonts w:hint="eastAsia"/>
          <w:b/>
          <w:bCs/>
          <w:sz w:val="30"/>
          <w:szCs w:val="30"/>
          <w:lang w:val="en-US" w:eastAsia="zh-CN"/>
        </w:rPr>
        <w:t>第二部分：非选择题</w:t>
      </w:r>
    </w:p>
    <w:p>
      <w:pPr>
        <w:spacing w:line="360" w:lineRule="auto"/>
        <w:jc w:val="left"/>
        <w:textAlignment w:val="center"/>
        <w:rPr>
          <w:color w:val="000000"/>
        </w:rPr>
      </w:pPr>
      <w:r>
        <w:rPr>
          <w:color w:val="000000"/>
        </w:rPr>
        <w:t xml:space="preserve">16. </w:t>
      </w:r>
      <w:r>
        <w:rPr>
          <w:rFonts w:ascii="宋体" w:hAnsi="宋体"/>
          <w:color w:val="000000"/>
        </w:rPr>
        <w:t>铸牢中华民族共同体意识，既是历史的一脉相承，又是新时代的与时俱进。阅读材料，回答问题。</w:t>
      </w:r>
    </w:p>
    <w:p>
      <w:pPr>
        <w:spacing w:line="360" w:lineRule="auto"/>
        <w:ind w:firstLine="420"/>
        <w:jc w:val="left"/>
        <w:textAlignment w:val="center"/>
        <w:rPr>
          <w:color w:val="000000"/>
        </w:rPr>
      </w:pPr>
      <w:r>
        <w:rPr>
          <w:rFonts w:ascii="楷体" w:hAnsi="楷体" w:eastAsia="楷体" w:cs="楷体"/>
          <w:color w:val="000000"/>
        </w:rPr>
        <w:t>材料一</w:t>
      </w:r>
    </w:p>
    <w:tbl>
      <w:tblPr>
        <w:tblStyle w:val="2"/>
        <w:tblW w:w="365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7320"/>
        <w:gridCol w:w="1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2300" w:type="pct"/>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color w:val="000000"/>
              </w:rPr>
            </w:pPr>
            <w:r>
              <w:rPr>
                <w:color w:val="000000"/>
              </w:rPr>
              <w:drawing>
                <wp:inline distT="0" distB="0" distL="0" distR="0">
                  <wp:extent cx="4486275" cy="2514600"/>
                  <wp:effectExtent l="0" t="0" r="9525" b="0"/>
                  <wp:docPr id="2" name="图片 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学科网(www.zxxk.com)--教育资源门户，提供试卷、教案、课件、论文、素材以及各类教学资源下载，还有大量而丰富的教学相关资讯！"/>
                          <pic:cNvPicPr>
                            <a:picLocks noChangeAspect="1"/>
                          </pic:cNvPicPr>
                        </pic:nvPicPr>
                        <pic:blipFill>
                          <a:blip r:embed="rId12"/>
                          <a:stretch>
                            <a:fillRect/>
                          </a:stretch>
                        </pic:blipFill>
                        <pic:spPr>
                          <a:xfrm>
                            <a:off x="0" y="0"/>
                            <a:ext cx="4486275" cy="2514600"/>
                          </a:xfrm>
                          <a:prstGeom prst="rect">
                            <a:avLst/>
                          </a:prstGeom>
                        </pic:spPr>
                      </pic:pic>
                    </a:graphicData>
                  </a:graphic>
                </wp:inline>
              </w:drawing>
            </w:r>
          </w:p>
          <w:p>
            <w:pPr>
              <w:spacing w:line="360" w:lineRule="auto"/>
              <w:jc w:val="left"/>
              <w:textAlignment w:val="center"/>
              <w:rPr>
                <w:color w:val="000000"/>
              </w:rPr>
            </w:pPr>
            <w:r>
              <w:rPr>
                <w:rFonts w:ascii="宋体" w:hAnsi="宋体"/>
                <w:color w:val="000000"/>
              </w:rPr>
              <w:t>西晋内迁少数民族分布图</w:t>
            </w:r>
          </w:p>
        </w:tc>
        <w:tc>
          <w:tcPr>
            <w:tcW w:w="2700" w:type="pct"/>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ind w:firstLine="420"/>
              <w:jc w:val="left"/>
              <w:textAlignment w:val="center"/>
              <w:rPr>
                <w:color w:val="000000"/>
              </w:rPr>
            </w:pPr>
            <w:r>
              <w:rPr>
                <w:rFonts w:ascii="楷体" w:hAnsi="楷体" w:eastAsia="楷体" w:cs="楷体"/>
                <w:color w:val="000000"/>
              </w:rPr>
              <w:t>三国魏晋南北朝时期是各民族发生大规模迁徙和融合的时期。北方的匈奴、鲜卑、羯、氐、羌等族大规模进入中原。黄河流域汉族大批南迁，与南方各族的交往十分频繁和密切。</w:t>
            </w:r>
          </w:p>
          <w:p>
            <w:pPr>
              <w:spacing w:line="360" w:lineRule="auto"/>
              <w:ind w:firstLine="420"/>
              <w:jc w:val="right"/>
              <w:textAlignment w:val="center"/>
              <w:rPr>
                <w:color w:val="000000"/>
              </w:rPr>
            </w:pPr>
            <w:r>
              <w:rPr>
                <w:rFonts w:ascii="楷体" w:hAnsi="楷体" w:eastAsia="楷体" w:cs="楷体"/>
                <w:color w:val="000000"/>
              </w:rPr>
              <w:t>——摘编自邱树森等《新编中国通史》</w:t>
            </w:r>
          </w:p>
        </w:tc>
      </w:tr>
    </w:tbl>
    <w:p>
      <w:pPr>
        <w:spacing w:line="360" w:lineRule="auto"/>
        <w:jc w:val="left"/>
        <w:textAlignment w:val="center"/>
        <w:rPr>
          <w:color w:val="000000"/>
        </w:rPr>
      </w:pPr>
    </w:p>
    <w:p>
      <w:pPr>
        <w:spacing w:line="360" w:lineRule="auto"/>
        <w:jc w:val="left"/>
        <w:textAlignment w:val="center"/>
        <w:rPr>
          <w:color w:val="000000"/>
        </w:rPr>
      </w:pPr>
      <w:r>
        <w:rPr>
          <w:color w:val="000000"/>
        </w:rPr>
        <w:t>（1）</w:t>
      </w:r>
      <w:r>
        <w:rPr>
          <w:rFonts w:ascii="宋体" w:hAnsi="宋体"/>
          <w:color w:val="000000"/>
        </w:rPr>
        <w:t>材料一中的图片和文字信息共同反映的历史现象是</w:t>
      </w:r>
      <w:r>
        <w:rPr>
          <w:rFonts w:eastAsia="Times New Roman" w:cs="Times New Roman"/>
          <w:color w:val="000000"/>
        </w:rPr>
        <w:t>___________</w:t>
      </w:r>
      <w:r>
        <w:rPr>
          <w:rFonts w:ascii="宋体" w:hAnsi="宋体"/>
          <w:color w:val="000000"/>
        </w:rPr>
        <w:t>。（①黄河流域汉族南迁；②北方游牧民族内迁。请将正确答案的序号填入空格内。）请根据材料指出这一现象的特点。</w:t>
      </w:r>
    </w:p>
    <w:p>
      <w:pPr>
        <w:spacing w:line="360" w:lineRule="auto"/>
        <w:ind w:firstLine="420"/>
        <w:jc w:val="left"/>
        <w:textAlignment w:val="center"/>
        <w:rPr>
          <w:color w:val="000000"/>
        </w:rPr>
      </w:pPr>
      <w:r>
        <w:rPr>
          <w:rFonts w:ascii="楷体" w:hAnsi="楷体" w:eastAsia="楷体" w:cs="楷体"/>
          <w:color w:val="000000"/>
        </w:rPr>
        <w:t>材料二</w:t>
      </w:r>
      <w:r>
        <w:rPr>
          <w:rFonts w:eastAsia="Times New Roman" w:cs="Times New Roman"/>
          <w:color w:val="000000"/>
        </w:rPr>
        <w:t xml:space="preserve">  </w:t>
      </w:r>
      <w:r>
        <w:rPr>
          <w:rFonts w:ascii="楷体" w:hAnsi="楷体" w:eastAsia="楷体" w:cs="楷体"/>
          <w:color w:val="000000"/>
        </w:rPr>
        <w:t>隋唐王朝扩大了中原与边疆的联系。宋、辽、金时期，内地和边疆的开发与交流进一步发展。元朝时期，中原和边疆地区发生了长达百年富有特色的大融合。及至明清，消除边疆地区的割据势力和抵御外侮，成为这一时期边政的主要内容。</w:t>
      </w:r>
    </w:p>
    <w:p>
      <w:pPr>
        <w:spacing w:line="360" w:lineRule="auto"/>
        <w:ind w:firstLine="420"/>
        <w:jc w:val="right"/>
        <w:textAlignment w:val="center"/>
        <w:rPr>
          <w:color w:val="000000"/>
        </w:rPr>
      </w:pPr>
      <w:r>
        <w:rPr>
          <w:rFonts w:ascii="楷体" w:hAnsi="楷体" w:eastAsia="楷体" w:cs="楷体"/>
          <w:color w:val="000000"/>
        </w:rPr>
        <w:t>——摘编自马大正《中国边疆经略史》</w:t>
      </w:r>
    </w:p>
    <w:p>
      <w:pPr>
        <w:spacing w:line="360" w:lineRule="auto"/>
        <w:jc w:val="left"/>
        <w:textAlignment w:val="center"/>
        <w:rPr>
          <w:color w:val="000000"/>
        </w:rPr>
      </w:pPr>
      <w:r>
        <w:rPr>
          <w:color w:val="000000"/>
        </w:rPr>
        <w:t>（2）</w:t>
      </w:r>
      <w:r>
        <w:rPr>
          <w:rFonts w:ascii="宋体" w:hAnsi="宋体"/>
          <w:color w:val="000000"/>
        </w:rPr>
        <w:t>根据材料二，概括隋唐至明清时期统一多民族国家得以不断发展的原因。</w:t>
      </w:r>
    </w:p>
    <w:p>
      <w:pPr>
        <w:spacing w:line="360" w:lineRule="auto"/>
        <w:jc w:val="left"/>
        <w:textAlignment w:val="center"/>
        <w:rPr>
          <w:color w:val="000000"/>
        </w:rPr>
      </w:pPr>
      <w:r>
        <w:rPr>
          <w:rFonts w:ascii="楷体" w:hAnsi="楷体" w:eastAsia="楷体" w:cs="楷体"/>
          <w:color w:val="000000"/>
        </w:rPr>
        <w:t>材料三</w:t>
      </w:r>
    </w:p>
    <w:tbl>
      <w:tblPr>
        <w:tblStyle w:val="2"/>
        <w:tblW w:w="679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870"/>
        <w:gridCol w:w="61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241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ind w:firstLine="420"/>
              <w:jc w:val="left"/>
              <w:textAlignment w:val="center"/>
              <w:rPr>
                <w:color w:val="000000"/>
              </w:rPr>
            </w:pPr>
            <w:r>
              <w:rPr>
                <w:rFonts w:ascii="楷体" w:hAnsi="楷体" w:eastAsia="楷体" w:cs="楷体"/>
                <w:color w:val="000000"/>
              </w:rPr>
              <w:t>党的十八大以来，通过产业扶持、易地扶贫搬迁、教育提升等扶持政策，民族地区整体面貌发生了翻天覆地的变化，少数民族和民族地区同全国一道如期打赢脱贫攻坚战。</w:t>
            </w:r>
          </w:p>
        </w:tc>
        <w:tc>
          <w:tcPr>
            <w:tcW w:w="438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color w:val="000000"/>
              </w:rPr>
            </w:pPr>
            <w:r>
              <w:rPr>
                <w:color w:val="000000"/>
              </w:rPr>
              <w:drawing>
                <wp:inline distT="0" distB="0" distL="0" distR="0">
                  <wp:extent cx="3724275" cy="1704975"/>
                  <wp:effectExtent l="0" t="0" r="9525" b="1905"/>
                  <wp:docPr id="3" name="图片 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学科网(www.zxxk.com)--教育资源门户，提供试卷、教案、课件、论文、素材以及各类教学资源下载，还有大量而丰富的教学相关资讯！"/>
                          <pic:cNvPicPr>
                            <a:picLocks noChangeAspect="1"/>
                          </pic:cNvPicPr>
                        </pic:nvPicPr>
                        <pic:blipFill>
                          <a:blip r:embed="rId13"/>
                          <a:stretch>
                            <a:fillRect/>
                          </a:stretch>
                        </pic:blipFill>
                        <pic:spPr>
                          <a:xfrm>
                            <a:off x="0" y="0"/>
                            <a:ext cx="3724275" cy="1704975"/>
                          </a:xfrm>
                          <a:prstGeom prst="rect">
                            <a:avLst/>
                          </a:prstGeom>
                        </pic:spPr>
                      </pic:pic>
                    </a:graphicData>
                  </a:graphic>
                </wp:inline>
              </w:drawing>
            </w:r>
          </w:p>
          <w:p>
            <w:pPr>
              <w:spacing w:line="360" w:lineRule="auto"/>
              <w:ind w:firstLine="420"/>
              <w:jc w:val="left"/>
              <w:textAlignment w:val="center"/>
              <w:rPr>
                <w:color w:val="000000"/>
              </w:rPr>
            </w:pPr>
            <w:r>
              <w:rPr>
                <w:color w:val="000000"/>
              </w:rPr>
              <w:drawing>
                <wp:inline distT="0" distB="0" distL="0" distR="0">
                  <wp:extent cx="266700" cy="123825"/>
                  <wp:effectExtent l="0" t="0" r="7620" b="13335"/>
                  <wp:docPr id="4" name="图片 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学科网(www.zxxk.com)--教育资源门户，提供试卷、教案、课件、论文、素材以及各类教学资源下载，还有大量而丰富的教学相关资讯！"/>
                          <pic:cNvPicPr>
                            <a:picLocks noChangeAspect="1"/>
                          </pic:cNvPicPr>
                        </pic:nvPicPr>
                        <pic:blipFill>
                          <a:blip r:embed="rId14"/>
                          <a:stretch>
                            <a:fillRect/>
                          </a:stretch>
                        </pic:blipFill>
                        <pic:spPr>
                          <a:xfrm>
                            <a:off x="0" y="0"/>
                            <a:ext cx="266700" cy="123825"/>
                          </a:xfrm>
                          <a:prstGeom prst="rect">
                            <a:avLst/>
                          </a:prstGeom>
                        </pic:spPr>
                      </pic:pic>
                    </a:graphicData>
                  </a:graphic>
                </wp:inline>
              </w:drawing>
            </w:r>
          </w:p>
          <w:p>
            <w:pPr>
              <w:spacing w:line="360" w:lineRule="auto"/>
              <w:ind w:firstLine="420"/>
              <w:jc w:val="left"/>
              <w:textAlignment w:val="center"/>
              <w:rPr>
                <w:color w:val="000000"/>
              </w:rPr>
            </w:pPr>
            <w:r>
              <w:rPr>
                <w:rFonts w:ascii="宋体" w:hAnsi="宋体"/>
                <w:color w:val="000000"/>
              </w:rPr>
              <w:t>民族地区居民人均可支配收入变化图</w:t>
            </w:r>
          </w:p>
        </w:tc>
      </w:tr>
    </w:tbl>
    <w:p>
      <w:pPr>
        <w:spacing w:line="360" w:lineRule="auto"/>
        <w:jc w:val="right"/>
        <w:textAlignment w:val="center"/>
        <w:rPr>
          <w:color w:val="000000"/>
        </w:rPr>
      </w:pPr>
      <w:r>
        <w:rPr>
          <w:rFonts w:ascii="楷体" w:hAnsi="楷体" w:eastAsia="楷体" w:cs="楷体"/>
          <w:color w:val="000000"/>
        </w:rPr>
        <w:t>——文字与图表均摘编自李波等《“这十年”民族地区经济社会发展成就调查研究》</w:t>
      </w:r>
    </w:p>
    <w:p>
      <w:pPr>
        <w:spacing w:line="360" w:lineRule="auto"/>
        <w:jc w:val="left"/>
        <w:textAlignment w:val="center"/>
        <w:rPr>
          <w:color w:val="000000"/>
        </w:rPr>
      </w:pPr>
      <w:r>
        <w:rPr>
          <w:color w:val="000000"/>
        </w:rPr>
        <w:t>（3）</w:t>
      </w:r>
      <w:r>
        <w:rPr>
          <w:rFonts w:ascii="宋体" w:hAnsi="宋体"/>
          <w:color w:val="000000"/>
        </w:rPr>
        <w:t>根据材料三，指出党和国家为发展民族地区实施的扶持政策，并根据材料中的图表信息说明其成效。</w:t>
      </w:r>
    </w:p>
    <w:p>
      <w:pPr>
        <w:spacing w:line="360" w:lineRule="auto"/>
        <w:jc w:val="left"/>
        <w:textAlignment w:val="center"/>
        <w:rPr>
          <w:color w:val="000000"/>
        </w:rPr>
      </w:pPr>
      <w:r>
        <w:rPr>
          <w:color w:val="000000"/>
        </w:rPr>
        <w:t xml:space="preserve">16. </w:t>
      </w:r>
      <w:r>
        <w:rPr>
          <w:rFonts w:ascii="宋体" w:hAnsi="宋体" w:eastAsia="宋体" w:cs="宋体"/>
          <w:color w:val="000000"/>
        </w:rPr>
        <w:t>中华一体的政治一统、经济上的相互依存、文化上的兼收并蓄和情感上的相互亲近，推动了中华民族共同体的形成与发展。阅读材料，回答问题。</w:t>
      </w:r>
    </w:p>
    <w:tbl>
      <w:tblPr>
        <w:tblStyle w:val="2"/>
        <w:tblW w:w="829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3024"/>
        <w:gridCol w:w="1728"/>
        <w:gridCol w:w="35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ind w:firstLine="420"/>
              <w:jc w:val="both"/>
              <w:textAlignment w:val="center"/>
              <w:rPr>
                <w:color w:val="000000"/>
              </w:rPr>
            </w:pPr>
            <w:r>
              <w:rPr>
                <w:rFonts w:ascii="楷体" w:hAnsi="楷体" w:eastAsia="楷体" w:cs="楷体"/>
                <w:color w:val="000000"/>
              </w:rPr>
              <w:t>材料一</w:t>
            </w:r>
            <w:r>
              <w:rPr>
                <w:rFonts w:ascii="Times New Roman" w:hAnsi="Times New Roman" w:eastAsia="Times New Roman" w:cs="Times New Roman"/>
                <w:color w:val="000000"/>
              </w:rPr>
              <w:t xml:space="preserve">  </w:t>
            </w:r>
            <w:r>
              <w:rPr>
                <w:rFonts w:ascii="楷体" w:hAnsi="楷体" w:eastAsia="楷体" w:cs="楷体"/>
                <w:color w:val="000000"/>
              </w:rPr>
              <w:t>秦朝形势图</w:t>
            </w:r>
          </w:p>
          <w:p>
            <w:pPr>
              <w:spacing w:line="360" w:lineRule="auto"/>
              <w:jc w:val="left"/>
              <w:textAlignment w:val="center"/>
              <w:rPr>
                <w:color w:val="000000"/>
              </w:rPr>
            </w:pPr>
            <w:r>
              <w:rPr>
                <w:color w:val="000000"/>
              </w:rPr>
              <w:drawing>
                <wp:inline distT="0" distB="0" distL="114300" distR="114300">
                  <wp:extent cx="1762125" cy="2057400"/>
                  <wp:effectExtent l="0" t="0" r="5715" b="0"/>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r:embed="rId15"/>
                          <a:stretch>
                            <a:fillRect/>
                          </a:stretch>
                        </pic:blipFill>
                        <pic:spPr>
                          <a:xfrm>
                            <a:off x="0" y="0"/>
                            <a:ext cx="1762125" cy="2057400"/>
                          </a:xfrm>
                          <a:prstGeom prst="rect">
                            <a:avLst/>
                          </a:prstGeom>
                        </pic:spPr>
                      </pic:pic>
                    </a:graphicData>
                  </a:graphic>
                </wp:inline>
              </w:drawing>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ind w:firstLine="420"/>
              <w:jc w:val="both"/>
              <w:textAlignment w:val="center"/>
              <w:rPr>
                <w:color w:val="000000"/>
              </w:rPr>
            </w:pPr>
            <w:r>
              <w:rPr>
                <w:rFonts w:ascii="楷体" w:hAnsi="楷体" w:eastAsia="楷体" w:cs="楷体"/>
                <w:color w:val="000000"/>
              </w:rPr>
              <w:t>材料二</w:t>
            </w:r>
          </w:p>
          <w:p>
            <w:pPr>
              <w:spacing w:line="360" w:lineRule="auto"/>
              <w:jc w:val="left"/>
              <w:textAlignment w:val="center"/>
              <w:rPr>
                <w:color w:val="000000"/>
              </w:rPr>
            </w:pPr>
            <w:r>
              <w:rPr>
                <w:color w:val="000000"/>
              </w:rPr>
              <w:drawing>
                <wp:inline distT="0" distB="0" distL="114300" distR="114300">
                  <wp:extent cx="942975" cy="1466850"/>
                  <wp:effectExtent l="0" t="0" r="1905" b="11430"/>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ic:cNvPicPr>
                            <a:picLocks noChangeAspect="1"/>
                          </pic:cNvPicPr>
                        </pic:nvPicPr>
                        <pic:blipFill>
                          <a:blip r:embed="rId16"/>
                          <a:stretch>
                            <a:fillRect/>
                          </a:stretch>
                        </pic:blipFill>
                        <pic:spPr>
                          <a:xfrm>
                            <a:off x="0" y="0"/>
                            <a:ext cx="942975" cy="1466850"/>
                          </a:xfrm>
                          <a:prstGeom prst="rect">
                            <a:avLst/>
                          </a:prstGeom>
                        </pic:spPr>
                      </pic:pic>
                    </a:graphicData>
                  </a:graphic>
                </wp:inline>
              </w:drawing>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ind w:firstLine="420"/>
              <w:jc w:val="both"/>
              <w:textAlignment w:val="center"/>
              <w:rPr>
                <w:color w:val="000000"/>
              </w:rPr>
            </w:pPr>
            <w:r>
              <w:rPr>
                <w:rFonts w:ascii="楷体" w:hAnsi="楷体" w:eastAsia="楷体" w:cs="楷体"/>
                <w:color w:val="000000"/>
              </w:rPr>
              <w:t>此件三彩俑表现的是流行于唐代开元、天宝时期的“胡部新声”，即胡汉文化融合后的新舞乐。骆驼和乐舞俑独立塑成，然后组装，复杂又严谨。此件三彩俑既是唐代文化艺术、制作工艺发达昌盛的重要物证，也见证了丝绸之路上的交流与融合。</w:t>
            </w:r>
          </w:p>
          <w:p>
            <w:pPr>
              <w:spacing w:line="360" w:lineRule="auto"/>
              <w:ind w:firstLine="420"/>
              <w:jc w:val="both"/>
              <w:textAlignment w:val="center"/>
              <w:rPr>
                <w:color w:val="000000"/>
              </w:rPr>
            </w:pPr>
            <w:r>
              <w:rPr>
                <w:rFonts w:ascii="楷体" w:hAnsi="楷体" w:eastAsia="楷体" w:cs="楷体"/>
                <w:color w:val="000000"/>
              </w:rPr>
              <w:t>——摘编自《中华民族共同体概论》</w:t>
            </w:r>
          </w:p>
        </w:tc>
      </w:tr>
    </w:tbl>
    <w:p>
      <w:pPr>
        <w:spacing w:line="360" w:lineRule="auto"/>
        <w:jc w:val="left"/>
        <w:textAlignment w:val="center"/>
        <w:rPr>
          <w:color w:val="000000"/>
        </w:rPr>
      </w:pPr>
    </w:p>
    <w:p>
      <w:pPr>
        <w:spacing w:line="360" w:lineRule="auto"/>
        <w:jc w:val="left"/>
        <w:textAlignment w:val="center"/>
        <w:rPr>
          <w:color w:val="000000"/>
        </w:rPr>
      </w:pPr>
      <w:r>
        <w:rPr>
          <w:color w:val="000000"/>
        </w:rPr>
        <w:t>（1）</w:t>
      </w:r>
      <w:r>
        <w:rPr>
          <w:rFonts w:ascii="宋体" w:hAnsi="宋体" w:eastAsia="宋体" w:cs="宋体"/>
          <w:color w:val="000000"/>
        </w:rPr>
        <w:t>根据材料一，列举秦朝在南方地区设置的郡。结合所学知识说明秦朝此举的目的。</w:t>
      </w:r>
    </w:p>
    <w:p>
      <w:pPr>
        <w:spacing w:line="360" w:lineRule="auto"/>
        <w:jc w:val="left"/>
        <w:textAlignment w:val="center"/>
        <w:rPr>
          <w:color w:val="000000"/>
        </w:rPr>
      </w:pPr>
      <w:r>
        <w:rPr>
          <w:color w:val="000000"/>
        </w:rPr>
        <w:t>（2）</w:t>
      </w:r>
      <w:r>
        <w:rPr>
          <w:rFonts w:ascii="宋体" w:hAnsi="宋体" w:eastAsia="宋体" w:cs="宋体"/>
          <w:color w:val="000000"/>
        </w:rPr>
        <w:t>根据材料二，概括唐三彩骑驼乐舞俑所反映的唐代社会状况。</w:t>
      </w:r>
    </w:p>
    <w:p>
      <w:pPr>
        <w:spacing w:line="360" w:lineRule="auto"/>
        <w:ind w:firstLine="420"/>
        <w:jc w:val="both"/>
        <w:textAlignment w:val="center"/>
        <w:rPr>
          <w:color w:val="000000"/>
        </w:rPr>
      </w:pPr>
      <w:r>
        <w:rPr>
          <w:rFonts w:ascii="楷体" w:hAnsi="楷体" w:eastAsia="楷体" w:cs="楷体"/>
          <w:color w:val="000000"/>
        </w:rPr>
        <w:t>材料三</w:t>
      </w:r>
    </w:p>
    <w:tbl>
      <w:tblPr>
        <w:tblStyle w:val="2"/>
        <w:tblW w:w="79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089"/>
        <w:gridCol w:w="817"/>
        <w:gridCol w:w="816"/>
        <w:gridCol w:w="817"/>
        <w:gridCol w:w="44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gridSpan w:val="4"/>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color w:val="000000"/>
              </w:rPr>
            </w:pPr>
            <w:r>
              <w:rPr>
                <w:rFonts w:ascii="楷体" w:hAnsi="楷体" w:eastAsia="楷体" w:cs="楷体"/>
                <w:color w:val="000000"/>
              </w:rPr>
              <w:t>抗战期间迁入广西的外省工厂统计表</w:t>
            </w:r>
          </w:p>
        </w:tc>
        <w:tc>
          <w:tcPr>
            <w:tcW w:w="4440" w:type="dxa"/>
            <w:vMerge w:val="restart"/>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ind w:firstLine="420"/>
              <w:jc w:val="both"/>
              <w:textAlignment w:val="center"/>
              <w:rPr>
                <w:color w:val="000000"/>
              </w:rPr>
            </w:pPr>
            <w:r>
              <w:rPr>
                <w:rFonts w:ascii="楷体" w:hAnsi="楷体" w:eastAsia="楷体" w:cs="楷体"/>
                <w:color w:val="000000"/>
              </w:rPr>
              <w:t>迁桂工厂大多是当时国内比较先进的现代工业企业，带来了先进的设备、技术和科技人才、管理人才、熟练技工，对广西工业的发展起了促进作用。同时外省工厂迁入也刺激了省内外工商业者在广西投资建厂。桂林、柳州一带成为大后方工业产品供给的“大本营”之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color w:val="000000"/>
              </w:rPr>
            </w:pPr>
            <w:r>
              <w:rPr>
                <w:rFonts w:ascii="楷体" w:hAnsi="楷体" w:eastAsia="楷体" w:cs="楷体"/>
                <w:color w:val="000000"/>
              </w:rPr>
              <w:t>地名</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color w:val="000000"/>
              </w:rPr>
            </w:pPr>
            <w:r>
              <w:rPr>
                <w:rFonts w:ascii="楷体" w:hAnsi="楷体" w:eastAsia="楷体" w:cs="楷体"/>
                <w:color w:val="000000"/>
              </w:rPr>
              <w:t>桂林</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color w:val="000000"/>
              </w:rPr>
            </w:pPr>
            <w:r>
              <w:rPr>
                <w:rFonts w:ascii="楷体" w:hAnsi="楷体" w:eastAsia="楷体" w:cs="楷体"/>
                <w:color w:val="000000"/>
              </w:rPr>
              <w:t>柳州</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color w:val="000000"/>
              </w:rPr>
            </w:pPr>
            <w:r>
              <w:rPr>
                <w:rFonts w:ascii="楷体" w:hAnsi="楷体" w:eastAsia="楷体" w:cs="楷体"/>
                <w:color w:val="000000"/>
              </w:rPr>
              <w:t>全县</w:t>
            </w:r>
          </w:p>
        </w:tc>
        <w:tc>
          <w:tcPr>
            <w:vMerge w:val="continue"/>
            <w:tcBorders>
              <w:top w:val="single" w:color="000000" w:sz="6" w:space="0"/>
              <w:left w:val="single" w:color="000000" w:sz="6" w:space="0"/>
              <w:bottom w:val="single" w:color="000000" w:sz="6" w:space="0"/>
              <w:right w:val="single" w:color="000000" w:sz="6" w:space="0"/>
            </w:tcBorders>
          </w:tcPr>
          <w:p>
            <w:pPr>
              <w:spacing w:line="360" w:lineRule="auto"/>
              <w:ind w:firstLine="420"/>
              <w:jc w:val="both"/>
              <w:textAlignment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color w:val="000000"/>
              </w:rPr>
            </w:pPr>
            <w:r>
              <w:rPr>
                <w:rFonts w:ascii="楷体" w:hAnsi="楷体" w:eastAsia="楷体" w:cs="楷体"/>
                <w:color w:val="000000"/>
              </w:rPr>
              <w:t>工厂</w:t>
            </w:r>
          </w:p>
          <w:p>
            <w:pPr>
              <w:spacing w:line="360" w:lineRule="auto"/>
              <w:jc w:val="both"/>
              <w:textAlignment w:val="center"/>
              <w:rPr>
                <w:color w:val="000000"/>
              </w:rPr>
            </w:pPr>
            <w:r>
              <w:rPr>
                <w:rFonts w:ascii="楷体" w:hAnsi="楷体" w:eastAsia="楷体" w:cs="楷体"/>
                <w:color w:val="000000"/>
              </w:rPr>
              <w:t>（家）</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color w:val="000000"/>
              </w:rPr>
            </w:pPr>
            <w:r>
              <w:rPr>
                <w:rFonts w:ascii="Times New Roman" w:hAnsi="Times New Roman" w:eastAsia="Times New Roman" w:cs="Times New Roman"/>
                <w:color w:val="000000"/>
              </w:rPr>
              <w:t>29</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color w:val="000000"/>
              </w:rPr>
            </w:pPr>
            <w:r>
              <w:rPr>
                <w:rFonts w:ascii="Times New Roman" w:hAnsi="Times New Roman" w:eastAsia="Times New Roman" w:cs="Times New Roman"/>
                <w:color w:val="000000"/>
              </w:rPr>
              <w:t>2</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color w:val="000000"/>
              </w:rPr>
            </w:pPr>
            <w:r>
              <w:rPr>
                <w:rFonts w:ascii="Times New Roman" w:hAnsi="Times New Roman" w:eastAsia="Times New Roman" w:cs="Times New Roman"/>
                <w:color w:val="000000"/>
              </w:rPr>
              <w:t>1</w:t>
            </w:r>
          </w:p>
        </w:tc>
        <w:tc>
          <w:tcPr>
            <w:vMerge w:val="continue"/>
            <w:tcBorders>
              <w:top w:val="single" w:color="000000" w:sz="6" w:space="0"/>
              <w:left w:val="single" w:color="000000" w:sz="6" w:space="0"/>
              <w:bottom w:val="single" w:color="000000" w:sz="6" w:space="0"/>
              <w:right w:val="single" w:color="000000" w:sz="6" w:space="0"/>
            </w:tcBorders>
          </w:tcPr>
          <w:p>
            <w:pPr>
              <w:spacing w:line="360" w:lineRule="auto"/>
              <w:ind w:firstLine="420"/>
              <w:jc w:val="both"/>
              <w:textAlignment w:val="center"/>
              <w:rPr>
                <w:color w:val="000000"/>
              </w:rPr>
            </w:pPr>
          </w:p>
        </w:tc>
      </w:tr>
    </w:tbl>
    <w:p>
      <w:pPr>
        <w:spacing w:line="360" w:lineRule="auto"/>
        <w:ind w:firstLine="420"/>
        <w:jc w:val="right"/>
        <w:textAlignment w:val="center"/>
        <w:rPr>
          <w:color w:val="000000"/>
        </w:rPr>
      </w:pPr>
      <w:r>
        <w:rPr>
          <w:rFonts w:ascii="楷体" w:hAnsi="楷体" w:eastAsia="楷体" w:cs="楷体"/>
          <w:color w:val="000000"/>
        </w:rPr>
        <w:t>——摘编自谭肇毅《抗战时期的广西经济》</w:t>
      </w:r>
    </w:p>
    <w:p>
      <w:pPr>
        <w:spacing w:line="360" w:lineRule="auto"/>
        <w:jc w:val="left"/>
        <w:textAlignment w:val="center"/>
        <w:rPr>
          <w:color w:val="000000"/>
        </w:rPr>
      </w:pPr>
      <w:r>
        <w:rPr>
          <w:color w:val="000000"/>
        </w:rPr>
        <w:t>（3）</w:t>
      </w:r>
      <w:r>
        <w:rPr>
          <w:rFonts w:ascii="宋体" w:hAnsi="宋体" w:eastAsia="宋体" w:cs="宋体"/>
          <w:color w:val="000000"/>
        </w:rPr>
        <w:t>根据材料三，指出抗战时期广西工业发展的原因。根据材料三，概括广西工业对抗战的贡献。</w:t>
      </w:r>
    </w:p>
    <w:p>
      <w:pPr>
        <w:spacing w:line="360" w:lineRule="auto"/>
        <w:ind w:firstLine="420"/>
        <w:jc w:val="both"/>
        <w:textAlignment w:val="center"/>
        <w:rPr>
          <w:color w:val="000000"/>
        </w:rPr>
      </w:pPr>
      <w:r>
        <w:rPr>
          <w:rFonts w:ascii="楷体" w:hAnsi="楷体" w:eastAsia="楷体" w:cs="楷体"/>
          <w:color w:val="000000"/>
        </w:rPr>
        <w:t>材料四</w:t>
      </w:r>
      <w:r>
        <w:rPr>
          <w:rFonts w:ascii="Times New Roman" w:hAnsi="Times New Roman" w:eastAsia="Times New Roman" w:cs="Times New Roman"/>
          <w:color w:val="000000"/>
        </w:rPr>
        <w:t xml:space="preserve">  </w:t>
      </w:r>
      <w:r>
        <w:rPr>
          <w:rFonts w:ascii="楷体" w:hAnsi="楷体" w:eastAsia="楷体" w:cs="楷体"/>
          <w:color w:val="000000"/>
        </w:rPr>
        <w:t>藏北高原腹地的申扎县，居住着藏族、汉族等</w:t>
      </w:r>
      <w:r>
        <w:rPr>
          <w:rFonts w:ascii="Times New Roman" w:hAnsi="Times New Roman" w:eastAsia="Times New Roman" w:cs="Times New Roman"/>
          <w:color w:val="000000"/>
        </w:rPr>
        <w:t>11</w:t>
      </w:r>
      <w:r>
        <w:rPr>
          <w:rFonts w:ascii="楷体" w:hAnsi="楷体" w:eastAsia="楷体" w:cs="楷体"/>
          <w:color w:val="000000"/>
        </w:rPr>
        <w:t>个民族。申扎县组建宣讲队开展爱国主义教育、反分裂斗争教育，把选树先进典型作为推动民族团结进步模范创建工作的有效途径。同时海军第</w:t>
      </w:r>
      <w:r>
        <w:rPr>
          <w:rFonts w:ascii="Times New Roman" w:hAnsi="Times New Roman" w:eastAsia="Times New Roman" w:cs="Times New Roman"/>
          <w:color w:val="000000"/>
        </w:rPr>
        <w:t>905</w:t>
      </w:r>
      <w:r>
        <w:rPr>
          <w:rFonts w:ascii="楷体" w:hAnsi="楷体" w:eastAsia="楷体" w:cs="楷体"/>
          <w:color w:val="000000"/>
        </w:rPr>
        <w:t>医院对口援助申扎县。申扎各族人民在党的旗帜下绘就了共建共享的同心圆。</w:t>
      </w:r>
    </w:p>
    <w:p>
      <w:pPr>
        <w:spacing w:line="360" w:lineRule="auto"/>
        <w:ind w:firstLine="420"/>
        <w:jc w:val="right"/>
        <w:textAlignment w:val="center"/>
        <w:rPr>
          <w:color w:val="000000"/>
        </w:rPr>
      </w:pPr>
      <w:r>
        <w:rPr>
          <w:rFonts w:ascii="楷体" w:hAnsi="楷体" w:eastAsia="楷体" w:cs="楷体"/>
          <w:color w:val="000000"/>
        </w:rPr>
        <w:t>——摘编自人民网《西藏申扎县不断加强各民族交往交流交融》</w:t>
      </w:r>
    </w:p>
    <w:p>
      <w:pPr>
        <w:spacing w:line="360" w:lineRule="auto"/>
        <w:jc w:val="left"/>
        <w:textAlignment w:val="center"/>
        <w:rPr>
          <w:color w:val="000000"/>
        </w:rPr>
      </w:pPr>
      <w:r>
        <w:rPr>
          <w:color w:val="000000"/>
        </w:rPr>
        <w:t>（4）</w:t>
      </w:r>
      <w:r>
        <w:rPr>
          <w:rFonts w:ascii="宋体" w:hAnsi="宋体" w:eastAsia="宋体" w:cs="宋体"/>
          <w:color w:val="000000"/>
        </w:rPr>
        <w:t>根据材料四，归纳申扎各族人民绘就共建共享同心圆的典型经验。</w:t>
      </w:r>
    </w:p>
    <w:p>
      <w:pPr>
        <w:jc w:val="left"/>
        <w:rPr>
          <w:rFonts w:hint="eastAsia" w:ascii="宋体" w:hAnsi="宋体" w:eastAsia="宋体" w:cs="宋体"/>
          <w:b w:val="0"/>
          <w:bCs w:val="0"/>
          <w:sz w:val="28"/>
          <w:szCs w:val="28"/>
          <w:lang w:val="en-US" w:eastAsia="zh-CN"/>
        </w:rPr>
      </w:pPr>
      <w:r>
        <w:rPr>
          <w:rFonts w:hint="eastAsia" w:ascii="微软雅黑" w:hAnsi="微软雅黑" w:eastAsia="微软雅黑" w:cs="微软雅黑"/>
          <w:b/>
          <w:bCs/>
          <w:sz w:val="28"/>
          <w:szCs w:val="28"/>
          <w:lang w:val="en-US" w:eastAsia="zh-CN"/>
        </w:rPr>
        <w:t>【评析】</w:t>
      </w:r>
      <w:r>
        <w:rPr>
          <w:rFonts w:hint="eastAsia" w:ascii="宋体" w:hAnsi="宋体" w:eastAsia="宋体" w:cs="宋体"/>
          <w:b w:val="0"/>
          <w:bCs w:val="0"/>
          <w:sz w:val="28"/>
          <w:szCs w:val="28"/>
          <w:lang w:val="en-US" w:eastAsia="zh-CN"/>
        </w:rPr>
        <w:t>第34题23年考查的知识点有三国两晋南北朝时期北方游牧民族内迁、隋唐至明清时期统一多民族国家得以不断发展的原因和脱贫攻坚。24年考查的知识点有郡县制、唐代社会状况、广西抗战时期的工业、西藏地区的民族团结。24年比23年多了1问，都是以“中华民族共同体”为小切口考查相关知识，其中24年的广西抗战在三美的押题密卷有相同的历史背景考查。</w:t>
      </w:r>
    </w:p>
    <w:p>
      <w:pPr>
        <w:spacing w:line="360" w:lineRule="auto"/>
        <w:jc w:val="left"/>
        <w:textAlignment w:val="center"/>
        <w:rPr>
          <w:color w:val="000000"/>
        </w:rPr>
      </w:pPr>
      <w:r>
        <w:rPr>
          <w:color w:val="000000"/>
        </w:rPr>
        <w:t xml:space="preserve">17. </w:t>
      </w:r>
      <w:r>
        <w:rPr>
          <w:rFonts w:ascii="宋体" w:hAnsi="宋体"/>
          <w:color w:val="000000"/>
        </w:rPr>
        <w:t>城市作为文明的载体，在人类文明的演进中不断地变化和发展。阅读材料，回答问题。</w:t>
      </w:r>
    </w:p>
    <w:p>
      <w:pPr>
        <w:spacing w:line="360" w:lineRule="auto"/>
        <w:ind w:firstLine="420"/>
        <w:jc w:val="left"/>
        <w:textAlignment w:val="center"/>
        <w:rPr>
          <w:color w:val="000000"/>
        </w:rPr>
      </w:pPr>
      <w:r>
        <w:rPr>
          <w:rFonts w:ascii="楷体" w:hAnsi="楷体" w:eastAsia="楷体" w:cs="楷体"/>
          <w:color w:val="000000"/>
        </w:rPr>
        <w:t>材料一</w:t>
      </w:r>
      <w:r>
        <w:rPr>
          <w:rFonts w:eastAsia="Times New Roman" w:cs="Times New Roman"/>
          <w:color w:val="000000"/>
        </w:rPr>
        <w:t xml:space="preserve">  </w:t>
      </w:r>
      <w:r>
        <w:rPr>
          <w:rFonts w:ascii="楷体" w:hAnsi="楷体" w:eastAsia="楷体" w:cs="楷体"/>
          <w:color w:val="000000"/>
        </w:rPr>
        <w:t>中世纪西欧城市是工商业中心。市民主要从事制造业或者商业，过者截然不同于农村居民的生活，在与封建领主的斗争中逐渐获得城市的自治权。</w:t>
      </w:r>
    </w:p>
    <w:p>
      <w:pPr>
        <w:spacing w:line="360" w:lineRule="auto"/>
        <w:ind w:firstLine="420"/>
        <w:jc w:val="right"/>
        <w:textAlignment w:val="center"/>
        <w:rPr>
          <w:color w:val="000000"/>
        </w:rPr>
      </w:pPr>
      <w:r>
        <w:rPr>
          <w:rFonts w:ascii="楷体" w:hAnsi="楷体" w:eastAsia="楷体" w:cs="楷体"/>
          <w:color w:val="000000"/>
        </w:rPr>
        <w:t>——摘编自周靖等《中外历史一百讲》</w:t>
      </w:r>
    </w:p>
    <w:p>
      <w:pPr>
        <w:spacing w:line="360" w:lineRule="auto"/>
        <w:jc w:val="left"/>
        <w:textAlignment w:val="center"/>
        <w:rPr>
          <w:color w:val="000000"/>
        </w:rPr>
      </w:pPr>
      <w:r>
        <w:rPr>
          <w:color w:val="000000"/>
        </w:rPr>
        <w:t>（1）</w:t>
      </w:r>
      <w:r>
        <w:rPr>
          <w:rFonts w:ascii="宋体" w:hAnsi="宋体"/>
          <w:color w:val="000000"/>
        </w:rPr>
        <w:t>根据材料一，概括中世纪西欧城市的特点。</w:t>
      </w:r>
    </w:p>
    <w:p>
      <w:pPr>
        <w:spacing w:line="360" w:lineRule="auto"/>
        <w:ind w:firstLine="420"/>
        <w:jc w:val="left"/>
        <w:textAlignment w:val="center"/>
        <w:rPr>
          <w:color w:val="000000"/>
        </w:rPr>
      </w:pPr>
      <w:r>
        <w:rPr>
          <w:rFonts w:ascii="楷体" w:hAnsi="楷体" w:eastAsia="楷体" w:cs="楷体"/>
          <w:color w:val="000000"/>
        </w:rPr>
        <w:t>材料二</w:t>
      </w:r>
      <w:r>
        <w:rPr>
          <w:rFonts w:eastAsia="Times New Roman" w:cs="Times New Roman"/>
          <w:color w:val="000000"/>
        </w:rPr>
        <w:t xml:space="preserve">  19</w:t>
      </w:r>
      <w:r>
        <w:rPr>
          <w:rFonts w:ascii="楷体" w:hAnsi="楷体" w:eastAsia="楷体" w:cs="楷体"/>
          <w:color w:val="000000"/>
        </w:rPr>
        <w:t>世纪早期，泰晤士河是一个开放的下水道汇聚处，各种生活与工业污水无序排入。为改变这种情况，伦敦当局着手建立一个现代下水道系统。之后，英国历史上第一部防治河流污染的《</w:t>
      </w:r>
      <w:r>
        <w:rPr>
          <w:rFonts w:eastAsia="Times New Roman" w:cs="Times New Roman"/>
          <w:color w:val="000000"/>
        </w:rPr>
        <w:t>1876</w:t>
      </w:r>
      <w:r>
        <w:rPr>
          <w:rFonts w:ascii="楷体" w:hAnsi="楷体" w:eastAsia="楷体" w:cs="楷体"/>
          <w:color w:val="000000"/>
        </w:rPr>
        <w:t>年河流污染防治法》出台，这也是世界上第一部水环境保护法。</w:t>
      </w:r>
    </w:p>
    <w:p>
      <w:pPr>
        <w:spacing w:line="360" w:lineRule="auto"/>
        <w:ind w:firstLine="420"/>
        <w:jc w:val="right"/>
        <w:textAlignment w:val="center"/>
        <w:rPr>
          <w:color w:val="000000"/>
        </w:rPr>
      </w:pPr>
      <w:r>
        <w:rPr>
          <w:rFonts w:ascii="楷体" w:hAnsi="楷体" w:eastAsia="楷体" w:cs="楷体"/>
          <w:color w:val="000000"/>
        </w:rPr>
        <w:t>——摘编自钱乘旦《英国通史》第五卷</w:t>
      </w:r>
    </w:p>
    <w:p>
      <w:pPr>
        <w:spacing w:line="360" w:lineRule="auto"/>
        <w:jc w:val="left"/>
        <w:textAlignment w:val="center"/>
        <w:rPr>
          <w:color w:val="000000"/>
        </w:rPr>
      </w:pPr>
      <w:r>
        <w:rPr>
          <w:color w:val="000000"/>
        </w:rPr>
        <w:t>（2）</w:t>
      </w:r>
      <w:r>
        <w:rPr>
          <w:rFonts w:ascii="宋体" w:hAnsi="宋体"/>
          <w:color w:val="000000"/>
        </w:rPr>
        <w:t>根据材料二，指出英国城市化进程中存在的突出问题及解决措施。</w:t>
      </w:r>
    </w:p>
    <w:p>
      <w:pPr>
        <w:spacing w:line="360" w:lineRule="auto"/>
        <w:ind w:firstLine="420"/>
        <w:jc w:val="left"/>
        <w:textAlignment w:val="center"/>
        <w:rPr>
          <w:color w:val="000000"/>
        </w:rPr>
      </w:pPr>
      <w:r>
        <w:rPr>
          <w:rFonts w:ascii="楷体" w:hAnsi="楷体" w:eastAsia="楷体" w:cs="楷体"/>
          <w:color w:val="000000"/>
        </w:rPr>
        <w:t>材料三</w:t>
      </w:r>
      <w:r>
        <w:rPr>
          <w:rFonts w:eastAsia="Times New Roman" w:cs="Times New Roman"/>
          <w:color w:val="000000"/>
        </w:rPr>
        <w:t xml:space="preserve">  </w:t>
      </w:r>
      <w:r>
        <w:rPr>
          <w:rFonts w:ascii="楷体" w:hAnsi="楷体" w:eastAsia="楷体" w:cs="楷体"/>
          <w:color w:val="000000"/>
        </w:rPr>
        <w:t>应国家的宏观策略转移，城市的发展出现新趋向。中国自</w:t>
      </w:r>
      <w:r>
        <w:rPr>
          <w:rFonts w:eastAsia="Times New Roman" w:cs="Times New Roman"/>
          <w:color w:val="000000"/>
        </w:rPr>
        <w:t>1996</w:t>
      </w:r>
      <w:r>
        <w:rPr>
          <w:rFonts w:ascii="楷体" w:hAnsi="楷体" w:eastAsia="楷体" w:cs="楷体"/>
          <w:color w:val="000000"/>
        </w:rPr>
        <w:t>年开始推行建设生态城市。</w:t>
      </w:r>
      <w:r>
        <w:rPr>
          <w:rFonts w:eastAsia="Times New Roman" w:cs="Times New Roman"/>
          <w:color w:val="000000"/>
        </w:rPr>
        <w:t>2012</w:t>
      </w:r>
      <w:r>
        <w:rPr>
          <w:rFonts w:ascii="楷体" w:hAnsi="楷体" w:eastAsia="楷体" w:cs="楷体"/>
          <w:color w:val="000000"/>
        </w:rPr>
        <w:t>年起，新一代信息技术创新也推动了智能城市发展。</w:t>
      </w:r>
    </w:p>
    <w:p>
      <w:pPr>
        <w:spacing w:line="360" w:lineRule="auto"/>
        <w:ind w:firstLine="420"/>
        <w:jc w:val="right"/>
        <w:textAlignment w:val="center"/>
        <w:rPr>
          <w:color w:val="000000"/>
        </w:rPr>
      </w:pPr>
      <w:r>
        <w:rPr>
          <w:rFonts w:ascii="楷体" w:hAnsi="楷体" w:eastAsia="楷体" w:cs="楷体"/>
          <w:color w:val="000000"/>
        </w:rPr>
        <w:t>——摘编自薛风旋《中国城市文明史》</w:t>
      </w:r>
    </w:p>
    <w:p>
      <w:pPr>
        <w:spacing w:line="360" w:lineRule="auto"/>
        <w:jc w:val="left"/>
        <w:textAlignment w:val="center"/>
        <w:rPr>
          <w:color w:val="000000"/>
        </w:rPr>
      </w:pPr>
      <w:r>
        <w:rPr>
          <w:color w:val="000000"/>
        </w:rPr>
        <w:t>（3）</w:t>
      </w:r>
      <w:r>
        <w:rPr>
          <w:rFonts w:ascii="宋体" w:hAnsi="宋体"/>
          <w:color w:val="000000"/>
        </w:rPr>
        <w:t>根据材料三，列举中国城市发展的新趋向。</w:t>
      </w:r>
    </w:p>
    <w:p>
      <w:pPr>
        <w:jc w:val="left"/>
        <w:rPr>
          <w:rFonts w:ascii="宋体" w:hAnsi="宋体"/>
          <w:color w:val="000000"/>
        </w:rPr>
      </w:pPr>
      <w:r>
        <w:rPr>
          <w:color w:val="000000"/>
        </w:rPr>
        <w:t>（4）</w:t>
      </w:r>
      <w:r>
        <w:rPr>
          <w:rFonts w:ascii="宋体" w:hAnsi="宋体"/>
          <w:color w:val="000000"/>
        </w:rPr>
        <w:t>综合上述材料并结合所学知识，归纳推动城市发展的因素。</w:t>
      </w:r>
    </w:p>
    <w:p>
      <w:pPr>
        <w:spacing w:line="360" w:lineRule="auto"/>
        <w:jc w:val="left"/>
        <w:textAlignment w:val="center"/>
        <w:rPr>
          <w:color w:val="000000"/>
        </w:rPr>
      </w:pPr>
      <w:r>
        <w:rPr>
          <w:color w:val="000000"/>
        </w:rPr>
        <w:t xml:space="preserve">17. </w:t>
      </w:r>
      <w:r>
        <w:rPr>
          <w:rFonts w:ascii="宋体" w:hAnsi="宋体" w:eastAsia="宋体" w:cs="宋体"/>
          <w:color w:val="000000"/>
        </w:rPr>
        <w:t>图像材料蕴含丰富的信息，提取并释读其中的信息有助于我们更好地理解历史。阅读材料，回答问题。</w:t>
      </w:r>
    </w:p>
    <w:p>
      <w:pPr>
        <w:spacing w:line="360" w:lineRule="auto"/>
        <w:ind w:firstLine="420"/>
        <w:jc w:val="both"/>
        <w:textAlignment w:val="center"/>
        <w:rPr>
          <w:color w:val="000000"/>
        </w:rPr>
      </w:pPr>
      <w:r>
        <w:rPr>
          <w:rFonts w:ascii="楷体" w:hAnsi="楷体" w:eastAsia="楷体" w:cs="楷体"/>
          <w:color w:val="000000"/>
        </w:rPr>
        <w:t>材料一</w:t>
      </w:r>
    </w:p>
    <w:tbl>
      <w:tblPr>
        <w:tblStyle w:val="2"/>
        <w:tblW w:w="66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3127"/>
        <w:gridCol w:w="35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312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color w:val="000000"/>
              </w:rPr>
            </w:pPr>
            <w:r>
              <w:rPr>
                <w:color w:val="000000"/>
              </w:rPr>
              <w:drawing>
                <wp:inline distT="0" distB="0" distL="114300" distR="114300">
                  <wp:extent cx="1514475" cy="1000125"/>
                  <wp:effectExtent l="0" t="0" r="9525" b="5715"/>
                  <wp:docPr id="5" name="图片 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学科网(www.zxxk.com)--教育资源门户，提供试卷、教案、课件、论文、素材以及各类教学资源下载，还有大量而丰富的教学相关资讯！"/>
                          <pic:cNvPicPr>
                            <a:picLocks noChangeAspect="1"/>
                          </pic:cNvPicPr>
                        </pic:nvPicPr>
                        <pic:blipFill>
                          <a:blip r:embed="rId17"/>
                          <a:stretch>
                            <a:fillRect/>
                          </a:stretch>
                        </pic:blipFill>
                        <pic:spPr>
                          <a:xfrm>
                            <a:off x="0" y="0"/>
                            <a:ext cx="1514475" cy="1000125"/>
                          </a:xfrm>
                          <a:prstGeom prst="rect">
                            <a:avLst/>
                          </a:prstGeom>
                        </pic:spPr>
                      </pic:pic>
                    </a:graphicData>
                  </a:graphic>
                </wp:inline>
              </w:drawing>
            </w:r>
          </w:p>
          <w:p>
            <w:pPr>
              <w:spacing w:line="360" w:lineRule="auto"/>
              <w:jc w:val="both"/>
              <w:textAlignment w:val="center"/>
              <w:rPr>
                <w:color w:val="000000"/>
              </w:rPr>
            </w:pPr>
            <w:r>
              <w:rPr>
                <w:rFonts w:ascii="楷体" w:hAnsi="楷体" w:eastAsia="楷体" w:cs="楷体"/>
                <w:color w:val="000000"/>
              </w:rPr>
              <w:t>中世纪晚期玻璃加工图（局部）</w:t>
            </w:r>
          </w:p>
        </w:tc>
        <w:tc>
          <w:tcPr>
            <w:tcW w:w="35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ind w:firstLine="420"/>
              <w:jc w:val="both"/>
              <w:textAlignment w:val="center"/>
              <w:rPr>
                <w:color w:val="000000"/>
              </w:rPr>
            </w:pPr>
            <w:r>
              <w:rPr>
                <w:rFonts w:ascii="楷体" w:hAnsi="楷体" w:eastAsia="楷体" w:cs="楷体"/>
                <w:color w:val="000000"/>
              </w:rPr>
              <w:t>中世纪晚期的玻璃制造业，不同的工序集合在同一个场所，以便对劳动进一步实行分工。这促进了生产率的提高和产品质量的改善。</w:t>
            </w:r>
          </w:p>
        </w:tc>
      </w:tr>
    </w:tbl>
    <w:p>
      <w:pPr>
        <w:spacing w:line="360" w:lineRule="auto"/>
        <w:ind w:firstLine="420"/>
        <w:jc w:val="right"/>
        <w:textAlignment w:val="center"/>
        <w:rPr>
          <w:color w:val="000000"/>
        </w:rPr>
      </w:pPr>
      <w:r>
        <w:rPr>
          <w:rFonts w:ascii="楷体" w:hAnsi="楷体" w:eastAsia="楷体" w:cs="楷体"/>
          <w:color w:val="000000"/>
        </w:rPr>
        <w:t>——摘编自费尔南·布罗代尔《十五至十八世纪的物质文明、经济和资本主义》</w:t>
      </w:r>
    </w:p>
    <w:p>
      <w:pPr>
        <w:spacing w:line="360" w:lineRule="auto"/>
        <w:jc w:val="left"/>
        <w:textAlignment w:val="center"/>
        <w:rPr>
          <w:color w:val="000000"/>
        </w:rPr>
      </w:pPr>
      <w:r>
        <w:rPr>
          <w:color w:val="000000"/>
        </w:rPr>
        <w:t>（1）</w:t>
      </w:r>
      <w:r>
        <w:rPr>
          <w:rFonts w:ascii="宋体" w:hAnsi="宋体" w:eastAsia="宋体" w:cs="宋体"/>
          <w:color w:val="000000"/>
        </w:rPr>
        <w:t>根据材料一并结合所学知识，概括中世纪晚期玻璃制造业生产方式的特征。</w:t>
      </w:r>
    </w:p>
    <w:p>
      <w:pPr>
        <w:spacing w:line="360" w:lineRule="auto"/>
        <w:ind w:firstLine="420"/>
        <w:jc w:val="both"/>
        <w:textAlignment w:val="center"/>
        <w:rPr>
          <w:color w:val="000000"/>
        </w:rPr>
      </w:pPr>
      <w:r>
        <w:rPr>
          <w:rFonts w:ascii="楷体" w:hAnsi="楷体" w:eastAsia="楷体" w:cs="楷体"/>
          <w:color w:val="000000"/>
        </w:rPr>
        <w:t>材料二</w:t>
      </w:r>
    </w:p>
    <w:tbl>
      <w:tblPr>
        <w:tblStyle w:val="2"/>
        <w:tblW w:w="829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853"/>
        <w:gridCol w:w="2263"/>
        <w:gridCol w:w="2166"/>
        <w:gridCol w:w="22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color w:val="000000"/>
              </w:rPr>
              <w:drawing>
                <wp:inline distT="0" distB="0" distL="114300" distR="114300">
                  <wp:extent cx="1104900" cy="771525"/>
                  <wp:effectExtent l="0" t="0" r="7620" b="5715"/>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pic:cNvPicPr>
                            <a:picLocks noChangeAspect="1"/>
                          </pic:cNvPicPr>
                        </pic:nvPicPr>
                        <pic:blipFill>
                          <a:blip r:embed="rId18"/>
                          <a:stretch>
                            <a:fillRect/>
                          </a:stretch>
                        </pic:blipFill>
                        <pic:spPr>
                          <a:xfrm>
                            <a:off x="0" y="0"/>
                            <a:ext cx="1104900" cy="771525"/>
                          </a:xfrm>
                          <a:prstGeom prst="rect">
                            <a:avLst/>
                          </a:prstGeom>
                        </pic:spPr>
                      </pic:pic>
                    </a:graphicData>
                  </a:graphic>
                </wp:inline>
              </w:drawing>
            </w:r>
          </w:p>
          <w:p>
            <w:pPr>
              <w:spacing w:line="360" w:lineRule="auto"/>
              <w:jc w:val="left"/>
              <w:textAlignment w:val="center"/>
              <w:rPr>
                <w:color w:val="000000"/>
              </w:rPr>
            </w:pPr>
            <w:r>
              <w:rPr>
                <w:rFonts w:ascii="楷体" w:hAnsi="楷体" w:eastAsia="楷体" w:cs="楷体"/>
                <w:color w:val="000000"/>
              </w:rPr>
              <w:t>图</w:t>
            </w:r>
            <w:r>
              <w:rPr>
                <w:color w:val="000000"/>
              </w:rPr>
              <w:t>1</w:t>
            </w:r>
            <w:r>
              <w:rPr>
                <w:rFonts w:ascii="楷体" w:hAnsi="楷体" w:eastAsia="楷体" w:cs="楷体"/>
                <w:color w:val="000000"/>
              </w:rPr>
              <w:t>：</w:t>
            </w:r>
            <w:r>
              <w:rPr>
                <w:color w:val="000000"/>
              </w:rPr>
              <w:t>____________</w:t>
            </w:r>
          </w:p>
          <w:p>
            <w:pPr>
              <w:spacing w:line="360" w:lineRule="auto"/>
              <w:jc w:val="left"/>
              <w:textAlignment w:val="center"/>
              <w:rPr>
                <w:color w:val="000000"/>
              </w:rPr>
            </w:pPr>
            <w:r>
              <w:rPr>
                <w:rFonts w:ascii="楷体" w:hAnsi="楷体" w:eastAsia="楷体" w:cs="楷体"/>
                <w:color w:val="000000"/>
              </w:rPr>
              <w:t>解说词：第一个五年计划期间，长春第一汽车制造厂解放牌汽车投入批量生产，为中国汽车工业的独立发展奠定了基础。</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color w:val="000000"/>
              </w:rPr>
              <w:drawing>
                <wp:inline distT="0" distB="0" distL="114300" distR="114300">
                  <wp:extent cx="1104900" cy="809625"/>
                  <wp:effectExtent l="0" t="0" r="7620" b="13335"/>
                  <wp:docPr id="6" name="图片 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学科网(www.zxxk.com)--教育资源门户，提供试卷、教案、课件、论文、素材以及各类教学资源下载，还有大量而丰富的教学相关资讯！"/>
                          <pic:cNvPicPr>
                            <a:picLocks noChangeAspect="1"/>
                          </pic:cNvPicPr>
                        </pic:nvPicPr>
                        <pic:blipFill>
                          <a:blip r:embed="rId19"/>
                          <a:stretch>
                            <a:fillRect/>
                          </a:stretch>
                        </pic:blipFill>
                        <pic:spPr>
                          <a:xfrm>
                            <a:off x="0" y="0"/>
                            <a:ext cx="1104900" cy="809625"/>
                          </a:xfrm>
                          <a:prstGeom prst="rect">
                            <a:avLst/>
                          </a:prstGeom>
                        </pic:spPr>
                      </pic:pic>
                    </a:graphicData>
                  </a:graphic>
                </wp:inline>
              </w:drawing>
            </w:r>
          </w:p>
          <w:p>
            <w:pPr>
              <w:spacing w:line="360" w:lineRule="auto"/>
              <w:jc w:val="left"/>
              <w:textAlignment w:val="center"/>
              <w:rPr>
                <w:color w:val="000000"/>
              </w:rPr>
            </w:pPr>
            <w:r>
              <w:rPr>
                <w:rFonts w:ascii="楷体" w:hAnsi="楷体" w:eastAsia="楷体" w:cs="楷体"/>
                <w:color w:val="000000"/>
              </w:rPr>
              <w:t>图</w:t>
            </w:r>
            <w:r>
              <w:rPr>
                <w:color w:val="000000"/>
              </w:rPr>
              <w:t>2</w:t>
            </w:r>
            <w:r>
              <w:rPr>
                <w:rFonts w:ascii="楷体" w:hAnsi="楷体" w:eastAsia="楷体" w:cs="楷体"/>
                <w:color w:val="000000"/>
              </w:rPr>
              <w:t>：“联产承包好”</w:t>
            </w:r>
          </w:p>
          <w:p>
            <w:pPr>
              <w:spacing w:line="360" w:lineRule="auto"/>
              <w:jc w:val="left"/>
              <w:textAlignment w:val="center"/>
              <w:rPr>
                <w:color w:val="000000"/>
              </w:rPr>
            </w:pPr>
            <w:r>
              <w:rPr>
                <w:rFonts w:ascii="楷体" w:hAnsi="楷体" w:eastAsia="楷体" w:cs="楷体"/>
                <w:color w:val="000000"/>
              </w:rPr>
              <w:t>解说词：</w:t>
            </w:r>
            <w:r>
              <w:rPr>
                <w:color w:val="000000"/>
              </w:rPr>
              <w:t>___________</w:t>
            </w:r>
          </w:p>
          <w:p>
            <w:pPr>
              <w:spacing w:line="360" w:lineRule="auto"/>
              <w:jc w:val="left"/>
              <w:textAlignment w:val="center"/>
              <w:rPr>
                <w:color w:val="000000"/>
              </w:rPr>
            </w:pPr>
            <w:r>
              <w:rPr>
                <w:color w:val="000000"/>
              </w:rPr>
              <w:t>____________________</w:t>
            </w:r>
          </w:p>
          <w:p>
            <w:pPr>
              <w:spacing w:line="360" w:lineRule="auto"/>
              <w:jc w:val="left"/>
              <w:textAlignment w:val="center"/>
              <w:rPr>
                <w:color w:val="000000"/>
              </w:rPr>
            </w:pPr>
            <w:r>
              <w:rPr>
                <w:color w:val="000000"/>
              </w:rPr>
              <w:t>____________________</w:t>
            </w:r>
          </w:p>
          <w:p>
            <w:pPr>
              <w:spacing w:line="360" w:lineRule="auto"/>
              <w:jc w:val="left"/>
              <w:textAlignment w:val="center"/>
              <w:rPr>
                <w:color w:val="000000"/>
              </w:rPr>
            </w:pPr>
            <w:r>
              <w:rPr>
                <w:color w:val="000000"/>
              </w:rPr>
              <w:t>____________________</w:t>
            </w:r>
          </w:p>
          <w:p>
            <w:pPr>
              <w:spacing w:line="360" w:lineRule="auto"/>
              <w:jc w:val="left"/>
              <w:textAlignment w:val="center"/>
              <w:rPr>
                <w:color w:val="000000"/>
              </w:rPr>
            </w:pPr>
            <w:r>
              <w:rPr>
                <w:color w:val="000000"/>
              </w:rPr>
              <w:t>_____________________</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color w:val="000000"/>
              </w:rPr>
              <w:drawing>
                <wp:inline distT="0" distB="0" distL="114300" distR="114300">
                  <wp:extent cx="1104900" cy="819150"/>
                  <wp:effectExtent l="0" t="0" r="7620" b="3810"/>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pic:cNvPicPr>
                            <a:picLocks noChangeAspect="1"/>
                          </pic:cNvPicPr>
                        </pic:nvPicPr>
                        <pic:blipFill>
                          <a:blip r:embed="rId20"/>
                          <a:stretch>
                            <a:fillRect/>
                          </a:stretch>
                        </pic:blipFill>
                        <pic:spPr>
                          <a:xfrm>
                            <a:off x="0" y="0"/>
                            <a:ext cx="1104900" cy="819150"/>
                          </a:xfrm>
                          <a:prstGeom prst="rect">
                            <a:avLst/>
                          </a:prstGeom>
                        </pic:spPr>
                      </pic:pic>
                    </a:graphicData>
                  </a:graphic>
                </wp:inline>
              </w:drawing>
            </w:r>
          </w:p>
          <w:p>
            <w:pPr>
              <w:spacing w:line="360" w:lineRule="auto"/>
              <w:jc w:val="left"/>
              <w:textAlignment w:val="center"/>
              <w:rPr>
                <w:color w:val="000000"/>
              </w:rPr>
            </w:pPr>
            <w:r>
              <w:rPr>
                <w:rFonts w:ascii="楷体" w:hAnsi="楷体" w:eastAsia="楷体" w:cs="楷体"/>
                <w:color w:val="000000"/>
              </w:rPr>
              <w:t>图</w:t>
            </w:r>
            <w:r>
              <w:rPr>
                <w:color w:val="000000"/>
              </w:rPr>
              <w:t>3</w:t>
            </w:r>
            <w:r>
              <w:rPr>
                <w:rFonts w:ascii="楷体" w:hAnsi="楷体" w:eastAsia="楷体" w:cs="楷体"/>
                <w:color w:val="000000"/>
              </w:rPr>
              <w:t>：大危机下的失业潮</w:t>
            </w:r>
          </w:p>
          <w:p>
            <w:pPr>
              <w:spacing w:line="360" w:lineRule="auto"/>
              <w:jc w:val="left"/>
              <w:textAlignment w:val="center"/>
              <w:rPr>
                <w:color w:val="000000"/>
              </w:rPr>
            </w:pPr>
            <w:r>
              <w:rPr>
                <w:rFonts w:ascii="楷体" w:hAnsi="楷体" w:eastAsia="楷体" w:cs="楷体"/>
                <w:color w:val="000000"/>
              </w:rPr>
              <w:t>解说词：</w:t>
            </w:r>
            <w:r>
              <w:rPr>
                <w:color w:val="000000"/>
              </w:rPr>
              <w:t>___________</w:t>
            </w:r>
          </w:p>
          <w:p>
            <w:pPr>
              <w:spacing w:line="360" w:lineRule="auto"/>
              <w:jc w:val="left"/>
              <w:textAlignment w:val="center"/>
              <w:rPr>
                <w:color w:val="000000"/>
              </w:rPr>
            </w:pPr>
            <w:r>
              <w:rPr>
                <w:color w:val="000000"/>
              </w:rPr>
              <w:t>____________________</w:t>
            </w:r>
          </w:p>
          <w:p>
            <w:pPr>
              <w:spacing w:line="360" w:lineRule="auto"/>
              <w:jc w:val="left"/>
              <w:textAlignment w:val="center"/>
              <w:rPr>
                <w:color w:val="000000"/>
              </w:rPr>
            </w:pPr>
            <w:r>
              <w:rPr>
                <w:color w:val="000000"/>
              </w:rPr>
              <w:t>____________________</w:t>
            </w:r>
          </w:p>
          <w:p>
            <w:pPr>
              <w:spacing w:line="360" w:lineRule="auto"/>
              <w:jc w:val="left"/>
              <w:textAlignment w:val="center"/>
              <w:rPr>
                <w:color w:val="000000"/>
              </w:rPr>
            </w:pPr>
            <w:r>
              <w:rPr>
                <w:color w:val="000000"/>
              </w:rPr>
              <w:t>____________________</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color w:val="000000"/>
              </w:rPr>
              <w:drawing>
                <wp:inline distT="0" distB="0" distL="114300" distR="114300">
                  <wp:extent cx="1076325" cy="800100"/>
                  <wp:effectExtent l="0" t="0" r="5715" b="7620"/>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pic:cNvPicPr>
                            <a:picLocks noChangeAspect="1"/>
                          </pic:cNvPicPr>
                        </pic:nvPicPr>
                        <pic:blipFill>
                          <a:blip r:embed="rId21"/>
                          <a:stretch>
                            <a:fillRect/>
                          </a:stretch>
                        </pic:blipFill>
                        <pic:spPr>
                          <a:xfrm>
                            <a:off x="0" y="0"/>
                            <a:ext cx="1076325" cy="800100"/>
                          </a:xfrm>
                          <a:prstGeom prst="rect">
                            <a:avLst/>
                          </a:prstGeom>
                        </pic:spPr>
                      </pic:pic>
                    </a:graphicData>
                  </a:graphic>
                </wp:inline>
              </w:drawing>
            </w:r>
          </w:p>
          <w:p>
            <w:pPr>
              <w:spacing w:line="360" w:lineRule="auto"/>
              <w:jc w:val="left"/>
              <w:textAlignment w:val="center"/>
              <w:rPr>
                <w:color w:val="000000"/>
              </w:rPr>
            </w:pPr>
            <w:r>
              <w:rPr>
                <w:rFonts w:ascii="楷体" w:hAnsi="楷体" w:eastAsia="楷体" w:cs="楷体"/>
                <w:color w:val="000000"/>
              </w:rPr>
              <w:t>图</w:t>
            </w:r>
            <w:r>
              <w:rPr>
                <w:color w:val="000000"/>
              </w:rPr>
              <w:t>4</w:t>
            </w:r>
            <w:r>
              <w:rPr>
                <w:rFonts w:ascii="楷体" w:hAnsi="楷体" w:eastAsia="楷体" w:cs="楷体"/>
                <w:color w:val="000000"/>
              </w:rPr>
              <w:t>：欧洲联盟</w:t>
            </w:r>
          </w:p>
          <w:p>
            <w:pPr>
              <w:spacing w:line="360" w:lineRule="auto"/>
              <w:jc w:val="left"/>
              <w:textAlignment w:val="center"/>
              <w:rPr>
                <w:color w:val="000000"/>
              </w:rPr>
            </w:pPr>
            <w:r>
              <w:rPr>
                <w:rFonts w:ascii="楷体" w:hAnsi="楷体" w:eastAsia="楷体" w:cs="楷体"/>
                <w:color w:val="000000"/>
              </w:rPr>
              <w:t>解说词：</w:t>
            </w:r>
            <w:r>
              <w:rPr>
                <w:color w:val="000000"/>
              </w:rPr>
              <w:t>____________</w:t>
            </w:r>
          </w:p>
          <w:p>
            <w:pPr>
              <w:spacing w:line="360" w:lineRule="auto"/>
              <w:jc w:val="left"/>
              <w:textAlignment w:val="center"/>
              <w:rPr>
                <w:color w:val="000000"/>
              </w:rPr>
            </w:pPr>
            <w:r>
              <w:rPr>
                <w:color w:val="000000"/>
              </w:rPr>
              <w:t>_____________________</w:t>
            </w:r>
          </w:p>
          <w:p>
            <w:pPr>
              <w:spacing w:line="360" w:lineRule="auto"/>
              <w:jc w:val="left"/>
              <w:textAlignment w:val="center"/>
              <w:rPr>
                <w:color w:val="000000"/>
              </w:rPr>
            </w:pPr>
            <w:r>
              <w:rPr>
                <w:color w:val="000000"/>
              </w:rPr>
              <w:t>_____________________</w:t>
            </w:r>
          </w:p>
          <w:p>
            <w:pPr>
              <w:spacing w:line="360" w:lineRule="auto"/>
              <w:jc w:val="left"/>
              <w:textAlignment w:val="center"/>
              <w:rPr>
                <w:color w:val="000000"/>
              </w:rPr>
            </w:pPr>
            <w:r>
              <w:rPr>
                <w:color w:val="000000"/>
              </w:rPr>
              <w:t>_____________________</w:t>
            </w:r>
          </w:p>
          <w:p>
            <w:pPr>
              <w:spacing w:line="360" w:lineRule="auto"/>
              <w:jc w:val="left"/>
              <w:textAlignment w:val="center"/>
              <w:rPr>
                <w:color w:val="000000"/>
              </w:rPr>
            </w:pPr>
            <w:r>
              <w:rPr>
                <w:color w:val="000000"/>
              </w:rPr>
              <w:t>_____________________</w:t>
            </w:r>
          </w:p>
        </w:tc>
      </w:tr>
    </w:tbl>
    <w:p>
      <w:pPr>
        <w:spacing w:line="360" w:lineRule="auto"/>
        <w:jc w:val="left"/>
        <w:textAlignment w:val="center"/>
        <w:rPr>
          <w:color w:val="000000"/>
        </w:rPr>
      </w:pPr>
    </w:p>
    <w:p>
      <w:pPr>
        <w:spacing w:line="360" w:lineRule="auto"/>
        <w:jc w:val="left"/>
        <w:textAlignment w:val="center"/>
        <w:rPr>
          <w:color w:val="000000"/>
        </w:rPr>
      </w:pPr>
      <w:r>
        <w:rPr>
          <w:color w:val="000000"/>
        </w:rPr>
        <w:t>（2）</w:t>
      </w:r>
      <w:r>
        <w:rPr>
          <w:rFonts w:ascii="宋体" w:hAnsi="宋体" w:eastAsia="宋体" w:cs="宋体"/>
          <w:color w:val="000000"/>
        </w:rPr>
        <w:t>根据材料二，给图</w:t>
      </w:r>
      <w:r>
        <w:rPr>
          <w:color w:val="000000"/>
        </w:rPr>
        <w:t>1</w:t>
      </w:r>
      <w:r>
        <w:rPr>
          <w:rFonts w:ascii="宋体" w:hAnsi="宋体" w:eastAsia="宋体" w:cs="宋体"/>
          <w:color w:val="000000"/>
        </w:rPr>
        <w:t>拟一个标题。从图</w:t>
      </w:r>
      <w:r>
        <w:rPr>
          <w:color w:val="000000"/>
        </w:rPr>
        <w:t>2</w:t>
      </w:r>
      <w:r>
        <w:rPr>
          <w:rFonts w:ascii="宋体" w:hAnsi="宋体" w:eastAsia="宋体" w:cs="宋体"/>
          <w:color w:val="000000"/>
        </w:rPr>
        <w:t>至图</w:t>
      </w:r>
      <w:r>
        <w:rPr>
          <w:color w:val="000000"/>
        </w:rPr>
        <w:t>4</w:t>
      </w:r>
      <w:r>
        <w:rPr>
          <w:rFonts w:ascii="宋体" w:hAnsi="宋体" w:eastAsia="宋体" w:cs="宋体"/>
          <w:color w:val="000000"/>
        </w:rPr>
        <w:t>中任选一张照片，参照图</w:t>
      </w:r>
      <w:r>
        <w:rPr>
          <w:color w:val="000000"/>
        </w:rPr>
        <w:t>1</w:t>
      </w:r>
      <w:r>
        <w:rPr>
          <w:rFonts w:ascii="宋体" w:hAnsi="宋体" w:eastAsia="宋体" w:cs="宋体"/>
          <w:color w:val="000000"/>
        </w:rPr>
        <w:t>示例写一份解说词。</w:t>
      </w:r>
    </w:p>
    <w:tbl>
      <w:tblPr>
        <w:tblStyle w:val="2"/>
        <w:tblW w:w="72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3683"/>
        <w:gridCol w:w="35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367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ind w:firstLine="420"/>
              <w:jc w:val="both"/>
              <w:textAlignment w:val="center"/>
              <w:rPr>
                <w:color w:val="000000"/>
              </w:rPr>
            </w:pPr>
            <w:r>
              <w:rPr>
                <w:rFonts w:ascii="楷体" w:hAnsi="楷体" w:eastAsia="楷体" w:cs="楷体"/>
                <w:color w:val="000000"/>
              </w:rPr>
              <w:t>材料三</w:t>
            </w:r>
          </w:p>
          <w:p>
            <w:pPr>
              <w:spacing w:line="360" w:lineRule="auto"/>
              <w:jc w:val="both"/>
              <w:textAlignment w:val="center"/>
              <w:rPr>
                <w:color w:val="000000"/>
              </w:rPr>
            </w:pPr>
            <w:r>
              <w:rPr>
                <w:color w:val="000000"/>
              </w:rPr>
              <w:drawing>
                <wp:inline distT="0" distB="0" distL="114300" distR="114300">
                  <wp:extent cx="2038350" cy="1238250"/>
                  <wp:effectExtent l="0" t="0" r="3810" b="11430"/>
                  <wp:docPr id="100025" name="图片 1000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www.zxxk.com)--教育资源门户，提供试卷、教案、课件、论文、素材以及各类教学资源下载，还有大量而丰富的教学相关资讯！"/>
                          <pic:cNvPicPr>
                            <a:picLocks noChangeAspect="1"/>
                          </pic:cNvPicPr>
                        </pic:nvPicPr>
                        <pic:blipFill>
                          <a:blip r:embed="rId22"/>
                          <a:stretch>
                            <a:fillRect/>
                          </a:stretch>
                        </pic:blipFill>
                        <pic:spPr>
                          <a:xfrm>
                            <a:off x="0" y="0"/>
                            <a:ext cx="2038350" cy="1238250"/>
                          </a:xfrm>
                          <a:prstGeom prst="rect">
                            <a:avLst/>
                          </a:prstGeom>
                        </pic:spPr>
                      </pic:pic>
                    </a:graphicData>
                  </a:graphic>
                </wp:inline>
              </w:drawing>
            </w:r>
          </w:p>
          <w:p>
            <w:pPr>
              <w:spacing w:line="360" w:lineRule="auto"/>
              <w:jc w:val="both"/>
              <w:textAlignment w:val="center"/>
              <w:rPr>
                <w:color w:val="000000"/>
              </w:rPr>
            </w:pPr>
            <w:r>
              <w:rPr>
                <w:rFonts w:ascii="楷体" w:hAnsi="楷体" w:eastAsia="楷体" w:cs="楷体"/>
                <w:color w:val="000000"/>
              </w:rPr>
              <w:t>无人驾驶车辆行驶在深圳市坪山区的道路上</w:t>
            </w:r>
          </w:p>
        </w:tc>
        <w:tc>
          <w:tcPr>
            <w:tcW w:w="35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ind w:firstLine="420"/>
              <w:jc w:val="both"/>
              <w:textAlignment w:val="center"/>
              <w:rPr>
                <w:color w:val="000000"/>
              </w:rPr>
            </w:pPr>
            <w:r>
              <w:rPr>
                <w:rFonts w:ascii="楷体" w:hAnsi="楷体" w:eastAsia="楷体" w:cs="楷体"/>
                <w:color w:val="000000"/>
              </w:rPr>
              <w:t>材料四</w:t>
            </w:r>
            <w:r>
              <w:rPr>
                <w:rFonts w:ascii="Times New Roman" w:hAnsi="Times New Roman" w:eastAsia="Times New Roman" w:cs="Times New Roman"/>
                <w:color w:val="000000"/>
              </w:rPr>
              <w:t xml:space="preserve">  </w:t>
            </w:r>
            <w:r>
              <w:rPr>
                <w:rFonts w:ascii="楷体" w:hAnsi="楷体" w:eastAsia="楷体" w:cs="楷体"/>
                <w:color w:val="000000"/>
              </w:rPr>
              <w:t>解读图像，需要将之放在一定的背景中进行考察，要注意研究图像制作者的不同目的。还要尽可能多地搜集图片，系列图片所形成的证据链总会比单张图像提供的证词更为可信。</w:t>
            </w:r>
          </w:p>
          <w:p>
            <w:pPr>
              <w:spacing w:line="360" w:lineRule="auto"/>
              <w:ind w:firstLine="420"/>
              <w:jc w:val="both"/>
              <w:textAlignment w:val="center"/>
              <w:rPr>
                <w:color w:val="000000"/>
              </w:rPr>
            </w:pPr>
            <w:r>
              <w:rPr>
                <w:rFonts w:ascii="楷体" w:hAnsi="楷体" w:eastAsia="楷体" w:cs="楷体"/>
                <w:color w:val="000000"/>
              </w:rPr>
              <w:t>——摘编自严昌洪《中国近代史史料学》</w:t>
            </w:r>
          </w:p>
        </w:tc>
      </w:tr>
    </w:tbl>
    <w:p>
      <w:pPr>
        <w:spacing w:line="360" w:lineRule="auto"/>
        <w:jc w:val="left"/>
        <w:textAlignment w:val="center"/>
        <w:rPr>
          <w:color w:val="000000"/>
        </w:rPr>
      </w:pPr>
    </w:p>
    <w:p>
      <w:pPr>
        <w:spacing w:line="360" w:lineRule="auto"/>
        <w:jc w:val="left"/>
        <w:textAlignment w:val="center"/>
        <w:rPr>
          <w:color w:val="000000"/>
        </w:rPr>
      </w:pPr>
      <w:r>
        <w:rPr>
          <w:color w:val="000000"/>
        </w:rPr>
        <w:t>（3）</w:t>
      </w:r>
      <w:r>
        <w:rPr>
          <w:rFonts w:ascii="宋体" w:hAnsi="宋体" w:eastAsia="宋体" w:cs="宋体"/>
          <w:color w:val="000000"/>
        </w:rPr>
        <w:t>根据材料三，写出汽车驾驶</w:t>
      </w:r>
      <w:r>
        <w:rPr>
          <w:rFonts w:ascii="宋体" w:hAnsi="宋体" w:eastAsia="宋体" w:cs="宋体"/>
          <w:color w:val="000000"/>
          <w:position w:val="0"/>
        </w:rPr>
        <w:drawing>
          <wp:inline distT="0" distB="0" distL="114300" distR="114300">
            <wp:extent cx="133350" cy="177800"/>
            <wp:effectExtent l="0" t="0" r="3810" b="4445"/>
            <wp:docPr id="100029" name="图片 100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pic:cNvPicPr>
                      <a:picLocks noChangeAspect="1"/>
                    </pic:cNvPicPr>
                  </pic:nvPicPr>
                  <pic:blipFill>
                    <a:blip r:embed="rId11"/>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发展趋势。结合所学知识指出这种趋势出现的原因。</w:t>
      </w:r>
    </w:p>
    <w:p>
      <w:pPr>
        <w:spacing w:line="360" w:lineRule="auto"/>
        <w:jc w:val="left"/>
        <w:textAlignment w:val="center"/>
        <w:rPr>
          <w:color w:val="000000"/>
        </w:rPr>
      </w:pPr>
      <w:r>
        <w:rPr>
          <w:color w:val="000000"/>
        </w:rPr>
        <w:t>（4）</w:t>
      </w:r>
      <w:r>
        <w:rPr>
          <w:rFonts w:ascii="宋体" w:hAnsi="宋体" w:eastAsia="宋体" w:cs="宋体"/>
          <w:color w:val="000000"/>
        </w:rPr>
        <w:t>根据材料四，归纳使用图像材料的注意事项。</w:t>
      </w:r>
    </w:p>
    <w:p>
      <w:pPr>
        <w:jc w:val="left"/>
        <w:rPr>
          <w:rFonts w:hint="eastAsia" w:ascii="宋体" w:hAnsi="宋体" w:eastAsia="宋体" w:cs="宋体"/>
          <w:b w:val="0"/>
          <w:bCs w:val="0"/>
          <w:sz w:val="28"/>
          <w:szCs w:val="28"/>
          <w:lang w:val="en-US" w:eastAsia="zh-CN"/>
        </w:rPr>
      </w:pPr>
      <w:r>
        <w:rPr>
          <w:rFonts w:hint="eastAsia" w:ascii="微软雅黑" w:hAnsi="微软雅黑" w:eastAsia="微软雅黑" w:cs="微软雅黑"/>
          <w:b/>
          <w:bCs/>
          <w:sz w:val="28"/>
          <w:szCs w:val="28"/>
          <w:lang w:val="en-US" w:eastAsia="zh-CN"/>
        </w:rPr>
        <w:t>【评析】</w:t>
      </w:r>
      <w:r>
        <w:rPr>
          <w:rFonts w:hint="eastAsia" w:ascii="宋体" w:hAnsi="宋体" w:eastAsia="宋体" w:cs="宋体"/>
          <w:b w:val="0"/>
          <w:bCs w:val="0"/>
          <w:sz w:val="28"/>
          <w:szCs w:val="28"/>
          <w:lang w:val="en-US" w:eastAsia="zh-CN"/>
        </w:rPr>
        <w:t>第35题23年是以城市化为切口考查相关知识点，24年是以图像材料为切口考查相关知识点。23年考查的知识点有中世纪西欧城市的特点、城市化带来的问题和解决措施、中国城市发展的新趋向、推动城市发展的因素；24年考查的知识点有中世纪晚期玻璃制造业生产方式的特征、一五计划、家庭联产承包责任制、经济大危机、欧盟、自动化汽车驾驶、使用图像材料的注意事项。都是4问，但分值不一样，23年是10分，24年是11分。</w:t>
      </w:r>
    </w:p>
    <w:p>
      <w:pPr>
        <w:spacing w:line="360" w:lineRule="auto"/>
        <w:jc w:val="left"/>
        <w:textAlignment w:val="center"/>
        <w:rPr>
          <w:color w:val="000000"/>
        </w:rPr>
      </w:pPr>
      <w:r>
        <w:rPr>
          <w:color w:val="000000"/>
        </w:rPr>
        <w:t xml:space="preserve">18. </w:t>
      </w:r>
      <w:r>
        <w:rPr>
          <w:rFonts w:ascii="宋体" w:hAnsi="宋体"/>
          <w:color w:val="000000"/>
        </w:rPr>
        <w:t>中国式现代化道路开辟了人类文明新形态。同学们围绕“中国式现代化道路”开展探究性学习。请你参与完成以下三项任务。</w:t>
      </w:r>
    </w:p>
    <w:p>
      <w:pPr>
        <w:spacing w:line="360" w:lineRule="auto"/>
        <w:jc w:val="left"/>
        <w:textAlignment w:val="center"/>
        <w:rPr>
          <w:color w:val="000000"/>
        </w:rPr>
      </w:pPr>
      <w:r>
        <w:rPr>
          <w:rFonts w:ascii="宋体" w:hAnsi="宋体"/>
          <w:color w:val="000000"/>
        </w:rPr>
        <w:t>【任务一文本阅读】同学们通过文本阅读，初步感知“中国式现代化道路”。</w:t>
      </w:r>
    </w:p>
    <w:p>
      <w:pPr>
        <w:spacing w:line="360" w:lineRule="auto"/>
        <w:ind w:firstLine="420"/>
        <w:jc w:val="left"/>
        <w:textAlignment w:val="center"/>
        <w:rPr>
          <w:color w:val="000000"/>
        </w:rPr>
      </w:pPr>
      <w:r>
        <w:rPr>
          <w:rFonts w:ascii="楷体" w:hAnsi="楷体" w:eastAsia="楷体" w:cs="楷体"/>
          <w:color w:val="000000"/>
        </w:rPr>
        <w:t>材料一</w:t>
      </w:r>
      <w:r>
        <w:rPr>
          <w:rFonts w:eastAsia="Times New Roman" w:cs="Times New Roman"/>
          <w:color w:val="000000"/>
        </w:rPr>
        <w:t xml:space="preserve">  </w:t>
      </w:r>
      <w:r>
        <w:rPr>
          <w:rFonts w:ascii="楷体" w:hAnsi="楷体" w:eastAsia="楷体" w:cs="楷体"/>
          <w:color w:val="000000"/>
        </w:rPr>
        <w:t>传统的现代化道路就是指由西方文明所主导的现代化发展进程，其本质就是以西方文明为内核，融合了现代工业发展的资本主义现代化发展之路。中国式现代化道路，是相对于西方现代化道路而言的，它是以中华文明为内核的现代化发展模式，同时也是在现代工业文明发展的基础之上以社会主义制度为原则和价值旨归的现代化发展新路。</w:t>
      </w:r>
    </w:p>
    <w:p>
      <w:pPr>
        <w:spacing w:line="360" w:lineRule="auto"/>
        <w:ind w:firstLine="420"/>
        <w:jc w:val="right"/>
        <w:textAlignment w:val="center"/>
        <w:rPr>
          <w:color w:val="000000"/>
        </w:rPr>
      </w:pPr>
      <w:r>
        <w:rPr>
          <w:rFonts w:ascii="楷体" w:hAnsi="楷体" w:eastAsia="楷体" w:cs="楷体"/>
          <w:color w:val="000000"/>
        </w:rPr>
        <w:t>——摘自王立胜《中国式现代化道路与人类文明新形态》</w:t>
      </w:r>
    </w:p>
    <w:p>
      <w:pPr>
        <w:spacing w:line="360" w:lineRule="auto"/>
        <w:jc w:val="left"/>
        <w:textAlignment w:val="center"/>
        <w:rPr>
          <w:color w:val="000000"/>
        </w:rPr>
      </w:pPr>
      <w:r>
        <w:rPr>
          <w:color w:val="000000"/>
        </w:rPr>
        <w:t>（1）</w:t>
      </w:r>
      <w:r>
        <w:rPr>
          <w:rFonts w:ascii="宋体" w:hAnsi="宋体"/>
          <w:color w:val="000000"/>
        </w:rPr>
        <w:t>根据材料一，分别指出“传统的现代化道路”与“中国式现代化道路”的文明内核。</w:t>
      </w:r>
    </w:p>
    <w:p>
      <w:pPr>
        <w:spacing w:line="360" w:lineRule="auto"/>
        <w:jc w:val="left"/>
        <w:textAlignment w:val="center"/>
        <w:rPr>
          <w:color w:val="000000"/>
        </w:rPr>
      </w:pPr>
      <w:r>
        <w:rPr>
          <w:rFonts w:ascii="宋体" w:hAnsi="宋体"/>
          <w:color w:val="000000"/>
        </w:rPr>
        <w:t>【任务二知识梳理】同学们在阅读的基础上梳理了近代以来中国现代化道路的探索历程。</w:t>
      </w:r>
    </w:p>
    <w:p>
      <w:pPr>
        <w:spacing w:line="360" w:lineRule="auto"/>
        <w:ind w:firstLine="420"/>
        <w:jc w:val="left"/>
        <w:textAlignment w:val="center"/>
        <w:rPr>
          <w:color w:val="000000"/>
        </w:rPr>
      </w:pPr>
      <w:r>
        <w:rPr>
          <w:rFonts w:ascii="楷体" w:hAnsi="楷体" w:eastAsia="楷体" w:cs="楷体"/>
          <w:color w:val="000000"/>
        </w:rPr>
        <w:t>材料二</w:t>
      </w:r>
    </w:p>
    <w:p>
      <w:pPr>
        <w:spacing w:line="360" w:lineRule="auto"/>
        <w:ind w:firstLine="420"/>
        <w:jc w:val="left"/>
        <w:textAlignment w:val="center"/>
        <w:rPr>
          <w:color w:val="000000"/>
        </w:rPr>
      </w:pPr>
      <w:r>
        <w:rPr>
          <w:rFonts w:ascii="楷体" w:hAnsi="楷体" w:eastAsia="楷体" w:cs="楷体"/>
          <w:color w:val="000000"/>
        </w:rPr>
        <w:drawing>
          <wp:inline distT="0" distB="0" distL="0" distR="0">
            <wp:extent cx="5238750" cy="1997710"/>
            <wp:effectExtent l="0" t="0" r="3810" b="13970"/>
            <wp:docPr id="7" name="图片 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学科网(www.zxxk.com)--教育资源门户，提供试卷、教案、课件、论文、素材以及各类教学资源下载，还有大量而丰富的教学相关资讯！"/>
                    <pic:cNvPicPr>
                      <a:picLocks noChangeAspect="1"/>
                    </pic:cNvPicPr>
                  </pic:nvPicPr>
                  <pic:blipFill>
                    <a:blip r:embed="rId23"/>
                    <a:stretch>
                      <a:fillRect/>
                    </a:stretch>
                  </pic:blipFill>
                  <pic:spPr>
                    <a:xfrm>
                      <a:off x="0" y="0"/>
                      <a:ext cx="5238750" cy="1998113"/>
                    </a:xfrm>
                    <a:prstGeom prst="rect">
                      <a:avLst/>
                    </a:prstGeom>
                  </pic:spPr>
                </pic:pic>
              </a:graphicData>
            </a:graphic>
          </wp:inline>
        </w:drawing>
      </w:r>
      <w:r>
        <w:rPr>
          <w:rFonts w:ascii="楷体" w:hAnsi="楷体" w:eastAsia="楷体" w:cs="楷体"/>
          <w:color w:val="000000"/>
        </w:rPr>
        <w:t xml:space="preserve">  </w:t>
      </w:r>
    </w:p>
    <w:p>
      <w:pPr>
        <w:spacing w:line="360" w:lineRule="auto"/>
        <w:jc w:val="left"/>
        <w:textAlignment w:val="center"/>
        <w:rPr>
          <w:color w:val="000000"/>
        </w:rPr>
      </w:pPr>
      <w:r>
        <w:rPr>
          <w:color w:val="000000"/>
        </w:rPr>
        <w:t>（2）</w:t>
      </w:r>
      <w:r>
        <w:rPr>
          <w:rFonts w:ascii="宋体" w:hAnsi="宋体"/>
          <w:color w:val="000000"/>
        </w:rPr>
        <w:t>根据材料二并结合所学知识，在材料中的①和②处填入相应的历史事件。请总结中国道路早期探索的共同点，并说明其受挫的原因。</w:t>
      </w:r>
    </w:p>
    <w:p>
      <w:pPr>
        <w:spacing w:line="360" w:lineRule="auto"/>
        <w:jc w:val="left"/>
        <w:textAlignment w:val="center"/>
        <w:rPr>
          <w:color w:val="000000"/>
        </w:rPr>
      </w:pPr>
      <w:r>
        <w:rPr>
          <w:rFonts w:ascii="宋体" w:hAnsi="宋体"/>
          <w:color w:val="000000"/>
        </w:rPr>
        <w:t>【任务三观点论证】同学们分享了关于“中国式现代化道路”的阅读笔记。</w:t>
      </w:r>
    </w:p>
    <w:p>
      <w:pPr>
        <w:spacing w:line="360" w:lineRule="auto"/>
        <w:ind w:firstLine="420"/>
        <w:jc w:val="left"/>
        <w:textAlignment w:val="center"/>
        <w:rPr>
          <w:color w:val="000000"/>
        </w:rPr>
      </w:pPr>
      <w:r>
        <w:rPr>
          <w:rFonts w:ascii="楷体" w:hAnsi="楷体" w:eastAsia="楷体" w:cs="楷体"/>
          <w:color w:val="000000"/>
        </w:rPr>
        <w:t>材料三</w:t>
      </w:r>
    </w:p>
    <w:tbl>
      <w:tblPr>
        <w:tblStyle w:val="2"/>
        <w:tblW w:w="74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2370"/>
        <w:gridCol w:w="2415"/>
        <w:gridCol w:w="27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237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color w:val="000000"/>
              </w:rPr>
            </w:pPr>
            <w:r>
              <w:rPr>
                <w:rFonts w:ascii="楷体" w:hAnsi="楷体" w:eastAsia="楷体" w:cs="楷体"/>
                <w:color w:val="000000"/>
              </w:rPr>
              <w:t>笔记一</w:t>
            </w:r>
          </w:p>
        </w:tc>
        <w:tc>
          <w:tcPr>
            <w:tcW w:w="241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color w:val="000000"/>
              </w:rPr>
            </w:pPr>
            <w:r>
              <w:rPr>
                <w:rFonts w:ascii="楷体" w:hAnsi="楷体" w:eastAsia="楷体" w:cs="楷体"/>
                <w:color w:val="000000"/>
              </w:rPr>
              <w:t>笔记二</w:t>
            </w:r>
          </w:p>
        </w:tc>
        <w:tc>
          <w:tcPr>
            <w:tcW w:w="270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color w:val="000000"/>
              </w:rPr>
            </w:pPr>
            <w:r>
              <w:rPr>
                <w:rFonts w:ascii="楷体" w:hAnsi="楷体" w:eastAsia="楷体" w:cs="楷体"/>
                <w:color w:val="000000"/>
              </w:rPr>
              <w:t>笔记三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237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ind w:firstLine="420"/>
              <w:jc w:val="left"/>
              <w:textAlignment w:val="center"/>
              <w:rPr>
                <w:color w:val="000000"/>
              </w:rPr>
            </w:pPr>
            <w:r>
              <w:rPr>
                <w:rFonts w:ascii="楷体" w:hAnsi="楷体" w:eastAsia="楷体" w:cs="楷体"/>
                <w:color w:val="000000"/>
              </w:rPr>
              <w:t>中国共产党的成立，解决了中国现代化建设的领导力量问题，并提供了正确方向指引和坚强组织保障。</w:t>
            </w:r>
          </w:p>
          <w:p>
            <w:pPr>
              <w:spacing w:line="360" w:lineRule="auto"/>
              <w:ind w:firstLine="420"/>
              <w:jc w:val="right"/>
              <w:textAlignment w:val="center"/>
              <w:rPr>
                <w:color w:val="000000"/>
              </w:rPr>
            </w:pPr>
            <w:r>
              <w:rPr>
                <w:rFonts w:ascii="楷体" w:hAnsi="楷体" w:eastAsia="楷体" w:cs="楷体"/>
                <w:color w:val="000000"/>
              </w:rPr>
              <w:t>——摘编自齐英艳《中国式现代化是中国共产党领导的社会主义现代化》</w:t>
            </w:r>
          </w:p>
        </w:tc>
        <w:tc>
          <w:tcPr>
            <w:tcW w:w="241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ind w:firstLine="420"/>
              <w:jc w:val="left"/>
              <w:textAlignment w:val="center"/>
              <w:rPr>
                <w:color w:val="000000"/>
              </w:rPr>
            </w:pPr>
            <w:r>
              <w:rPr>
                <w:rFonts w:ascii="楷体" w:hAnsi="楷体" w:eastAsia="楷体" w:cs="楷体"/>
                <w:color w:val="000000"/>
              </w:rPr>
              <w:t>中国式现代化取得历史性成就雄辩地证明，这是一条符合中国实际、植根中国国情、创造人民美好生活的现代化新道路。</w:t>
            </w:r>
          </w:p>
          <w:p>
            <w:pPr>
              <w:spacing w:line="360" w:lineRule="auto"/>
              <w:ind w:firstLine="420"/>
              <w:jc w:val="right"/>
              <w:textAlignment w:val="center"/>
              <w:rPr>
                <w:color w:val="000000"/>
              </w:rPr>
            </w:pPr>
            <w:r>
              <w:rPr>
                <w:rFonts w:ascii="楷体" w:hAnsi="楷体" w:eastAsia="楷体" w:cs="楷体"/>
                <w:color w:val="000000"/>
              </w:rPr>
              <w:t>——摘编自鲁保林等《坚定不移走中国式现代化道路的底气》</w:t>
            </w:r>
          </w:p>
        </w:tc>
        <w:tc>
          <w:tcPr>
            <w:tcW w:w="270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ind w:firstLine="420"/>
              <w:jc w:val="left"/>
              <w:textAlignment w:val="center"/>
              <w:rPr>
                <w:color w:val="000000"/>
              </w:rPr>
            </w:pPr>
            <w:r>
              <w:rPr>
                <w:rFonts w:ascii="楷体" w:hAnsi="楷体" w:eastAsia="楷体" w:cs="楷体"/>
                <w:color w:val="000000"/>
              </w:rPr>
              <w:t>党领导人民开创了中国式现代化道路，我们成功找到了实现中华民族伟大复兴的正确方向和路径。</w:t>
            </w:r>
          </w:p>
          <w:p>
            <w:pPr>
              <w:spacing w:line="360" w:lineRule="auto"/>
              <w:ind w:firstLine="420"/>
              <w:jc w:val="right"/>
              <w:textAlignment w:val="center"/>
              <w:rPr>
                <w:color w:val="000000"/>
              </w:rPr>
            </w:pPr>
            <w:r>
              <w:rPr>
                <w:rFonts w:ascii="楷体" w:hAnsi="楷体" w:eastAsia="楷体" w:cs="楷体"/>
                <w:color w:val="000000"/>
              </w:rPr>
              <w:t>——摘编自尤琳等《中国式现代化是实现中华民族伟大复兴的根本之路》</w:t>
            </w:r>
          </w:p>
        </w:tc>
      </w:tr>
    </w:tbl>
    <w:p>
      <w:pPr>
        <w:spacing w:line="360" w:lineRule="auto"/>
        <w:jc w:val="left"/>
        <w:textAlignment w:val="center"/>
        <w:rPr>
          <w:color w:val="000000"/>
        </w:rPr>
      </w:pPr>
      <w:r>
        <w:rPr>
          <w:color w:val="000000"/>
        </w:rPr>
        <w:t>（3）</w:t>
      </w:r>
      <w:r>
        <w:rPr>
          <w:rFonts w:ascii="宋体" w:hAnsi="宋体"/>
          <w:color w:val="000000"/>
        </w:rPr>
        <w:t>请从材料三中选择一则笔记，围绕“中国式现代化道路”提炼观点，并综合上述材料加以论证。（要求：观点正确，至少列举两个史实，史论结合，逻辑清晰，有总结提升。）</w:t>
      </w:r>
    </w:p>
    <w:p>
      <w:pPr>
        <w:spacing w:line="360" w:lineRule="auto"/>
        <w:jc w:val="left"/>
        <w:textAlignment w:val="center"/>
        <w:rPr>
          <w:color w:val="000000"/>
        </w:rPr>
      </w:pPr>
      <w:r>
        <w:rPr>
          <w:color w:val="000000"/>
        </w:rPr>
        <w:t xml:space="preserve">18. </w:t>
      </w:r>
      <w:r>
        <w:rPr>
          <w:rFonts w:ascii="宋体" w:hAnsi="宋体" w:eastAsia="宋体" w:cs="宋体"/>
          <w:color w:val="000000"/>
        </w:rPr>
        <w:t>某班同学针对</w:t>
      </w:r>
      <w:r>
        <w:rPr>
          <w:rFonts w:ascii="Calibri" w:hAnsi="Calibri" w:eastAsia="Calibri" w:cs="Calibri"/>
          <w:color w:val="000000"/>
        </w:rPr>
        <w:t>19</w:t>
      </w:r>
      <w:r>
        <w:rPr>
          <w:rFonts w:ascii="宋体" w:hAnsi="宋体" w:eastAsia="宋体" w:cs="宋体"/>
          <w:color w:val="000000"/>
        </w:rPr>
        <w:t>世纪的历史发展情况整理了一份大事记，请你参与研讨。</w:t>
      </w:r>
    </w:p>
    <w:p>
      <w:pPr>
        <w:spacing w:line="360" w:lineRule="auto"/>
        <w:ind w:firstLine="420"/>
        <w:jc w:val="left"/>
        <w:textAlignment w:val="center"/>
        <w:rPr>
          <w:color w:val="000000"/>
        </w:rPr>
      </w:pPr>
      <w:r>
        <w:rPr>
          <w:rFonts w:ascii="楷体" w:hAnsi="楷体" w:eastAsia="楷体" w:cs="楷体"/>
          <w:color w:val="000000"/>
        </w:rPr>
        <w:t>材料</w:t>
      </w:r>
      <w:r>
        <w:rPr>
          <w:rFonts w:ascii="Calibri" w:hAnsi="Calibri" w:eastAsia="Calibri" w:cs="Calibri"/>
          <w:color w:val="000000"/>
        </w:rPr>
        <w:t>19</w:t>
      </w:r>
      <w:r>
        <w:rPr>
          <w:rFonts w:ascii="楷体" w:hAnsi="楷体" w:eastAsia="楷体" w:cs="楷体"/>
          <w:color w:val="000000"/>
        </w:rPr>
        <w:t>世纪的世界与中国大事记</w:t>
      </w:r>
    </w:p>
    <w:tbl>
      <w:tblPr>
        <w:tblStyle w:val="2"/>
        <w:tblW w:w="66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3255"/>
        <w:gridCol w:w="33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325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color w:val="000000"/>
              </w:rPr>
            </w:pPr>
            <w:r>
              <w:rPr>
                <w:rFonts w:ascii="楷体" w:hAnsi="楷体" w:eastAsia="楷体" w:cs="楷体"/>
                <w:color w:val="000000"/>
              </w:rPr>
              <w:t>世界历史大事记（部分）</w:t>
            </w:r>
          </w:p>
        </w:tc>
        <w:tc>
          <w:tcPr>
            <w:tcW w:w="339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color w:val="000000"/>
              </w:rPr>
            </w:pPr>
            <w:r>
              <w:rPr>
                <w:rFonts w:ascii="楷体" w:hAnsi="楷体" w:eastAsia="楷体" w:cs="楷体"/>
                <w:color w:val="000000"/>
              </w:rPr>
              <w:t>中国历史大事记（部分）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325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Calibri" w:hAnsi="Calibri" w:eastAsia="Calibri" w:cs="Calibri"/>
                <w:color w:val="000000"/>
              </w:rPr>
              <w:t>1819</w:t>
            </w:r>
            <w:r>
              <w:rPr>
                <w:rFonts w:ascii="楷体" w:hAnsi="楷体" w:eastAsia="楷体" w:cs="楷体"/>
                <w:color w:val="000000"/>
              </w:rPr>
              <w:t>年玻利瓦尔成立“大哥伦比亚共和国”</w:t>
            </w:r>
          </w:p>
          <w:p>
            <w:pPr>
              <w:spacing w:line="360" w:lineRule="auto"/>
              <w:jc w:val="left"/>
              <w:textAlignment w:val="center"/>
              <w:rPr>
                <w:color w:val="000000"/>
              </w:rPr>
            </w:pPr>
            <w:r>
              <w:rPr>
                <w:rFonts w:ascii="Calibri" w:hAnsi="Calibri" w:eastAsia="Calibri" w:cs="Calibri"/>
                <w:color w:val="000000"/>
              </w:rPr>
              <w:t>19</w:t>
            </w:r>
            <w:r>
              <w:rPr>
                <w:rFonts w:ascii="楷体" w:hAnsi="楷体" w:eastAsia="楷体" w:cs="楷体"/>
                <w:color w:val="000000"/>
              </w:rPr>
              <w:t>世纪中期英国完成工业革命</w:t>
            </w:r>
          </w:p>
          <w:p>
            <w:pPr>
              <w:spacing w:line="360" w:lineRule="auto"/>
              <w:jc w:val="left"/>
              <w:textAlignment w:val="center"/>
              <w:rPr>
                <w:color w:val="000000"/>
              </w:rPr>
            </w:pPr>
            <w:r>
              <w:rPr>
                <w:rFonts w:ascii="Calibri" w:hAnsi="Calibri" w:eastAsia="Calibri" w:cs="Calibri"/>
                <w:color w:val="000000"/>
              </w:rPr>
              <w:t>1848</w:t>
            </w:r>
            <w:r>
              <w:rPr>
                <w:rFonts w:ascii="楷体" w:hAnsi="楷体" w:eastAsia="楷体" w:cs="楷体"/>
                <w:color w:val="000000"/>
              </w:rPr>
              <w:t>年《共产党宣言》发表</w:t>
            </w:r>
          </w:p>
          <w:p>
            <w:pPr>
              <w:spacing w:line="360" w:lineRule="auto"/>
              <w:jc w:val="left"/>
              <w:textAlignment w:val="center"/>
              <w:rPr>
                <w:color w:val="000000"/>
              </w:rPr>
            </w:pPr>
            <w:r>
              <w:rPr>
                <w:rFonts w:ascii="Calibri" w:hAnsi="Calibri" w:eastAsia="Calibri" w:cs="Calibri"/>
                <w:color w:val="000000"/>
              </w:rPr>
              <w:t>1857</w:t>
            </w:r>
            <w:r>
              <w:rPr>
                <w:rFonts w:ascii="楷体" w:hAnsi="楷体" w:eastAsia="楷体" w:cs="楷体"/>
                <w:color w:val="000000"/>
              </w:rPr>
              <w:t>年印度民族大起义爆发</w:t>
            </w:r>
          </w:p>
          <w:p>
            <w:pPr>
              <w:spacing w:line="360" w:lineRule="auto"/>
              <w:jc w:val="left"/>
              <w:textAlignment w:val="center"/>
              <w:rPr>
                <w:color w:val="000000"/>
              </w:rPr>
            </w:pPr>
            <w:r>
              <w:rPr>
                <w:rFonts w:ascii="Calibri" w:hAnsi="Calibri" w:eastAsia="Calibri" w:cs="Calibri"/>
                <w:color w:val="000000"/>
              </w:rPr>
              <w:t>1861</w:t>
            </w:r>
            <w:r>
              <w:rPr>
                <w:rFonts w:ascii="楷体" w:hAnsi="楷体" w:eastAsia="楷体" w:cs="楷体"/>
                <w:color w:val="000000"/>
              </w:rPr>
              <w:t>年俄国农奴制改革</w:t>
            </w:r>
          </w:p>
          <w:p>
            <w:pPr>
              <w:spacing w:line="360" w:lineRule="auto"/>
              <w:jc w:val="left"/>
              <w:textAlignment w:val="center"/>
              <w:rPr>
                <w:color w:val="000000"/>
              </w:rPr>
            </w:pPr>
            <w:r>
              <w:rPr>
                <w:rFonts w:ascii="Calibri" w:hAnsi="Calibri" w:eastAsia="Calibri" w:cs="Calibri"/>
                <w:color w:val="000000"/>
              </w:rPr>
              <w:t>1865</w:t>
            </w:r>
            <w:r>
              <w:rPr>
                <w:rFonts w:ascii="楷体" w:hAnsi="楷体" w:eastAsia="楷体" w:cs="楷体"/>
                <w:color w:val="000000"/>
              </w:rPr>
              <w:t>年美国内战结束</w:t>
            </w:r>
          </w:p>
          <w:p>
            <w:pPr>
              <w:spacing w:line="360" w:lineRule="auto"/>
              <w:jc w:val="left"/>
              <w:textAlignment w:val="center"/>
              <w:rPr>
                <w:color w:val="000000"/>
              </w:rPr>
            </w:pPr>
            <w:r>
              <w:rPr>
                <w:rFonts w:ascii="Calibri" w:hAnsi="Calibri" w:eastAsia="Calibri" w:cs="Calibri"/>
                <w:color w:val="000000"/>
              </w:rPr>
              <w:t>1868</w:t>
            </w:r>
            <w:r>
              <w:rPr>
                <w:rFonts w:ascii="楷体" w:hAnsi="楷体" w:eastAsia="楷体" w:cs="楷体"/>
                <w:color w:val="000000"/>
              </w:rPr>
              <w:t>年日本明治维新开始</w:t>
            </w:r>
          </w:p>
          <w:p>
            <w:pPr>
              <w:spacing w:line="360" w:lineRule="auto"/>
              <w:jc w:val="left"/>
              <w:textAlignment w:val="center"/>
              <w:rPr>
                <w:color w:val="000000"/>
              </w:rPr>
            </w:pPr>
            <w:r>
              <w:rPr>
                <w:rFonts w:ascii="Calibri" w:hAnsi="Calibri" w:eastAsia="Calibri" w:cs="Calibri"/>
                <w:color w:val="000000"/>
              </w:rPr>
              <w:t>1871</w:t>
            </w:r>
            <w:r>
              <w:rPr>
                <w:rFonts w:ascii="楷体" w:hAnsi="楷体" w:eastAsia="楷体" w:cs="楷体"/>
                <w:color w:val="000000"/>
              </w:rPr>
              <w:t>年巴黎公社建立</w:t>
            </w:r>
          </w:p>
          <w:p>
            <w:pPr>
              <w:spacing w:line="360" w:lineRule="auto"/>
              <w:jc w:val="left"/>
              <w:textAlignment w:val="center"/>
              <w:rPr>
                <w:color w:val="000000"/>
              </w:rPr>
            </w:pPr>
            <w:r>
              <w:rPr>
                <w:rFonts w:ascii="Calibri" w:hAnsi="Calibri" w:eastAsia="Calibri" w:cs="Calibri"/>
                <w:color w:val="000000"/>
              </w:rPr>
              <w:t>1882</w:t>
            </w:r>
            <w:r>
              <w:rPr>
                <w:rFonts w:ascii="楷体" w:hAnsi="楷体" w:eastAsia="楷体" w:cs="楷体"/>
                <w:color w:val="000000"/>
              </w:rPr>
              <w:t>年三国同盟正式形成</w:t>
            </w:r>
          </w:p>
        </w:tc>
        <w:tc>
          <w:tcPr>
            <w:tcW w:w="339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Calibri" w:hAnsi="Calibri" w:eastAsia="Calibri" w:cs="Calibri"/>
                <w:color w:val="000000"/>
              </w:rPr>
              <w:t>1839</w:t>
            </w:r>
            <w:r>
              <w:rPr>
                <w:rFonts w:ascii="楷体" w:hAnsi="楷体" w:eastAsia="楷体" w:cs="楷体"/>
                <w:color w:val="000000"/>
              </w:rPr>
              <w:t>年林则徐虎门销烟</w:t>
            </w:r>
          </w:p>
          <w:p>
            <w:pPr>
              <w:spacing w:line="360" w:lineRule="auto"/>
              <w:jc w:val="left"/>
              <w:textAlignment w:val="center"/>
              <w:rPr>
                <w:color w:val="000000"/>
              </w:rPr>
            </w:pPr>
            <w:r>
              <w:rPr>
                <w:rFonts w:ascii="Calibri" w:hAnsi="Calibri" w:eastAsia="Calibri" w:cs="Calibri"/>
                <w:color w:val="000000"/>
              </w:rPr>
              <w:t>1840</w:t>
            </w:r>
            <w:r>
              <w:rPr>
                <w:rFonts w:ascii="楷体" w:hAnsi="楷体" w:eastAsia="楷体" w:cs="楷体"/>
                <w:color w:val="000000"/>
              </w:rPr>
              <w:t>年鸦片战争爆发</w:t>
            </w:r>
          </w:p>
          <w:p>
            <w:pPr>
              <w:spacing w:line="360" w:lineRule="auto"/>
              <w:jc w:val="left"/>
              <w:textAlignment w:val="center"/>
              <w:rPr>
                <w:color w:val="000000"/>
              </w:rPr>
            </w:pPr>
            <w:r>
              <w:rPr>
                <w:rFonts w:ascii="Calibri" w:hAnsi="Calibri" w:eastAsia="Calibri" w:cs="Calibri"/>
                <w:color w:val="000000"/>
              </w:rPr>
              <w:t>1842</w:t>
            </w:r>
            <w:r>
              <w:rPr>
                <w:rFonts w:ascii="楷体" w:hAnsi="楷体" w:eastAsia="楷体" w:cs="楷体"/>
                <w:color w:val="000000"/>
              </w:rPr>
              <w:t>年中英《南京条约》签订</w:t>
            </w:r>
          </w:p>
          <w:p>
            <w:pPr>
              <w:spacing w:line="360" w:lineRule="auto"/>
              <w:jc w:val="left"/>
              <w:textAlignment w:val="center"/>
              <w:rPr>
                <w:color w:val="000000"/>
              </w:rPr>
            </w:pPr>
            <w:r>
              <w:rPr>
                <w:rFonts w:ascii="Calibri" w:hAnsi="Calibri" w:eastAsia="Calibri" w:cs="Calibri"/>
                <w:color w:val="000000"/>
              </w:rPr>
              <w:t>1851</w:t>
            </w:r>
            <w:r>
              <w:rPr>
                <w:rFonts w:ascii="楷体" w:hAnsi="楷体" w:eastAsia="楷体" w:cs="楷体"/>
                <w:color w:val="000000"/>
              </w:rPr>
              <w:t>年太平天国运动爆发</w:t>
            </w:r>
          </w:p>
          <w:p>
            <w:pPr>
              <w:spacing w:line="360" w:lineRule="auto"/>
              <w:jc w:val="left"/>
              <w:textAlignment w:val="center"/>
              <w:rPr>
                <w:color w:val="000000"/>
              </w:rPr>
            </w:pPr>
            <w:r>
              <w:rPr>
                <w:rFonts w:ascii="Calibri" w:hAnsi="Calibri" w:eastAsia="Calibri" w:cs="Calibri"/>
                <w:color w:val="000000"/>
              </w:rPr>
              <w:t>1856</w:t>
            </w:r>
            <w:r>
              <w:rPr>
                <w:rFonts w:ascii="楷体" w:hAnsi="楷体" w:eastAsia="楷体" w:cs="楷体"/>
                <w:color w:val="000000"/>
              </w:rPr>
              <w:t>年第二次鸦片战争爆发</w:t>
            </w:r>
          </w:p>
          <w:p>
            <w:pPr>
              <w:spacing w:line="360" w:lineRule="auto"/>
              <w:jc w:val="left"/>
              <w:textAlignment w:val="center"/>
              <w:rPr>
                <w:color w:val="000000"/>
              </w:rPr>
            </w:pPr>
            <w:r>
              <w:rPr>
                <w:rFonts w:ascii="Calibri" w:hAnsi="Calibri" w:eastAsia="Calibri" w:cs="Calibri"/>
                <w:color w:val="000000"/>
              </w:rPr>
              <w:t>19</w:t>
            </w:r>
            <w:r>
              <w:rPr>
                <w:rFonts w:ascii="楷体" w:hAnsi="楷体" w:eastAsia="楷体" w:cs="楷体"/>
                <w:color w:val="000000"/>
              </w:rPr>
              <w:t>世纪</w:t>
            </w:r>
            <w:r>
              <w:rPr>
                <w:rFonts w:ascii="Calibri" w:hAnsi="Calibri" w:eastAsia="Calibri" w:cs="Calibri"/>
                <w:color w:val="000000"/>
              </w:rPr>
              <w:t>60</w:t>
            </w:r>
            <w:r>
              <w:rPr>
                <w:rFonts w:ascii="楷体" w:hAnsi="楷体" w:eastAsia="楷体" w:cs="楷体"/>
                <w:color w:val="000000"/>
              </w:rPr>
              <w:t>—</w:t>
            </w:r>
            <w:r>
              <w:rPr>
                <w:rFonts w:ascii="Calibri" w:hAnsi="Calibri" w:eastAsia="Calibri" w:cs="Calibri"/>
                <w:color w:val="000000"/>
              </w:rPr>
              <w:t>90</w:t>
            </w:r>
            <w:r>
              <w:rPr>
                <w:rFonts w:ascii="楷体" w:hAnsi="楷体" w:eastAsia="楷体" w:cs="楷体"/>
                <w:color w:val="000000"/>
              </w:rPr>
              <w:t>年代洋务运动</w:t>
            </w:r>
          </w:p>
          <w:p>
            <w:pPr>
              <w:spacing w:line="360" w:lineRule="auto"/>
              <w:jc w:val="left"/>
              <w:textAlignment w:val="center"/>
              <w:rPr>
                <w:color w:val="000000"/>
              </w:rPr>
            </w:pPr>
            <w:r>
              <w:rPr>
                <w:rFonts w:ascii="Calibri" w:hAnsi="Calibri" w:eastAsia="Calibri" w:cs="Calibri"/>
                <w:color w:val="000000"/>
              </w:rPr>
              <w:t>1894</w:t>
            </w:r>
            <w:r>
              <w:rPr>
                <w:rFonts w:ascii="楷体" w:hAnsi="楷体" w:eastAsia="楷体" w:cs="楷体"/>
                <w:color w:val="000000"/>
              </w:rPr>
              <w:t>年甲午中日战争爆发</w:t>
            </w:r>
          </w:p>
          <w:p>
            <w:pPr>
              <w:spacing w:line="360" w:lineRule="auto"/>
              <w:jc w:val="left"/>
              <w:textAlignment w:val="center"/>
              <w:rPr>
                <w:color w:val="000000"/>
              </w:rPr>
            </w:pPr>
            <w:r>
              <w:rPr>
                <w:rFonts w:ascii="Calibri" w:hAnsi="Calibri" w:eastAsia="Calibri" w:cs="Calibri"/>
                <w:color w:val="000000"/>
              </w:rPr>
              <w:t>1895</w:t>
            </w:r>
            <w:r>
              <w:rPr>
                <w:rFonts w:ascii="楷体" w:hAnsi="楷体" w:eastAsia="楷体" w:cs="楷体"/>
                <w:color w:val="000000"/>
              </w:rPr>
              <w:t>年中日《马关条约》签订·</w:t>
            </w:r>
          </w:p>
          <w:p>
            <w:pPr>
              <w:spacing w:line="360" w:lineRule="auto"/>
              <w:jc w:val="left"/>
              <w:textAlignment w:val="center"/>
              <w:rPr>
                <w:color w:val="000000"/>
              </w:rPr>
            </w:pPr>
            <w:r>
              <w:rPr>
                <w:rFonts w:ascii="Calibri" w:hAnsi="Calibri" w:eastAsia="Calibri" w:cs="Calibri"/>
                <w:color w:val="000000"/>
              </w:rPr>
              <w:t>1898</w:t>
            </w:r>
            <w:r>
              <w:rPr>
                <w:rFonts w:ascii="楷体" w:hAnsi="楷体" w:eastAsia="楷体" w:cs="楷体"/>
                <w:color w:val="000000"/>
              </w:rPr>
              <w:t>年戊戌变法</w:t>
            </w:r>
          </w:p>
        </w:tc>
      </w:tr>
    </w:tbl>
    <w:p>
      <w:pPr>
        <w:spacing w:line="360" w:lineRule="auto"/>
        <w:jc w:val="left"/>
        <w:textAlignment w:val="center"/>
        <w:rPr>
          <w:color w:val="000000"/>
        </w:rPr>
      </w:pPr>
    </w:p>
    <w:p>
      <w:pPr>
        <w:spacing w:line="360" w:lineRule="auto"/>
        <w:jc w:val="left"/>
        <w:textAlignment w:val="center"/>
        <w:rPr>
          <w:color w:val="000000"/>
        </w:rPr>
      </w:pPr>
      <w:r>
        <w:rPr>
          <w:color w:val="000000"/>
        </w:rPr>
        <w:t>（1）</w:t>
      </w:r>
      <w:r>
        <w:rPr>
          <w:rFonts w:ascii="Calibri" w:hAnsi="Calibri" w:eastAsia="Calibri" w:cs="Calibri"/>
          <w:color w:val="000000"/>
        </w:rPr>
        <w:t>19</w:t>
      </w:r>
      <w:r>
        <w:rPr>
          <w:rFonts w:ascii="宋体" w:hAnsi="宋体" w:eastAsia="宋体" w:cs="宋体"/>
          <w:color w:val="000000"/>
        </w:rPr>
        <w:t>世纪的历史发展进程可以归纳出多条基本线索。根据材料“世界历史大事记（部分）”并结合所学知识，提炼一条线索。</w:t>
      </w:r>
    </w:p>
    <w:p>
      <w:pPr>
        <w:spacing w:line="360" w:lineRule="auto"/>
        <w:jc w:val="left"/>
        <w:textAlignment w:val="center"/>
        <w:rPr>
          <w:color w:val="000000"/>
        </w:rPr>
      </w:pPr>
      <w:r>
        <w:rPr>
          <w:color w:val="000000"/>
        </w:rPr>
        <w:t>（2）</w:t>
      </w:r>
      <w:r>
        <w:rPr>
          <w:rFonts w:ascii="宋体" w:hAnsi="宋体" w:eastAsia="宋体" w:cs="宋体"/>
          <w:color w:val="000000"/>
        </w:rPr>
        <w:t>从材料中选择中外相互关联的历史事件，结合所学知识拟定一个观点并加以论述。</w:t>
      </w:r>
    </w:p>
    <w:p>
      <w:pPr>
        <w:spacing w:line="360" w:lineRule="auto"/>
        <w:jc w:val="left"/>
        <w:textAlignment w:val="center"/>
        <w:rPr>
          <w:color w:val="000000"/>
        </w:rPr>
      </w:pPr>
      <w:r>
        <w:rPr>
          <w:rFonts w:ascii="宋体" w:hAnsi="宋体" w:eastAsia="宋体" w:cs="宋体"/>
          <w:color w:val="000000"/>
        </w:rPr>
        <w:t>（要求：观点正确，史论结合，逻辑清晰，有总结提升。）</w:t>
      </w:r>
    </w:p>
    <w:p>
      <w:pPr>
        <w:jc w:val="left"/>
        <w:rPr>
          <w:rFonts w:hint="eastAsia" w:ascii="宋体" w:hAnsi="宋体" w:eastAsia="宋体" w:cs="宋体"/>
          <w:b w:val="0"/>
          <w:bCs w:val="0"/>
          <w:sz w:val="28"/>
          <w:szCs w:val="28"/>
          <w:lang w:val="en-US" w:eastAsia="zh-CN"/>
        </w:rPr>
      </w:pPr>
      <w:r>
        <w:rPr>
          <w:rFonts w:hint="eastAsia" w:ascii="微软雅黑" w:hAnsi="微软雅黑" w:eastAsia="微软雅黑" w:cs="微软雅黑"/>
          <w:b/>
          <w:bCs/>
          <w:sz w:val="28"/>
          <w:szCs w:val="28"/>
          <w:lang w:val="en-US" w:eastAsia="zh-CN"/>
        </w:rPr>
        <w:t>【评析】</w:t>
      </w:r>
      <w:r>
        <w:rPr>
          <w:rFonts w:hint="eastAsia" w:ascii="宋体" w:hAnsi="宋体" w:eastAsia="宋体" w:cs="宋体"/>
          <w:b w:val="0"/>
          <w:bCs w:val="0"/>
          <w:sz w:val="28"/>
          <w:szCs w:val="28"/>
          <w:lang w:val="en-US" w:eastAsia="zh-CN"/>
        </w:rPr>
        <w:t xml:space="preserve">第36题变化最大，23年是3问10分，24年是2问7分，论述题23年是4分，24年是6分。希望当时同学们看到这个赋分变化不要慌，沉着冷静按照平时训练的去答题。23年是以中国式现代化为切口考查相关知识，24年是以19世纪的世界与中国大事记为切口考查相关知识点，据考后同行们的反映，此题与23年的桂林二模高度重合，《一战成名》也有相关试题。23年考查的知识点有近代化的探索，囊括了八年级的大部分知识点。24年考查的知识点有19世纪的中外大事，囊括八上、九上和九下的关于19世纪的大事。本题赋分的变化很明显是向25年75分新中考的过渡。 </w:t>
      </w:r>
    </w:p>
    <w:p>
      <w:pPr>
        <w:jc w:val="right"/>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——一家之言请同行们批评指正！</w:t>
      </w:r>
    </w:p>
    <w:p>
      <w:pPr>
        <w:jc w:val="right"/>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写于2024年7月9日上午家中</w:t>
      </w:r>
    </w:p>
    <w:p>
      <w:pPr>
        <w:jc w:val="left"/>
        <w:rPr>
          <w:rFonts w:hint="eastAsia" w:ascii="宋体" w:hAnsi="宋体" w:eastAsia="宋体" w:cs="宋体"/>
          <w:b w:val="0"/>
          <w:bCs w:val="0"/>
          <w:sz w:val="28"/>
          <w:szCs w:val="28"/>
          <w:lang w:val="en-US" w:eastAsia="zh-CN"/>
        </w:rPr>
      </w:pPr>
      <w:r>
        <w:rPr>
          <w:rFonts w:hint="eastAsia" w:ascii="微软雅黑" w:hAnsi="微软雅黑" w:eastAsia="微软雅黑" w:cs="微软雅黑"/>
          <w:b/>
          <w:bCs/>
          <w:sz w:val="28"/>
          <w:szCs w:val="28"/>
          <w:lang w:val="en-US" w:eastAsia="zh-CN"/>
        </w:rPr>
        <w:t>【附录】</w:t>
      </w:r>
      <w:r>
        <w:rPr>
          <w:rFonts w:hint="eastAsia" w:ascii="宋体" w:hAnsi="宋体" w:eastAsia="宋体" w:cs="宋体"/>
          <w:b w:val="0"/>
          <w:bCs w:val="0"/>
          <w:sz w:val="28"/>
          <w:szCs w:val="28"/>
          <w:lang w:val="en-US" w:eastAsia="zh-CN"/>
        </w:rPr>
        <w:t>24年广西中考历史第35题部分文字材料出处</w:t>
      </w:r>
    </w:p>
    <w:p>
      <w:pPr>
        <w:jc w:val="left"/>
        <w:rPr>
          <w:rFonts w:hint="eastAsia" w:ascii="宋体" w:hAnsi="宋体" w:eastAsia="楷体" w:cs="宋体"/>
          <w:b w:val="0"/>
          <w:bCs w:val="0"/>
          <w:sz w:val="28"/>
          <w:szCs w:val="28"/>
          <w:lang w:val="en-US" w:eastAsia="zh-CN"/>
        </w:rPr>
      </w:pPr>
      <w:r>
        <w:rPr>
          <w:rFonts w:hint="eastAsia" w:ascii="宋体" w:hAnsi="宋体" w:eastAsia="宋体" w:cs="宋体"/>
          <w:b w:val="0"/>
          <w:bCs w:val="0"/>
          <w:sz w:val="28"/>
          <w:szCs w:val="28"/>
          <w:lang w:val="en-US" w:eastAsia="zh-CN"/>
        </w:rPr>
        <w:t>题目材料：</w:t>
      </w:r>
      <w:r>
        <w:rPr>
          <w:rFonts w:ascii="楷体" w:hAnsi="楷体" w:eastAsia="楷体" w:cs="楷体"/>
          <w:color w:val="000000"/>
        </w:rPr>
        <w:t>中世纪晚期的玻璃制造业，不同的工序集合在同一个场所，以便对劳动进一步实行分工。这促进了生产率的提高和产品质量的改善。</w:t>
      </w:r>
    </w:p>
    <w:p>
      <w:pPr>
        <w:spacing w:line="240" w:lineRule="auto"/>
        <w:ind w:firstLine="0"/>
        <w:jc w:val="left"/>
        <w:textAlignment w:val="center"/>
        <w:rPr>
          <w:rFonts w:hint="eastAsia" w:ascii="楷体" w:hAnsi="楷体" w:eastAsia="楷体" w:cs="楷体"/>
          <w:color w:val="000000"/>
          <w:lang w:val="en-US" w:eastAsia="zh-CN"/>
        </w:rPr>
      </w:pPr>
      <w:r>
        <w:rPr>
          <w:rFonts w:hint="eastAsia" w:ascii="宋体" w:hAnsi="宋体" w:eastAsia="宋体" w:cs="宋体"/>
          <w:b w:val="0"/>
          <w:bCs w:val="0"/>
          <w:sz w:val="28"/>
          <w:szCs w:val="28"/>
          <w:lang w:val="en-US" w:eastAsia="zh-CN"/>
        </w:rPr>
        <w:t>来源出处：</w:t>
      </w:r>
      <w:r>
        <w:rPr>
          <w:rFonts w:hint="default" w:ascii="楷体" w:hAnsi="楷体" w:eastAsia="楷体" w:cs="楷体"/>
          <w:color w:val="000000"/>
          <w:lang w:val="en-US" w:eastAsia="zh-CN"/>
        </w:rPr>
        <w:t>第三类：“集中的制造厂”建立较晚，具体日期随不同的行业和国家而异。14世纪的水力炼铁炉已是集中的制造厂：不同的工序集合在同一个场所。啤酒酿造、制革、玻璃制造也是如此。18世纪下半叶在欧洲数量成倍增多的各种制造厂——国营的或私营的，以纺织厂居多——更属于这个范畴。它们的特点是劳动力集中在大小不等的厂房内，以便对劳动进行监督并进一步实行分工，总之促使生产率的提高和产品质量的改善。</w:t>
      </w:r>
      <w:r>
        <w:rPr>
          <w:rFonts w:hint="eastAsia" w:ascii="楷体" w:hAnsi="楷体" w:eastAsia="楷体" w:cs="楷体"/>
          <w:color w:val="000000"/>
          <w:lang w:val="en-US" w:eastAsia="zh-CN"/>
        </w:rPr>
        <w:t>——出自</w:t>
      </w:r>
      <w:r>
        <w:rPr>
          <w:rFonts w:ascii="楷体" w:hAnsi="楷体" w:eastAsia="楷体" w:cs="楷体"/>
          <w:color w:val="000000"/>
        </w:rPr>
        <w:t>费南·布罗代尔《十五至十八世纪的物质文明、经济和资本主义》</w:t>
      </w:r>
      <w:r>
        <w:rPr>
          <w:rFonts w:hint="eastAsia" w:ascii="楷体" w:hAnsi="楷体" w:eastAsia="楷体" w:cs="楷体"/>
          <w:color w:val="000000"/>
          <w:lang w:val="en-US" w:eastAsia="zh-CN"/>
        </w:rPr>
        <w:t>第2卷第三章生产部门或资本主义在别人家里之四种类型</w:t>
      </w:r>
    </w:p>
    <w:p>
      <w:pPr>
        <w:spacing w:line="240" w:lineRule="auto"/>
        <w:ind w:firstLine="0"/>
        <w:jc w:val="left"/>
        <w:textAlignment w:val="center"/>
        <w:rPr>
          <w:rFonts w:hint="default" w:ascii="楷体" w:hAnsi="楷体" w:eastAsia="楷体" w:cs="楷体"/>
          <w:color w:val="000000"/>
          <w:lang w:val="en-US" w:eastAsia="zh-CN"/>
        </w:rPr>
      </w:pPr>
    </w:p>
    <w:p>
      <w:pPr>
        <w:jc w:val="left"/>
        <w:rPr>
          <w:rFonts w:ascii="楷体" w:hAnsi="楷体" w:eastAsia="楷体" w:cs="楷体"/>
          <w:color w:val="000000"/>
        </w:rPr>
      </w:pPr>
      <w:r>
        <w:rPr>
          <w:rFonts w:hint="eastAsia" w:ascii="宋体" w:hAnsi="宋体" w:eastAsia="宋体" w:cs="宋体"/>
          <w:b w:val="0"/>
          <w:bCs w:val="0"/>
          <w:sz w:val="28"/>
          <w:szCs w:val="28"/>
          <w:lang w:val="en-US" w:eastAsia="zh-CN"/>
        </w:rPr>
        <w:t>题目材料：</w:t>
      </w:r>
      <w:r>
        <w:rPr>
          <w:rFonts w:ascii="Times New Roman" w:hAnsi="Times New Roman" w:eastAsia="Times New Roman" w:cs="Times New Roman"/>
          <w:color w:val="000000"/>
        </w:rPr>
        <w:t xml:space="preserve"> </w:t>
      </w:r>
      <w:r>
        <w:rPr>
          <w:rFonts w:ascii="楷体" w:hAnsi="楷体" w:eastAsia="楷体" w:cs="楷体"/>
          <w:color w:val="000000"/>
        </w:rPr>
        <w:t>解读图像，需要将之放在一定的背景中进行考察，要注意研究图像制作者的不同目的。还要尽可能多地搜集图片，系列图片所形成的证据链总会比单张图像提供的证词更为可信。</w:t>
      </w:r>
    </w:p>
    <w:p>
      <w:pPr>
        <w:jc w:val="left"/>
        <w:rPr>
          <w:rFonts w:hint="eastAsia" w:ascii="楷体" w:hAnsi="楷体" w:eastAsia="楷体" w:cs="楷体"/>
          <w:color w:val="000000"/>
          <w:lang w:val="en-US" w:eastAsia="zh-CN"/>
        </w:rPr>
      </w:pPr>
      <w:r>
        <w:rPr>
          <w:rFonts w:hint="eastAsia" w:ascii="宋体" w:hAnsi="宋体" w:eastAsia="宋体" w:cs="宋体"/>
          <w:b w:val="0"/>
          <w:bCs w:val="0"/>
          <w:sz w:val="28"/>
          <w:szCs w:val="28"/>
          <w:lang w:val="en-US" w:eastAsia="zh-CN"/>
        </w:rPr>
        <w:t>来源出处：</w:t>
      </w:r>
      <w:r>
        <w:rPr>
          <w:rFonts w:hint="eastAsia" w:ascii="楷体" w:hAnsi="楷体" w:eastAsia="楷体" w:cs="楷体"/>
          <w:color w:val="000000"/>
          <w:lang w:val="en-US" w:eastAsia="zh-CN"/>
        </w:rPr>
        <w:t>因此，使用图像史料应注意几个问题：需要努力解读图像中的信息。因为制作者的时代和使用者的时代距离久远，图像的解读是处在与图像制作时完全不同的文化氛围和时代气息之下，要解读图像，需要将之放在一定的背景中进行考察，需要具有一定的历史知识，需要熟悉识别图像的叙事习惯或“话语”。如果缺乏近代文化的必要知识，也就无法解读近代许多绘画。要了解图像背后的社会维度，弄清其时代背景，不知时代背景的图像不能用作史料。要注意研究图像制作者的不同目的，特别是来华外国人士，有的是出于客观地记录一段历史，有的是想通过图像来丑化中国，有的是猎奇，有的只是为了日后炫耀。所以有些照片反映的是阴暗落后的东西，有的是请人摆拍的，并不能反映真实的中国社会和当时的社会生活。这就需要鉴别。还要尽可能多地搜集图片，系列图片所形成的证据链总会比</w:t>
      </w:r>
    </w:p>
    <w:p>
      <w:pPr>
        <w:jc w:val="left"/>
        <w:rPr>
          <w:rFonts w:hint="default" w:ascii="楷体" w:hAnsi="楷体" w:eastAsia="楷体" w:cs="楷体"/>
          <w:color w:val="000000"/>
          <w:lang w:val="en-US" w:eastAsia="zh-CN"/>
        </w:rPr>
      </w:pPr>
      <w:r>
        <w:rPr>
          <w:rFonts w:hint="eastAsia" w:ascii="楷体" w:hAnsi="楷体" w:eastAsia="楷体" w:cs="楷体"/>
          <w:color w:val="000000"/>
          <w:lang w:val="en-US" w:eastAsia="zh-CN"/>
        </w:rPr>
        <w:t>单张图像提供的证词更为可信。——出</w:t>
      </w:r>
      <w:r>
        <w:rPr>
          <w:rFonts w:ascii="楷体" w:hAnsi="楷体" w:eastAsia="楷体" w:cs="楷体"/>
          <w:color w:val="000000"/>
        </w:rPr>
        <w:t>自严昌洪《中国近代史史料学》</w:t>
      </w:r>
      <w:r>
        <w:rPr>
          <w:rFonts w:hint="eastAsia" w:ascii="楷体" w:hAnsi="楷体" w:eastAsia="楷体" w:cs="楷体"/>
          <w:color w:val="000000"/>
          <w:lang w:val="en-US" w:eastAsia="zh-CN"/>
        </w:rPr>
        <w:t>第十三讲实物与口传类史料第一节实物史料及其价值之（三）音像史料的相关论述</w:t>
      </w:r>
    </w:p>
    <w:p>
      <w:pPr>
        <w:jc w:val="left"/>
        <w:rPr>
          <w:rFonts w:hint="default" w:ascii="Times New Roman" w:hAnsi="Times New Roman" w:eastAsia="Times New Roman" w:cs="Times New Roman"/>
          <w:color w:val="000000"/>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modern"/>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ZlNDYyZmVlMDUzZjcxY2Q4MjU4MmFhOTU2YjczZGYifQ=="/>
    <w:docVar w:name="ksoschemedata" w:val="db817787-a66d-4a30-bfc8-1be6a67c25ba"/>
  </w:docVars>
  <w:rsids>
    <w:rsidRoot w:val="51EB6BAD"/>
    <w:rsid w:val="3F113139"/>
    <w:rsid w:val="51EB6BAD"/>
    <w:rsid w:val="7FA368A8"/>
    <w:rsid w:val="7FBF412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autoRedefin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wmf"/><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4" Type="http://schemas.openxmlformats.org/officeDocument/2006/relationships/fontTable" Target="fontTable.xml"/><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wmf"/><Relationship Id="rId10" Type="http://schemas.openxmlformats.org/officeDocument/2006/relationships/image" Target="media/image7.wmf"/><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TotalTime>13</TotalTime>
  <Pages>16</Pages>
  <Words>0</Words>
  <Characters>0</Characters>
  <DocSecurity>0</DocSecurity>
  <Lines>0</Lines>
  <Paragraphs>0</Paragraphs>
  <ScaleCrop>false</ScaleCrop>
  <LinksUpToDate>false</LinksUpToDate>
  <CharactersWithSpaces>0</CharactersWithSpac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2024-07-09T00:13:00Z</dcterms:created>
  <dcterms:modified xsi:type="dcterms:W3CDTF">2024-07-09T03:39:26Z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7E57C43E1DEA40F4B7CA774A16D41978_11</vt:lpwstr>
  </property>
</Properties>
</file>