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20</w:t>
      </w:r>
      <w:r>
        <w:rPr>
          <w:rFonts w:hint="eastAsia" w:ascii="黑体" w:hAnsi="黑体" w:eastAsia="黑体" w:cs="黑体"/>
          <w:b/>
          <w:color w:val="000000" w:themeColor="text1"/>
          <w:sz w:val="36"/>
          <w:szCs w:val="36"/>
          <w:lang w:val="en-US" w:eastAsia="zh-CN"/>
          <w14:textFill>
            <w14:solidFill>
              <w14:schemeClr w14:val="tx1"/>
            </w14:solidFill>
          </w14:textFill>
        </w:rPr>
        <w:t>20</w:t>
      </w:r>
      <w:r>
        <w:rPr>
          <w:rFonts w:hint="eastAsia" w:ascii="黑体" w:hAnsi="黑体" w:eastAsia="黑体" w:cs="黑体"/>
          <w:b/>
          <w:color w:val="000000" w:themeColor="text1"/>
          <w:sz w:val="36"/>
          <w:szCs w:val="36"/>
          <w14:textFill>
            <w14:solidFill>
              <w14:schemeClr w14:val="tx1"/>
            </w14:solidFill>
          </w14:textFill>
        </w:rPr>
        <w:t>-202</w:t>
      </w:r>
      <w:r>
        <w:rPr>
          <w:rFonts w:hint="eastAsia" w:ascii="黑体" w:hAnsi="黑体" w:eastAsia="黑体" w:cs="黑体"/>
          <w:b/>
          <w:color w:val="000000" w:themeColor="text1"/>
          <w:sz w:val="36"/>
          <w:szCs w:val="36"/>
          <w:lang w:val="en-US" w:eastAsia="zh-CN"/>
          <w14:textFill>
            <w14:solidFill>
              <w14:schemeClr w14:val="tx1"/>
            </w14:solidFill>
          </w14:textFill>
        </w:rPr>
        <w:t>1</w:t>
      </w:r>
      <w:r>
        <w:rPr>
          <w:rFonts w:hint="eastAsia" w:ascii="黑体" w:hAnsi="黑体" w:eastAsia="黑体" w:cs="黑体"/>
          <w:b/>
          <w:color w:val="000000" w:themeColor="text1"/>
          <w:sz w:val="36"/>
          <w:szCs w:val="36"/>
          <w14:textFill>
            <w14:solidFill>
              <w14:schemeClr w14:val="tx1"/>
            </w14:solidFill>
          </w14:textFill>
        </w:rPr>
        <w:t>学年第</w:t>
      </w:r>
      <w:r>
        <w:rPr>
          <w:rFonts w:hint="eastAsia" w:ascii="黑体" w:hAnsi="黑体" w:eastAsia="黑体" w:cs="黑体"/>
          <w:b/>
          <w:color w:val="000000" w:themeColor="text1"/>
          <w:sz w:val="36"/>
          <w:szCs w:val="36"/>
          <w:lang w:val="en-US" w:eastAsia="zh-CN"/>
          <w14:textFill>
            <w14:solidFill>
              <w14:schemeClr w14:val="tx1"/>
            </w14:solidFill>
          </w14:textFill>
        </w:rPr>
        <w:t>一</w:t>
      </w:r>
      <w:r>
        <w:rPr>
          <w:rFonts w:hint="eastAsia" w:ascii="黑体" w:hAnsi="黑体" w:eastAsia="黑体" w:cs="黑体"/>
          <w:b/>
          <w:color w:val="000000" w:themeColor="text1"/>
          <w:sz w:val="36"/>
          <w:szCs w:val="36"/>
          <w14:textFill>
            <w14:solidFill>
              <w14:schemeClr w14:val="tx1"/>
            </w14:solidFill>
          </w14:textFill>
        </w:rPr>
        <w:t>学期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color w:val="000000" w:themeColor="text1"/>
          <w:sz w:val="36"/>
          <w:szCs w:val="36"/>
          <w:lang w:val="en-US" w:eastAsia="zh-CN"/>
          <w14:textFill>
            <w14:solidFill>
              <w14:schemeClr w14:val="tx1"/>
            </w14:solidFill>
          </w14:textFill>
        </w:rPr>
      </w:pPr>
      <w:r>
        <w:rPr>
          <w:rFonts w:hint="eastAsia" w:ascii="黑体" w:hAnsi="黑体" w:eastAsia="黑体" w:cs="黑体"/>
          <w:b/>
          <w:color w:val="000000" w:themeColor="text1"/>
          <w:sz w:val="36"/>
          <w:szCs w:val="36"/>
          <w:lang w:val="en-US" w:eastAsia="zh-CN"/>
          <w14:textFill>
            <w14:solidFill>
              <w14:schemeClr w14:val="tx1"/>
            </w14:solidFill>
          </w14:textFill>
        </w:rPr>
        <w:t>九</w:t>
      </w:r>
      <w:r>
        <w:rPr>
          <w:rFonts w:hint="eastAsia" w:ascii="黑体" w:hAnsi="黑体" w:eastAsia="黑体" w:cs="黑体"/>
          <w:b/>
          <w:color w:val="000000" w:themeColor="text1"/>
          <w:sz w:val="36"/>
          <w:szCs w:val="36"/>
          <w:lang w:eastAsia="zh-CN"/>
          <w14:textFill>
            <w14:solidFill>
              <w14:schemeClr w14:val="tx1"/>
            </w14:solidFill>
          </w14:textFill>
        </w:rPr>
        <w:t>年级</w:t>
      </w:r>
      <w:r>
        <w:rPr>
          <w:rFonts w:hint="eastAsia" w:ascii="黑体" w:hAnsi="黑体" w:eastAsia="黑体" w:cs="黑体"/>
          <w:b/>
          <w:color w:val="000000" w:themeColor="text1"/>
          <w:sz w:val="36"/>
          <w:szCs w:val="36"/>
          <w14:textFill>
            <w14:solidFill>
              <w14:schemeClr w14:val="tx1"/>
            </w14:solidFill>
          </w14:textFill>
        </w:rPr>
        <w:t>历史</w:t>
      </w:r>
      <w:r>
        <w:rPr>
          <w:rFonts w:hint="eastAsia" w:ascii="黑体" w:hAnsi="黑体" w:eastAsia="黑体" w:cs="黑体"/>
          <w:b/>
          <w:color w:val="000000" w:themeColor="text1"/>
          <w:sz w:val="36"/>
          <w:szCs w:val="36"/>
          <w:lang w:eastAsia="zh-CN"/>
          <w14:textFill>
            <w14:solidFill>
              <w14:schemeClr w14:val="tx1"/>
            </w14:solidFill>
          </w14:textFill>
        </w:rPr>
        <w:t>科</w:t>
      </w:r>
      <w:r>
        <w:rPr>
          <w:rFonts w:hint="eastAsia" w:ascii="黑体" w:hAnsi="黑体" w:eastAsia="黑体" w:cs="黑体"/>
          <w:b/>
          <w:color w:val="000000" w:themeColor="text1"/>
          <w:sz w:val="36"/>
          <w:szCs w:val="36"/>
          <w14:textFill>
            <w14:solidFill>
              <w14:schemeClr w14:val="tx1"/>
            </w14:solidFill>
          </w14:textFill>
        </w:rPr>
        <w:t>第一次</w:t>
      </w:r>
      <w:r>
        <w:rPr>
          <w:rFonts w:hint="eastAsia" w:ascii="黑体" w:hAnsi="黑体" w:eastAsia="黑体" w:cs="黑体"/>
          <w:b/>
          <w:color w:val="000000" w:themeColor="text1"/>
          <w:sz w:val="36"/>
          <w:szCs w:val="36"/>
          <w:lang w:eastAsia="zh-CN"/>
          <w14:textFill>
            <w14:solidFill>
              <w14:schemeClr w14:val="tx1"/>
            </w14:solidFill>
          </w14:textFill>
        </w:rPr>
        <w:t>自查</w:t>
      </w:r>
      <w:r>
        <w:rPr>
          <w:rFonts w:hint="eastAsia" w:ascii="黑体" w:hAnsi="黑体" w:eastAsia="黑体" w:cs="黑体"/>
          <w:b/>
          <w:color w:val="000000" w:themeColor="text1"/>
          <w:sz w:val="36"/>
          <w:szCs w:val="36"/>
          <w:lang w:val="en-US" w:eastAsia="zh-CN"/>
          <w14:textFill>
            <w14:solidFill>
              <w14:schemeClr w14:val="tx1"/>
            </w14:solidFill>
          </w14:textFill>
        </w:rPr>
        <w:t>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
          <w:color w:val="000000" w:themeColor="text1"/>
          <w:sz w:val="36"/>
          <w:szCs w:val="36"/>
          <w:lang w:val="en-US" w:eastAsia="zh-CN"/>
          <w14:textFill>
            <w14:solidFill>
              <w14:schemeClr w14:val="tx1"/>
            </w14:solidFill>
          </w14:textFill>
        </w:rPr>
      </w:pPr>
      <w:r>
        <w:rPr>
          <w:rFonts w:hint="eastAsia" w:ascii="黑体" w:hAnsi="黑体" w:eastAsia="黑体" w:cs="黑体"/>
          <w:b/>
          <w:color w:val="000000" w:themeColor="text1"/>
          <w:sz w:val="36"/>
          <w:szCs w:val="36"/>
          <w:lang w:val="en-US" w:eastAsia="zh-CN"/>
          <w14:textFill>
            <w14:solidFill>
              <w14:schemeClr w14:val="tx1"/>
            </w14:solidFill>
          </w14:textFill>
        </w:rPr>
        <w:t>出卷人：ltr   审卷人：tky</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选择题</w:t>
      </w:r>
      <w:r>
        <w:rPr>
          <w:rFonts w:hint="eastAsia" w:asciiTheme="minorEastAsia" w:hAnsiTheme="minorEastAsia" w:cstheme="minorEastAsia"/>
          <w:b/>
          <w:bCs/>
          <w:sz w:val="24"/>
          <w:szCs w:val="24"/>
          <w:lang w:val="en-US" w:eastAsia="zh-CN"/>
        </w:rPr>
        <w:t>（共30题，每题2分，共60分）</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赞美你，你从大地诞生并来到我们跟前，带来了营养。灌溉了田地，并使牲畜得以生存……让大麦和小麦成活。使粮仓盈满，使库房扩张。我们为你而演奏竖琴，为你而高唱赞歌。"这条世界著名的长河—“非洲主要河流之父”，孕育了</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A.中华文明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B.埃及文明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C.印度文明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D.希腊文明</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代丝绸之路绵亘万里，延续千年，积淀了以和平合作、开放包容、互学互鉴、互利共赢为核心的丝路精神，这是人类文明的宝贵遗产。古丝绸之路跨越了尼罗河流域、两河流域、印度河和恒河流域、黄河和长江流域。其中尼罗河流域诞生的文明的象征是</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《汉谟拉比法典》</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B.金字塔</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C.种姓制度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D.民主政治</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古埃及宫廷形成了一套礼仪，如大臣觐见法老须行跪拜之礼，吻法老脚前的尘土。如果臣下能吻法老的脚尖，意味着他得到了法老的奖赏。古埃及推行这一礼仪制度的主要目的是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58240" behindDoc="0" locked="0" layoutInCell="1" allowOverlap="1">
            <wp:simplePos x="0" y="0"/>
            <wp:positionH relativeFrom="column">
              <wp:posOffset>4752975</wp:posOffset>
            </wp:positionH>
            <wp:positionV relativeFrom="paragraph">
              <wp:posOffset>8890</wp:posOffset>
            </wp:positionV>
            <wp:extent cx="1853565" cy="1247775"/>
            <wp:effectExtent l="0" t="0" r="13335" b="9525"/>
            <wp:wrapSquare wrapText="bothSides"/>
            <wp:docPr id="1" name="图片 1" descr="扫描全能王 2020-09-04 11.24.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04 11.24.13_7"/>
                    <pic:cNvPicPr>
                      <a:picLocks noChangeAspect="1"/>
                    </pic:cNvPicPr>
                  </pic:nvPicPr>
                  <pic:blipFill>
                    <a:blip r:embed="rId5"/>
                    <a:stretch>
                      <a:fillRect/>
                    </a:stretch>
                  </pic:blipFill>
                  <pic:spPr>
                    <a:xfrm>
                      <a:off x="0" y="0"/>
                      <a:ext cx="1853565" cy="1247775"/>
                    </a:xfrm>
                    <a:prstGeom prst="rect">
                      <a:avLst/>
                    </a:prstGeom>
                  </pic:spPr>
                </pic:pic>
              </a:graphicData>
            </a:graphic>
          </wp:anchor>
        </w:drawing>
      </w: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得到法老的奖赏</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B.维护法老奢靡的生活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C.</w:t>
      </w:r>
      <w:r>
        <w:rPr>
          <w:rFonts w:hint="eastAsia" w:asciiTheme="minorEastAsia" w:hAnsiTheme="minorEastAsia" w:eastAsiaTheme="minorEastAsia" w:cstheme="minorEastAsia"/>
          <w:b/>
          <w:bCs/>
          <w:sz w:val="24"/>
          <w:szCs w:val="24"/>
          <w:lang w:val="en-US" w:eastAsia="zh-CN"/>
        </w:rPr>
        <w:t>显示法老至高无上的权威</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D.利用宗教维护统治秩序</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从公元前数千年起，生活在</w:t>
      </w:r>
      <w:r>
        <w:rPr>
          <w:rFonts w:hint="eastAsia" w:asciiTheme="minorEastAsia" w:hAnsiTheme="minorEastAsia" w:cstheme="minorEastAsia"/>
          <w:b/>
          <w:bCs/>
          <w:sz w:val="24"/>
          <w:szCs w:val="24"/>
          <w:lang w:val="en-US" w:eastAsia="zh-CN"/>
        </w:rPr>
        <w:t>右</w:t>
      </w:r>
      <w:r>
        <w:rPr>
          <w:rFonts w:hint="eastAsia" w:asciiTheme="minorEastAsia" w:hAnsiTheme="minorEastAsia" w:eastAsiaTheme="minorEastAsia" w:cstheme="minorEastAsia"/>
          <w:b/>
          <w:bCs/>
          <w:sz w:val="24"/>
          <w:szCs w:val="24"/>
          <w:lang w:val="en-US" w:eastAsia="zh-CN"/>
        </w:rPr>
        <w:t>图地区的人们，开始耕耘灌溉，铸器造皿，创造了辉煌的文明。下列选项属于该地区的文明成果是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A.胡夫金字塔</w:t>
      </w:r>
      <w:r>
        <w:rPr>
          <w:rFonts w:hint="eastAsia" w:asciiTheme="minorEastAsia" w:hAnsiTheme="minorEastAsia" w:cstheme="minorEastAsia"/>
          <w:b/>
          <w:bCs/>
          <w:sz w:val="24"/>
          <w:szCs w:val="24"/>
          <w:lang w:val="en-US" w:eastAsia="zh-CN"/>
        </w:rPr>
        <w:t xml:space="preserve">  B</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szCs w:val="24"/>
          <w:lang w:val="en-US" w:eastAsia="zh-CN"/>
        </w:rPr>
        <w:t>万里长城  C</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szCs w:val="24"/>
          <w:lang w:val="en-US" w:eastAsia="zh-CN"/>
        </w:rPr>
        <w:t xml:space="preserve">空中花园  </w:t>
      </w:r>
      <w:r>
        <w:rPr>
          <w:rFonts w:hint="eastAsia" w:asciiTheme="minorEastAsia" w:hAnsiTheme="minorEastAsia" w:eastAsiaTheme="minorEastAsia" w:cstheme="minorEastAsia"/>
          <w:b/>
          <w:bCs/>
          <w:sz w:val="24"/>
          <w:szCs w:val="24"/>
          <w:lang w:val="en-US" w:eastAsia="zh-CN"/>
        </w:rPr>
        <w:t>D.罗马圆形竞技场</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《汉谟拉比法典》规定：拥有公民权的自由民伤害同等地位的自由民眼睛，必须遭受同样损害；但如果损害无公民权的自由民眼睛，则只需赔偿少量钱财。这说明古巴比伦社会具有</w:t>
      </w:r>
    </w:p>
    <w:p>
      <w:pPr>
        <w:keepNext w:val="0"/>
        <w:keepLines w:val="0"/>
        <w:pageBreakBefore w:val="0"/>
        <w:widowControl w:val="0"/>
        <w:numPr>
          <w:ilvl w:val="0"/>
          <w:numId w:val="4"/>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公平性</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B.等级性</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C.随意性</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D.民主性</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古巴比伦人在生产生活过程中，对刑事、民事、商贸、婚姻等行为都作了较细的规定，并于公元前18世纪左右形成了《汉谟拉比法典》。这说明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A.古巴比伦的社会生活很浪漫</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B.奴隶制度在古巴比伦相当完美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C.古巴比伦的商品经济较活跃</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D.人类社会的法制历史非常悠久</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某《法典》规定：“刹帝利辱骂了婆罗门要罚款100帕那(银钱单位)，吠舍骂了要罚款150到200帕那，首陀罗骂了，要用滚烫的油灌入他的口中和耳中。”这一规定出自</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A.古代中国</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B.古代印度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C.古巴比伦王国</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D.古代埃及</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佛陀(释迦牟尼)微笑着说：“....我的法好像深广的大海，无论什么都能包容。在我的法中，贫富、贵贱、种姓、阶级都是虚妄的假名……”这句话表明佛陀主张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A.世间一切皆苦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B.世人都要拥护种姓制度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C.世人都可进入“极乐世界”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D.“众生平等”</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阿育王在印度家喻户晓，他在位时，孔雀王朝成为印度历史上第一个统一的王国</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按照古代印度种姓制度的划分，阿育王应属于哪一等级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A.婆罗门</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B.刹帝利</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C.吠舍</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D.首陀罗</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公元前5世纪的剧作家阿里斯托芬提到，雅典政府有时会让行使警察职能的公共奴隶，用染成红色的绳子驱使公民去参加公民大会。如果有人因此在衣服上留下红色痕迹，他将被处以罚款。这反映出当时的雅典</w:t>
      </w:r>
    </w:p>
    <w:p>
      <w:pPr>
        <w:keepNext w:val="0"/>
        <w:keepLines w:val="0"/>
        <w:pageBreakBefore w:val="0"/>
        <w:widowControl w:val="0"/>
        <w:numPr>
          <w:ilvl w:val="0"/>
          <w:numId w:val="5"/>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参政是公民的义务</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B.实施残暴的统治</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C.统治遭到公民的反抗</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D.公民大会形同虚设</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59264" behindDoc="0" locked="0" layoutInCell="1" allowOverlap="1">
            <wp:simplePos x="0" y="0"/>
            <wp:positionH relativeFrom="column">
              <wp:posOffset>5264785</wp:posOffset>
            </wp:positionH>
            <wp:positionV relativeFrom="paragraph">
              <wp:posOffset>-102870</wp:posOffset>
            </wp:positionV>
            <wp:extent cx="934720" cy="1970405"/>
            <wp:effectExtent l="0" t="0" r="10795" b="17780"/>
            <wp:wrapSquare wrapText="bothSides"/>
            <wp:docPr id="2" name="图片 2" descr="扫描全能王 2020-09-04 11.24.1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9-04 11.24.13_8"/>
                    <pic:cNvPicPr>
                      <a:picLocks noChangeAspect="1"/>
                    </pic:cNvPicPr>
                  </pic:nvPicPr>
                  <pic:blipFill>
                    <a:blip r:embed="rId6"/>
                    <a:stretch>
                      <a:fillRect/>
                    </a:stretch>
                  </pic:blipFill>
                  <pic:spPr>
                    <a:xfrm rot="16200000">
                      <a:off x="0" y="0"/>
                      <a:ext cx="934720" cy="1970405"/>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据记载，东征之时，亚历山大就抱有一种把“已知人类居住世界”联合为一体，建立大同社会的愿望。他不仅随军带有专家学者，而且还资助他们进行科学研究工作。亚历山大的所作所为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A.使亚历山大帝国长治久安    B.为东西方文明交流创造条件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C.开始打破区域文明的界限    D.世界开始从分散联合为一体</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根据对</w:t>
      </w:r>
      <w:r>
        <w:rPr>
          <w:rFonts w:hint="eastAsia" w:asciiTheme="minorEastAsia" w:hAnsiTheme="minorEastAsia" w:cstheme="minorEastAsia"/>
          <w:b/>
          <w:bCs/>
          <w:sz w:val="24"/>
          <w:szCs w:val="24"/>
          <w:lang w:val="en-US" w:eastAsia="zh-CN"/>
        </w:rPr>
        <w:t>右</w:t>
      </w:r>
      <w:r>
        <w:rPr>
          <w:rFonts w:hint="eastAsia" w:asciiTheme="minorEastAsia" w:hAnsiTheme="minorEastAsia" w:eastAsiaTheme="minorEastAsia" w:cstheme="minorEastAsia"/>
          <w:b/>
          <w:bCs/>
          <w:sz w:val="24"/>
          <w:szCs w:val="24"/>
          <w:lang w:val="en-US" w:eastAsia="zh-CN"/>
        </w:rPr>
        <w:t>图的分析，下列对于雅典民主与居民的政治联系的分析正确的一项是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超过半数的居民能享受雅典民主</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B.少数奴隶主贵族独享雅典民主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C.雅典民主的社会基础是自由民</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D.外邦人享有雅典最广泛的民主</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0288" behindDoc="0" locked="0" layoutInCell="1" allowOverlap="1">
            <wp:simplePos x="0" y="0"/>
            <wp:positionH relativeFrom="column">
              <wp:posOffset>3856355</wp:posOffset>
            </wp:positionH>
            <wp:positionV relativeFrom="paragraph">
              <wp:posOffset>223520</wp:posOffset>
            </wp:positionV>
            <wp:extent cx="2475230" cy="937260"/>
            <wp:effectExtent l="0" t="0" r="1270" b="15240"/>
            <wp:wrapNone/>
            <wp:docPr id="3" name="图片 3" descr="扫描全能王 2020-09-04 11.24.1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0-09-04 11.24.13_9"/>
                    <pic:cNvPicPr>
                      <a:picLocks noChangeAspect="1"/>
                    </pic:cNvPicPr>
                  </pic:nvPicPr>
                  <pic:blipFill>
                    <a:blip r:embed="rId7"/>
                    <a:stretch>
                      <a:fillRect/>
                    </a:stretch>
                  </pic:blipFill>
                  <pic:spPr>
                    <a:xfrm>
                      <a:off x="0" y="0"/>
                      <a:ext cx="2475230" cy="937260"/>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下图是据哈蒙德《希腊史》统计的雅典人口数量分布图，书中认为雅典总人口约40万人，那么有权参与雅典民主政治的人口数量大约为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A.20万人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B.16万人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C.4万人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D.12万人</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1312" behindDoc="1" locked="0" layoutInCell="1" allowOverlap="1">
            <wp:simplePos x="0" y="0"/>
            <wp:positionH relativeFrom="column">
              <wp:posOffset>3285490</wp:posOffset>
            </wp:positionH>
            <wp:positionV relativeFrom="paragraph">
              <wp:posOffset>-1241425</wp:posOffset>
            </wp:positionV>
            <wp:extent cx="1038860" cy="3893820"/>
            <wp:effectExtent l="0" t="0" r="11430" b="8890"/>
            <wp:wrapNone/>
            <wp:docPr id="6" name="图片 6" descr="扫描全能王 2020-09-04 11.24.1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扫描全能王 2020-09-04 11.24.13_10"/>
                    <pic:cNvPicPr>
                      <a:picLocks noChangeAspect="1"/>
                    </pic:cNvPicPr>
                  </pic:nvPicPr>
                  <pic:blipFill>
                    <a:blip r:embed="rId8"/>
                    <a:stretch>
                      <a:fillRect/>
                    </a:stretch>
                  </pic:blipFill>
                  <pic:spPr>
                    <a:xfrm rot="16200000">
                      <a:off x="0" y="0"/>
                      <a:ext cx="1038860" cy="3893820"/>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下图是古代罗马发展演变的线索示意图，其中沉重打击了罗马共和国</w:t>
      </w:r>
      <w:r>
        <w:rPr>
          <w:rFonts w:hint="eastAsia" w:asciiTheme="minorEastAsia" w:hAnsiTheme="minorEastAsia" w:cstheme="minorEastAsia"/>
          <w:b/>
          <w:bCs/>
          <w:sz w:val="24"/>
          <w:szCs w:val="24"/>
          <w:lang w:val="en-US" w:eastAsia="zh-CN"/>
        </w:rPr>
        <w:t>统治</w:t>
      </w:r>
      <w:r>
        <w:rPr>
          <w:rFonts w:hint="eastAsia" w:asciiTheme="minorEastAsia" w:hAnsiTheme="minorEastAsia" w:eastAsiaTheme="minorEastAsia" w:cstheme="minorEastAsia"/>
          <w:b/>
          <w:bCs/>
          <w:sz w:val="24"/>
          <w:szCs w:val="24"/>
          <w:lang w:val="en-US" w:eastAsia="zh-CN"/>
        </w:rPr>
        <w:t>的斯巴达克起义是在哪个时间段</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①    </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②    </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③    </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④</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古罗马有一尊正义女神像，它</w:t>
      </w:r>
      <w:r>
        <w:rPr>
          <w:rFonts w:hint="eastAsia" w:asciiTheme="minorEastAsia" w:hAnsiTheme="minorEastAsia" w:cstheme="minorEastAsia"/>
          <w:b/>
          <w:bCs/>
          <w:sz w:val="24"/>
          <w:szCs w:val="24"/>
          <w:lang w:val="en-US" w:eastAsia="zh-CN"/>
        </w:rPr>
        <w:t>的双眼蒙布，雕像</w:t>
      </w:r>
      <w:r>
        <w:rPr>
          <w:rFonts w:hint="eastAsia" w:asciiTheme="minorEastAsia" w:hAnsiTheme="minorEastAsia" w:eastAsiaTheme="minorEastAsia" w:cstheme="minorEastAsia"/>
          <w:b/>
          <w:bCs/>
          <w:sz w:val="24"/>
          <w:szCs w:val="24"/>
          <w:lang w:val="en-US" w:eastAsia="zh-CN"/>
        </w:rPr>
        <w:t>体现了罗马法的诸多原则，如高擎的秤体现的是裁量公平，手握利剑体现的是法律的强制力。据此，双眼蒙布所体现的原则是，法官审案应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A.主要依据道德良知</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B.侧重听取证人证言</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C.不受表象迷惑洞察事实真相</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D.排除一切干扰遵从民众意愿</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凯撒是古代罗马的军事统帅、政治家，曾集大权于一身，实行独裁统治。他在《高卢战记》中写道：“如果按照教科书的指示行动，是无法获胜的。”这表明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A.他的政策受到普遍欢迎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B.他的作战方法富有创造性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C.他是罗马帝国的皇帝</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D.他酷爱希腊的古典文学</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《十二铜表法》第八表第十二条规定：“如果在夜里行窃的人被人当场杀死，则这种杀人的行为被认为是合法的。”这说明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《十二铜表法》十分严酷野蛮</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B.此法典保护了雅典人民的利益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C.量刑定罪有了文字依据</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D.重视良好道德培养</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英国诗人雪莱说：“我们都是希腊人，我们的法律、文学、宗教和艺术之根都在希腊，古希腊文明回声的最强音，是世界许多民族每天都在运用的语言文字。”这句话的含义是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A.古代希腊是西方文明之源</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B.古代希腊人是欧洲人的祖先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C.古代希腊是一切人类文明的发源地</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D.希腊文明是文艺复兴产生的根源</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苏格拉底拿出一个苹果对学生说：“这是我刚从果园里摘下来的苹果，你们闻闻它是什么味道?”闻过的学生都说是苹果的香味。柏拉图最后闻，说：“我什么味道也没有闻到。”继而苏格拉底对柏拉图笑着说：“看来只有你是你自己。”苏格拉底把苹果传给学生看，学生们呆住了——那是一只蜡做的假苹果。这个故事反映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A.吾爱吾师，吾尤爱真理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B.“认识你自己”，坚持独立思考</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C.理念是万物本原</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D.人是万物的尺度</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《荷马史诗》是了解早期希腊社会的主要文献，德国著名考古学家施里曼凭着对其中的特洛伊战争真实性的坚定信念，发掘出了特洛伊古城遗址。这一成就</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A.表明《荷马史诗》是完全准确的</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B.证实《荷马史诗》是有史为据的</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C.核实《荷马史诗》是后人演绎的</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D.发现《荷马史诗》是诗人想象的</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元，即公历纪年法，是种源自于西方的纪年方法，又称西历或西元。1912年，中华民国临时政府改用这种历法。1949年中国人民政治协商会议决定新成立的中华人民共和国使用国际社会上大多数国家通用的公历作为历法与纪年用。该历法的基础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A.古埃及的太阳历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B.苏美尔人的阴历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C.罗马人的儒略历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D.中国农历</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对于克洛维来说，这绝不是纯属信守诺言的举措，利用基督教会和高卢罗马贵族的势力是克洛维实现法兰克王国扩张与征服的绝佳工具。自此克洛维顶着基督教会保护人的名头，以帮助教会清剿异端为旗号，最终完成了法兰克王国的霸业。这一内容显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A.克洛维是一名虔诚的基督教徒</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B.基督教对克洛维对外战争起到真正保护作用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C.克洛维借助基督教完成了自己的统治梦想</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D.基督教的势力大于王权的势力</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公元1世纪，在罗马帝国统治下的巴勒斯坦地区产生了一种新的宗教。它在西欧早期国家的封建化进程中日益传播，成为整个欧洲的精神支柱。关于该宗教说法正确的是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它是伊斯兰教</w:t>
      </w:r>
      <w:r>
        <w:rPr>
          <w:rFonts w:hint="eastAsia" w:asciiTheme="minorEastAsia" w:hAnsiTheme="minorEastAsia" w:cstheme="minorEastAsia"/>
          <w:b/>
          <w:bCs/>
          <w:sz w:val="24"/>
          <w:szCs w:val="24"/>
          <w:lang w:val="en-US" w:eastAsia="zh-CN"/>
        </w:rPr>
        <w:t xml:space="preserve">                  B</w:t>
      </w:r>
      <w:r>
        <w:rPr>
          <w:rFonts w:hint="eastAsia" w:asciiTheme="minorEastAsia" w:hAnsiTheme="minorEastAsia" w:eastAsiaTheme="minorEastAsia" w:cstheme="minorEastAsia"/>
          <w:b/>
          <w:bCs/>
          <w:sz w:val="24"/>
          <w:szCs w:val="24"/>
          <w:lang w:val="en-US" w:eastAsia="zh-CN"/>
        </w:rPr>
        <w:t>.它是世界上出现最早的宗教</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C</w:t>
      </w:r>
      <w:r>
        <w:rPr>
          <w:rFonts w:hint="eastAsia" w:asciiTheme="minorEastAsia" w:hAnsiTheme="minorEastAsia" w:eastAsiaTheme="minorEastAsia" w:cstheme="minorEastAsia"/>
          <w:b/>
          <w:bCs/>
          <w:sz w:val="24"/>
          <w:szCs w:val="24"/>
          <w:lang w:val="en-US" w:eastAsia="zh-CN"/>
        </w:rPr>
        <w:t>.它的创始人是乔达摩悉达多</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D.它的经典是《圣经》</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“我以我的信义宣誓，从现在起，我将像一个封臣对待封君那样真诚无欺地效忠于伯爵。”伯爵手持权杖，向所有向他宣誓效忠和致敬的人授予封地，然后众人一起宣誓。这一仪式没有体现中世纪的西欧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A.封臣对封君要忠诚</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B.封君对封臣有义务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C.封君封臣的权利和义务交织在一起</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D.封臣封君的关系是绝对的</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中世纪的西欧，两个相距仅几百公里的地方，一个地方有大量的粮食，另一个地方却在遭受饥饿是很正常的事情。造成这种现象的主要原因是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A.西欧出现了等级君主制，大封建主仗势欺人以邻为壑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B.国王以粮食为武器，限制粮食贸易，反对城市自治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C.庄园制经济封闭和自给自足</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D.奥斯曼帝国崛起控制了亚欧商路，破坏了西欧商业环境</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一份1050年的文献记载了英国赫思堡恩修道院的一些状况：“在复活节，他们(农奴)还应缴纳两只母羊、两只羊羔，他们必须用自己的时间给这些羊洗刷、修剪。”这份材料表明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A.节日里领主才收取地租</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B.地租包括实物和劳役</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C.农奴没有任何人身自由</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D.领主和农奴矛盾尖锐</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“13世纪的西欧庄园法庭曾留下这样的记录：佃户因为没有认真耕种领主的田地，被罚款6便士；佃户的家畜误</w:t>
      </w:r>
      <w:r>
        <w:rPr>
          <w:rFonts w:hint="eastAsia" w:asciiTheme="minorEastAsia" w:hAnsiTheme="minorEastAsia" w:cstheme="minorEastAsia"/>
          <w:b/>
          <w:bCs/>
          <w:sz w:val="24"/>
          <w:szCs w:val="24"/>
          <w:lang w:val="en-US" w:eastAsia="zh-CN"/>
        </w:rPr>
        <w:t>入</w:t>
      </w:r>
      <w:r>
        <w:rPr>
          <w:rFonts w:hint="eastAsia" w:asciiTheme="minorEastAsia" w:hAnsiTheme="minorEastAsia" w:eastAsiaTheme="minorEastAsia" w:cstheme="minorEastAsia"/>
          <w:b/>
          <w:bCs/>
          <w:sz w:val="24"/>
          <w:szCs w:val="24"/>
          <w:lang w:val="en-US" w:eastAsia="zh-CN"/>
        </w:rPr>
        <w:t>领主的园子，被罚款6便士。”分析材料，无法从中得出的结论是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A.庄园法庭具有司法权</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B.庄园法庭维护封建领主的利益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C.庄园法庭以罚金的形式惩罚违法行为</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D.出席法庭是佃户的义务</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2336" behindDoc="1" locked="0" layoutInCell="1" allowOverlap="1">
            <wp:simplePos x="0" y="0"/>
            <wp:positionH relativeFrom="column">
              <wp:posOffset>4827905</wp:posOffset>
            </wp:positionH>
            <wp:positionV relativeFrom="paragraph">
              <wp:posOffset>-133985</wp:posOffset>
            </wp:positionV>
            <wp:extent cx="1184910" cy="2285365"/>
            <wp:effectExtent l="0" t="0" r="635" b="15240"/>
            <wp:wrapNone/>
            <wp:docPr id="8" name="图片 8" descr="扫描全能王 2020-09-04 11.24.13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0-09-04 11.24.13_12"/>
                    <pic:cNvPicPr>
                      <a:picLocks noChangeAspect="1"/>
                    </pic:cNvPicPr>
                  </pic:nvPicPr>
                  <pic:blipFill>
                    <a:blip r:embed="rId9"/>
                    <a:stretch>
                      <a:fillRect/>
                    </a:stretch>
                  </pic:blipFill>
                  <pic:spPr>
                    <a:xfrm rot="16200000">
                      <a:off x="0" y="0"/>
                      <a:ext cx="1184910" cy="2285365"/>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西欧中世纪大学里的学生和老师大多是外来人口，几乎不享有城镇的任何政治和民事权利，他们组成“同乡会”或行会，借此享有一些保护性特权，如免税收、免兵役、免受普通法院管辖等。材料强调了“同乡会”或行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A.维护学生和老师的权益</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B.联络同乡之间的友谊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C.开展同行间的学术交流</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D.完全脱离教会的控制</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制作知识结构图是学习历史的一种方法。</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右</w:t>
      </w:r>
      <w:r>
        <w:rPr>
          <w:rFonts w:hint="eastAsia" w:asciiTheme="minorEastAsia" w:hAnsiTheme="minorEastAsia" w:eastAsiaTheme="minorEastAsia" w:cstheme="minorEastAsia"/>
          <w:b/>
          <w:bCs/>
          <w:sz w:val="24"/>
          <w:szCs w:val="24"/>
          <w:lang w:val="en-US" w:eastAsia="zh-CN"/>
        </w:rPr>
        <w:t>图“?”处应该填写</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城市的兴起</w:t>
      </w:r>
      <w:r>
        <w:rPr>
          <w:rFonts w:hint="eastAsia" w:asciiTheme="minorEastAsia" w:hAnsiTheme="minorEastAsia" w:cstheme="minorEastAsia"/>
          <w:b/>
          <w:bCs/>
          <w:sz w:val="24"/>
          <w:szCs w:val="24"/>
          <w:lang w:val="en-US" w:eastAsia="zh-CN"/>
        </w:rPr>
        <w:t xml:space="preserve">   B.</w:t>
      </w:r>
      <w:r>
        <w:rPr>
          <w:rFonts w:hint="eastAsia" w:asciiTheme="minorEastAsia" w:hAnsiTheme="minorEastAsia" w:eastAsiaTheme="minorEastAsia" w:cstheme="minorEastAsia"/>
          <w:b/>
          <w:bCs/>
          <w:sz w:val="24"/>
          <w:szCs w:val="24"/>
          <w:lang w:val="en-US" w:eastAsia="zh-CN"/>
        </w:rPr>
        <w:t>农业的发展</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C.科学的进步</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D.教育的普及</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博洛尼亚大学处于意大利北部，11世纪时此处过往商旅络绎不绝，商业纠纷时有发生，诉讼案件不断，所以该校--直以法学著称，学校内还形成了‘法科大学'；此后该校还经常与市政当局和其他市民接触，成立了市民团体。”这段材料意在强调中世纪的大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A.顺应了社会发展的需要</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B.得到了封建统治者的支持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C.推动了市民阶层的出现</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D.具有较大的自治和管理权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6"/>
          <w:szCs w:val="26"/>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综合题</w:t>
      </w:r>
      <w:r>
        <w:rPr>
          <w:rFonts w:hint="eastAsia" w:asciiTheme="minorEastAsia" w:hAnsiTheme="minorEastAsia" w:cstheme="minorEastAsia"/>
          <w:b/>
          <w:bCs/>
          <w:sz w:val="24"/>
          <w:szCs w:val="24"/>
          <w:lang w:val="en-US" w:eastAsia="zh-CN"/>
        </w:rPr>
        <w:t>（共3题，31题13分，32题13分，33题14分，共40分）</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城市是社会发展的一个窗口。阅读材料，回答问题。（13分）</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材料一</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中古西欧城市是作为经济中心出现的。它们是自然地在一些位于交通路口的集市、废旧的古代城堡上兴起的。随着西欧生产力的提高，手工业逐渐发展起来。一些有专门手艺的农奴逃离封建庄园，到交通要道、渡口或寺院、城堡附近开设作坊，成为手工业者，商人也随之在这些地方聚集。为防御侵扰，他们在聚居地筑起栅栏或围墙，在此基础上，逐渐形成了新的工商业城市。</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材料二</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一些比较富裕的城市，就用赎买的办法摆脱领主的统治；有的城市则采取武装斗争的手段；另一些城市则两种办法交替使用。米兰、琅城等都经过长期反复的斗争，才取得城市自治权利。</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材料三</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11、12世纪，随着城市的兴起，新兴市民阶层对文化知识的迫切需求，欧洲许多工商业繁荣的城市出现了城市学校。这些学校开设实用知识课程，采用新的教学方式，在单一学科的私人学校或教会学校整合演变的基础之上，产生了中世纪欧洲的大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（1）材料一中表明中古西欧城市有着怎样的地位</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分）概括中古西欧城市兴起的原因。（</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（2）根据材料二指出西欧城市为自治而斗争的常用手段有哪些</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分）材料二中城市开展反封建斗争的主要目的是什么？（</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（3）根据材料三，说明中世纪欧洲大学出现的原因是什么</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（2分）结合所学知识，概括指出中世纪欧洲城市文明的历史作用。（</w:t>
      </w:r>
      <w:r>
        <w:rPr>
          <w:rFonts w:hint="eastAsia" w:asciiTheme="minorEastAsia" w:hAnsi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阅读下列材料，回答问题。（13分）</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材料一</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他们(农奴)不能离开出生的庄园……若没有得到其领主的同意，是不能与外村人结婚的……有司法权的领主支配着他们(农奴)的人身和财产，所有的领主至少有部分这样的权利。在法兰西的大部分地区和日耳曼西部的领主，甚至对他人拥有生杀大权…</w:t>
      </w:r>
      <w:r>
        <w:rPr>
          <w:rFonts w:hint="eastAsia" w:ascii="楷体_GB2312" w:hAnsi="Times New Roman" w:eastAsia="楷体_GB2312" w:cs="Times New Roman"/>
          <w:b/>
          <w:bCs/>
          <w:color w:val="000000" w:themeColor="text1"/>
          <w:sz w:val="24"/>
          <w:szCs w:val="24"/>
          <w:lang w:val="en-US" w:eastAsia="zh-CN"/>
          <w14:textFill>
            <w14:solidFill>
              <w14:schemeClr w14:val="tx1"/>
            </w14:solidFill>
          </w14:textFill>
        </w:rPr>
        <w:t xml:space="preserve">    </w:t>
      </w:r>
      <w:r>
        <w:rPr>
          <w:rFonts w:hint="eastAsia" w:ascii="楷体_GB2312" w:hAnsi="Times New Roman" w:eastAsia="楷体_GB2312" w:cs="Times New Roman"/>
          <w:b/>
          <w:bCs/>
          <w:color w:val="000000" w:themeColor="text1"/>
          <w:sz w:val="24"/>
          <w:szCs w:val="24"/>
          <w:lang w:eastAsia="zh-CN"/>
          <w14:textFill>
            <w14:solidFill>
              <w14:schemeClr w14:val="tx1"/>
            </w14:solidFill>
          </w14:textFill>
        </w:rPr>
        <w:t>——</w:t>
      </w:r>
      <w:r>
        <w:rPr>
          <w:rFonts w:hint="eastAsia" w:ascii="楷体_GB2312" w:hAnsi="Times New Roman" w:eastAsia="楷体_GB2312" w:cs="Times New Roman"/>
          <w:b/>
          <w:bCs/>
          <w:color w:val="000000" w:themeColor="text1"/>
          <w:sz w:val="24"/>
          <w:szCs w:val="24"/>
          <w14:textFill>
            <w14:solidFill>
              <w14:schemeClr w14:val="tx1"/>
            </w14:solidFill>
          </w14:textFill>
        </w:rPr>
        <w:t>选自《西欧中世纪史》</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楷体_GB2312" w:hAnsi="Times New Roman" w:eastAsia="楷体_GB2312" w:cs="Times New Roman"/>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材料二</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佃户为了报答领主让他在共有牧牧场上放牛吃草，要给领主一些奶酪，以此作为地租；如果在树林里喂猪，就要用优良的猪肉作为地租付给领主；在河里捕鱼，则必须给领主一部分鱼；在树林里拾集枯死的树枝，就必须为领主提供木柴。这些名目繁多的租金项目几乎是无限制的，家禽、水果、蔬菜和羊毛等等都要收租费。</w:t>
      </w:r>
      <w:r>
        <w:rPr>
          <w:rFonts w:hint="eastAsia" w:ascii="楷体_GB2312" w:hAnsi="Times New Roman" w:eastAsia="楷体_GB2312" w:cs="Times New Roman"/>
          <w:b/>
          <w:bCs/>
          <w:color w:val="000000" w:themeColor="text1"/>
          <w:sz w:val="24"/>
          <w:szCs w:val="24"/>
          <w:lang w:val="en-US" w:eastAsia="zh-CN"/>
          <w14:textFill>
            <w14:solidFill>
              <w14:schemeClr w14:val="tx1"/>
            </w14:solidFill>
          </w14:textFill>
        </w:rPr>
        <w:t xml:space="preserve">                              </w:t>
      </w:r>
      <w:r>
        <w:rPr>
          <w:rFonts w:hint="eastAsia" w:ascii="楷体_GB2312" w:hAnsi="Times New Roman" w:eastAsia="楷体_GB2312" w:cs="Times New Roman"/>
          <w:b/>
          <w:bCs/>
          <w:color w:val="000000" w:themeColor="text1"/>
          <w:sz w:val="24"/>
          <w:szCs w:val="24"/>
          <w:lang w:eastAsia="zh-CN"/>
          <w14:textFill>
            <w14:solidFill>
              <w14:schemeClr w14:val="tx1"/>
            </w14:solidFill>
          </w14:textFill>
        </w:rPr>
        <w:t>——</w:t>
      </w:r>
      <w:r>
        <w:rPr>
          <w:rFonts w:hint="eastAsia" w:ascii="楷体_GB2312" w:hAnsi="Times New Roman" w:eastAsia="楷体_GB2312" w:cs="Times New Roman"/>
          <w:b/>
          <w:bCs/>
          <w:color w:val="000000" w:themeColor="text1"/>
          <w:sz w:val="24"/>
          <w:szCs w:val="24"/>
          <w14:textFill>
            <w14:solidFill>
              <w14:schemeClr w14:val="tx1"/>
            </w14:solidFill>
          </w14:textFill>
        </w:rPr>
        <w:t>选自《西欧中世纪史</w:t>
      </w:r>
      <w:r>
        <w:rPr>
          <w:rFonts w:hint="eastAsia" w:ascii="楷体_GB2312" w:hAnsi="Times New Roman" w:eastAsia="楷体_GB2312" w:cs="Times New Roman"/>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w:t>
      </w:r>
      <w:r>
        <w:rPr>
          <w:rFonts w:hint="eastAsia" w:ascii="黑体" w:hAnsi="黑体" w:eastAsia="黑体" w:cs="黑体"/>
          <w:b/>
          <w:bCs/>
          <w:color w:val="000000" w:themeColor="text1"/>
          <w:sz w:val="24"/>
          <w:szCs w:val="24"/>
          <w:lang w:eastAsia="zh-CN"/>
          <w14:textFill>
            <w14:solidFill>
              <w14:schemeClr w14:val="tx1"/>
            </w14:solidFill>
          </w14:textFill>
        </w:rPr>
        <w:t>三</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中世纪的全盛期是10―13世纪，其标志是人口的稳定增长。许多新的农业村落的建立、城镇的发展和原有乡村周围可耕地的稳定扩大，都证实了这一点。在那个时期所取得的每一项成就——辉煌壮观的建筑、秩序井然的政府组织、封建骑士制度和大学——都取决于朝气蓬勃、发展壮大的农民社会所增加的农业财富。军事、政治和经济权力在领主手中的集中，鼓励了自治封建诸邦的发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(1)结合材料一及所学知识，概括西欧庄园中农奴的生活状况。</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3分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(2)根据材料二</w:t>
      </w:r>
      <w:r>
        <w:rPr>
          <w:rFonts w:hint="eastAsia" w:asciiTheme="minorEastAsia" w:hAnsiTheme="minorEastAsia" w:cstheme="minorEastAsia"/>
          <w:b/>
          <w:bCs/>
          <w:sz w:val="24"/>
          <w:szCs w:val="24"/>
          <w:lang w:eastAsia="zh-CN"/>
        </w:rPr>
        <w:t>并结合所学知识</w:t>
      </w:r>
      <w:r>
        <w:rPr>
          <w:rFonts w:hint="eastAsia" w:asciiTheme="minorEastAsia" w:hAnsiTheme="minorEastAsia" w:eastAsiaTheme="minorEastAsia" w:cstheme="minorEastAsia"/>
          <w:b/>
          <w:bCs/>
          <w:sz w:val="24"/>
          <w:szCs w:val="24"/>
        </w:rPr>
        <w:t>，分析领主为什么能对佃户进行种种盘剥。</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4分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(3)根据材料</w:t>
      </w:r>
      <w:r>
        <w:rPr>
          <w:rFonts w:hint="eastAsia" w:asciiTheme="minorEastAsia" w:hAnsiTheme="minorEastAsia" w:cstheme="minorEastAsia"/>
          <w:b/>
          <w:bCs/>
          <w:sz w:val="24"/>
          <w:szCs w:val="24"/>
          <w:lang w:eastAsia="zh-CN"/>
        </w:rPr>
        <w:t>三</w:t>
      </w:r>
      <w:r>
        <w:rPr>
          <w:rFonts w:hint="eastAsia" w:asciiTheme="minorEastAsia" w:hAnsiTheme="minorEastAsia" w:eastAsiaTheme="minorEastAsia" w:cstheme="minorEastAsia"/>
          <w:b/>
          <w:bCs/>
          <w:sz w:val="24"/>
          <w:szCs w:val="24"/>
        </w:rPr>
        <w:t>并结合所学知识，中世纪对西欧近代社会的发展起到了什么作用?</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4分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希腊文明对世界文明产生了深远的影响。阅读下列材料，回答问题。（1</w:t>
      </w:r>
      <w:r>
        <w:rPr>
          <w:rFonts w:hint="eastAsia" w:asciiTheme="minorEastAsia" w:hAnsi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材料一</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荷马时代也叫英雄时代，是迈锡尼文明灭亡后，古希腊地区重回氏族部落时期的时代，这一时期的历史主要由盲诗人荷马所写的史诗记录，叙述了迈锡尼文明的旧闻，但又表述了当时社会的情况，故又称此时代为“荷马时代”，也称“史诗时代”。</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6"/>
          <w:szCs w:val="26"/>
        </w:rPr>
      </w:pPr>
      <w:r>
        <w:rPr>
          <w:rFonts w:hint="eastAsia" w:ascii="黑体" w:hAnsi="黑体" w:eastAsia="黑体" w:cs="黑体"/>
          <w:b/>
          <w:bCs/>
          <w:color w:val="000000" w:themeColor="text1"/>
          <w:sz w:val="24"/>
          <w:szCs w:val="24"/>
          <w14:textFill>
            <w14:solidFill>
              <w14:schemeClr w14:val="tx1"/>
            </w14:solidFill>
          </w14:textFill>
        </w:rPr>
        <w:t>材料二</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公元前6世纪后期，奥林匹亚广场上挤满了“不朽的年轻人”，这是胜利者的雕像，他们被视为英雄，为艺术家提供了研究人类形体的机会。树立胜利者的雕像是奥林匹克运动会上的一种风气，体育训练和奥林匹克运动会对希腊雕塑的影响最为深远。</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材料三</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希腊城邦雅典是欧洲甚至世界最古老的城市之一，记载于册的历史长达3000多年，被称为民主的起源地，雅典也是欧洲哲学的发源地。公元前6世纪，雅典率先创立民主制，随后被许多城邦采用。国家建立了政权机关，公民大会是最高权力机构，通常每年召开40次，负责审议和批准议事会起草的提案，审查和选举公职人员，所有公民都有权参加大会，拥有知情权发言权、选举权和被选举权。由于绝大多数官职实行抽签选举，一年一任，连任不超过两届，因此不管是目不不识丁的农民，还是家财万贯的富人，都有担任国家公职的机会，甚至有可能成为最高领导，但雅典民主也有些难以克服的缺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(1)材料一中的迈锡尼文明是欧洲哪一文明的一个中心</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1分</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这一文明在欧洲文明史上有怎样的地位</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(2)根据材料一概括《荷马史诗》的历史价值。</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(3)你认为材料二中的艺术品有什么历史研究价值</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它体现了古代希腊</w:t>
      </w:r>
      <w:r>
        <w:rPr>
          <w:rFonts w:hint="eastAsia" w:asciiTheme="minorEastAsia" w:hAnsiTheme="minorEastAsia" w:cstheme="minorEastAsia"/>
          <w:b/>
          <w:bCs/>
          <w:sz w:val="24"/>
          <w:szCs w:val="24"/>
          <w:lang w:eastAsia="zh-CN"/>
        </w:rPr>
        <w:t>文化</w:t>
      </w:r>
      <w:r>
        <w:rPr>
          <w:rFonts w:hint="eastAsia" w:asciiTheme="minorEastAsia" w:hAnsiTheme="minorEastAsia" w:eastAsiaTheme="minorEastAsia" w:cstheme="minorEastAsia"/>
          <w:b/>
          <w:bCs/>
          <w:sz w:val="24"/>
          <w:szCs w:val="24"/>
        </w:rPr>
        <w:t>的什么特征</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bCs/>
          <w:sz w:val="24"/>
          <w:szCs w:val="24"/>
          <w:lang w:eastAsia="zh-CN"/>
        </w:rPr>
      </w:pPr>
      <w:r>
        <w:rPr>
          <w:rFonts w:hint="eastAsia" w:asciiTheme="minorEastAsia" w:hAnsiTheme="minorEastAsia" w:eastAsiaTheme="minorEastAsia" w:cstheme="minorEastAsia"/>
          <w:b/>
          <w:bCs/>
          <w:sz w:val="24"/>
          <w:szCs w:val="24"/>
        </w:rPr>
        <w:t>(4)根据材料三概述雅典公民享有、行使国家权力的表现。</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3分</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结合所学知识，请你列举一位古希腊哲学家，并简单介绍其哲学思想。</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bCs/>
          <w:sz w:val="24"/>
          <w:szCs w:val="24"/>
          <w:lang w:eastAsia="zh-CN"/>
        </w:rPr>
      </w:pPr>
    </w:p>
    <w:p>
      <w:pPr>
        <w:spacing w:line="360" w:lineRule="auto"/>
        <w:jc w:val="center"/>
        <w:rPr>
          <w:rFonts w:hint="eastAsia" w:ascii="黑体" w:hAnsi="黑体" w:eastAsia="黑体" w:cs="黑体"/>
          <w:b/>
          <w:color w:val="000000" w:themeColor="text1"/>
          <w:sz w:val="36"/>
          <w:szCs w:val="36"/>
          <w14:textFill>
            <w14:solidFill>
              <w14:schemeClr w14:val="tx1"/>
            </w14:solidFill>
          </w14:textFill>
        </w:rPr>
      </w:pPr>
      <w:bookmarkStart w:id="0" w:name="_GoBack"/>
      <w:bookmarkEnd w:id="0"/>
      <w:r>
        <w:rPr>
          <w:rFonts w:hint="eastAsia" w:ascii="黑体" w:hAnsi="黑体" w:eastAsia="黑体" w:cs="黑体"/>
          <w:b/>
          <w:color w:val="000000" w:themeColor="text1"/>
          <w:sz w:val="36"/>
          <w:szCs w:val="36"/>
          <w14:textFill>
            <w14:solidFill>
              <w14:schemeClr w14:val="tx1"/>
            </w14:solidFill>
          </w14:textFill>
        </w:rPr>
        <w:t>20</w:t>
      </w:r>
      <w:r>
        <w:rPr>
          <w:rFonts w:hint="eastAsia" w:ascii="黑体" w:hAnsi="黑体" w:eastAsia="黑体" w:cs="黑体"/>
          <w:b/>
          <w:color w:val="000000" w:themeColor="text1"/>
          <w:sz w:val="36"/>
          <w:szCs w:val="36"/>
          <w:lang w:val="en-US" w:eastAsia="zh-CN"/>
          <w14:textFill>
            <w14:solidFill>
              <w14:schemeClr w14:val="tx1"/>
            </w14:solidFill>
          </w14:textFill>
        </w:rPr>
        <w:t>20</w:t>
      </w:r>
      <w:r>
        <w:rPr>
          <w:rFonts w:hint="eastAsia" w:ascii="黑体" w:hAnsi="黑体" w:eastAsia="黑体" w:cs="黑体"/>
          <w:b/>
          <w:color w:val="000000" w:themeColor="text1"/>
          <w:sz w:val="36"/>
          <w:szCs w:val="36"/>
          <w14:textFill>
            <w14:solidFill>
              <w14:schemeClr w14:val="tx1"/>
            </w14:solidFill>
          </w14:textFill>
        </w:rPr>
        <w:t>-202</w:t>
      </w:r>
      <w:r>
        <w:rPr>
          <w:rFonts w:hint="eastAsia" w:ascii="黑体" w:hAnsi="黑体" w:eastAsia="黑体" w:cs="黑体"/>
          <w:b/>
          <w:color w:val="000000" w:themeColor="text1"/>
          <w:sz w:val="36"/>
          <w:szCs w:val="36"/>
          <w:lang w:val="en-US" w:eastAsia="zh-CN"/>
          <w14:textFill>
            <w14:solidFill>
              <w14:schemeClr w14:val="tx1"/>
            </w14:solidFill>
          </w14:textFill>
        </w:rPr>
        <w:t>1</w:t>
      </w:r>
      <w:r>
        <w:rPr>
          <w:rFonts w:hint="eastAsia" w:ascii="黑体" w:hAnsi="黑体" w:eastAsia="黑体" w:cs="黑体"/>
          <w:b/>
          <w:color w:val="000000" w:themeColor="text1"/>
          <w:sz w:val="36"/>
          <w:szCs w:val="36"/>
          <w14:textFill>
            <w14:solidFill>
              <w14:schemeClr w14:val="tx1"/>
            </w14:solidFill>
          </w14:textFill>
        </w:rPr>
        <w:t>学年第</w:t>
      </w:r>
      <w:r>
        <w:rPr>
          <w:rFonts w:hint="eastAsia" w:ascii="黑体" w:hAnsi="黑体" w:eastAsia="黑体" w:cs="黑体"/>
          <w:b/>
          <w:color w:val="000000" w:themeColor="text1"/>
          <w:sz w:val="36"/>
          <w:szCs w:val="36"/>
          <w:lang w:val="en-US" w:eastAsia="zh-CN"/>
          <w14:textFill>
            <w14:solidFill>
              <w14:schemeClr w14:val="tx1"/>
            </w14:solidFill>
          </w14:textFill>
        </w:rPr>
        <w:t>一</w:t>
      </w:r>
      <w:r>
        <w:rPr>
          <w:rFonts w:hint="eastAsia" w:ascii="黑体" w:hAnsi="黑体" w:eastAsia="黑体" w:cs="黑体"/>
          <w:b/>
          <w:color w:val="000000" w:themeColor="text1"/>
          <w:sz w:val="36"/>
          <w:szCs w:val="36"/>
          <w14:textFill>
            <w14:solidFill>
              <w14:schemeClr w14:val="tx1"/>
            </w14:solidFill>
          </w14:textFill>
        </w:rPr>
        <w:t>学期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康标题宋W9" w:hAnsi="华康标题宋W9" w:eastAsia="华康标题宋W9" w:cs="华康标题宋W9"/>
          <w:sz w:val="28"/>
          <w:szCs w:val="28"/>
          <w:lang w:val="en-US" w:eastAsia="zh-CN"/>
        </w:rPr>
      </w:pPr>
      <w:r>
        <w:rPr>
          <w:rFonts w:hint="eastAsia" w:ascii="黑体" w:hAnsi="黑体" w:eastAsia="黑体" w:cs="黑体"/>
          <w:b/>
          <w:color w:val="000000" w:themeColor="text1"/>
          <w:sz w:val="36"/>
          <w:szCs w:val="36"/>
          <w:lang w:val="en-US" w:eastAsia="zh-CN"/>
          <w14:textFill>
            <w14:solidFill>
              <w14:schemeClr w14:val="tx1"/>
            </w14:solidFill>
          </w14:textFill>
        </w:rPr>
        <w:t>九</w:t>
      </w:r>
      <w:r>
        <w:rPr>
          <w:rFonts w:hint="eastAsia" w:ascii="黑体" w:hAnsi="黑体" w:eastAsia="黑体" w:cs="黑体"/>
          <w:b/>
          <w:color w:val="000000" w:themeColor="text1"/>
          <w:sz w:val="36"/>
          <w:szCs w:val="36"/>
          <w:lang w:eastAsia="zh-CN"/>
          <w14:textFill>
            <w14:solidFill>
              <w14:schemeClr w14:val="tx1"/>
            </w14:solidFill>
          </w14:textFill>
        </w:rPr>
        <w:t>年级</w:t>
      </w:r>
      <w:r>
        <w:rPr>
          <w:rFonts w:hint="eastAsia" w:ascii="黑体" w:hAnsi="黑体" w:eastAsia="黑体" w:cs="黑体"/>
          <w:b/>
          <w:color w:val="000000" w:themeColor="text1"/>
          <w:sz w:val="36"/>
          <w:szCs w:val="36"/>
          <w14:textFill>
            <w14:solidFill>
              <w14:schemeClr w14:val="tx1"/>
            </w14:solidFill>
          </w14:textFill>
        </w:rPr>
        <w:t>历史第一次</w:t>
      </w:r>
      <w:r>
        <w:rPr>
          <w:rFonts w:hint="eastAsia" w:ascii="黑体" w:hAnsi="黑体" w:eastAsia="黑体" w:cs="黑体"/>
          <w:b/>
          <w:color w:val="000000" w:themeColor="text1"/>
          <w:sz w:val="36"/>
          <w:szCs w:val="36"/>
          <w:lang w:eastAsia="zh-CN"/>
          <w14:textFill>
            <w14:solidFill>
              <w14:schemeClr w14:val="tx1"/>
            </w14:solidFill>
          </w14:textFill>
        </w:rPr>
        <w:t>自查</w:t>
      </w:r>
      <w:r>
        <w:rPr>
          <w:rFonts w:hint="eastAsia" w:ascii="黑体" w:hAnsi="黑体" w:eastAsia="黑体" w:cs="黑体"/>
          <w:b/>
          <w:color w:val="000000" w:themeColor="text1"/>
          <w:sz w:val="36"/>
          <w:szCs w:val="36"/>
          <w:lang w:val="en-US" w:eastAsia="zh-CN"/>
          <w14:textFill>
            <w14:solidFill>
              <w14:schemeClr w14:val="tx1"/>
            </w14:solidFill>
          </w14:textFill>
        </w:rPr>
        <w:t>卷答案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选择题</w:t>
      </w:r>
      <w:r>
        <w:rPr>
          <w:rFonts w:hint="eastAsia" w:asciiTheme="minorEastAsia" w:hAnsiTheme="minorEastAsia" w:cstheme="minorEastAsia"/>
          <w:b/>
          <w:bCs/>
          <w:sz w:val="24"/>
          <w:szCs w:val="24"/>
          <w:lang w:val="en-US" w:eastAsia="zh-CN"/>
        </w:rPr>
        <w:t>（共30题，每题2分，共60分）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068"/>
        <w:gridCol w:w="1068"/>
        <w:gridCol w:w="1068"/>
        <w:gridCol w:w="1068"/>
        <w:gridCol w:w="1068"/>
        <w:gridCol w:w="1068"/>
        <w:gridCol w:w="1068"/>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11</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12</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13</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14</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15</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16</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17</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18</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19</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21</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22</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23</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24</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25</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26</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27</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28</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29</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综合题</w:t>
      </w:r>
      <w:r>
        <w:rPr>
          <w:rFonts w:hint="eastAsia" w:asciiTheme="minorEastAsia" w:hAnsiTheme="minorEastAsia" w:cstheme="minorEastAsia"/>
          <w:b/>
          <w:bCs/>
          <w:sz w:val="24"/>
          <w:szCs w:val="24"/>
          <w:lang w:val="en-US" w:eastAsia="zh-CN"/>
        </w:rPr>
        <w:t>（共3题，31题13分，32题13分，33题14分，共40分）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（1）地位：经济中心；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原因：交通便利、生产力的提高、手工业发展、人口聚集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手段：金钱赎买和武力斗争；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目的：摆脱领主的控制，成为自由人，获得自治</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城市的兴起，新兴市民阶层对文化知识的迫切需求。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历史作用：中世纪欧洲城市文明孕育了近现代文明；促进了西欧的近代化进程等。(可从政治、经济、文化等角度分别概括其历史作用)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（1）状况：农奴没有人生自由，地位低下，甚至可以被杀死。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原因：奴对土地只有使用权，而所有权属于领主。为取得份地的使用权，他们必须承受地租和名目繁多的捐税杂爱，领主侵吞了他们绝大部分劳动产品。根据法律，农奴的人身属于主人，并且世代相传，处于依附领主的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（3）中世纪经济逐渐恢复和发展，经济的发展又反过来促进了社会的发展，并催生了新的文明种子：资本主义萌芽，并使西欧在近代领先于世界。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（1）文明：爱琴文明。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地位：爱琴文明是希腊最早的文明，爱琴文明所在地古代希腊是欧洲文明的发祥地。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（2）价值：《荷马史诗》是了解早期希腊社会的主要文献。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（3）研究价值：有助于西方艺术表现形式的研究，有助于西方社会习俗的研究，有助于西方价值观念的研究。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特征：体现了古代希腊民族的竞技精神和英雄情结。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（4）表现：雅典公民享有、行使国家权力的表现是所有公民都有权参加大会，拥有知情权、发言权、选举权和被选举权。雅典公民，无论贫富，都有担任国家公职的机会。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哲学家和思想：德谟克利特，“原子论”；亚里士多德创立了逻辑学等新的学科；苏格拉底，“认识你自己”。</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bCs/>
          <w:sz w:val="24"/>
          <w:szCs w:val="24"/>
          <w:lang w:eastAsia="zh-CN"/>
        </w:rPr>
        <w:sectPr>
          <w:footerReference r:id="rId3" w:type="default"/>
          <w:pgSz w:w="11906" w:h="16838"/>
          <w:pgMar w:top="720" w:right="720" w:bottom="720" w:left="720" w:header="283" w:footer="283"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p>
    <w:sectPr>
      <w:pgSz w:w="11906" w:h="16838"/>
      <w:pgMar w:top="720" w:right="720" w:bottom="720" w:left="720" w:header="283" w:footer="283"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614B59-E304-4D51-8F4F-FDB33D10E9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康标题宋W9">
    <w:panose1 w:val="02020909000000000000"/>
    <w:charset w:val="86"/>
    <w:family w:val="auto"/>
    <w:pitch w:val="default"/>
    <w:sig w:usb0="00000000" w:usb1="00000000" w:usb2="00000000" w:usb3="00000000" w:csb0="00000000" w:csb1="00000000"/>
    <w:embedRegular r:id="rId2" w:fontKey="{65587F84-8049-41B0-B0A8-EF3CD6F729CE}"/>
  </w:font>
  <w:font w:name="楷体_GB2312">
    <w:panose1 w:val="02010609030101010101"/>
    <w:charset w:val="86"/>
    <w:family w:val="modern"/>
    <w:pitch w:val="default"/>
    <w:sig w:usb0="00000000" w:usb1="00000000" w:usb2="00000000" w:usb3="00000000" w:csb0="00000000" w:csb1="00000000"/>
    <w:embedRegular r:id="rId3" w:fontKey="{F2DD4A43-A916-46FD-8802-C378D91A66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w:t>
                          </w:r>
                          <w:r>
                            <w:rPr>
                              <w:rFonts w:hint="eastAsia"/>
                              <w:lang w:val="en-US" w:eastAsia="zh-CN"/>
                            </w:rPr>
                            <w:t>九年级历史试题</w:t>
                          </w:r>
                          <w:r>
                            <w:rPr>
                              <w:rFonts w:hint="eastAsia"/>
                              <w:lang w:eastAsia="zh-CN"/>
                            </w:rPr>
                            <w:t xml:space="preserve">（共 </w:t>
                          </w:r>
                          <w:r>
                            <w:rPr>
                              <w:rFonts w:hint="eastAsia"/>
                              <w:lang w:val="en-US" w:eastAsia="zh-CN"/>
                            </w:rPr>
                            <w:t>4</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w:t>
                    </w:r>
                    <w:r>
                      <w:rPr>
                        <w:rFonts w:hint="eastAsia"/>
                        <w:lang w:val="en-US" w:eastAsia="zh-CN"/>
                      </w:rPr>
                      <w:t>九年级历史试题</w:t>
                    </w:r>
                    <w:r>
                      <w:rPr>
                        <w:rFonts w:hint="eastAsia"/>
                        <w:lang w:eastAsia="zh-CN"/>
                      </w:rPr>
                      <w:t xml:space="preserve">（共 </w:t>
                    </w:r>
                    <w:r>
                      <w:rPr>
                        <w:rFonts w:hint="eastAsia"/>
                        <w:lang w:val="en-US" w:eastAsia="zh-CN"/>
                      </w:rPr>
                      <w:t>4</w:t>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21118"/>
    <w:multiLevelType w:val="singleLevel"/>
    <w:tmpl w:val="90121118"/>
    <w:lvl w:ilvl="0" w:tentative="0">
      <w:start w:val="1"/>
      <w:numFmt w:val="upperLetter"/>
      <w:lvlText w:val="%1."/>
      <w:lvlJc w:val="left"/>
      <w:pPr>
        <w:tabs>
          <w:tab w:val="left" w:pos="312"/>
        </w:tabs>
      </w:pPr>
    </w:lvl>
  </w:abstractNum>
  <w:abstractNum w:abstractNumId="1">
    <w:nsid w:val="D0A69BDB"/>
    <w:multiLevelType w:val="singleLevel"/>
    <w:tmpl w:val="D0A69BDB"/>
    <w:lvl w:ilvl="0" w:tentative="0">
      <w:start w:val="2"/>
      <w:numFmt w:val="decimal"/>
      <w:suff w:val="nothing"/>
      <w:lvlText w:val="（%1）"/>
      <w:lvlJc w:val="left"/>
    </w:lvl>
  </w:abstractNum>
  <w:abstractNum w:abstractNumId="2">
    <w:nsid w:val="F38D2304"/>
    <w:multiLevelType w:val="singleLevel"/>
    <w:tmpl w:val="F38D2304"/>
    <w:lvl w:ilvl="0" w:tentative="0">
      <w:start w:val="1"/>
      <w:numFmt w:val="upperLetter"/>
      <w:lvlText w:val="%1."/>
      <w:lvlJc w:val="left"/>
      <w:pPr>
        <w:tabs>
          <w:tab w:val="left" w:pos="312"/>
        </w:tabs>
      </w:pPr>
    </w:lvl>
  </w:abstractNum>
  <w:abstractNum w:abstractNumId="3">
    <w:nsid w:val="FC285C04"/>
    <w:multiLevelType w:val="singleLevel"/>
    <w:tmpl w:val="FC285C04"/>
    <w:lvl w:ilvl="0" w:tentative="0">
      <w:start w:val="1"/>
      <w:numFmt w:val="decimal"/>
      <w:suff w:val="nothing"/>
      <w:lvlText w:val="%1．"/>
      <w:lvlJc w:val="left"/>
      <w:pPr>
        <w:ind w:left="0" w:firstLine="0"/>
      </w:pPr>
      <w:rPr>
        <w:rFonts w:hint="default"/>
      </w:rPr>
    </w:lvl>
  </w:abstractNum>
  <w:abstractNum w:abstractNumId="4">
    <w:nsid w:val="0730C488"/>
    <w:multiLevelType w:val="singleLevel"/>
    <w:tmpl w:val="0730C488"/>
    <w:lvl w:ilvl="0" w:tentative="0">
      <w:start w:val="31"/>
      <w:numFmt w:val="decimal"/>
      <w:lvlText w:val="%1."/>
      <w:lvlJc w:val="left"/>
      <w:pPr>
        <w:tabs>
          <w:tab w:val="left" w:pos="312"/>
        </w:tabs>
      </w:pPr>
    </w:lvl>
  </w:abstractNum>
  <w:abstractNum w:abstractNumId="5">
    <w:nsid w:val="176AEB23"/>
    <w:multiLevelType w:val="singleLevel"/>
    <w:tmpl w:val="176AEB23"/>
    <w:lvl w:ilvl="0" w:tentative="0">
      <w:start w:val="1"/>
      <w:numFmt w:val="upperLetter"/>
      <w:lvlText w:val="%1."/>
      <w:lvlJc w:val="left"/>
      <w:pPr>
        <w:tabs>
          <w:tab w:val="left" w:pos="312"/>
        </w:tabs>
      </w:pPr>
    </w:lvl>
  </w:abstractNum>
  <w:abstractNum w:abstractNumId="6">
    <w:nsid w:val="1E4B8CE7"/>
    <w:multiLevelType w:val="singleLevel"/>
    <w:tmpl w:val="1E4B8CE7"/>
    <w:lvl w:ilvl="0" w:tentative="0">
      <w:start w:val="1"/>
      <w:numFmt w:val="upperLetter"/>
      <w:lvlText w:val="%1."/>
      <w:lvlJc w:val="left"/>
      <w:pPr>
        <w:tabs>
          <w:tab w:val="left" w:pos="312"/>
        </w:tabs>
      </w:pPr>
    </w:lvl>
  </w:abstractNum>
  <w:abstractNum w:abstractNumId="7">
    <w:nsid w:val="20733352"/>
    <w:multiLevelType w:val="singleLevel"/>
    <w:tmpl w:val="20733352"/>
    <w:lvl w:ilvl="0" w:tentative="0">
      <w:start w:val="1"/>
      <w:numFmt w:val="chineseCounting"/>
      <w:suff w:val="nothing"/>
      <w:lvlText w:val="%1、"/>
      <w:lvlJc w:val="left"/>
      <w:rPr>
        <w:rFonts w:hint="eastAsia"/>
      </w:rPr>
    </w:lvl>
  </w:abstractNum>
  <w:abstractNum w:abstractNumId="8">
    <w:nsid w:val="3E6F6954"/>
    <w:multiLevelType w:val="singleLevel"/>
    <w:tmpl w:val="3E6F6954"/>
    <w:lvl w:ilvl="0" w:tentative="0">
      <w:start w:val="1"/>
      <w:numFmt w:val="chineseCounting"/>
      <w:suff w:val="nothing"/>
      <w:lvlText w:val="%1、"/>
      <w:lvlJc w:val="left"/>
      <w:rPr>
        <w:rFonts w:hint="eastAsia"/>
      </w:rPr>
    </w:lvl>
  </w:abstractNum>
  <w:num w:numId="1">
    <w:abstractNumId w:val="8"/>
  </w:num>
  <w:num w:numId="2">
    <w:abstractNumId w:val="3"/>
  </w:num>
  <w:num w:numId="3">
    <w:abstractNumId w:val="5"/>
  </w:num>
  <w:num w:numId="4">
    <w:abstractNumId w:val="0"/>
  </w:num>
  <w:num w:numId="5">
    <w:abstractNumId w:val="6"/>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B0ECC"/>
    <w:rsid w:val="013C694D"/>
    <w:rsid w:val="0A7D5C9B"/>
    <w:rsid w:val="0E0B26F1"/>
    <w:rsid w:val="13732035"/>
    <w:rsid w:val="25242524"/>
    <w:rsid w:val="258B0ECC"/>
    <w:rsid w:val="26DB3B05"/>
    <w:rsid w:val="2C570B2B"/>
    <w:rsid w:val="31A06BEE"/>
    <w:rsid w:val="3D4306C2"/>
    <w:rsid w:val="45A37414"/>
    <w:rsid w:val="47A25199"/>
    <w:rsid w:val="682D61E2"/>
    <w:rsid w:val="688866FE"/>
    <w:rsid w:val="74730D7B"/>
    <w:rsid w:val="7EB64BAD"/>
    <w:rsid w:val="7FA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72e2bc38-aa93-4557-a4db-3e757508b57f"/>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2020-10-12T07:16:00Z</dcterms:created>
  <dc:creator>菲岳陵仲</dc:creator>
  <cp:lastModifiedBy>Administrator</cp:lastModifiedBy>
  <cp:lastPrinted>2020-10-14T00:20:00Z</cp:lastPrinted>
  <dcterms:modified xsi:type="dcterms:W3CDTF">2020-10-17T11:50:42Z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