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EBB" w:rsidRDefault="00784718">
      <w:pPr>
        <w:tabs>
          <w:tab w:val="left" w:pos="1180"/>
        </w:tabs>
        <w:snapToGrid w:val="0"/>
        <w:spacing w:line="360" w:lineRule="auto"/>
        <w:jc w:val="center"/>
        <w:textAlignment w:val="baseline"/>
        <w:rPr>
          <w:sz w:val="28"/>
          <w:szCs w:val="24"/>
        </w:rPr>
      </w:pPr>
      <w:bookmarkStart w:id="0" w:name="_GoBack"/>
      <w:bookmarkEnd w:id="0"/>
      <w:r>
        <w:rPr>
          <w:rFonts w:ascii="宋体" w:eastAsia="宋体" w:hAnsi="宋体" w:cs="宋体"/>
          <w:color w:val="000000"/>
          <w:sz w:val="28"/>
          <w:szCs w:val="24"/>
        </w:rPr>
        <w:t>2025</w:t>
      </w:r>
      <w:r>
        <w:rPr>
          <w:rFonts w:ascii="宋体" w:eastAsia="宋体" w:hAnsi="宋体" w:cs="宋体"/>
          <w:color w:val="000000"/>
          <w:sz w:val="28"/>
          <w:szCs w:val="24"/>
        </w:rPr>
        <w:t>年普通高中学业水平选择性考试（安徽卷）</w:t>
      </w:r>
    </w:p>
    <w:p w:rsidR="00C07EBB" w:rsidRDefault="00784718">
      <w:pPr>
        <w:snapToGrid w:val="0"/>
        <w:spacing w:line="360" w:lineRule="auto"/>
        <w:jc w:val="center"/>
        <w:textAlignment w:val="baseline"/>
        <w:rPr>
          <w:b/>
          <w:bCs/>
          <w:sz w:val="30"/>
        </w:rPr>
      </w:pPr>
      <w:r>
        <w:rPr>
          <w:rFonts w:ascii="黑体" w:eastAsia="黑体" w:hAnsi="黑体" w:cs="黑体"/>
          <w:b/>
          <w:bCs/>
          <w:color w:val="000000"/>
          <w:sz w:val="30"/>
        </w:rPr>
        <w:t>历</w:t>
      </w:r>
      <w:r>
        <w:rPr>
          <w:rFonts w:ascii="黑体" w:eastAsia="黑体" w:hAnsi="黑体" w:cs="黑体" w:hint="eastAsia"/>
          <w:b/>
          <w:bCs/>
          <w:color w:val="000000"/>
          <w:sz w:val="30"/>
        </w:rPr>
        <w:t xml:space="preserve"> </w:t>
      </w:r>
      <w:r>
        <w:rPr>
          <w:rFonts w:ascii="黑体" w:eastAsia="黑体" w:hAnsi="黑体" w:cs="黑体"/>
          <w:b/>
          <w:bCs/>
          <w:color w:val="000000"/>
          <w:sz w:val="30"/>
        </w:rPr>
        <w:t>史</w:t>
      </w:r>
    </w:p>
    <w:p w:rsidR="00C07EBB" w:rsidRDefault="00784718">
      <w:pPr>
        <w:snapToGrid w:val="0"/>
        <w:spacing w:line="324" w:lineRule="auto"/>
        <w:textAlignment w:val="baseline"/>
        <w:rPr>
          <w:rFonts w:ascii="Times New Roman" w:hAnsi="Times New Roman" w:cs="Times New Roman"/>
          <w:szCs w:val="21"/>
        </w:rPr>
      </w:pPr>
      <w:r>
        <w:rPr>
          <w:rFonts w:ascii="Times New Roman" w:eastAsia="黑体" w:hAnsi="Times New Roman" w:cs="Times New Roman"/>
          <w:color w:val="000000"/>
          <w:szCs w:val="21"/>
        </w:rPr>
        <w:t>一、选择题：本题共</w:t>
      </w:r>
      <w:r>
        <w:rPr>
          <w:rFonts w:ascii="Times New Roman" w:eastAsia="黑体" w:hAnsi="Times New Roman" w:cs="Times New Roman"/>
          <w:color w:val="000000"/>
          <w:szCs w:val="21"/>
        </w:rPr>
        <w:t>16</w:t>
      </w:r>
      <w:r>
        <w:rPr>
          <w:rFonts w:ascii="Times New Roman" w:eastAsia="黑体" w:hAnsi="Times New Roman" w:cs="Times New Roman"/>
          <w:color w:val="000000"/>
          <w:szCs w:val="21"/>
        </w:rPr>
        <w:t>小题，每小题</w:t>
      </w:r>
      <w:r>
        <w:rPr>
          <w:rFonts w:ascii="Times New Roman" w:eastAsia="黑体" w:hAnsi="Times New Roman" w:cs="Times New Roman"/>
          <w:color w:val="000000"/>
          <w:szCs w:val="21"/>
        </w:rPr>
        <w:t>3</w:t>
      </w:r>
      <w:r>
        <w:rPr>
          <w:rFonts w:ascii="Times New Roman" w:eastAsia="黑体" w:hAnsi="Times New Roman" w:cs="Times New Roman"/>
          <w:color w:val="000000"/>
          <w:szCs w:val="21"/>
        </w:rPr>
        <w:t>分，共</w:t>
      </w:r>
      <w:r>
        <w:rPr>
          <w:rFonts w:ascii="Times New Roman" w:eastAsia="黑体" w:hAnsi="Times New Roman" w:cs="Times New Roman"/>
          <w:color w:val="000000"/>
          <w:szCs w:val="21"/>
        </w:rPr>
        <w:t>48</w:t>
      </w:r>
      <w:r>
        <w:rPr>
          <w:rFonts w:ascii="Times New Roman" w:eastAsia="黑体" w:hAnsi="Times New Roman" w:cs="Times New Roman"/>
          <w:color w:val="000000"/>
          <w:szCs w:val="21"/>
        </w:rPr>
        <w:t>分。在每小题给出的四个选项中，只有一项是符合题目要求的。</w:t>
      </w:r>
    </w:p>
    <w:p w:rsidR="00C07EBB" w:rsidRDefault="00784718">
      <w:pPr>
        <w:snapToGrid w:val="0"/>
        <w:spacing w:line="324" w:lineRule="auto"/>
        <w:textAlignment w:val="baseline"/>
        <w:rPr>
          <w:szCs w:val="21"/>
        </w:rPr>
      </w:pPr>
      <w:r>
        <w:rPr>
          <w:rFonts w:asciiTheme="minorEastAsia" w:hAnsiTheme="minorEastAsia" w:cs="仿宋"/>
          <w:color w:val="000000"/>
          <w:szCs w:val="21"/>
        </w:rPr>
        <w:t>1.</w:t>
      </w:r>
      <w:r>
        <w:rPr>
          <w:rFonts w:asciiTheme="minorEastAsia" w:hAnsiTheme="minorEastAsia" w:cs="仿宋"/>
          <w:color w:val="000000"/>
          <w:szCs w:val="21"/>
        </w:rPr>
        <w:t>有学者认为，商代建筑已经从宫、庙未有严格区分向宫、庙分立转化。此外，甲骨文与金文中出现了名类繁多的建筑物名称，如宫、室、宗、家、庭、学、仓、廩等。据此可知，当时（</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A.</w:t>
      </w:r>
      <w:r>
        <w:rPr>
          <w:rFonts w:asciiTheme="minorEastAsia" w:hAnsiTheme="minorEastAsia" w:cs="仿宋"/>
          <w:color w:val="000000"/>
          <w:szCs w:val="21"/>
        </w:rPr>
        <w:t>房屋名称受宗法制度影响</w:t>
      </w:r>
      <w:r>
        <w:rPr>
          <w:szCs w:val="21"/>
        </w:rPr>
        <w:tab/>
      </w:r>
      <w:r>
        <w:rPr>
          <w:szCs w:val="21"/>
        </w:rPr>
        <w:tab/>
      </w:r>
      <w:r>
        <w:rPr>
          <w:szCs w:val="21"/>
        </w:rPr>
        <w:tab/>
      </w:r>
      <w:r>
        <w:rPr>
          <w:szCs w:val="21"/>
        </w:rPr>
        <w:tab/>
      </w:r>
      <w:r>
        <w:rPr>
          <w:szCs w:val="21"/>
        </w:rPr>
        <w:tab/>
      </w:r>
      <w:r>
        <w:rPr>
          <w:szCs w:val="21"/>
        </w:rPr>
        <w:tab/>
      </w:r>
      <w:r>
        <w:rPr>
          <w:szCs w:val="21"/>
        </w:rPr>
        <w:tab/>
      </w:r>
      <w:r>
        <w:rPr>
          <w:rFonts w:asciiTheme="minorEastAsia" w:hAnsiTheme="minorEastAsia" w:cs="仿宋"/>
          <w:color w:val="000000"/>
          <w:szCs w:val="21"/>
        </w:rPr>
        <w:t>B.</w:t>
      </w:r>
      <w:r>
        <w:rPr>
          <w:rFonts w:asciiTheme="minorEastAsia" w:hAnsiTheme="minorEastAsia" w:cs="仿宋"/>
          <w:color w:val="000000"/>
          <w:szCs w:val="21"/>
        </w:rPr>
        <w:t>宫庙分立适应君主专制制度</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FF0000"/>
          <w:szCs w:val="21"/>
        </w:rPr>
        <w:t>C.</w:t>
      </w:r>
      <w:r>
        <w:rPr>
          <w:rFonts w:asciiTheme="minorEastAsia" w:hAnsiTheme="minorEastAsia" w:cs="仿宋"/>
          <w:color w:val="FF0000"/>
          <w:szCs w:val="21"/>
        </w:rPr>
        <w:t>建筑功能呈现专门化趋势</w:t>
      </w:r>
      <w:r>
        <w:rPr>
          <w:szCs w:val="21"/>
        </w:rPr>
        <w:tab/>
      </w:r>
      <w:r>
        <w:rPr>
          <w:szCs w:val="21"/>
        </w:rPr>
        <w:tab/>
      </w:r>
      <w:r>
        <w:rPr>
          <w:szCs w:val="21"/>
        </w:rPr>
        <w:tab/>
      </w:r>
      <w:r>
        <w:rPr>
          <w:szCs w:val="21"/>
        </w:rPr>
        <w:tab/>
      </w:r>
      <w:r>
        <w:rPr>
          <w:szCs w:val="21"/>
        </w:rPr>
        <w:tab/>
      </w:r>
      <w:r>
        <w:rPr>
          <w:szCs w:val="21"/>
        </w:rPr>
        <w:tab/>
      </w:r>
      <w:r>
        <w:rPr>
          <w:szCs w:val="21"/>
        </w:rPr>
        <w:tab/>
      </w:r>
      <w:r>
        <w:rPr>
          <w:rFonts w:asciiTheme="minorEastAsia" w:hAnsiTheme="minorEastAsia" w:cs="仿宋"/>
          <w:color w:val="000000"/>
          <w:szCs w:val="21"/>
        </w:rPr>
        <w:t>D.</w:t>
      </w:r>
      <w:r>
        <w:rPr>
          <w:rFonts w:asciiTheme="minorEastAsia" w:hAnsiTheme="minorEastAsia" w:cs="仿宋"/>
          <w:color w:val="000000"/>
          <w:szCs w:val="21"/>
        </w:rPr>
        <w:t>农业发展推动建筑结构转变</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w:t>
      </w:r>
      <w:r>
        <w:rPr>
          <w:rFonts w:asciiTheme="minorEastAsia" w:hAnsiTheme="minorEastAsia" w:cs="仿宋" w:hint="eastAsia"/>
          <w:color w:val="0000FF"/>
          <w:szCs w:val="21"/>
        </w:rPr>
        <w:t xml:space="preserve"> C</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从“商代建筑已经从宫、庙未有严格区分向宫、庙分立转化”以及出现“宫、室、宗、家、庭、学、仓、廩等”名类繁多的建筑物名称，可以看出建筑有了不同的用途，用途越来越单一化，有的专门是宫殿，有的专门是仓库，功能呈现专门化，故</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项符合题意。宗法制度强调血缘关系为核心，注重</w:t>
      </w:r>
      <w:proofErr w:type="gramStart"/>
      <w:r>
        <w:rPr>
          <w:rFonts w:asciiTheme="minorEastAsia" w:hAnsiTheme="minorEastAsia" w:cs="仿宋" w:hint="eastAsia"/>
          <w:color w:val="0000FF"/>
          <w:szCs w:val="21"/>
        </w:rPr>
        <w:t>嫡庶</w:t>
      </w:r>
      <w:proofErr w:type="gramEnd"/>
      <w:r>
        <w:rPr>
          <w:rFonts w:asciiTheme="minorEastAsia" w:hAnsiTheme="minorEastAsia" w:cs="仿宋" w:hint="eastAsia"/>
          <w:color w:val="0000FF"/>
          <w:szCs w:val="21"/>
        </w:rPr>
        <w:t>、长幼等关系，题干中众多房屋名称并未体现出受宗法制度中血缘关系相关的影响，所以</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项排除；商代还未形成君主专制制度，君主专制制度战国时期初步产生，秦朝正式确立，</w:t>
      </w:r>
      <w:r>
        <w:rPr>
          <w:rFonts w:asciiTheme="minorEastAsia" w:hAnsiTheme="minorEastAsia" w:cs="仿宋" w:hint="eastAsia"/>
          <w:color w:val="0000FF"/>
          <w:szCs w:val="21"/>
        </w:rPr>
        <w:t>B</w:t>
      </w:r>
      <w:r>
        <w:rPr>
          <w:rFonts w:asciiTheme="minorEastAsia" w:hAnsiTheme="minorEastAsia" w:cs="仿宋" w:hint="eastAsia"/>
          <w:color w:val="0000FF"/>
          <w:szCs w:val="21"/>
        </w:rPr>
        <w:t>项排除；题干中并没有提及农业发展与建筑结构转变之间的关系，</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2.</w:t>
      </w:r>
      <w:r>
        <w:rPr>
          <w:rFonts w:asciiTheme="minorEastAsia" w:hAnsiTheme="minorEastAsia" w:cs="仿宋"/>
          <w:color w:val="000000"/>
          <w:szCs w:val="21"/>
        </w:rPr>
        <w:t>考古工作</w:t>
      </w:r>
      <w:r>
        <w:rPr>
          <w:rFonts w:asciiTheme="minorEastAsia" w:hAnsiTheme="minorEastAsia" w:cs="仿宋"/>
          <w:color w:val="000000"/>
          <w:szCs w:val="21"/>
        </w:rPr>
        <w:t>者在西安发现北周大象元年（</w:t>
      </w:r>
      <w:r>
        <w:rPr>
          <w:rFonts w:asciiTheme="minorEastAsia" w:hAnsiTheme="minorEastAsia" w:cs="仿宋"/>
          <w:color w:val="000000"/>
          <w:szCs w:val="21"/>
        </w:rPr>
        <w:t>579</w:t>
      </w:r>
      <w:r>
        <w:rPr>
          <w:rFonts w:asciiTheme="minorEastAsia" w:hAnsiTheme="minorEastAsia" w:cs="仿宋"/>
          <w:color w:val="000000"/>
          <w:szCs w:val="21"/>
        </w:rPr>
        <w:t>）去世的同州（今属陕西省）官员安伽的墓。墓主人安伽是从凉州迁到关中的安国粟</w:t>
      </w:r>
      <w:proofErr w:type="gramStart"/>
      <w:r>
        <w:rPr>
          <w:rFonts w:asciiTheme="minorEastAsia" w:hAnsiTheme="minorEastAsia" w:cs="仿宋"/>
          <w:color w:val="000000"/>
          <w:szCs w:val="21"/>
        </w:rPr>
        <w:t>特</w:t>
      </w:r>
      <w:proofErr w:type="gramEnd"/>
      <w:r>
        <w:rPr>
          <w:rFonts w:asciiTheme="minorEastAsia" w:hAnsiTheme="minorEastAsia" w:cs="仿宋"/>
          <w:color w:val="000000"/>
          <w:szCs w:val="21"/>
        </w:rPr>
        <w:t>人，其墓志载：</w:t>
      </w:r>
      <w:r>
        <w:rPr>
          <w:rFonts w:asciiTheme="minorEastAsia" w:hAnsiTheme="minorEastAsia" w:cs="仿宋"/>
          <w:color w:val="000000"/>
          <w:szCs w:val="21"/>
        </w:rPr>
        <w:t>“</w:t>
      </w:r>
      <w:r>
        <w:rPr>
          <w:rFonts w:asciiTheme="minorEastAsia" w:hAnsiTheme="minorEastAsia" w:cs="仿宋"/>
          <w:color w:val="000000"/>
          <w:szCs w:val="21"/>
        </w:rPr>
        <w:t>其先黄帝之苗裔，分族因居命氏。</w:t>
      </w:r>
      <w:r>
        <w:rPr>
          <w:rFonts w:asciiTheme="minorEastAsia" w:hAnsiTheme="minorEastAsia" w:cs="仿宋"/>
          <w:color w:val="000000"/>
          <w:szCs w:val="21"/>
        </w:rPr>
        <w:t>”</w:t>
      </w:r>
      <w:r>
        <w:rPr>
          <w:rFonts w:asciiTheme="minorEastAsia" w:hAnsiTheme="minorEastAsia" w:cs="仿宋"/>
          <w:color w:val="000000"/>
          <w:szCs w:val="21"/>
        </w:rPr>
        <w:t>这可用以佐证，北周时期（</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A.</w:t>
      </w:r>
      <w:r>
        <w:rPr>
          <w:rFonts w:asciiTheme="minorEastAsia" w:hAnsiTheme="minorEastAsia" w:cs="仿宋"/>
          <w:color w:val="000000"/>
          <w:szCs w:val="21"/>
        </w:rPr>
        <w:t>实现了对西域的管辖</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B.</w:t>
      </w:r>
      <w:r>
        <w:rPr>
          <w:rFonts w:asciiTheme="minorEastAsia" w:hAnsiTheme="minorEastAsia" w:cs="仿宋"/>
          <w:color w:val="FF0000"/>
          <w:szCs w:val="21"/>
        </w:rPr>
        <w:t>多族群文化交融的特征</w:t>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C.</w:t>
      </w:r>
      <w:r>
        <w:rPr>
          <w:rFonts w:asciiTheme="minorEastAsia" w:hAnsiTheme="minorEastAsia" w:cs="仿宋"/>
          <w:color w:val="000000"/>
          <w:szCs w:val="21"/>
        </w:rPr>
        <w:t>结束了分裂割据状态</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D.</w:t>
      </w:r>
      <w:r>
        <w:rPr>
          <w:rFonts w:asciiTheme="minorEastAsia" w:hAnsiTheme="minorEastAsia" w:cs="仿宋"/>
          <w:color w:val="000000"/>
          <w:szCs w:val="21"/>
        </w:rPr>
        <w:t>敬天保民思想影响深远</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2.</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B</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墓主人是安国粟</w:t>
      </w:r>
      <w:proofErr w:type="gramStart"/>
      <w:r>
        <w:rPr>
          <w:rFonts w:asciiTheme="minorEastAsia" w:hAnsiTheme="minorEastAsia" w:cs="仿宋" w:hint="eastAsia"/>
          <w:color w:val="0000FF"/>
          <w:szCs w:val="21"/>
        </w:rPr>
        <w:t>特</w:t>
      </w:r>
      <w:proofErr w:type="gramEnd"/>
      <w:r>
        <w:rPr>
          <w:rFonts w:asciiTheme="minorEastAsia" w:hAnsiTheme="minorEastAsia" w:cs="仿宋" w:hint="eastAsia"/>
          <w:color w:val="0000FF"/>
          <w:szCs w:val="21"/>
        </w:rPr>
        <w:t>人，却在墓志中称“其先黄帝之苗裔”，这体现了少数民族将自己的祖先与华夏族的黄帝联系起来，反映了北周时期多族群文化交融的特征，</w:t>
      </w:r>
      <w:proofErr w:type="spellStart"/>
      <w:r>
        <w:rPr>
          <w:rFonts w:asciiTheme="minorEastAsia" w:hAnsiTheme="minorEastAsia" w:cs="仿宋" w:hint="eastAsia"/>
          <w:color w:val="0000FF"/>
          <w:szCs w:val="21"/>
        </w:rPr>
        <w:t>B</w:t>
      </w:r>
      <w:proofErr w:type="spellEnd"/>
      <w:r>
        <w:rPr>
          <w:rFonts w:asciiTheme="minorEastAsia" w:hAnsiTheme="minorEastAsia" w:cs="仿宋" w:hint="eastAsia"/>
          <w:color w:val="0000FF"/>
          <w:szCs w:val="21"/>
        </w:rPr>
        <w:t>项</w:t>
      </w:r>
      <w:r>
        <w:rPr>
          <w:rFonts w:asciiTheme="minorEastAsia" w:hAnsiTheme="minorEastAsia" w:cs="仿宋" w:hint="eastAsia"/>
          <w:color w:val="0000FF"/>
          <w:szCs w:val="21"/>
        </w:rPr>
        <w:t>正确。实现了对西域的管辖是在西汉</w:t>
      </w:r>
      <w:r>
        <w:rPr>
          <w:rFonts w:asciiTheme="minorEastAsia" w:hAnsiTheme="minorEastAsia" w:cs="仿宋" w:hint="eastAsia"/>
          <w:color w:val="0000FF"/>
          <w:szCs w:val="21"/>
        </w:rPr>
        <w:t>，同时</w:t>
      </w:r>
      <w:r>
        <w:rPr>
          <w:rFonts w:asciiTheme="minorEastAsia" w:hAnsiTheme="minorEastAsia" w:cs="仿宋" w:hint="eastAsia"/>
          <w:color w:val="0000FF"/>
          <w:szCs w:val="21"/>
        </w:rPr>
        <w:t>材料仅提及墓主人是从凉州迁到关中的安国粟</w:t>
      </w:r>
      <w:proofErr w:type="gramStart"/>
      <w:r>
        <w:rPr>
          <w:rFonts w:asciiTheme="minorEastAsia" w:hAnsiTheme="minorEastAsia" w:cs="仿宋" w:hint="eastAsia"/>
          <w:color w:val="0000FF"/>
          <w:szCs w:val="21"/>
        </w:rPr>
        <w:t>特</w:t>
      </w:r>
      <w:proofErr w:type="gramEnd"/>
      <w:r>
        <w:rPr>
          <w:rFonts w:asciiTheme="minorEastAsia" w:hAnsiTheme="minorEastAsia" w:cs="仿宋" w:hint="eastAsia"/>
          <w:color w:val="0000FF"/>
          <w:szCs w:val="21"/>
        </w:rPr>
        <w:t>人，并未涉及对西域进行管辖的相关内容，无法佐证实现了对西域的管辖，</w:t>
      </w:r>
      <w:r>
        <w:rPr>
          <w:rFonts w:asciiTheme="minorEastAsia" w:hAnsiTheme="minorEastAsia" w:cs="仿宋" w:hint="eastAsia"/>
          <w:color w:val="0000FF"/>
          <w:szCs w:val="21"/>
        </w:rPr>
        <w:t>A</w:t>
      </w:r>
      <w:r>
        <w:rPr>
          <w:rFonts w:asciiTheme="minorEastAsia" w:hAnsiTheme="minorEastAsia" w:cs="仿宋" w:hint="eastAsia"/>
          <w:color w:val="0000FF"/>
          <w:szCs w:val="21"/>
        </w:rPr>
        <w:t>项排除</w:t>
      </w:r>
      <w:r>
        <w:rPr>
          <w:rFonts w:asciiTheme="minorEastAsia" w:hAnsiTheme="minorEastAsia" w:cs="仿宋" w:hint="eastAsia"/>
          <w:color w:val="0000FF"/>
          <w:szCs w:val="21"/>
        </w:rPr>
        <w:t>；</w:t>
      </w:r>
      <w:r>
        <w:rPr>
          <w:rFonts w:asciiTheme="minorEastAsia" w:hAnsiTheme="minorEastAsia" w:cs="仿宋" w:hint="eastAsia"/>
          <w:color w:val="0000FF"/>
          <w:szCs w:val="21"/>
        </w:rPr>
        <w:t>北周时期并没有结束分裂割据状态，</w:t>
      </w:r>
      <w:proofErr w:type="gramStart"/>
      <w:r>
        <w:rPr>
          <w:rFonts w:asciiTheme="minorEastAsia" w:hAnsiTheme="minorEastAsia" w:cs="仿宋" w:hint="eastAsia"/>
          <w:color w:val="0000FF"/>
          <w:szCs w:val="21"/>
        </w:rPr>
        <w:t>隋朝才</w:t>
      </w:r>
      <w:proofErr w:type="gramEnd"/>
      <w:r>
        <w:rPr>
          <w:rFonts w:asciiTheme="minorEastAsia" w:hAnsiTheme="minorEastAsia" w:cs="仿宋" w:hint="eastAsia"/>
          <w:color w:val="0000FF"/>
          <w:szCs w:val="21"/>
        </w:rPr>
        <w:t>结束分裂统一全国，</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r>
        <w:rPr>
          <w:rFonts w:asciiTheme="minorEastAsia" w:hAnsiTheme="minorEastAsia" w:cs="仿宋" w:hint="eastAsia"/>
          <w:color w:val="0000FF"/>
          <w:szCs w:val="21"/>
        </w:rPr>
        <w:t>敬天保民思想主要</w:t>
      </w:r>
      <w:proofErr w:type="gramStart"/>
      <w:r>
        <w:rPr>
          <w:rFonts w:asciiTheme="minorEastAsia" w:hAnsiTheme="minorEastAsia" w:cs="仿宋" w:hint="eastAsia"/>
          <w:color w:val="0000FF"/>
          <w:szCs w:val="21"/>
        </w:rPr>
        <w:t>强调敬从天命</w:t>
      </w:r>
      <w:proofErr w:type="gramEnd"/>
      <w:r>
        <w:rPr>
          <w:rFonts w:asciiTheme="minorEastAsia" w:hAnsiTheme="minorEastAsia" w:cs="仿宋" w:hint="eastAsia"/>
          <w:color w:val="0000FF"/>
          <w:szCs w:val="21"/>
        </w:rPr>
        <w:t>、爱护百姓，材料中没有体现这一思想的影响，</w:t>
      </w:r>
      <w:r>
        <w:rPr>
          <w:rFonts w:asciiTheme="minorEastAsia" w:hAnsiTheme="minorEastAsia" w:cs="仿宋" w:hint="eastAsia"/>
          <w:color w:val="0000FF"/>
          <w:szCs w:val="21"/>
        </w:rPr>
        <w:t>D</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3.</w:t>
      </w:r>
      <w:r>
        <w:rPr>
          <w:rFonts w:asciiTheme="minorEastAsia" w:hAnsiTheme="minorEastAsia" w:cs="仿宋"/>
          <w:color w:val="000000"/>
          <w:szCs w:val="21"/>
        </w:rPr>
        <w:t>唐德宗建中元年（</w:t>
      </w:r>
      <w:r>
        <w:rPr>
          <w:rFonts w:asciiTheme="minorEastAsia" w:hAnsiTheme="minorEastAsia" w:cs="仿宋"/>
          <w:color w:val="000000"/>
          <w:szCs w:val="21"/>
        </w:rPr>
        <w:t>780</w:t>
      </w:r>
      <w:r>
        <w:rPr>
          <w:rFonts w:asciiTheme="minorEastAsia" w:hAnsiTheme="minorEastAsia" w:cs="仿宋"/>
          <w:color w:val="000000"/>
          <w:szCs w:val="21"/>
        </w:rPr>
        <w:t>）定两税法，</w:t>
      </w:r>
      <w:proofErr w:type="gramStart"/>
      <w:r>
        <w:rPr>
          <w:rFonts w:asciiTheme="minorEastAsia" w:hAnsiTheme="minorEastAsia" w:cs="仿宋"/>
          <w:color w:val="000000"/>
          <w:szCs w:val="21"/>
        </w:rPr>
        <w:t>规定户税征</w:t>
      </w:r>
      <w:proofErr w:type="gramEnd"/>
      <w:r>
        <w:rPr>
          <w:rFonts w:asciiTheme="minorEastAsia" w:hAnsiTheme="minorEastAsia" w:cs="仿宋"/>
          <w:color w:val="000000"/>
          <w:szCs w:val="21"/>
        </w:rPr>
        <w:t>钱，地税征谷物，而</w:t>
      </w:r>
      <w:proofErr w:type="gramStart"/>
      <w:r>
        <w:rPr>
          <w:rFonts w:asciiTheme="minorEastAsia" w:hAnsiTheme="minorEastAsia" w:cs="仿宋"/>
          <w:color w:val="000000"/>
          <w:szCs w:val="21"/>
        </w:rPr>
        <w:t>物轻钱重</w:t>
      </w:r>
      <w:proofErr w:type="gramEnd"/>
      <w:r>
        <w:rPr>
          <w:rFonts w:asciiTheme="minorEastAsia" w:hAnsiTheme="minorEastAsia" w:cs="仿宋"/>
          <w:color w:val="000000"/>
          <w:szCs w:val="21"/>
        </w:rPr>
        <w:t>，民以为患。税法行四十年后，税额如故，当年若纳绢二匹半者，今需八匹，约要三倍之多，故</w:t>
      </w:r>
      <w:proofErr w:type="gramStart"/>
      <w:r>
        <w:rPr>
          <w:rFonts w:asciiTheme="minorEastAsia" w:hAnsiTheme="minorEastAsia" w:cs="仿宋"/>
          <w:color w:val="000000"/>
          <w:szCs w:val="21"/>
        </w:rPr>
        <w:t>农人日困</w:t>
      </w:r>
      <w:proofErr w:type="gramEnd"/>
      <w:r>
        <w:rPr>
          <w:rFonts w:asciiTheme="minorEastAsia" w:hAnsiTheme="minorEastAsia" w:cs="仿宋"/>
          <w:color w:val="000000"/>
          <w:szCs w:val="21"/>
        </w:rPr>
        <w:t>，末业日增。这可用以说明，当时（</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rFonts w:asciiTheme="minorEastAsia" w:hAnsiTheme="minorEastAsia" w:cs="仿宋"/>
          <w:color w:val="000000"/>
          <w:szCs w:val="21"/>
        </w:rPr>
      </w:pPr>
      <w:r>
        <w:rPr>
          <w:rFonts w:asciiTheme="minorEastAsia" w:hAnsiTheme="minorEastAsia" w:cs="仿宋"/>
          <w:color w:val="000000"/>
          <w:szCs w:val="21"/>
        </w:rPr>
        <w:t>A.</w:t>
      </w:r>
      <w:r>
        <w:rPr>
          <w:rFonts w:asciiTheme="minorEastAsia" w:hAnsiTheme="minorEastAsia" w:cs="仿宋"/>
          <w:color w:val="000000"/>
          <w:szCs w:val="21"/>
        </w:rPr>
        <w:t>征税标准渐以人丁为主</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 xml:space="preserve">  </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hint="eastAsia"/>
          <w:szCs w:val="21"/>
        </w:rPr>
        <w:t xml:space="preserve">   </w:t>
      </w:r>
      <w:r>
        <w:rPr>
          <w:rFonts w:asciiTheme="minorEastAsia" w:hAnsiTheme="minorEastAsia" w:cs="仿宋" w:hint="eastAsia"/>
          <w:color w:val="000000"/>
          <w:szCs w:val="21"/>
        </w:rPr>
        <w:t xml:space="preserve"> </w:t>
      </w:r>
      <w:r>
        <w:rPr>
          <w:rFonts w:asciiTheme="minorEastAsia" w:hAnsiTheme="minorEastAsia" w:cs="仿宋"/>
          <w:color w:val="000000"/>
          <w:szCs w:val="21"/>
        </w:rPr>
        <w:t>B.</w:t>
      </w:r>
      <w:r>
        <w:rPr>
          <w:rFonts w:asciiTheme="minorEastAsia" w:hAnsiTheme="minorEastAsia" w:cs="仿宋"/>
          <w:color w:val="000000"/>
          <w:szCs w:val="21"/>
        </w:rPr>
        <w:t>货币贬值加重农民负担</w:t>
      </w:r>
    </w:p>
    <w:p w:rsidR="00C07EBB" w:rsidRDefault="00784718">
      <w:pPr>
        <w:snapToGrid w:val="0"/>
        <w:spacing w:line="324" w:lineRule="auto"/>
        <w:ind w:firstLineChars="100" w:firstLine="210"/>
        <w:textAlignment w:val="baseline"/>
        <w:rPr>
          <w:rFonts w:asciiTheme="minorEastAsia" w:hAnsiTheme="minorEastAsia" w:cs="仿宋"/>
          <w:color w:val="FF0000"/>
          <w:szCs w:val="21"/>
        </w:rPr>
      </w:pPr>
      <w:r>
        <w:rPr>
          <w:rFonts w:asciiTheme="minorEastAsia" w:hAnsiTheme="minorEastAsia" w:cs="仿宋"/>
          <w:color w:val="000000"/>
          <w:szCs w:val="21"/>
        </w:rPr>
        <w:t>C.</w:t>
      </w:r>
      <w:proofErr w:type="gramStart"/>
      <w:r>
        <w:rPr>
          <w:rFonts w:asciiTheme="minorEastAsia" w:hAnsiTheme="minorEastAsia" w:cs="仿宋"/>
          <w:color w:val="000000"/>
          <w:szCs w:val="21"/>
        </w:rPr>
        <w:t>以庸代</w:t>
      </w:r>
      <w:proofErr w:type="gramEnd"/>
      <w:r>
        <w:rPr>
          <w:rFonts w:asciiTheme="minorEastAsia" w:hAnsiTheme="minorEastAsia" w:cs="仿宋"/>
          <w:color w:val="000000"/>
          <w:szCs w:val="21"/>
        </w:rPr>
        <w:t>役利于农业生产</w:t>
      </w:r>
      <w:r>
        <w:rPr>
          <w:rFonts w:asciiTheme="minorEastAsia" w:hAnsiTheme="minorEastAsia" w:cs="仿宋"/>
          <w:color w:val="000000"/>
          <w:szCs w:val="21"/>
        </w:rPr>
        <w:tab/>
      </w:r>
      <w:r>
        <w:rPr>
          <w:rFonts w:asciiTheme="minorEastAsia" w:hAnsiTheme="minorEastAsia" w:cs="仿宋"/>
          <w:color w:val="000000"/>
          <w:szCs w:val="21"/>
        </w:rPr>
        <w:tab/>
      </w:r>
      <w:r>
        <w:rPr>
          <w:rFonts w:asciiTheme="minorEastAsia" w:hAnsiTheme="minorEastAsia" w:cs="仿宋"/>
          <w:color w:val="000000"/>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D.</w:t>
      </w:r>
      <w:r>
        <w:rPr>
          <w:rFonts w:asciiTheme="minorEastAsia" w:hAnsiTheme="minorEastAsia" w:cs="仿宋"/>
          <w:color w:val="FF0000"/>
          <w:szCs w:val="21"/>
        </w:rPr>
        <w:t>税法改革促进商业发展</w:t>
      </w:r>
    </w:p>
    <w:p w:rsidR="00C07EBB" w:rsidRDefault="00784718">
      <w:pPr>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3.</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D</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】两税法</w:t>
      </w:r>
      <w:proofErr w:type="gramStart"/>
      <w:r>
        <w:rPr>
          <w:rFonts w:asciiTheme="minorEastAsia" w:hAnsiTheme="minorEastAsia" w:cs="仿宋" w:hint="eastAsia"/>
          <w:color w:val="0000FF"/>
          <w:szCs w:val="21"/>
        </w:rPr>
        <w:t>规定户税征</w:t>
      </w:r>
      <w:proofErr w:type="gramEnd"/>
      <w:r>
        <w:rPr>
          <w:rFonts w:asciiTheme="minorEastAsia" w:hAnsiTheme="minorEastAsia" w:cs="仿宋" w:hint="eastAsia"/>
          <w:color w:val="0000FF"/>
          <w:szCs w:val="21"/>
        </w:rPr>
        <w:t>钱，</w:t>
      </w:r>
      <w:r>
        <w:rPr>
          <w:rFonts w:asciiTheme="minorEastAsia" w:hAnsiTheme="minorEastAsia" w:cs="仿宋" w:hint="eastAsia"/>
          <w:color w:val="0000FF"/>
          <w:szCs w:val="21"/>
        </w:rPr>
        <w:t>这迫使农民将农产品投放市场换钱，材料有末业日增的信息，这</w:t>
      </w:r>
      <w:r>
        <w:rPr>
          <w:rFonts w:asciiTheme="minorEastAsia" w:hAnsiTheme="minorEastAsia" w:cs="仿宋" w:hint="eastAsia"/>
          <w:color w:val="0000FF"/>
          <w:szCs w:val="21"/>
        </w:rPr>
        <w:t>说明税法改革在一定程度上促进了商业发展，</w:t>
      </w:r>
      <w:r>
        <w:rPr>
          <w:rFonts w:asciiTheme="minorEastAsia" w:hAnsiTheme="minorEastAsia" w:cs="仿宋" w:hint="eastAsia"/>
          <w:color w:val="0000FF"/>
          <w:szCs w:val="21"/>
        </w:rPr>
        <w:t>D</w:t>
      </w:r>
      <w:r>
        <w:rPr>
          <w:rFonts w:asciiTheme="minorEastAsia" w:hAnsiTheme="minorEastAsia" w:cs="仿宋" w:hint="eastAsia"/>
          <w:color w:val="0000FF"/>
          <w:szCs w:val="21"/>
        </w:rPr>
        <w:t>项符合题意。两税法是以资产为主要征税标准，而不是以人丁为主，</w:t>
      </w:r>
      <w:r>
        <w:rPr>
          <w:rFonts w:asciiTheme="minorEastAsia" w:hAnsiTheme="minorEastAsia" w:cs="仿宋" w:hint="eastAsia"/>
          <w:color w:val="0000FF"/>
          <w:szCs w:val="21"/>
        </w:rPr>
        <w:t>A</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r>
        <w:rPr>
          <w:rFonts w:asciiTheme="minorEastAsia" w:hAnsiTheme="minorEastAsia" w:cs="仿宋" w:hint="eastAsia"/>
          <w:color w:val="0000FF"/>
          <w:szCs w:val="21"/>
        </w:rPr>
        <w:t>“物轻钱重”，税额</w:t>
      </w:r>
      <w:proofErr w:type="gramStart"/>
      <w:r>
        <w:rPr>
          <w:rFonts w:asciiTheme="minorEastAsia" w:hAnsiTheme="minorEastAsia" w:cs="仿宋" w:hint="eastAsia"/>
          <w:color w:val="0000FF"/>
          <w:szCs w:val="21"/>
        </w:rPr>
        <w:t>不变但</w:t>
      </w:r>
      <w:proofErr w:type="gramEnd"/>
      <w:r>
        <w:rPr>
          <w:rFonts w:asciiTheme="minorEastAsia" w:hAnsiTheme="minorEastAsia" w:cs="仿宋" w:hint="eastAsia"/>
          <w:color w:val="0000FF"/>
          <w:szCs w:val="21"/>
        </w:rPr>
        <w:t>纳税时用绢的数量大幅增加，这意味着货币升值（钱重），不是货币贬值，</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w:t>
      </w:r>
      <w:proofErr w:type="gramStart"/>
      <w:r>
        <w:rPr>
          <w:rFonts w:asciiTheme="minorEastAsia" w:hAnsiTheme="minorEastAsia" w:cs="仿宋" w:hint="eastAsia"/>
          <w:color w:val="0000FF"/>
          <w:szCs w:val="21"/>
        </w:rPr>
        <w:t>以庸代</w:t>
      </w:r>
      <w:proofErr w:type="gramEnd"/>
      <w:r>
        <w:rPr>
          <w:rFonts w:asciiTheme="minorEastAsia" w:hAnsiTheme="minorEastAsia" w:cs="仿宋" w:hint="eastAsia"/>
          <w:color w:val="0000FF"/>
          <w:szCs w:val="21"/>
        </w:rPr>
        <w:t>役</w:t>
      </w:r>
      <w:r>
        <w:rPr>
          <w:rFonts w:asciiTheme="minorEastAsia" w:hAnsiTheme="minorEastAsia" w:cs="仿宋" w:hint="eastAsia"/>
          <w:color w:val="0000FF"/>
          <w:szCs w:val="21"/>
        </w:rPr>
        <w:t>是唐初租庸调的内容</w:t>
      </w:r>
      <w:r>
        <w:rPr>
          <w:rFonts w:asciiTheme="minorEastAsia" w:hAnsiTheme="minorEastAsia" w:cs="仿宋" w:hint="eastAsia"/>
          <w:color w:val="0000FF"/>
          <w:szCs w:val="21"/>
        </w:rPr>
        <w:t>，</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项排除。</w:t>
      </w:r>
    </w:p>
    <w:p w:rsidR="00C07EBB" w:rsidRDefault="00784718">
      <w:pPr>
        <w:snapToGrid w:val="0"/>
        <w:spacing w:line="324" w:lineRule="auto"/>
        <w:textAlignment w:val="baseline"/>
        <w:rPr>
          <w:szCs w:val="21"/>
        </w:rPr>
      </w:pPr>
      <w:r>
        <w:rPr>
          <w:rFonts w:asciiTheme="minorEastAsia" w:hAnsiTheme="minorEastAsia" w:cs="仿宋"/>
          <w:color w:val="000000"/>
          <w:szCs w:val="21"/>
        </w:rPr>
        <w:t>4.</w:t>
      </w:r>
      <w:r>
        <w:rPr>
          <w:rFonts w:asciiTheme="minorEastAsia" w:hAnsiTheme="minorEastAsia" w:cs="仿宋"/>
          <w:color w:val="000000"/>
          <w:szCs w:val="21"/>
        </w:rPr>
        <w:t>南宋时期，</w:t>
      </w:r>
      <w:r>
        <w:rPr>
          <w:rFonts w:asciiTheme="minorEastAsia" w:hAnsiTheme="minorEastAsia" w:cs="仿宋"/>
          <w:color w:val="000000"/>
          <w:szCs w:val="21"/>
        </w:rPr>
        <w:t>“</w:t>
      </w:r>
      <w:r>
        <w:rPr>
          <w:rFonts w:asciiTheme="minorEastAsia" w:hAnsiTheme="minorEastAsia" w:cs="仿宋"/>
          <w:color w:val="000000"/>
          <w:szCs w:val="21"/>
        </w:rPr>
        <w:t>淮南诸郡，比经兵火，所存凋</w:t>
      </w:r>
      <w:proofErr w:type="gramStart"/>
      <w:r>
        <w:rPr>
          <w:rFonts w:asciiTheme="minorEastAsia" w:hAnsiTheme="minorEastAsia" w:cs="仿宋"/>
          <w:color w:val="000000"/>
          <w:szCs w:val="21"/>
        </w:rPr>
        <w:t>瘵</w:t>
      </w:r>
      <w:proofErr w:type="gramEnd"/>
      <w:r>
        <w:rPr>
          <w:rFonts w:asciiTheme="minorEastAsia" w:hAnsiTheme="minorEastAsia" w:cs="仿宋"/>
          <w:color w:val="000000"/>
          <w:szCs w:val="21"/>
        </w:rPr>
        <w:t>（困苦），百无二三。其间尝为人佃客而</w:t>
      </w:r>
      <w:proofErr w:type="gramStart"/>
      <w:r>
        <w:rPr>
          <w:rFonts w:asciiTheme="minorEastAsia" w:hAnsiTheme="minorEastAsia" w:cs="仿宋"/>
          <w:color w:val="000000"/>
          <w:szCs w:val="21"/>
        </w:rPr>
        <w:t>徙</w:t>
      </w:r>
      <w:proofErr w:type="gramEnd"/>
      <w:r>
        <w:rPr>
          <w:rFonts w:asciiTheme="minorEastAsia" w:hAnsiTheme="minorEastAsia" w:cs="仿宋"/>
          <w:color w:val="000000"/>
          <w:szCs w:val="21"/>
        </w:rPr>
        <w:t>乡易主，以就口食。</w:t>
      </w:r>
      <w:r>
        <w:rPr>
          <w:rFonts w:asciiTheme="minorEastAsia" w:hAnsiTheme="minorEastAsia" w:cs="仿宋"/>
          <w:color w:val="000000"/>
          <w:szCs w:val="21"/>
        </w:rPr>
        <w:t>……</w:t>
      </w:r>
      <w:r>
        <w:rPr>
          <w:rFonts w:asciiTheme="minorEastAsia" w:hAnsiTheme="minorEastAsia" w:cs="仿宋"/>
          <w:color w:val="000000"/>
          <w:szCs w:val="21"/>
        </w:rPr>
        <w:t>兵火之后，契券不明，州县既无所凭，故一时金多位高者咸得肆其所欲，而贫弱下户莫适赴愬（诉），</w:t>
      </w:r>
      <w:proofErr w:type="gramStart"/>
      <w:r>
        <w:rPr>
          <w:rFonts w:asciiTheme="minorEastAsia" w:hAnsiTheme="minorEastAsia" w:cs="仿宋"/>
          <w:color w:val="000000"/>
          <w:szCs w:val="21"/>
        </w:rPr>
        <w:t>勉</w:t>
      </w:r>
      <w:proofErr w:type="gramEnd"/>
      <w:r>
        <w:rPr>
          <w:rFonts w:asciiTheme="minorEastAsia" w:hAnsiTheme="minorEastAsia" w:cs="仿宋"/>
          <w:color w:val="000000"/>
          <w:szCs w:val="21"/>
        </w:rPr>
        <w:t>从驱使</w:t>
      </w:r>
      <w:r>
        <w:rPr>
          <w:rFonts w:asciiTheme="minorEastAsia" w:hAnsiTheme="minorEastAsia" w:cs="仿宋"/>
          <w:color w:val="000000"/>
          <w:szCs w:val="21"/>
        </w:rPr>
        <w:t>”</w:t>
      </w:r>
      <w:r>
        <w:rPr>
          <w:rFonts w:asciiTheme="minorEastAsia" w:hAnsiTheme="minorEastAsia" w:cs="仿宋"/>
          <w:color w:val="000000"/>
          <w:szCs w:val="21"/>
        </w:rPr>
        <w:t>。这反映了，南宋时期（</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snapToGrid w:val="0"/>
        <w:spacing w:line="324" w:lineRule="auto"/>
        <w:ind w:firstLineChars="100" w:firstLine="210"/>
        <w:textAlignment w:val="baseline"/>
        <w:rPr>
          <w:rFonts w:asciiTheme="minorEastAsia" w:hAnsiTheme="minorEastAsia" w:cs="仿宋"/>
          <w:color w:val="000000"/>
          <w:szCs w:val="21"/>
        </w:rPr>
      </w:pPr>
      <w:r>
        <w:rPr>
          <w:rFonts w:asciiTheme="minorEastAsia" w:hAnsiTheme="minorEastAsia" w:cs="仿宋"/>
          <w:color w:val="FF0000"/>
          <w:szCs w:val="21"/>
        </w:rPr>
        <w:t>A.</w:t>
      </w:r>
      <w:r>
        <w:rPr>
          <w:rFonts w:asciiTheme="minorEastAsia" w:hAnsiTheme="minorEastAsia" w:cs="仿宋"/>
          <w:color w:val="FF0000"/>
          <w:szCs w:val="21"/>
        </w:rPr>
        <w:t>土地兼并严重</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B.</w:t>
      </w:r>
      <w:r>
        <w:rPr>
          <w:rFonts w:asciiTheme="minorEastAsia" w:hAnsiTheme="minorEastAsia" w:cs="仿宋"/>
          <w:color w:val="000000"/>
          <w:szCs w:val="21"/>
        </w:rPr>
        <w:t>朝廷给予佃户租佃自由</w:t>
      </w:r>
      <w:r>
        <w:rPr>
          <w:rFonts w:asciiTheme="minorEastAsia" w:hAnsiTheme="minorEastAsia" w:cs="仿宋"/>
          <w:color w:val="000000"/>
          <w:szCs w:val="21"/>
        </w:rPr>
        <w:tab/>
      </w:r>
    </w:p>
    <w:p w:rsidR="00C07EBB" w:rsidRDefault="00784718">
      <w:pPr>
        <w:snapToGrid w:val="0"/>
        <w:spacing w:line="324" w:lineRule="auto"/>
        <w:ind w:firstLineChars="100" w:firstLine="210"/>
        <w:textAlignment w:val="baseline"/>
        <w:rPr>
          <w:szCs w:val="21"/>
        </w:rPr>
      </w:pPr>
      <w:r>
        <w:rPr>
          <w:rFonts w:asciiTheme="minorEastAsia" w:hAnsiTheme="minorEastAsia" w:cs="仿宋"/>
          <w:color w:val="000000"/>
          <w:szCs w:val="21"/>
        </w:rPr>
        <w:t>C.</w:t>
      </w:r>
      <w:r>
        <w:rPr>
          <w:rFonts w:asciiTheme="minorEastAsia" w:hAnsiTheme="minorEastAsia" w:cs="仿宋"/>
          <w:color w:val="000000"/>
          <w:szCs w:val="21"/>
        </w:rPr>
        <w:t>户籍管理松弛</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D.</w:t>
      </w:r>
      <w:r>
        <w:rPr>
          <w:rFonts w:asciiTheme="minorEastAsia" w:hAnsiTheme="minorEastAsia" w:cs="仿宋"/>
          <w:color w:val="000000"/>
          <w:szCs w:val="21"/>
        </w:rPr>
        <w:t>契约适用领域愈加广泛</w:t>
      </w:r>
    </w:p>
    <w:p w:rsidR="00C07EBB" w:rsidRDefault="00784718">
      <w:pPr>
        <w:tabs>
          <w:tab w:val="left" w:pos="338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4. A</w:t>
      </w:r>
      <w:r>
        <w:rPr>
          <w:rFonts w:asciiTheme="minorEastAsia" w:hAnsiTheme="minorEastAsia" w:cs="仿宋" w:hint="eastAsia"/>
          <w:color w:val="0000FF"/>
          <w:szCs w:val="21"/>
        </w:rPr>
        <w:t>【解析】“兵火之后，契券不明，州县既无所凭，故一时金多位高者咸得肆其所欲，而贫弱下户莫适赴愬（诉），</w:t>
      </w:r>
      <w:proofErr w:type="gramStart"/>
      <w:r>
        <w:rPr>
          <w:rFonts w:asciiTheme="minorEastAsia" w:hAnsiTheme="minorEastAsia" w:cs="仿宋" w:hint="eastAsia"/>
          <w:color w:val="0000FF"/>
          <w:szCs w:val="21"/>
        </w:rPr>
        <w:t>勉</w:t>
      </w:r>
      <w:proofErr w:type="gramEnd"/>
      <w:r>
        <w:rPr>
          <w:rFonts w:asciiTheme="minorEastAsia" w:hAnsiTheme="minorEastAsia" w:cs="仿宋" w:hint="eastAsia"/>
          <w:color w:val="0000FF"/>
          <w:szCs w:val="21"/>
        </w:rPr>
        <w:t>从驱使”，由于战乱后契约不明，有权有势者肆</w:t>
      </w:r>
      <w:r>
        <w:rPr>
          <w:rFonts w:asciiTheme="minorEastAsia" w:hAnsiTheme="minorEastAsia" w:cs="仿宋" w:hint="eastAsia"/>
          <w:color w:val="0000FF"/>
          <w:szCs w:val="21"/>
        </w:rPr>
        <w:t>意行事，贫弱农户难以申诉，只能受其驱使，这反映出</w:t>
      </w:r>
      <w:r>
        <w:rPr>
          <w:rFonts w:asciiTheme="minorEastAsia" w:hAnsiTheme="minorEastAsia" w:cs="仿宋" w:hint="eastAsia"/>
          <w:color w:val="0000FF"/>
          <w:szCs w:val="21"/>
        </w:rPr>
        <w:lastRenderedPageBreak/>
        <w:t>土地兼并严重，有权势者借机兼并土地，</w:t>
      </w:r>
      <w:r>
        <w:rPr>
          <w:rFonts w:asciiTheme="minorEastAsia" w:hAnsiTheme="minorEastAsia" w:cs="仿宋" w:hint="eastAsia"/>
          <w:color w:val="0000FF"/>
          <w:szCs w:val="21"/>
        </w:rPr>
        <w:t>A</w:t>
      </w:r>
      <w:r>
        <w:rPr>
          <w:rFonts w:asciiTheme="minorEastAsia" w:hAnsiTheme="minorEastAsia" w:cs="仿宋" w:hint="eastAsia"/>
          <w:color w:val="0000FF"/>
          <w:szCs w:val="21"/>
        </w:rPr>
        <w:t>项符合题意。材料强调的是战乱后契约不明导致农民受压迫，并非朝廷给予佃户租佃自由，</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项与材料主旨不符，排除；材料重点说的是战乱后因契约问题出现的土地兼并等情况，未涉及户籍管理松弛，</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项排除；材料体现的是契约因战乱而不明，导致贫弱农户权益受损，并非契约适用领域愈加广泛，</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项排除。</w:t>
      </w:r>
    </w:p>
    <w:p w:rsidR="00C07EBB" w:rsidRDefault="00784718">
      <w:pPr>
        <w:tabs>
          <w:tab w:val="left" w:pos="3380"/>
        </w:tabs>
        <w:adjustRightInd w:val="0"/>
        <w:snapToGrid w:val="0"/>
        <w:spacing w:line="324" w:lineRule="auto"/>
        <w:textAlignment w:val="baseline"/>
        <w:rPr>
          <w:rFonts w:asciiTheme="minorEastAsia" w:hAnsiTheme="minorEastAsia"/>
          <w:szCs w:val="21"/>
        </w:rPr>
      </w:pPr>
      <w:r>
        <w:rPr>
          <w:rFonts w:asciiTheme="minorEastAsia" w:hAnsiTheme="minorEastAsia" w:cs="仿宋"/>
          <w:color w:val="000000"/>
          <w:szCs w:val="21"/>
        </w:rPr>
        <w:t>5.</w:t>
      </w:r>
      <w:r>
        <w:rPr>
          <w:rFonts w:asciiTheme="minorEastAsia" w:hAnsiTheme="minorEastAsia" w:cs="仿宋" w:hint="eastAsia"/>
          <w:color w:val="000000"/>
          <w:szCs w:val="21"/>
        </w:rPr>
        <w:t xml:space="preserve">                                          </w:t>
      </w:r>
      <w:r>
        <w:rPr>
          <w:rFonts w:asciiTheme="minorEastAsia" w:hAnsiTheme="minorEastAsia" w:cs="仿宋" w:hint="eastAsia"/>
          <w:color w:val="000000"/>
          <w:szCs w:val="21"/>
        </w:rPr>
        <w:t>表</w:t>
      </w:r>
      <w:r>
        <w:rPr>
          <w:rFonts w:asciiTheme="minorEastAsia" w:hAnsiTheme="minorEastAsia" w:cs="仿宋" w:hint="eastAsia"/>
          <w:color w:val="000000"/>
          <w:szCs w:val="21"/>
        </w:rPr>
        <w:t>1</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480"/>
        <w:gridCol w:w="1660"/>
        <w:gridCol w:w="3260"/>
      </w:tblGrid>
      <w:tr w:rsidR="00C07EBB">
        <w:trPr>
          <w:trHeight w:val="28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类别</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盈利情况</w:t>
            </w:r>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补充说明</w:t>
            </w:r>
          </w:p>
        </w:tc>
      </w:tr>
      <w:tr w:rsidR="00C07EBB">
        <w:trPr>
          <w:trHeight w:val="30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种田地</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2</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雇工成本银</w:t>
            </w:r>
            <w:r>
              <w:rPr>
                <w:rFonts w:ascii="楷体" w:eastAsia="楷体" w:hAnsi="楷体" w:cs="楷体" w:hint="eastAsia"/>
                <w:color w:val="000000"/>
                <w:szCs w:val="21"/>
              </w:rPr>
              <w:t>12</w:t>
            </w:r>
            <w:proofErr w:type="gramStart"/>
            <w:r>
              <w:rPr>
                <w:rFonts w:ascii="楷体" w:eastAsia="楷体" w:hAnsi="楷体" w:cs="楷体" w:hint="eastAsia"/>
                <w:color w:val="000000"/>
                <w:szCs w:val="21"/>
              </w:rPr>
              <w:t>两</w:t>
            </w:r>
            <w:proofErr w:type="gramEnd"/>
          </w:p>
        </w:tc>
      </w:tr>
      <w:tr w:rsidR="00C07EBB">
        <w:trPr>
          <w:trHeight w:val="32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织绢</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30</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proofErr w:type="gramStart"/>
            <w:r>
              <w:rPr>
                <w:rFonts w:ascii="楷体" w:eastAsia="楷体" w:hAnsi="楷体" w:cs="楷体" w:hint="eastAsia"/>
                <w:color w:val="000000"/>
                <w:szCs w:val="21"/>
              </w:rPr>
              <w:t>绢</w:t>
            </w:r>
            <w:proofErr w:type="gramEnd"/>
            <w:r>
              <w:rPr>
                <w:rFonts w:ascii="楷体" w:eastAsia="楷体" w:hAnsi="楷体" w:cs="楷体" w:hint="eastAsia"/>
                <w:color w:val="000000"/>
                <w:szCs w:val="21"/>
              </w:rPr>
              <w:t>每匹价银</w:t>
            </w:r>
            <w:r>
              <w:rPr>
                <w:rFonts w:ascii="楷体" w:eastAsia="楷体" w:hAnsi="楷体" w:cs="楷体" w:hint="eastAsia"/>
                <w:color w:val="000000"/>
                <w:szCs w:val="21"/>
              </w:rPr>
              <w:t>1</w:t>
            </w:r>
            <w:proofErr w:type="gramStart"/>
            <w:r>
              <w:rPr>
                <w:rFonts w:ascii="楷体" w:eastAsia="楷体" w:hAnsi="楷体" w:cs="楷体" w:hint="eastAsia"/>
                <w:color w:val="000000"/>
                <w:szCs w:val="21"/>
              </w:rPr>
              <w:t>两</w:t>
            </w:r>
            <w:proofErr w:type="gramEnd"/>
          </w:p>
        </w:tc>
      </w:tr>
      <w:tr w:rsidR="00C07EBB">
        <w:trPr>
          <w:trHeight w:val="28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养鹅</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银</w:t>
            </w:r>
            <w:r>
              <w:rPr>
                <w:rFonts w:ascii="楷体" w:eastAsia="楷体" w:hAnsi="楷体" w:cs="楷体" w:hint="eastAsia"/>
                <w:color w:val="000000"/>
                <w:szCs w:val="21"/>
              </w:rPr>
              <w:t>2.2</w:t>
            </w:r>
            <w:proofErr w:type="gramStart"/>
            <w:r>
              <w:rPr>
                <w:rFonts w:ascii="楷体" w:eastAsia="楷体" w:hAnsi="楷体" w:cs="楷体" w:hint="eastAsia"/>
                <w:color w:val="000000"/>
                <w:szCs w:val="21"/>
              </w:rPr>
              <w:t>两</w:t>
            </w:r>
            <w:proofErr w:type="gramEnd"/>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鹅卵每枚价银</w:t>
            </w:r>
            <w:r>
              <w:rPr>
                <w:rFonts w:ascii="楷体" w:eastAsia="楷体" w:hAnsi="楷体" w:cs="楷体" w:hint="eastAsia"/>
                <w:color w:val="000000"/>
                <w:szCs w:val="21"/>
              </w:rPr>
              <w:t>0.02</w:t>
            </w:r>
            <w:proofErr w:type="gramStart"/>
            <w:r>
              <w:rPr>
                <w:rFonts w:ascii="楷体" w:eastAsia="楷体" w:hAnsi="楷体" w:cs="楷体" w:hint="eastAsia"/>
                <w:color w:val="000000"/>
                <w:szCs w:val="21"/>
              </w:rPr>
              <w:t>两</w:t>
            </w:r>
            <w:proofErr w:type="gramEnd"/>
          </w:p>
        </w:tc>
      </w:tr>
      <w:tr w:rsidR="00C07EBB">
        <w:trPr>
          <w:trHeight w:val="300"/>
          <w:jc w:val="center"/>
        </w:trPr>
        <w:tc>
          <w:tcPr>
            <w:tcW w:w="148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养羊</w:t>
            </w:r>
          </w:p>
        </w:tc>
        <w:tc>
          <w:tcPr>
            <w:tcW w:w="16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羊粪肥</w:t>
            </w:r>
            <w:r>
              <w:rPr>
                <w:rFonts w:ascii="楷体" w:eastAsia="楷体" w:hAnsi="楷体" w:cs="楷体" w:hint="eastAsia"/>
                <w:color w:val="000000"/>
                <w:szCs w:val="21"/>
              </w:rPr>
              <w:t>380</w:t>
            </w:r>
            <w:r>
              <w:rPr>
                <w:rFonts w:ascii="楷体" w:eastAsia="楷体" w:hAnsi="楷体" w:cs="楷体" w:hint="eastAsia"/>
                <w:color w:val="000000"/>
                <w:szCs w:val="21"/>
              </w:rPr>
              <w:t>担</w:t>
            </w:r>
          </w:p>
        </w:tc>
        <w:tc>
          <w:tcPr>
            <w:tcW w:w="3260" w:type="dxa"/>
            <w:vAlign w:val="center"/>
          </w:tcPr>
          <w:p w:rsidR="00C07EBB" w:rsidRDefault="00784718">
            <w:pPr>
              <w:adjustRightInd w:val="0"/>
              <w:snapToGrid w:val="0"/>
              <w:spacing w:line="324" w:lineRule="auto"/>
              <w:jc w:val="center"/>
              <w:textAlignment w:val="baseline"/>
              <w:rPr>
                <w:rFonts w:ascii="楷体" w:eastAsia="楷体" w:hAnsi="楷体" w:cs="楷体"/>
                <w:szCs w:val="21"/>
              </w:rPr>
            </w:pPr>
            <w:r>
              <w:rPr>
                <w:rFonts w:ascii="楷体" w:eastAsia="楷体" w:hAnsi="楷体" w:cs="楷体" w:hint="eastAsia"/>
                <w:color w:val="000000"/>
                <w:szCs w:val="21"/>
              </w:rPr>
              <w:t>往崇德、</w:t>
            </w:r>
            <w:proofErr w:type="gramStart"/>
            <w:r>
              <w:rPr>
                <w:rFonts w:ascii="楷体" w:eastAsia="楷体" w:hAnsi="楷体" w:cs="楷体" w:hint="eastAsia"/>
                <w:color w:val="000000"/>
                <w:szCs w:val="21"/>
              </w:rPr>
              <w:t>桐乡买叶草</w:t>
            </w:r>
            <w:proofErr w:type="gramEnd"/>
          </w:p>
        </w:tc>
      </w:tr>
    </w:tbl>
    <w:p w:rsidR="00C07EBB" w:rsidRDefault="00784718">
      <w:pPr>
        <w:adjustRightInd w:val="0"/>
        <w:snapToGrid w:val="0"/>
        <w:spacing w:line="324" w:lineRule="auto"/>
        <w:ind w:firstLineChars="200" w:firstLine="420"/>
        <w:textAlignment w:val="baseline"/>
        <w:rPr>
          <w:rFonts w:asciiTheme="minorEastAsia" w:hAnsiTheme="minorEastAsia"/>
          <w:szCs w:val="21"/>
        </w:rPr>
      </w:pPr>
      <w:r>
        <w:rPr>
          <w:rFonts w:asciiTheme="minorEastAsia" w:hAnsiTheme="minorEastAsia" w:cs="仿宋"/>
          <w:color w:val="000000"/>
          <w:szCs w:val="21"/>
        </w:rPr>
        <w:t>上表信息源自一部反映明末江南地区一农户年经营状况的农书。据此判断，该地区（</w:t>
      </w:r>
      <w:r>
        <w:rPr>
          <w:rFonts w:asciiTheme="minorEastAsia" w:hAnsiTheme="minorEastAsia" w:cs="仿宋"/>
          <w:color w:val="000000"/>
          <w:szCs w:val="21"/>
        </w:rPr>
        <w:t xml:space="preserve">    </w:t>
      </w:r>
      <w:r>
        <w:rPr>
          <w:rFonts w:asciiTheme="minorEastAsia" w:hAnsiTheme="minorEastAsia" w:cs="仿宋"/>
          <w:color w:val="000000"/>
          <w:szCs w:val="21"/>
        </w:rPr>
        <w:t>）</w:t>
      </w:r>
    </w:p>
    <w:p w:rsidR="00C07EBB" w:rsidRDefault="00784718">
      <w:pPr>
        <w:adjustRightInd w:val="0"/>
        <w:snapToGrid w:val="0"/>
        <w:spacing w:line="324" w:lineRule="auto"/>
        <w:ind w:firstLineChars="100" w:firstLine="210"/>
        <w:textAlignment w:val="baseline"/>
        <w:rPr>
          <w:rFonts w:asciiTheme="minorEastAsia" w:hAnsiTheme="minorEastAsia"/>
          <w:szCs w:val="21"/>
        </w:rPr>
      </w:pPr>
      <w:r>
        <w:rPr>
          <w:rFonts w:asciiTheme="minorEastAsia" w:hAnsiTheme="minorEastAsia" w:cs="仿宋"/>
          <w:color w:val="000000"/>
          <w:szCs w:val="21"/>
        </w:rPr>
        <w:t>A.</w:t>
      </w:r>
      <w:r>
        <w:rPr>
          <w:rFonts w:asciiTheme="minorEastAsia" w:hAnsiTheme="minorEastAsia" w:cs="仿宋"/>
          <w:color w:val="000000"/>
          <w:szCs w:val="21"/>
        </w:rPr>
        <w:t>农业雇工成本增加</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000000"/>
          <w:szCs w:val="21"/>
        </w:rPr>
        <w:t>B.</w:t>
      </w:r>
      <w:r>
        <w:rPr>
          <w:rFonts w:asciiTheme="minorEastAsia" w:hAnsiTheme="minorEastAsia" w:cs="仿宋"/>
          <w:color w:val="000000"/>
          <w:szCs w:val="21"/>
        </w:rPr>
        <w:t>对外贸易带来白银货币化</w:t>
      </w:r>
    </w:p>
    <w:p w:rsidR="00C07EBB" w:rsidRDefault="00784718">
      <w:pPr>
        <w:adjustRightInd w:val="0"/>
        <w:snapToGrid w:val="0"/>
        <w:spacing w:line="324" w:lineRule="auto"/>
        <w:ind w:firstLineChars="100" w:firstLine="210"/>
        <w:textAlignment w:val="baseline"/>
        <w:rPr>
          <w:rFonts w:asciiTheme="minorEastAsia" w:hAnsiTheme="minorEastAsia"/>
          <w:color w:val="FF0000"/>
          <w:szCs w:val="21"/>
        </w:rPr>
      </w:pPr>
      <w:r>
        <w:rPr>
          <w:rFonts w:asciiTheme="minorEastAsia" w:hAnsiTheme="minorEastAsia" w:cs="仿宋"/>
          <w:color w:val="000000"/>
          <w:szCs w:val="21"/>
        </w:rPr>
        <w:t>C.</w:t>
      </w:r>
      <w:r>
        <w:rPr>
          <w:rFonts w:asciiTheme="minorEastAsia" w:hAnsiTheme="minorEastAsia" w:cs="仿宋"/>
          <w:color w:val="000000"/>
          <w:szCs w:val="21"/>
        </w:rPr>
        <w:t>工商皆本思想盛行</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Pr>
          <w:rFonts w:asciiTheme="minorEastAsia" w:hAnsiTheme="minorEastAsia" w:cs="仿宋"/>
          <w:color w:val="FF0000"/>
          <w:szCs w:val="21"/>
        </w:rPr>
        <w:t>D.</w:t>
      </w:r>
      <w:r>
        <w:rPr>
          <w:rFonts w:asciiTheme="minorEastAsia" w:hAnsiTheme="minorEastAsia" w:cs="仿宋"/>
          <w:color w:val="FF0000"/>
          <w:szCs w:val="21"/>
        </w:rPr>
        <w:t>家庭生产呈现商品化特征</w:t>
      </w:r>
    </w:p>
    <w:p w:rsidR="00C07EBB" w:rsidRDefault="00784718">
      <w:pPr>
        <w:tabs>
          <w:tab w:val="left" w:pos="336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5. </w:t>
      </w:r>
      <w:r>
        <w:rPr>
          <w:rFonts w:asciiTheme="minorEastAsia" w:hAnsiTheme="minorEastAsia" w:cs="仿宋" w:hint="eastAsia"/>
          <w:color w:val="0000FF"/>
          <w:szCs w:val="21"/>
        </w:rPr>
        <w:t>D</w:t>
      </w:r>
      <w:r>
        <w:rPr>
          <w:rFonts w:asciiTheme="minorEastAsia" w:hAnsiTheme="minorEastAsia" w:cs="仿宋" w:hint="eastAsia"/>
          <w:color w:val="0000FF"/>
          <w:szCs w:val="21"/>
        </w:rPr>
        <w:t>【解析】从材料看，织绢盈利银</w:t>
      </w:r>
      <w:r>
        <w:rPr>
          <w:rFonts w:asciiTheme="minorEastAsia" w:hAnsiTheme="minorEastAsia" w:cs="仿宋" w:hint="eastAsia"/>
          <w:color w:val="0000FF"/>
          <w:szCs w:val="21"/>
        </w:rPr>
        <w:t>30</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，绢每匹价银</w:t>
      </w:r>
      <w:r>
        <w:rPr>
          <w:rFonts w:asciiTheme="minorEastAsia" w:hAnsiTheme="minorEastAsia" w:cs="仿宋" w:hint="eastAsia"/>
          <w:color w:val="0000FF"/>
          <w:szCs w:val="21"/>
        </w:rPr>
        <w:t>1</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，说明织出的绢是用于出售的，养鹅盈利银</w:t>
      </w:r>
      <w:r>
        <w:rPr>
          <w:rFonts w:asciiTheme="minorEastAsia" w:hAnsiTheme="minorEastAsia" w:cs="仿宋" w:hint="eastAsia"/>
          <w:color w:val="0000FF"/>
          <w:szCs w:val="21"/>
        </w:rPr>
        <w:t>2.2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，鹅卵每枚价银</w:t>
      </w:r>
      <w:r>
        <w:rPr>
          <w:rFonts w:asciiTheme="minorEastAsia" w:hAnsiTheme="minorEastAsia" w:cs="仿宋" w:hint="eastAsia"/>
          <w:color w:val="0000FF"/>
          <w:szCs w:val="21"/>
        </w:rPr>
        <w:t>0.02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，表明鹅和鹅卵也是用于售卖的，养羊需要往崇德、</w:t>
      </w:r>
      <w:proofErr w:type="gramStart"/>
      <w:r>
        <w:rPr>
          <w:rFonts w:asciiTheme="minorEastAsia" w:hAnsiTheme="minorEastAsia" w:cs="仿宋" w:hint="eastAsia"/>
          <w:color w:val="0000FF"/>
          <w:szCs w:val="21"/>
        </w:rPr>
        <w:t>桐乡买叶草</w:t>
      </w:r>
      <w:proofErr w:type="gramEnd"/>
      <w:r>
        <w:rPr>
          <w:rFonts w:asciiTheme="minorEastAsia" w:hAnsiTheme="minorEastAsia" w:cs="仿宋" w:hint="eastAsia"/>
          <w:color w:val="0000FF"/>
          <w:szCs w:val="21"/>
        </w:rPr>
        <w:t>，说明养羊也造成商业活动，这些都表明该农户的家庭生产并非是自给自足的，而是呈现出商品化特征，所以选</w:t>
      </w:r>
      <w:r>
        <w:rPr>
          <w:rFonts w:asciiTheme="minorEastAsia" w:hAnsiTheme="minorEastAsia" w:cs="仿宋" w:hint="eastAsia"/>
          <w:color w:val="0000FF"/>
          <w:szCs w:val="21"/>
        </w:rPr>
        <w:t>D</w:t>
      </w:r>
      <w:r>
        <w:rPr>
          <w:rFonts w:asciiTheme="minorEastAsia" w:hAnsiTheme="minorEastAsia" w:cs="仿宋" w:hint="eastAsia"/>
          <w:color w:val="0000FF"/>
          <w:szCs w:val="21"/>
        </w:rPr>
        <w:t>项。材料中仅给出了种田地的雇工成本银</w:t>
      </w:r>
      <w:r>
        <w:rPr>
          <w:rFonts w:asciiTheme="minorEastAsia" w:hAnsiTheme="minorEastAsia" w:cs="仿宋" w:hint="eastAsia"/>
          <w:color w:val="0000FF"/>
          <w:szCs w:val="21"/>
        </w:rPr>
        <w:t>12</w:t>
      </w:r>
      <w:proofErr w:type="gramStart"/>
      <w:r>
        <w:rPr>
          <w:rFonts w:asciiTheme="minorEastAsia" w:hAnsiTheme="minorEastAsia" w:cs="仿宋" w:hint="eastAsia"/>
          <w:color w:val="0000FF"/>
          <w:szCs w:val="21"/>
        </w:rPr>
        <w:t>两</w:t>
      </w:r>
      <w:proofErr w:type="gramEnd"/>
      <w:r>
        <w:rPr>
          <w:rFonts w:asciiTheme="minorEastAsia" w:hAnsiTheme="minorEastAsia" w:cs="仿宋" w:hint="eastAsia"/>
          <w:color w:val="0000FF"/>
          <w:szCs w:val="21"/>
        </w:rPr>
        <w:t>，并没有与之前雇工成本的对比信息，无法得出农业雇工成本增加这一结论，</w:t>
      </w:r>
      <w:r>
        <w:rPr>
          <w:rFonts w:asciiTheme="minorEastAsia" w:hAnsiTheme="minorEastAsia" w:cs="仿宋" w:hint="eastAsia"/>
          <w:color w:val="0000FF"/>
          <w:szCs w:val="21"/>
        </w:rPr>
        <w:t>A</w:t>
      </w:r>
      <w:r>
        <w:rPr>
          <w:rFonts w:asciiTheme="minorEastAsia" w:hAnsiTheme="minorEastAsia" w:cs="仿宋" w:hint="eastAsia"/>
          <w:color w:val="0000FF"/>
          <w:szCs w:val="21"/>
        </w:rPr>
        <w:t>项排除；材料主要呈现的是明末江南地区一农户年经营状况，如种地、织绢、养鹅、养羊等活动及盈利情况，材料中没有任何关于对外贸易</w:t>
      </w:r>
      <w:r>
        <w:rPr>
          <w:rFonts w:asciiTheme="minorEastAsia" w:hAnsiTheme="minorEastAsia" w:cs="仿宋" w:hint="eastAsia"/>
          <w:color w:val="0000FF"/>
          <w:szCs w:val="21"/>
        </w:rPr>
        <w:t>以及白银货币化是由对外贸易带来的相关表述，所以</w:t>
      </w:r>
      <w:r>
        <w:rPr>
          <w:rFonts w:asciiTheme="minorEastAsia" w:hAnsiTheme="minorEastAsia" w:cs="仿宋" w:hint="eastAsia"/>
          <w:color w:val="0000FF"/>
          <w:szCs w:val="21"/>
        </w:rPr>
        <w:t>B</w:t>
      </w:r>
      <w:proofErr w:type="gramStart"/>
      <w:r>
        <w:rPr>
          <w:rFonts w:asciiTheme="minorEastAsia" w:hAnsiTheme="minorEastAsia" w:cs="仿宋" w:hint="eastAsia"/>
          <w:color w:val="0000FF"/>
          <w:szCs w:val="21"/>
        </w:rPr>
        <w:t>项属于</w:t>
      </w:r>
      <w:proofErr w:type="gramEnd"/>
      <w:r>
        <w:rPr>
          <w:rFonts w:asciiTheme="minorEastAsia" w:hAnsiTheme="minorEastAsia" w:cs="仿宋" w:hint="eastAsia"/>
          <w:color w:val="0000FF"/>
          <w:szCs w:val="21"/>
        </w:rPr>
        <w:t>无中生有，排除；材料不能得出工商皆本思想盛行的结论，</w:t>
      </w:r>
      <w:r>
        <w:rPr>
          <w:rFonts w:asciiTheme="minorEastAsia" w:hAnsiTheme="minorEastAsia" w:cs="仿宋" w:hint="eastAsia"/>
          <w:color w:val="0000FF"/>
          <w:szCs w:val="21"/>
        </w:rPr>
        <w:t>C</w:t>
      </w:r>
      <w:r>
        <w:rPr>
          <w:rFonts w:asciiTheme="minorEastAsia" w:hAnsiTheme="minorEastAsia" w:cs="仿宋" w:hint="eastAsia"/>
          <w:color w:val="0000FF"/>
          <w:szCs w:val="21"/>
        </w:rPr>
        <w:t>项排除。</w:t>
      </w:r>
    </w:p>
    <w:p w:rsidR="00C07EBB" w:rsidRDefault="00784718">
      <w:pPr>
        <w:tabs>
          <w:tab w:val="left" w:pos="3360"/>
        </w:tabs>
        <w:adjustRightInd w:val="0"/>
        <w:snapToGrid w:val="0"/>
        <w:spacing w:line="324" w:lineRule="auto"/>
        <w:textAlignment w:val="baseline"/>
        <w:rPr>
          <w:rFonts w:asciiTheme="minorEastAsia" w:hAnsiTheme="minorEastAsia"/>
          <w:szCs w:val="21"/>
        </w:rPr>
      </w:pPr>
      <w:r>
        <w:rPr>
          <w:rFonts w:ascii="宋体" w:eastAsia="宋体" w:hAnsi="宋体" w:cs="宋体"/>
          <w:color w:val="000000"/>
          <w:szCs w:val="21"/>
        </w:rPr>
        <w:t>6.</w:t>
      </w:r>
      <w:r>
        <w:rPr>
          <w:rFonts w:ascii="宋体" w:eastAsia="宋体" w:hAnsi="宋体" w:cs="宋体"/>
          <w:color w:val="000000"/>
          <w:szCs w:val="21"/>
        </w:rPr>
        <w:t>有一份公文这样描述：</w:t>
      </w:r>
      <w:r>
        <w:rPr>
          <w:rFonts w:ascii="宋体" w:eastAsia="宋体" w:hAnsi="宋体" w:cs="宋体"/>
          <w:color w:val="000000"/>
          <w:szCs w:val="21"/>
        </w:rPr>
        <w:t>“</w:t>
      </w:r>
      <w:r>
        <w:rPr>
          <w:rFonts w:ascii="宋体" w:eastAsia="宋体" w:hAnsi="宋体" w:cs="宋体"/>
          <w:color w:val="000000"/>
          <w:szCs w:val="21"/>
        </w:rPr>
        <w:t>自近年学堂改</w:t>
      </w:r>
      <w:r>
        <w:rPr>
          <w:rFonts w:ascii="宋体" w:eastAsia="宋体" w:hAnsi="宋体" w:cs="宋体" w:hint="eastAsia"/>
          <w:color w:val="000000"/>
          <w:szCs w:val="21"/>
        </w:rPr>
        <w:t>章</w:t>
      </w:r>
      <w:r>
        <w:rPr>
          <w:rFonts w:ascii="宋体" w:eastAsia="宋体" w:hAnsi="宋体" w:cs="宋体"/>
          <w:color w:val="000000"/>
          <w:szCs w:val="21"/>
        </w:rPr>
        <w:t>以来，后生初学大率皆喜新厌故，相习成风，骎</w:t>
      </w:r>
      <w:proofErr w:type="gramStart"/>
      <w:r>
        <w:rPr>
          <w:rFonts w:ascii="宋体" w:eastAsia="宋体" w:hAnsi="宋体" w:cs="宋体"/>
          <w:color w:val="000000"/>
          <w:szCs w:val="21"/>
        </w:rPr>
        <w:t>骎</w:t>
      </w:r>
      <w:proofErr w:type="gramEnd"/>
      <w:r>
        <w:rPr>
          <w:rFonts w:ascii="宋体" w:eastAsia="宋体" w:hAnsi="宋体" w:cs="宋体"/>
          <w:color w:val="000000"/>
          <w:szCs w:val="21"/>
        </w:rPr>
        <w:t>乎有荒经</w:t>
      </w:r>
      <w:proofErr w:type="gramStart"/>
      <w:r>
        <w:rPr>
          <w:rFonts w:ascii="宋体" w:eastAsia="宋体" w:hAnsi="宋体" w:cs="宋体"/>
          <w:color w:val="000000"/>
          <w:szCs w:val="21"/>
        </w:rPr>
        <w:t>蔑</w:t>
      </w:r>
      <w:proofErr w:type="gramEnd"/>
      <w:r>
        <w:rPr>
          <w:rFonts w:ascii="宋体" w:eastAsia="宋体" w:hAnsi="宋体" w:cs="宋体"/>
          <w:color w:val="000000"/>
          <w:szCs w:val="21"/>
        </w:rPr>
        <w:t>古之患。若明习科学而又研究经学者，甚难其选。诚恐大学经科一项，几无合格升等之人。</w:t>
      </w:r>
      <w:r>
        <w:rPr>
          <w:rFonts w:ascii="宋体" w:eastAsia="宋体" w:hAnsi="宋体" w:cs="宋体"/>
          <w:color w:val="000000"/>
          <w:szCs w:val="21"/>
        </w:rPr>
        <w:t>”</w:t>
      </w:r>
      <w:r>
        <w:rPr>
          <w:rFonts w:ascii="宋体" w:eastAsia="宋体" w:hAnsi="宋体" w:cs="宋体"/>
          <w:color w:val="000000"/>
          <w:szCs w:val="21"/>
        </w:rPr>
        <w:t>与此</w:t>
      </w:r>
      <w:r>
        <w:rPr>
          <w:rFonts w:ascii="宋体" w:eastAsia="宋体" w:hAnsi="宋体" w:cs="宋体"/>
          <w:color w:val="000000"/>
          <w:szCs w:val="21"/>
        </w:rPr>
        <w:t>“</w:t>
      </w:r>
      <w:r>
        <w:rPr>
          <w:rFonts w:ascii="宋体" w:eastAsia="宋体" w:hAnsi="宋体" w:cs="宋体"/>
          <w:color w:val="000000"/>
          <w:szCs w:val="21"/>
        </w:rPr>
        <w:t>描述</w:t>
      </w:r>
      <w:r>
        <w:rPr>
          <w:rFonts w:ascii="宋体" w:eastAsia="宋体" w:hAnsi="宋体" w:cs="宋体"/>
          <w:color w:val="000000"/>
          <w:szCs w:val="21"/>
        </w:rPr>
        <w:t>”</w:t>
      </w:r>
      <w:r>
        <w:rPr>
          <w:rFonts w:ascii="宋体" w:eastAsia="宋体" w:hAnsi="宋体" w:cs="宋体"/>
          <w:color w:val="000000"/>
          <w:szCs w:val="21"/>
        </w:rPr>
        <w:t>相关的史实是（</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tabs>
          <w:tab w:val="left" w:pos="3640"/>
        </w:tabs>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京师同文馆在北京设立</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维新派主张废八股改试策论</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color w:val="FF0000"/>
          <w:szCs w:val="21"/>
        </w:rPr>
        <w:t>C.</w:t>
      </w:r>
      <w:r>
        <w:rPr>
          <w:rFonts w:ascii="宋体" w:eastAsia="宋体" w:hAnsi="宋体" w:cs="宋体"/>
          <w:color w:val="FF0000"/>
          <w:szCs w:val="21"/>
        </w:rPr>
        <w:t>清末新政推行教育改革</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北洋政府建立文官考试制度</w:t>
      </w:r>
    </w:p>
    <w:p w:rsidR="00C07EBB" w:rsidRDefault="00784718">
      <w:pPr>
        <w:tabs>
          <w:tab w:val="left" w:pos="364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6. </w:t>
      </w:r>
      <w:r>
        <w:rPr>
          <w:rFonts w:asciiTheme="minorEastAsia" w:hAnsiTheme="minorEastAsia" w:cs="仿宋" w:hint="eastAsia"/>
          <w:color w:val="0000FF"/>
          <w:szCs w:val="21"/>
        </w:rPr>
        <w:t>C</w:t>
      </w:r>
      <w:r>
        <w:rPr>
          <w:rFonts w:asciiTheme="minorEastAsia" w:hAnsiTheme="minorEastAsia" w:cs="仿宋" w:hint="eastAsia"/>
          <w:color w:val="0000FF"/>
          <w:szCs w:val="21"/>
        </w:rPr>
        <w:t>【解析】清末新政推行教育改革，新式学堂大量兴办，学习内容增加了许多西方的科学知识等新学内容，这符合时代发展，故导致学生喜新厌故，出现了对传统经学重视不足的情况，所以</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项正确。京师同文馆在北京设立于</w:t>
      </w:r>
      <w:r>
        <w:rPr>
          <w:rFonts w:asciiTheme="minorEastAsia" w:hAnsiTheme="minorEastAsia" w:cs="仿宋" w:hint="eastAsia"/>
          <w:color w:val="0000FF"/>
          <w:szCs w:val="21"/>
        </w:rPr>
        <w:t xml:space="preserve">1862 </w:t>
      </w:r>
      <w:r>
        <w:rPr>
          <w:rFonts w:asciiTheme="minorEastAsia" w:hAnsiTheme="minorEastAsia" w:cs="仿宋" w:hint="eastAsia"/>
          <w:color w:val="0000FF"/>
          <w:szCs w:val="21"/>
        </w:rPr>
        <w:t>年，主要是培养外语翻译人才等，那时招生困难，时人抵制西学，故喜新厌故、荒经</w:t>
      </w:r>
      <w:proofErr w:type="gramStart"/>
      <w:r>
        <w:rPr>
          <w:rFonts w:asciiTheme="minorEastAsia" w:hAnsiTheme="minorEastAsia" w:cs="仿宋" w:hint="eastAsia"/>
          <w:color w:val="0000FF"/>
          <w:szCs w:val="21"/>
        </w:rPr>
        <w:t>蔑</w:t>
      </w:r>
      <w:proofErr w:type="gramEnd"/>
      <w:r>
        <w:rPr>
          <w:rFonts w:asciiTheme="minorEastAsia" w:hAnsiTheme="minorEastAsia" w:cs="仿宋" w:hint="eastAsia"/>
          <w:color w:val="0000FF"/>
          <w:szCs w:val="21"/>
        </w:rPr>
        <w:t>古的情况在那时不会出现，所以</w:t>
      </w:r>
      <w:r>
        <w:rPr>
          <w:rFonts w:asciiTheme="minorEastAsia" w:hAnsiTheme="minorEastAsia" w:cs="仿宋" w:hint="eastAsia"/>
          <w:color w:val="0000FF"/>
          <w:szCs w:val="21"/>
        </w:rPr>
        <w:t>A</w:t>
      </w:r>
      <w:r>
        <w:rPr>
          <w:rFonts w:asciiTheme="minorEastAsia" w:hAnsiTheme="minorEastAsia" w:cs="仿宋" w:hint="eastAsia"/>
          <w:color w:val="0000FF"/>
          <w:szCs w:val="21"/>
        </w:rPr>
        <w:t>项错误；维新派主张废八股改试策论，主要侧重于科举考试形式的变革，且很快就失败了，</w:t>
      </w:r>
      <w:r>
        <w:rPr>
          <w:rFonts w:asciiTheme="minorEastAsia" w:hAnsiTheme="minorEastAsia" w:cs="仿宋" w:hint="eastAsia"/>
          <w:color w:val="0000FF"/>
          <w:szCs w:val="21"/>
        </w:rPr>
        <w:t>B</w:t>
      </w:r>
      <w:r>
        <w:rPr>
          <w:rFonts w:asciiTheme="minorEastAsia" w:hAnsiTheme="minorEastAsia" w:cs="仿宋" w:hint="eastAsia"/>
          <w:color w:val="0000FF"/>
          <w:szCs w:val="21"/>
        </w:rPr>
        <w:t>项错误；北洋政府建立文官考试制度主要涉及官员选拔方面，与题干中关于学堂教育改革后学生对传统经学态度以及大学经</w:t>
      </w:r>
      <w:proofErr w:type="gramStart"/>
      <w:r>
        <w:rPr>
          <w:rFonts w:asciiTheme="minorEastAsia" w:hAnsiTheme="minorEastAsia" w:cs="仿宋" w:hint="eastAsia"/>
          <w:color w:val="0000FF"/>
          <w:szCs w:val="21"/>
        </w:rPr>
        <w:t>科状况</w:t>
      </w:r>
      <w:proofErr w:type="gramEnd"/>
      <w:r>
        <w:rPr>
          <w:rFonts w:asciiTheme="minorEastAsia" w:hAnsiTheme="minorEastAsia" w:cs="仿宋" w:hint="eastAsia"/>
          <w:color w:val="0000FF"/>
          <w:szCs w:val="21"/>
        </w:rPr>
        <w:t>的</w:t>
      </w:r>
      <w:r>
        <w:rPr>
          <w:rFonts w:asciiTheme="minorEastAsia" w:hAnsiTheme="minorEastAsia" w:cs="仿宋" w:hint="eastAsia"/>
          <w:color w:val="0000FF"/>
          <w:szCs w:val="21"/>
        </w:rPr>
        <w:t>描述无关，</w:t>
      </w:r>
      <w:r>
        <w:rPr>
          <w:rFonts w:asciiTheme="minorEastAsia" w:hAnsiTheme="minorEastAsia" w:cs="仿宋" w:hint="eastAsia"/>
          <w:color w:val="0000FF"/>
          <w:szCs w:val="21"/>
        </w:rPr>
        <w:t>D</w:t>
      </w:r>
      <w:r>
        <w:rPr>
          <w:rFonts w:asciiTheme="minorEastAsia" w:hAnsiTheme="minorEastAsia" w:cs="仿宋" w:hint="eastAsia"/>
          <w:color w:val="0000FF"/>
          <w:szCs w:val="21"/>
        </w:rPr>
        <w:t>项不符合题意，排除。</w:t>
      </w:r>
    </w:p>
    <w:p w:rsidR="00C07EBB" w:rsidRDefault="00784718">
      <w:pPr>
        <w:tabs>
          <w:tab w:val="left" w:pos="3640"/>
        </w:tabs>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 xml:space="preserve">7.                                          </w:t>
      </w:r>
      <w:r>
        <w:rPr>
          <w:rFonts w:ascii="宋体" w:eastAsia="宋体" w:hAnsi="宋体" w:cs="宋体" w:hint="eastAsia"/>
          <w:color w:val="000000"/>
          <w:szCs w:val="21"/>
        </w:rPr>
        <w:t>表</w:t>
      </w:r>
      <w:r>
        <w:rPr>
          <w:rFonts w:ascii="宋体" w:eastAsia="宋体" w:hAnsi="宋体" w:cs="宋体" w:hint="eastAsia"/>
          <w:color w:val="000000"/>
          <w:szCs w:val="21"/>
        </w:rPr>
        <w:t>2</w:t>
      </w:r>
    </w:p>
    <w:tbl>
      <w:tblPr>
        <w:tblStyle w:val="a4"/>
        <w:tblW w:w="0" w:type="auto"/>
        <w:jc w:val="center"/>
        <w:tblLook w:val="04A0" w:firstRow="1" w:lastRow="0" w:firstColumn="1" w:lastColumn="0" w:noHBand="0" w:noVBand="1"/>
      </w:tblPr>
      <w:tblGrid>
        <w:gridCol w:w="2139"/>
        <w:gridCol w:w="3211"/>
        <w:gridCol w:w="3941"/>
      </w:tblGrid>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刊载时间</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广告主体</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广告语</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1938</w:t>
            </w:r>
            <w:r>
              <w:rPr>
                <w:rFonts w:ascii="楷体" w:eastAsia="楷体" w:hAnsi="楷体" w:cs="楷体" w:hint="eastAsia"/>
                <w:color w:val="000000"/>
                <w:szCs w:val="21"/>
              </w:rPr>
              <w:t>年</w:t>
            </w:r>
            <w:r>
              <w:rPr>
                <w:rFonts w:ascii="楷体" w:eastAsia="楷体" w:hAnsi="楷体" w:cs="楷体" w:hint="eastAsia"/>
                <w:color w:val="000000"/>
                <w:szCs w:val="21"/>
              </w:rPr>
              <w:t>5</w:t>
            </w:r>
            <w:r>
              <w:rPr>
                <w:rFonts w:ascii="楷体" w:eastAsia="楷体" w:hAnsi="楷体" w:cs="楷体" w:hint="eastAsia"/>
                <w:color w:val="000000"/>
                <w:szCs w:val="21"/>
              </w:rPr>
              <w:t>月</w:t>
            </w:r>
            <w:r>
              <w:rPr>
                <w:rFonts w:ascii="楷体" w:eastAsia="楷体" w:hAnsi="楷体" w:cs="楷体" w:hint="eastAsia"/>
                <w:color w:val="000000"/>
                <w:szCs w:val="21"/>
              </w:rPr>
              <w:t>13</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《悲壮的滕县之役》</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浴血滕县，抗拒敌人不退此</w:t>
            </w:r>
            <w:proofErr w:type="gramStart"/>
            <w:r>
              <w:rPr>
                <w:rFonts w:ascii="楷体" w:eastAsia="楷体" w:hAnsi="楷体" w:cs="楷体" w:hint="eastAsia"/>
                <w:color w:val="000000"/>
                <w:szCs w:val="21"/>
              </w:rPr>
              <w:t>一</w:t>
            </w:r>
            <w:proofErr w:type="gramEnd"/>
            <w:r>
              <w:rPr>
                <w:rFonts w:ascii="楷体" w:eastAsia="楷体" w:hAnsi="楷体" w:cs="楷体" w:hint="eastAsia"/>
                <w:color w:val="000000"/>
                <w:szCs w:val="21"/>
              </w:rPr>
              <w:t>战役，</w:t>
            </w:r>
            <w:proofErr w:type="gramStart"/>
            <w:r>
              <w:rPr>
                <w:rFonts w:ascii="楷体" w:eastAsia="楷体" w:hAnsi="楷体" w:cs="楷体" w:hint="eastAsia"/>
                <w:color w:val="000000"/>
                <w:szCs w:val="21"/>
              </w:rPr>
              <w:t>实惊天</w:t>
            </w:r>
            <w:proofErr w:type="gramEnd"/>
            <w:r>
              <w:rPr>
                <w:rFonts w:ascii="楷体" w:eastAsia="楷体" w:hAnsi="楷体" w:cs="楷体" w:hint="eastAsia"/>
                <w:color w:val="000000"/>
                <w:szCs w:val="21"/>
              </w:rPr>
              <w:t>地动鬼神</w:t>
            </w:r>
            <w:r>
              <w:rPr>
                <w:rFonts w:ascii="楷体" w:eastAsia="楷体" w:hAnsi="楷体" w:cs="楷体" w:hint="eastAsia"/>
                <w:color w:val="000000"/>
                <w:szCs w:val="21"/>
              </w:rPr>
              <w:t>!</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1940</w:t>
            </w:r>
            <w:r>
              <w:rPr>
                <w:rFonts w:ascii="楷体" w:eastAsia="楷体" w:hAnsi="楷体" w:cs="楷体" w:hint="eastAsia"/>
                <w:color w:val="000000"/>
                <w:szCs w:val="21"/>
              </w:rPr>
              <w:t>年</w:t>
            </w:r>
            <w:r>
              <w:rPr>
                <w:rFonts w:ascii="楷体" w:eastAsia="楷体" w:hAnsi="楷体" w:cs="楷体" w:hint="eastAsia"/>
                <w:color w:val="000000"/>
                <w:szCs w:val="21"/>
              </w:rPr>
              <w:t>1</w:t>
            </w:r>
            <w:r>
              <w:rPr>
                <w:rFonts w:ascii="楷体" w:eastAsia="楷体" w:hAnsi="楷体" w:cs="楷体" w:hint="eastAsia"/>
                <w:color w:val="000000"/>
                <w:szCs w:val="21"/>
              </w:rPr>
              <w:t>月</w:t>
            </w:r>
            <w:r>
              <w:rPr>
                <w:rFonts w:ascii="楷体" w:eastAsia="楷体" w:hAnsi="楷体" w:cs="楷体" w:hint="eastAsia"/>
                <w:color w:val="000000"/>
                <w:szCs w:val="21"/>
              </w:rPr>
              <w:t>3</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椰子霜润肤剂</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用国货爱国，用好货满意</w:t>
            </w:r>
            <w:r>
              <w:rPr>
                <w:rFonts w:ascii="楷体" w:eastAsia="楷体" w:hAnsi="楷体" w:cs="楷体" w:hint="eastAsia"/>
                <w:color w:val="000000"/>
                <w:szCs w:val="21"/>
              </w:rPr>
              <w:t>。</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1942</w:t>
            </w:r>
            <w:r>
              <w:rPr>
                <w:rFonts w:ascii="楷体" w:eastAsia="楷体" w:hAnsi="楷体" w:cs="楷体" w:hint="eastAsia"/>
                <w:color w:val="000000"/>
                <w:szCs w:val="21"/>
              </w:rPr>
              <w:t>年</w:t>
            </w:r>
            <w:r>
              <w:rPr>
                <w:rFonts w:ascii="楷体" w:eastAsia="楷体" w:hAnsi="楷体" w:cs="楷体" w:hint="eastAsia"/>
                <w:color w:val="000000"/>
                <w:szCs w:val="21"/>
              </w:rPr>
              <w:t>7</w:t>
            </w:r>
            <w:r>
              <w:rPr>
                <w:rFonts w:ascii="楷体" w:eastAsia="楷体" w:hAnsi="楷体" w:cs="楷体" w:hint="eastAsia"/>
                <w:color w:val="000000"/>
                <w:szCs w:val="21"/>
              </w:rPr>
              <w:t>月</w:t>
            </w:r>
            <w:r>
              <w:rPr>
                <w:rFonts w:ascii="楷体" w:eastAsia="楷体" w:hAnsi="楷体" w:cs="楷体" w:hint="eastAsia"/>
                <w:color w:val="000000"/>
                <w:szCs w:val="21"/>
              </w:rPr>
              <w:t>7</w:t>
            </w:r>
            <w:r>
              <w:rPr>
                <w:rFonts w:ascii="楷体" w:eastAsia="楷体" w:hAnsi="楷体" w:cs="楷体" w:hint="eastAsia"/>
                <w:color w:val="000000"/>
                <w:szCs w:val="21"/>
              </w:rPr>
              <w:t>日</w:t>
            </w:r>
          </w:p>
          <w:p w:rsidR="00C07EBB" w:rsidRDefault="00C07EBB">
            <w:pPr>
              <w:tabs>
                <w:tab w:val="left" w:pos="3640"/>
              </w:tabs>
              <w:adjustRightInd w:val="0"/>
              <w:snapToGrid w:val="0"/>
              <w:spacing w:line="324" w:lineRule="auto"/>
              <w:textAlignment w:val="baseline"/>
              <w:rPr>
                <w:rFonts w:ascii="楷体" w:eastAsia="楷体" w:hAnsi="楷体" w:cs="楷体"/>
                <w:color w:val="000000"/>
                <w:szCs w:val="21"/>
              </w:rPr>
            </w:pP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lastRenderedPageBreak/>
              <w:t>中国机器油制造厂</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建设民族工业，昌明国防科学</w:t>
            </w:r>
            <w:r>
              <w:rPr>
                <w:rFonts w:ascii="楷体" w:eastAsia="楷体" w:hAnsi="楷体" w:cs="楷体" w:hint="eastAsia"/>
                <w:color w:val="000000"/>
                <w:szCs w:val="21"/>
              </w:rPr>
              <w:t>;</w:t>
            </w:r>
            <w:r>
              <w:rPr>
                <w:rFonts w:ascii="楷体" w:eastAsia="楷体" w:hAnsi="楷体" w:cs="楷体" w:hint="eastAsia"/>
                <w:color w:val="000000"/>
                <w:szCs w:val="21"/>
              </w:rPr>
              <w:t>纪念七七</w:t>
            </w:r>
            <w:r>
              <w:rPr>
                <w:rFonts w:ascii="楷体" w:eastAsia="楷体" w:hAnsi="楷体" w:cs="楷体" w:hint="eastAsia"/>
                <w:color w:val="000000"/>
                <w:szCs w:val="21"/>
              </w:rPr>
              <w:lastRenderedPageBreak/>
              <w:t>抗战，完成自力更生。</w:t>
            </w:r>
          </w:p>
        </w:tc>
      </w:tr>
      <w:tr w:rsidR="00C07EBB">
        <w:trPr>
          <w:jc w:val="center"/>
        </w:trPr>
        <w:tc>
          <w:tcPr>
            <w:tcW w:w="2139"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lastRenderedPageBreak/>
              <w:t>1944</w:t>
            </w:r>
            <w:r>
              <w:rPr>
                <w:rFonts w:ascii="楷体" w:eastAsia="楷体" w:hAnsi="楷体" w:cs="楷体" w:hint="eastAsia"/>
                <w:color w:val="000000"/>
                <w:szCs w:val="21"/>
              </w:rPr>
              <w:t>年</w:t>
            </w:r>
            <w:r>
              <w:rPr>
                <w:rFonts w:ascii="楷体" w:eastAsia="楷体" w:hAnsi="楷体" w:cs="楷体" w:hint="eastAsia"/>
                <w:color w:val="000000"/>
                <w:szCs w:val="21"/>
              </w:rPr>
              <w:t>9</w:t>
            </w:r>
            <w:r>
              <w:rPr>
                <w:rFonts w:ascii="楷体" w:eastAsia="楷体" w:hAnsi="楷体" w:cs="楷体" w:hint="eastAsia"/>
                <w:color w:val="000000"/>
                <w:szCs w:val="21"/>
              </w:rPr>
              <w:t>月</w:t>
            </w:r>
            <w:r>
              <w:rPr>
                <w:rFonts w:ascii="楷体" w:eastAsia="楷体" w:hAnsi="楷体" w:cs="楷体" w:hint="eastAsia"/>
                <w:color w:val="000000"/>
                <w:szCs w:val="21"/>
              </w:rPr>
              <w:t>7</w:t>
            </w:r>
            <w:r>
              <w:rPr>
                <w:rFonts w:ascii="楷体" w:eastAsia="楷体" w:hAnsi="楷体" w:cs="楷体" w:hint="eastAsia"/>
                <w:color w:val="000000"/>
                <w:szCs w:val="21"/>
              </w:rPr>
              <w:t>日</w:t>
            </w:r>
          </w:p>
        </w:tc>
        <w:tc>
          <w:tcPr>
            <w:tcW w:w="321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大兴工业公司出品的三八牙膏</w:t>
            </w:r>
          </w:p>
        </w:tc>
        <w:tc>
          <w:tcPr>
            <w:tcW w:w="3941" w:type="dxa"/>
          </w:tcPr>
          <w:p w:rsidR="00C07EBB" w:rsidRDefault="00784718">
            <w:pPr>
              <w:tabs>
                <w:tab w:val="left" w:pos="3640"/>
              </w:tabs>
              <w:adjustRightInd w:val="0"/>
              <w:snapToGrid w:val="0"/>
              <w:spacing w:line="324" w:lineRule="auto"/>
              <w:textAlignment w:val="baseline"/>
              <w:rPr>
                <w:rFonts w:ascii="楷体" w:eastAsia="楷体" w:hAnsi="楷体" w:cs="楷体"/>
                <w:color w:val="000000"/>
                <w:szCs w:val="21"/>
              </w:rPr>
            </w:pPr>
            <w:r>
              <w:rPr>
                <w:rFonts w:ascii="楷体" w:eastAsia="楷体" w:hAnsi="楷体" w:cs="楷体" w:hint="eastAsia"/>
                <w:color w:val="000000"/>
                <w:szCs w:val="21"/>
              </w:rPr>
              <w:t>爱国仕女，雪“齿”图强，每日不忘</w:t>
            </w:r>
          </w:p>
        </w:tc>
      </w:tr>
    </w:tbl>
    <w:p w:rsidR="00C07EBB" w:rsidRDefault="00784718">
      <w:pPr>
        <w:tabs>
          <w:tab w:val="left" w:pos="3640"/>
        </w:tabs>
        <w:adjustRightInd w:val="0"/>
        <w:snapToGrid w:val="0"/>
        <w:spacing w:line="324" w:lineRule="auto"/>
        <w:ind w:firstLineChars="200" w:firstLine="420"/>
        <w:textAlignment w:val="baseline"/>
        <w:rPr>
          <w:rFonts w:ascii="宋体" w:eastAsia="宋体" w:hAnsi="宋体" w:cs="宋体"/>
          <w:color w:val="000000"/>
          <w:szCs w:val="21"/>
        </w:rPr>
      </w:pPr>
      <w:r>
        <w:rPr>
          <w:rFonts w:ascii="宋体" w:eastAsia="宋体" w:hAnsi="宋体" w:cs="宋体" w:hint="eastAsia"/>
          <w:color w:val="000000"/>
          <w:szCs w:val="21"/>
        </w:rPr>
        <w:t>表</w:t>
      </w:r>
      <w:r>
        <w:rPr>
          <w:rFonts w:ascii="宋体" w:eastAsia="宋体" w:hAnsi="宋体" w:cs="宋体" w:hint="eastAsia"/>
          <w:color w:val="000000"/>
          <w:szCs w:val="21"/>
        </w:rPr>
        <w:t>2</w:t>
      </w:r>
      <w:r>
        <w:rPr>
          <w:rFonts w:ascii="宋体" w:eastAsia="宋体" w:hAnsi="宋体" w:cs="宋体" w:hint="eastAsia"/>
          <w:color w:val="000000"/>
          <w:szCs w:val="21"/>
        </w:rPr>
        <w:t>为节选自《大公报》的四则广告。这可用以说明，抗日战争时期《大公报》刊载的广告</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A.</w:t>
      </w:r>
      <w:r>
        <w:rPr>
          <w:rFonts w:ascii="宋体" w:eastAsia="宋体" w:hAnsi="宋体" w:cs="宋体" w:hint="eastAsia"/>
          <w:color w:val="FF0000"/>
          <w:szCs w:val="21"/>
        </w:rPr>
        <w:t>融入抗战语言，传播抗战精神</w:t>
      </w:r>
      <w:r>
        <w:rPr>
          <w:rFonts w:ascii="宋体" w:eastAsia="宋体" w:hAnsi="宋体" w:cs="宋体" w:hint="eastAsia"/>
          <w:color w:val="000000"/>
          <w:szCs w:val="21"/>
        </w:rPr>
        <w:t xml:space="preserve">                      </w:t>
      </w:r>
      <w:r>
        <w:rPr>
          <w:rFonts w:ascii="宋体" w:eastAsia="宋体" w:hAnsi="宋体" w:cs="宋体" w:hint="eastAsia"/>
          <w:color w:val="000000"/>
          <w:szCs w:val="21"/>
        </w:rPr>
        <w:t>B.</w:t>
      </w:r>
      <w:r>
        <w:rPr>
          <w:rFonts w:ascii="宋体" w:eastAsia="宋体" w:hAnsi="宋体" w:cs="宋体" w:hint="eastAsia"/>
          <w:color w:val="000000"/>
          <w:szCs w:val="21"/>
        </w:rPr>
        <w:t>启迪民众智慧，倡议全面抗战</w:t>
      </w:r>
    </w:p>
    <w:p w:rsidR="00C07EBB" w:rsidRDefault="00784718">
      <w:pPr>
        <w:tabs>
          <w:tab w:val="left" w:pos="3640"/>
        </w:tabs>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注重民族动员，主导消费潮流</w:t>
      </w:r>
      <w:r>
        <w:rPr>
          <w:rFonts w:ascii="宋体" w:eastAsia="宋体" w:hAnsi="宋体" w:cs="宋体" w:hint="eastAsia"/>
          <w:color w:val="000000"/>
          <w:szCs w:val="21"/>
        </w:rPr>
        <w:t xml:space="preserve">                      </w:t>
      </w:r>
      <w:r>
        <w:rPr>
          <w:rFonts w:ascii="宋体" w:eastAsia="宋体" w:hAnsi="宋体" w:cs="宋体" w:hint="eastAsia"/>
          <w:color w:val="000000"/>
          <w:szCs w:val="21"/>
        </w:rPr>
        <w:t>D.</w:t>
      </w:r>
      <w:r>
        <w:rPr>
          <w:rFonts w:ascii="宋体" w:eastAsia="宋体" w:hAnsi="宋体" w:cs="宋体" w:hint="eastAsia"/>
          <w:color w:val="000000"/>
          <w:szCs w:val="21"/>
        </w:rPr>
        <w:t>提升抗战认知，主张持久抗战</w:t>
      </w:r>
    </w:p>
    <w:p w:rsidR="00C07EBB" w:rsidRDefault="00784718">
      <w:pPr>
        <w:tabs>
          <w:tab w:val="left" w:pos="3640"/>
        </w:tabs>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7.</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A</w:t>
      </w:r>
      <w:r>
        <w:rPr>
          <w:rFonts w:asciiTheme="minorEastAsia" w:hAnsiTheme="minorEastAsia" w:cs="仿宋" w:hint="eastAsia"/>
          <w:color w:val="0000FF"/>
          <w:szCs w:val="21"/>
        </w:rPr>
        <w:t>【</w:t>
      </w:r>
      <w:r>
        <w:rPr>
          <w:rFonts w:asciiTheme="minorEastAsia" w:hAnsiTheme="minorEastAsia" w:cs="仿宋" w:hint="eastAsia"/>
          <w:color w:val="0000FF"/>
          <w:szCs w:val="21"/>
        </w:rPr>
        <w:t>解析</w:t>
      </w:r>
      <w:r>
        <w:rPr>
          <w:rFonts w:asciiTheme="minorEastAsia" w:hAnsiTheme="minorEastAsia" w:cs="仿宋" w:hint="eastAsia"/>
          <w:color w:val="0000FF"/>
          <w:szCs w:val="21"/>
        </w:rPr>
        <w:t>】</w:t>
      </w:r>
      <w:r>
        <w:rPr>
          <w:rFonts w:asciiTheme="minorEastAsia" w:hAnsiTheme="minorEastAsia" w:cs="仿宋" w:hint="eastAsia"/>
          <w:color w:val="0000FF"/>
          <w:szCs w:val="21"/>
        </w:rPr>
        <w:t>从上述对各广告内容的分析可知，这些广告都融入了抗战相关语言，如滕县战役、纪念七七抗战、雪</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“齿”图强等，这些广告用语起到了传播抗战精神的作用，</w:t>
      </w:r>
      <w:r>
        <w:rPr>
          <w:rFonts w:asciiTheme="minorEastAsia" w:hAnsiTheme="minorEastAsia" w:cs="仿宋" w:hint="eastAsia"/>
          <w:color w:val="0000FF"/>
          <w:szCs w:val="21"/>
        </w:rPr>
        <w:t>A</w:t>
      </w:r>
      <w:r>
        <w:rPr>
          <w:rFonts w:asciiTheme="minorEastAsia" w:hAnsiTheme="minorEastAsia" w:cs="仿宋" w:hint="eastAsia"/>
          <w:color w:val="0000FF"/>
          <w:szCs w:val="21"/>
        </w:rPr>
        <w:t>项正确。材料信息不能说明“倡议全面抗战”，</w:t>
      </w:r>
      <w:r>
        <w:rPr>
          <w:rFonts w:asciiTheme="minorEastAsia" w:hAnsiTheme="minorEastAsia" w:cs="仿宋" w:hint="eastAsia"/>
          <w:color w:val="0000FF"/>
          <w:szCs w:val="21"/>
        </w:rPr>
        <w:t>B</w:t>
      </w:r>
      <w:r>
        <w:rPr>
          <w:rFonts w:asciiTheme="minorEastAsia" w:hAnsiTheme="minorEastAsia" w:cs="仿宋" w:hint="eastAsia"/>
          <w:color w:val="0000FF"/>
          <w:szCs w:val="21"/>
        </w:rPr>
        <w:t>项错误；材料无法没有体现“主导消费潮流”，材料重点在于突出广告与抗战精神的关联，</w:t>
      </w:r>
      <w:r>
        <w:rPr>
          <w:rFonts w:asciiTheme="minorEastAsia" w:hAnsiTheme="minorEastAsia" w:cs="仿宋" w:hint="eastAsia"/>
          <w:color w:val="0000FF"/>
          <w:szCs w:val="21"/>
        </w:rPr>
        <w:t>C</w:t>
      </w:r>
      <w:r>
        <w:rPr>
          <w:rFonts w:asciiTheme="minorEastAsia" w:hAnsiTheme="minorEastAsia" w:cs="仿宋" w:hint="eastAsia"/>
          <w:color w:val="0000FF"/>
          <w:szCs w:val="21"/>
        </w:rPr>
        <w:t>项错误；“提升抗战认知”</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有一定体现，但“主张持久抗战”在材料广告内容中未提及，</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8.</w:t>
      </w:r>
      <w:r>
        <w:rPr>
          <w:rFonts w:ascii="宋体" w:eastAsia="宋体" w:hAnsi="宋体" w:cs="宋体"/>
          <w:color w:val="000000"/>
          <w:szCs w:val="21"/>
        </w:rPr>
        <w:t>中共中央把扩大城乡交流放在</w:t>
      </w:r>
      <w:r>
        <w:rPr>
          <w:rFonts w:ascii="宋体" w:eastAsia="宋体" w:hAnsi="宋体" w:cs="宋体"/>
          <w:color w:val="000000"/>
          <w:szCs w:val="21"/>
        </w:rPr>
        <w:t>1951</w:t>
      </w:r>
      <w:r>
        <w:rPr>
          <w:rFonts w:ascii="宋体" w:eastAsia="宋体" w:hAnsi="宋体" w:cs="宋体"/>
          <w:color w:val="000000"/>
          <w:szCs w:val="21"/>
        </w:rPr>
        <w:t>年财经工作的第一位。据苏南行政区</w:t>
      </w:r>
      <w:r>
        <w:rPr>
          <w:rFonts w:ascii="宋体" w:eastAsia="宋体" w:hAnsi="宋体" w:cs="宋体"/>
          <w:color w:val="000000"/>
          <w:szCs w:val="21"/>
        </w:rPr>
        <w:t>18</w:t>
      </w:r>
      <w:r>
        <w:rPr>
          <w:rFonts w:ascii="宋体" w:eastAsia="宋体" w:hAnsi="宋体" w:cs="宋体"/>
          <w:color w:val="000000"/>
          <w:szCs w:val="21"/>
        </w:rPr>
        <w:t>个县的典型村农民购买力的调查，</w:t>
      </w:r>
      <w:r>
        <w:rPr>
          <w:rFonts w:ascii="宋体" w:eastAsia="宋体" w:hAnsi="宋体" w:cs="宋体"/>
          <w:color w:val="000000"/>
          <w:szCs w:val="21"/>
        </w:rPr>
        <w:t>1951</w:t>
      </w:r>
      <w:r>
        <w:rPr>
          <w:rFonts w:ascii="宋体" w:eastAsia="宋体" w:hAnsi="宋体" w:cs="宋体"/>
          <w:color w:val="000000"/>
          <w:szCs w:val="21"/>
        </w:rPr>
        <w:t>年生活资料的投入比</w:t>
      </w:r>
      <w:r>
        <w:rPr>
          <w:rFonts w:ascii="宋体" w:eastAsia="宋体" w:hAnsi="宋体" w:cs="宋体"/>
          <w:color w:val="000000"/>
          <w:szCs w:val="21"/>
        </w:rPr>
        <w:t xml:space="preserve"> 1950</w:t>
      </w:r>
      <w:r>
        <w:rPr>
          <w:rFonts w:ascii="宋体" w:eastAsia="宋体" w:hAnsi="宋体" w:cs="宋体"/>
          <w:color w:val="000000"/>
          <w:szCs w:val="21"/>
        </w:rPr>
        <w:t>年增加</w:t>
      </w:r>
      <w:r>
        <w:rPr>
          <w:rFonts w:ascii="宋体" w:eastAsia="宋体" w:hAnsi="宋体" w:cs="宋体"/>
          <w:color w:val="000000"/>
          <w:szCs w:val="21"/>
        </w:rPr>
        <w:t>23.82%</w:t>
      </w:r>
      <w:r>
        <w:rPr>
          <w:rFonts w:ascii="宋体" w:eastAsia="宋体" w:hAnsi="宋体" w:cs="宋体"/>
          <w:color w:val="000000"/>
          <w:szCs w:val="21"/>
        </w:rPr>
        <w:t>，生产资料的投入则增加</w:t>
      </w:r>
      <w:r>
        <w:rPr>
          <w:rFonts w:ascii="宋体" w:eastAsia="宋体" w:hAnsi="宋体" w:cs="宋体"/>
          <w:color w:val="000000"/>
          <w:szCs w:val="21"/>
        </w:rPr>
        <w:t>45.76%</w:t>
      </w:r>
      <w:r>
        <w:rPr>
          <w:rFonts w:ascii="宋体" w:eastAsia="宋体" w:hAnsi="宋体" w:cs="宋体"/>
          <w:color w:val="000000"/>
          <w:szCs w:val="21"/>
        </w:rPr>
        <w:t>。到</w:t>
      </w:r>
      <w:r>
        <w:rPr>
          <w:rFonts w:ascii="宋体" w:eastAsia="宋体" w:hAnsi="宋体" w:cs="宋体"/>
          <w:color w:val="000000"/>
          <w:szCs w:val="21"/>
        </w:rPr>
        <w:t>1952</w:t>
      </w:r>
      <w:r>
        <w:rPr>
          <w:rFonts w:ascii="宋体" w:eastAsia="宋体" w:hAnsi="宋体" w:cs="宋体"/>
          <w:color w:val="000000"/>
          <w:szCs w:val="21"/>
        </w:rPr>
        <w:t>年，全国农民获得的货币收入比</w:t>
      </w:r>
      <w:r>
        <w:rPr>
          <w:rFonts w:ascii="宋体" w:eastAsia="宋体" w:hAnsi="宋体" w:cs="宋体"/>
          <w:color w:val="000000"/>
          <w:szCs w:val="21"/>
        </w:rPr>
        <w:t>1950</w:t>
      </w:r>
      <w:r>
        <w:rPr>
          <w:rFonts w:ascii="宋体" w:eastAsia="宋体" w:hAnsi="宋体" w:cs="宋体"/>
          <w:color w:val="000000"/>
          <w:szCs w:val="21"/>
        </w:rPr>
        <w:t>年增加了近</w:t>
      </w:r>
      <w:r>
        <w:rPr>
          <w:rFonts w:ascii="宋体" w:eastAsia="宋体" w:hAnsi="宋体" w:cs="宋体"/>
          <w:color w:val="000000"/>
          <w:szCs w:val="21"/>
        </w:rPr>
        <w:t>50%</w:t>
      </w:r>
      <w:r>
        <w:rPr>
          <w:rFonts w:ascii="宋体" w:eastAsia="宋体" w:hAnsi="宋体" w:cs="宋体"/>
          <w:color w:val="000000"/>
          <w:szCs w:val="21"/>
        </w:rPr>
        <w:t>。这说明（</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工业化建设推动城乡商品交流</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农民增收得益于农业社会主义改造</w:t>
      </w:r>
    </w:p>
    <w:p w:rsidR="00C07EBB" w:rsidRDefault="00784718">
      <w:pPr>
        <w:tabs>
          <w:tab w:val="left" w:pos="3580"/>
        </w:tabs>
        <w:adjustRightInd w:val="0"/>
        <w:snapToGrid w:val="0"/>
        <w:spacing w:line="324" w:lineRule="auto"/>
        <w:ind w:firstLineChars="100" w:firstLine="210"/>
        <w:textAlignment w:val="baseline"/>
        <w:rPr>
          <w:color w:val="FF0000"/>
          <w:szCs w:val="21"/>
        </w:rPr>
      </w:pPr>
      <w:r>
        <w:rPr>
          <w:rFonts w:ascii="宋体" w:eastAsia="宋体" w:hAnsi="宋体" w:cs="宋体"/>
          <w:color w:val="000000"/>
          <w:szCs w:val="21"/>
        </w:rPr>
        <w:t>C.</w:t>
      </w:r>
      <w:r>
        <w:rPr>
          <w:rFonts w:ascii="宋体" w:eastAsia="宋体" w:hAnsi="宋体" w:cs="宋体"/>
          <w:color w:val="000000"/>
          <w:szCs w:val="21"/>
        </w:rPr>
        <w:t>私营工商业调整促进土地改革</w:t>
      </w:r>
      <w:r>
        <w:rPr>
          <w:szCs w:val="21"/>
        </w:rPr>
        <w:tab/>
      </w:r>
      <w:r>
        <w:rPr>
          <w:szCs w:val="21"/>
        </w:rPr>
        <w:tab/>
      </w:r>
      <w:r>
        <w:rPr>
          <w:szCs w:val="21"/>
        </w:rPr>
        <w:tab/>
      </w:r>
      <w:r>
        <w:rPr>
          <w:szCs w:val="21"/>
        </w:rPr>
        <w:tab/>
      </w:r>
      <w:r>
        <w:rPr>
          <w:szCs w:val="21"/>
        </w:rPr>
        <w:tab/>
      </w:r>
      <w:r>
        <w:rPr>
          <w:color w:val="FF0000"/>
          <w:szCs w:val="21"/>
        </w:rPr>
        <w:tab/>
      </w:r>
      <w:r>
        <w:rPr>
          <w:rFonts w:ascii="宋体" w:eastAsia="宋体" w:hAnsi="宋体" w:cs="宋体"/>
          <w:color w:val="FF0000"/>
          <w:szCs w:val="21"/>
        </w:rPr>
        <w:t>D.</w:t>
      </w:r>
      <w:r>
        <w:rPr>
          <w:rFonts w:ascii="宋体" w:eastAsia="宋体" w:hAnsi="宋体" w:cs="宋体"/>
          <w:color w:val="FF0000"/>
          <w:szCs w:val="21"/>
        </w:rPr>
        <w:t>城乡互助有利于国民经济全面恢复</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8. </w:t>
      </w:r>
      <w:r>
        <w:rPr>
          <w:rFonts w:asciiTheme="minorEastAsia" w:hAnsiTheme="minorEastAsia" w:cs="仿宋" w:hint="eastAsia"/>
          <w:color w:val="0000FF"/>
          <w:szCs w:val="21"/>
        </w:rPr>
        <w:t>D</w:t>
      </w:r>
      <w:r>
        <w:rPr>
          <w:rFonts w:asciiTheme="minorEastAsia" w:hAnsiTheme="minorEastAsia" w:cs="仿宋" w:hint="eastAsia"/>
          <w:color w:val="0000FF"/>
          <w:szCs w:val="21"/>
        </w:rPr>
        <w:t>【解析】材料中“中共中央把扩大城乡交流放在</w:t>
      </w:r>
      <w:r>
        <w:rPr>
          <w:rFonts w:asciiTheme="minorEastAsia" w:hAnsiTheme="minorEastAsia" w:cs="仿宋" w:hint="eastAsia"/>
          <w:color w:val="0000FF"/>
          <w:szCs w:val="21"/>
        </w:rPr>
        <w:t>1951</w:t>
      </w:r>
      <w:r>
        <w:rPr>
          <w:rFonts w:asciiTheme="minorEastAsia" w:hAnsiTheme="minorEastAsia" w:cs="仿宋" w:hint="eastAsia"/>
          <w:color w:val="0000FF"/>
          <w:szCs w:val="21"/>
        </w:rPr>
        <w:t>年财经工作的第一位”突出城乡交流，从农民生活资料、生产资料投入增加以及货币收入增加等情况可知，城乡互助有利于农村经济发展，农村经济发展也带动城市经济发展，再结合时间，</w:t>
      </w:r>
      <w:r>
        <w:rPr>
          <w:rFonts w:asciiTheme="minorEastAsia" w:hAnsiTheme="minorEastAsia" w:cs="仿宋" w:hint="eastAsia"/>
          <w:color w:val="0000FF"/>
          <w:szCs w:val="21"/>
        </w:rPr>
        <w:t>1951</w:t>
      </w:r>
      <w:r>
        <w:rPr>
          <w:rFonts w:asciiTheme="minorEastAsia" w:hAnsiTheme="minorEastAsia" w:cs="仿宋" w:hint="eastAsia"/>
          <w:color w:val="0000FF"/>
          <w:szCs w:val="21"/>
        </w:rPr>
        <w:t>年、</w:t>
      </w:r>
      <w:r>
        <w:rPr>
          <w:rFonts w:asciiTheme="minorEastAsia" w:hAnsiTheme="minorEastAsia" w:cs="仿宋" w:hint="eastAsia"/>
          <w:color w:val="0000FF"/>
          <w:szCs w:val="21"/>
        </w:rPr>
        <w:t>1952</w:t>
      </w:r>
      <w:r>
        <w:rPr>
          <w:rFonts w:asciiTheme="minorEastAsia" w:hAnsiTheme="minorEastAsia" w:cs="仿宋" w:hint="eastAsia"/>
          <w:color w:val="0000FF"/>
          <w:szCs w:val="21"/>
        </w:rPr>
        <w:t>年，这正是国民经济全面恢复时期，故</w:t>
      </w:r>
      <w:r>
        <w:rPr>
          <w:rFonts w:asciiTheme="minorEastAsia" w:hAnsiTheme="minorEastAsia" w:cs="仿宋" w:hint="eastAsia"/>
          <w:color w:val="0000FF"/>
          <w:szCs w:val="21"/>
        </w:rPr>
        <w:t>D</w:t>
      </w:r>
      <w:r>
        <w:rPr>
          <w:rFonts w:asciiTheme="minorEastAsia" w:hAnsiTheme="minorEastAsia" w:cs="仿宋" w:hint="eastAsia"/>
          <w:color w:val="0000FF"/>
          <w:szCs w:val="21"/>
        </w:rPr>
        <w:t>项符合题意。工业化建设开始于</w:t>
      </w:r>
      <w:r>
        <w:rPr>
          <w:rFonts w:asciiTheme="minorEastAsia" w:hAnsiTheme="minorEastAsia" w:cs="仿宋" w:hint="eastAsia"/>
          <w:color w:val="0000FF"/>
          <w:szCs w:val="21"/>
        </w:rPr>
        <w:t>1953</w:t>
      </w:r>
      <w:r>
        <w:rPr>
          <w:rFonts w:asciiTheme="minorEastAsia" w:hAnsiTheme="minorEastAsia" w:cs="仿宋" w:hint="eastAsia"/>
          <w:color w:val="0000FF"/>
          <w:szCs w:val="21"/>
        </w:rPr>
        <w:t>年的“一五”计划，</w:t>
      </w:r>
      <w:r>
        <w:rPr>
          <w:rFonts w:asciiTheme="minorEastAsia" w:hAnsiTheme="minorEastAsia" w:cs="仿宋" w:hint="eastAsia"/>
          <w:color w:val="0000FF"/>
          <w:szCs w:val="21"/>
        </w:rPr>
        <w:t>A</w:t>
      </w:r>
      <w:proofErr w:type="gramStart"/>
      <w:r>
        <w:rPr>
          <w:rFonts w:asciiTheme="minorEastAsia" w:hAnsiTheme="minorEastAsia" w:cs="仿宋" w:hint="eastAsia"/>
          <w:color w:val="0000FF"/>
          <w:szCs w:val="21"/>
        </w:rPr>
        <w:t>项时间</w:t>
      </w:r>
      <w:proofErr w:type="gramEnd"/>
      <w:r>
        <w:rPr>
          <w:rFonts w:asciiTheme="minorEastAsia" w:hAnsiTheme="minorEastAsia" w:cs="仿宋" w:hint="eastAsia"/>
          <w:color w:val="0000FF"/>
          <w:szCs w:val="21"/>
        </w:rPr>
        <w:t>不符，排除；农业社会主义改造是从</w:t>
      </w:r>
      <w:r>
        <w:rPr>
          <w:rFonts w:asciiTheme="minorEastAsia" w:hAnsiTheme="minorEastAsia" w:cs="仿宋" w:hint="eastAsia"/>
          <w:color w:val="0000FF"/>
          <w:szCs w:val="21"/>
        </w:rPr>
        <w:t>1953</w:t>
      </w:r>
      <w:r>
        <w:rPr>
          <w:rFonts w:asciiTheme="minorEastAsia" w:hAnsiTheme="minorEastAsia" w:cs="仿宋" w:hint="eastAsia"/>
          <w:color w:val="0000FF"/>
          <w:szCs w:val="21"/>
        </w:rPr>
        <w:t>年开始的，</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C</w:t>
      </w:r>
      <w:r>
        <w:rPr>
          <w:rFonts w:asciiTheme="minorEastAsia" w:hAnsiTheme="minorEastAsia" w:cs="仿宋" w:hint="eastAsia"/>
          <w:color w:val="0000FF"/>
          <w:szCs w:val="21"/>
        </w:rPr>
        <w:t>项说法与材料无关。</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9.1985</w:t>
      </w:r>
      <w:r>
        <w:rPr>
          <w:rFonts w:ascii="宋体" w:eastAsia="宋体" w:hAnsi="宋体" w:cs="宋体"/>
          <w:color w:val="000000"/>
          <w:szCs w:val="21"/>
        </w:rPr>
        <w:t>年</w:t>
      </w:r>
      <w:r>
        <w:rPr>
          <w:rFonts w:ascii="宋体" w:eastAsia="宋体" w:hAnsi="宋体" w:cs="宋体"/>
          <w:color w:val="000000"/>
          <w:szCs w:val="21"/>
        </w:rPr>
        <w:t>9</w:t>
      </w:r>
      <w:r>
        <w:rPr>
          <w:rFonts w:ascii="宋体" w:eastAsia="宋体" w:hAnsi="宋体" w:cs="宋体"/>
          <w:color w:val="000000"/>
          <w:szCs w:val="21"/>
        </w:rPr>
        <w:t>月</w:t>
      </w:r>
      <w:r>
        <w:rPr>
          <w:rFonts w:ascii="宋体" w:eastAsia="宋体" w:hAnsi="宋体" w:cs="宋体"/>
          <w:color w:val="000000"/>
          <w:szCs w:val="21"/>
        </w:rPr>
        <w:t>12</w:t>
      </w:r>
      <w:r>
        <w:rPr>
          <w:rFonts w:ascii="宋体" w:eastAsia="宋体" w:hAnsi="宋体" w:cs="宋体"/>
          <w:color w:val="000000"/>
          <w:szCs w:val="21"/>
        </w:rPr>
        <w:t>日，陕西</w:t>
      </w:r>
      <w:proofErr w:type="gramStart"/>
      <w:r>
        <w:rPr>
          <w:rFonts w:ascii="宋体" w:eastAsia="宋体" w:hAnsi="宋体" w:cs="宋体"/>
          <w:color w:val="000000"/>
          <w:szCs w:val="21"/>
        </w:rPr>
        <w:t>一</w:t>
      </w:r>
      <w:proofErr w:type="gramEnd"/>
      <w:r>
        <w:rPr>
          <w:rFonts w:ascii="宋体" w:eastAsia="宋体" w:hAnsi="宋体" w:cs="宋体"/>
          <w:color w:val="000000"/>
          <w:szCs w:val="21"/>
        </w:rPr>
        <w:t>农民在日记中写道，夏收后，家人从西安买回一台</w:t>
      </w:r>
      <w:r>
        <w:rPr>
          <w:rFonts w:ascii="宋体" w:eastAsia="宋体" w:hAnsi="宋体" w:cs="宋体"/>
          <w:color w:val="000000"/>
          <w:szCs w:val="21"/>
        </w:rPr>
        <w:t>“</w:t>
      </w:r>
      <w:r>
        <w:rPr>
          <w:rFonts w:ascii="宋体" w:eastAsia="宋体" w:hAnsi="宋体" w:cs="宋体"/>
          <w:color w:val="000000"/>
          <w:szCs w:val="21"/>
        </w:rPr>
        <w:t>黄河</w:t>
      </w:r>
      <w:r>
        <w:rPr>
          <w:rFonts w:ascii="宋体" w:eastAsia="宋体" w:hAnsi="宋体" w:cs="宋体"/>
          <w:color w:val="000000"/>
          <w:szCs w:val="21"/>
        </w:rPr>
        <w:t>”</w:t>
      </w:r>
      <w:r>
        <w:rPr>
          <w:rFonts w:ascii="宋体" w:eastAsia="宋体" w:hAnsi="宋体" w:cs="宋体"/>
          <w:color w:val="000000"/>
          <w:szCs w:val="21"/>
        </w:rPr>
        <w:t>牌彩色电视</w:t>
      </w:r>
      <w:r>
        <w:rPr>
          <w:rFonts w:ascii="宋体" w:eastAsia="宋体" w:hAnsi="宋体" w:cs="宋体"/>
          <w:color w:val="000000"/>
          <w:szCs w:val="21"/>
        </w:rPr>
        <w:t>机，他赋诗一首：</w:t>
      </w:r>
      <w:r>
        <w:rPr>
          <w:rFonts w:ascii="宋体" w:eastAsia="宋体" w:hAnsi="宋体" w:cs="宋体"/>
          <w:color w:val="000000"/>
          <w:szCs w:val="21"/>
        </w:rPr>
        <w:t>“</w:t>
      </w:r>
      <w:r>
        <w:rPr>
          <w:rFonts w:ascii="宋体" w:eastAsia="宋体" w:hAnsi="宋体" w:cs="宋体"/>
          <w:color w:val="000000"/>
          <w:szCs w:val="21"/>
        </w:rPr>
        <w:t>电视机，真方便，不用银幕不用片，千里以外把戏演，坐在家里就能看。科学技术大发展，黑白又把彩色换，红红绿绿多鲜艳，老人娃娃都爱看。</w:t>
      </w:r>
      <w:r>
        <w:rPr>
          <w:rFonts w:ascii="宋体" w:eastAsia="宋体" w:hAnsi="宋体" w:cs="宋体"/>
          <w:color w:val="000000"/>
          <w:szCs w:val="21"/>
        </w:rPr>
        <w:t>”</w:t>
      </w:r>
      <w:r>
        <w:rPr>
          <w:rFonts w:ascii="宋体" w:eastAsia="宋体" w:hAnsi="宋体" w:cs="宋体"/>
          <w:color w:val="000000"/>
          <w:szCs w:val="21"/>
        </w:rPr>
        <w:t>这反映了（</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tabs>
          <w:tab w:val="left" w:pos="3740"/>
        </w:tabs>
        <w:adjustRightInd w:val="0"/>
        <w:snapToGrid w:val="0"/>
        <w:spacing w:line="324" w:lineRule="auto"/>
        <w:ind w:firstLineChars="100" w:firstLine="210"/>
        <w:textAlignment w:val="baseline"/>
        <w:rPr>
          <w:szCs w:val="21"/>
        </w:rPr>
      </w:pPr>
      <w:r>
        <w:rPr>
          <w:rFonts w:ascii="宋体" w:eastAsia="宋体" w:hAnsi="宋体" w:cs="宋体"/>
          <w:color w:val="FF0000"/>
          <w:szCs w:val="21"/>
        </w:rPr>
        <w:t>A.</w:t>
      </w:r>
      <w:r>
        <w:rPr>
          <w:rFonts w:ascii="宋体" w:eastAsia="宋体" w:hAnsi="宋体" w:cs="宋体"/>
          <w:color w:val="FF0000"/>
          <w:szCs w:val="21"/>
        </w:rPr>
        <w:t>农民精神生活日益丰富</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农村商品市场更加繁荣</w:t>
      </w:r>
    </w:p>
    <w:p w:rsidR="00C07EBB" w:rsidRDefault="00784718">
      <w:pPr>
        <w:tabs>
          <w:tab w:val="left" w:pos="3740"/>
        </w:tabs>
        <w:adjustRightInd w:val="0"/>
        <w:snapToGrid w:val="0"/>
        <w:spacing w:line="324" w:lineRule="auto"/>
        <w:ind w:firstLineChars="100" w:firstLine="210"/>
        <w:textAlignment w:val="baseline"/>
        <w:rPr>
          <w:szCs w:val="21"/>
        </w:rPr>
      </w:pPr>
      <w:r>
        <w:rPr>
          <w:rFonts w:ascii="宋体" w:eastAsia="宋体" w:hAnsi="宋体" w:cs="宋体"/>
          <w:color w:val="000000"/>
          <w:szCs w:val="21"/>
        </w:rPr>
        <w:t>C.</w:t>
      </w:r>
      <w:r>
        <w:rPr>
          <w:rFonts w:ascii="宋体" w:eastAsia="宋体" w:hAnsi="宋体" w:cs="宋体"/>
          <w:color w:val="000000"/>
          <w:szCs w:val="21"/>
        </w:rPr>
        <w:t>公共文化服务趋于完善</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科教兴国战略得到实施</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9.A</w:t>
      </w:r>
      <w:r>
        <w:rPr>
          <w:rFonts w:asciiTheme="minorEastAsia" w:hAnsiTheme="minorEastAsia" w:cs="仿宋" w:hint="eastAsia"/>
          <w:color w:val="0000FF"/>
          <w:szCs w:val="21"/>
        </w:rPr>
        <w:t>【解析】农民购买彩色电视机，并且通过电视机观看节目，从“红红绿绿多鲜艳，老人娃娃都爱看”可以看出，电视机丰富了农民家庭的精神文化生活，反映了农民精神生活日益丰富，</w:t>
      </w:r>
      <w:r>
        <w:rPr>
          <w:rFonts w:asciiTheme="minorEastAsia" w:hAnsiTheme="minorEastAsia" w:cs="仿宋" w:hint="eastAsia"/>
          <w:color w:val="0000FF"/>
          <w:szCs w:val="21"/>
        </w:rPr>
        <w:t>A</w:t>
      </w:r>
      <w:r>
        <w:rPr>
          <w:rFonts w:asciiTheme="minorEastAsia" w:hAnsiTheme="minorEastAsia" w:cs="仿宋" w:hint="eastAsia"/>
          <w:color w:val="0000FF"/>
          <w:szCs w:val="21"/>
        </w:rPr>
        <w:t>项正确。</w:t>
      </w:r>
      <w:proofErr w:type="gramStart"/>
      <w:r>
        <w:rPr>
          <w:rFonts w:asciiTheme="minorEastAsia" w:hAnsiTheme="minorEastAsia" w:cs="仿宋" w:hint="eastAsia"/>
          <w:color w:val="0000FF"/>
          <w:szCs w:val="21"/>
        </w:rPr>
        <w:t>题干仅提及</w:t>
      </w:r>
      <w:proofErr w:type="gramEnd"/>
      <w:r>
        <w:rPr>
          <w:rFonts w:asciiTheme="minorEastAsia" w:hAnsiTheme="minorEastAsia" w:cs="仿宋" w:hint="eastAsia"/>
          <w:color w:val="0000FF"/>
          <w:szCs w:val="21"/>
        </w:rPr>
        <w:t>农民从西安买回一台电视机，这一行</w:t>
      </w:r>
      <w:r>
        <w:rPr>
          <w:rFonts w:asciiTheme="minorEastAsia" w:hAnsiTheme="minorEastAsia" w:cs="仿宋" w:hint="eastAsia"/>
          <w:color w:val="0000FF"/>
          <w:szCs w:val="21"/>
        </w:rPr>
        <w:t>为，不能反映农村商品市场更加繁荣的状况，“更加繁荣”在材料中缺乏足够支撑，</w:t>
      </w:r>
      <w:r>
        <w:rPr>
          <w:rFonts w:asciiTheme="minorEastAsia" w:hAnsiTheme="minorEastAsia" w:cs="仿宋" w:hint="eastAsia"/>
          <w:color w:val="0000FF"/>
          <w:szCs w:val="21"/>
        </w:rPr>
        <w:t>B</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农民购买电视机是家庭自主的消费行为，并非公共文化服务的范畴，不能说明公共文化服务趋于完善，</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“科教兴国”战略是</w:t>
      </w:r>
      <w:r>
        <w:rPr>
          <w:rFonts w:asciiTheme="minorEastAsia" w:hAnsiTheme="minorEastAsia" w:cs="仿宋" w:hint="eastAsia"/>
          <w:color w:val="0000FF"/>
          <w:szCs w:val="21"/>
        </w:rPr>
        <w:t>1995</w:t>
      </w:r>
      <w:r>
        <w:rPr>
          <w:rFonts w:asciiTheme="minorEastAsia" w:hAnsiTheme="minorEastAsia" w:cs="仿宋" w:hint="eastAsia"/>
          <w:color w:val="0000FF"/>
          <w:szCs w:val="21"/>
        </w:rPr>
        <w:t>年正式提出的，</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r>
        <w:rPr>
          <w:rFonts w:asciiTheme="minorEastAsia" w:hAnsiTheme="minorEastAsia" w:cs="仿宋" w:hint="eastAsia"/>
          <w:color w:val="0000FF"/>
          <w:szCs w:val="21"/>
        </w:rPr>
        <w:t xml:space="preserve"> </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10.</w:t>
      </w:r>
      <w:r>
        <w:rPr>
          <w:rFonts w:ascii="宋体" w:eastAsia="宋体" w:hAnsi="宋体" w:cs="宋体"/>
          <w:color w:val="000000"/>
          <w:szCs w:val="21"/>
        </w:rPr>
        <w:t>据铭文载，孔雀帝国阿育王（公元前</w:t>
      </w:r>
      <w:r>
        <w:rPr>
          <w:rFonts w:ascii="宋体" w:eastAsia="宋体" w:hAnsi="宋体" w:cs="宋体"/>
          <w:color w:val="000000"/>
          <w:szCs w:val="21"/>
        </w:rPr>
        <w:t>268—</w:t>
      </w:r>
      <w:r>
        <w:rPr>
          <w:rFonts w:ascii="宋体" w:eastAsia="宋体" w:hAnsi="宋体" w:cs="宋体"/>
          <w:color w:val="000000"/>
          <w:szCs w:val="21"/>
        </w:rPr>
        <w:t>前</w:t>
      </w:r>
      <w:r>
        <w:rPr>
          <w:rFonts w:ascii="宋体" w:eastAsia="宋体" w:hAnsi="宋体" w:cs="宋体"/>
          <w:color w:val="000000"/>
          <w:szCs w:val="21"/>
        </w:rPr>
        <w:t>232</w:t>
      </w:r>
      <w:r>
        <w:rPr>
          <w:rFonts w:ascii="宋体" w:eastAsia="宋体" w:hAnsi="宋体" w:cs="宋体"/>
          <w:color w:val="000000"/>
          <w:szCs w:val="21"/>
        </w:rPr>
        <w:t>年在位）在颁布的诏令中写道：</w:t>
      </w:r>
      <w:r>
        <w:rPr>
          <w:rFonts w:ascii="宋体" w:eastAsia="宋体" w:hAnsi="宋体" w:cs="宋体"/>
          <w:color w:val="000000"/>
          <w:szCs w:val="21"/>
        </w:rPr>
        <w:t>“</w:t>
      </w:r>
      <w:r>
        <w:rPr>
          <w:rFonts w:ascii="宋体" w:eastAsia="宋体" w:hAnsi="宋体" w:cs="宋体"/>
          <w:color w:val="000000"/>
          <w:szCs w:val="21"/>
        </w:rPr>
        <w:t>在</w:t>
      </w:r>
      <w:proofErr w:type="gramStart"/>
      <w:r>
        <w:rPr>
          <w:rFonts w:ascii="宋体" w:eastAsia="宋体" w:hAnsi="宋体" w:cs="宋体"/>
          <w:color w:val="000000"/>
          <w:szCs w:val="21"/>
        </w:rPr>
        <w:t>羯</w:t>
      </w:r>
      <w:proofErr w:type="gramEnd"/>
      <w:r>
        <w:rPr>
          <w:rFonts w:ascii="宋体" w:eastAsia="宋体" w:hAnsi="宋体" w:cs="宋体"/>
          <w:color w:val="000000"/>
          <w:szCs w:val="21"/>
        </w:rPr>
        <w:t>陵</w:t>
      </w:r>
      <w:proofErr w:type="gramStart"/>
      <w:r>
        <w:rPr>
          <w:rFonts w:ascii="宋体" w:eastAsia="宋体" w:hAnsi="宋体" w:cs="宋体"/>
          <w:color w:val="000000"/>
          <w:szCs w:val="21"/>
        </w:rPr>
        <w:t>迦</w:t>
      </w:r>
      <w:proofErr w:type="gramEnd"/>
      <w:r>
        <w:rPr>
          <w:rFonts w:ascii="宋体" w:eastAsia="宋体" w:hAnsi="宋体" w:cs="宋体"/>
          <w:color w:val="000000"/>
          <w:szCs w:val="21"/>
        </w:rPr>
        <w:t>（位于今孟加拉湾西岸）已被征服之后，神所宠爱的阿育王已专心努力研究道德，喜爱道德，宣传道德。</w:t>
      </w:r>
      <w:r>
        <w:rPr>
          <w:rFonts w:ascii="宋体" w:eastAsia="宋体" w:hAnsi="宋体" w:cs="宋体"/>
          <w:color w:val="000000"/>
          <w:szCs w:val="21"/>
        </w:rPr>
        <w:t>……</w:t>
      </w:r>
      <w:r>
        <w:rPr>
          <w:rFonts w:ascii="宋体" w:eastAsia="宋体" w:hAnsi="宋体" w:cs="宋体"/>
          <w:color w:val="000000"/>
          <w:szCs w:val="21"/>
        </w:rPr>
        <w:t>神所宠爱的阿育王认为：在征服未被征服的国家时，在那里出现屠杀、死亡与把人掠为俘</w:t>
      </w:r>
      <w:r>
        <w:rPr>
          <w:rFonts w:ascii="宋体" w:eastAsia="宋体" w:hAnsi="宋体" w:cs="宋体"/>
          <w:color w:val="000000"/>
          <w:szCs w:val="21"/>
        </w:rPr>
        <w:t>虏，那是残忍的和严重的罪行。</w:t>
      </w:r>
      <w:r>
        <w:rPr>
          <w:rFonts w:ascii="宋体" w:eastAsia="宋体" w:hAnsi="宋体" w:cs="宋体"/>
          <w:color w:val="000000"/>
          <w:szCs w:val="21"/>
        </w:rPr>
        <w:t>”</w:t>
      </w:r>
      <w:r>
        <w:rPr>
          <w:rFonts w:ascii="宋体" w:eastAsia="宋体" w:hAnsi="宋体" w:cs="宋体"/>
          <w:color w:val="000000"/>
          <w:szCs w:val="21"/>
        </w:rPr>
        <w:t>由此可见（</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适时反思成就南亚全境统一</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FF0000"/>
          <w:szCs w:val="21"/>
        </w:rPr>
        <w:t>B.</w:t>
      </w:r>
      <w:r>
        <w:rPr>
          <w:rFonts w:ascii="宋体" w:eastAsia="宋体" w:hAnsi="宋体" w:cs="宋体"/>
          <w:color w:val="FF0000"/>
          <w:szCs w:val="21"/>
        </w:rPr>
        <w:t>官方文献含有统治者认识转变的内容</w:t>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C.</w:t>
      </w:r>
      <w:r>
        <w:rPr>
          <w:rFonts w:ascii="宋体" w:eastAsia="宋体" w:hAnsi="宋体" w:cs="宋体"/>
          <w:color w:val="000000"/>
          <w:szCs w:val="21"/>
        </w:rPr>
        <w:t>维护君主专制应该神化王权</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D.</w:t>
      </w:r>
      <w:r>
        <w:rPr>
          <w:rFonts w:ascii="宋体" w:eastAsia="宋体" w:hAnsi="宋体" w:cs="宋体"/>
          <w:color w:val="000000"/>
          <w:szCs w:val="21"/>
        </w:rPr>
        <w:t>历史研究须以碑刻铭文为可靠的证据</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10.B</w:t>
      </w:r>
      <w:r>
        <w:rPr>
          <w:rFonts w:asciiTheme="minorEastAsia" w:hAnsiTheme="minorEastAsia" w:cs="仿宋" w:hint="eastAsia"/>
          <w:color w:val="0000FF"/>
          <w:szCs w:val="21"/>
        </w:rPr>
        <w:t>【解析】从阿育王在征服</w:t>
      </w:r>
      <w:proofErr w:type="gramStart"/>
      <w:r>
        <w:rPr>
          <w:rFonts w:asciiTheme="minorEastAsia" w:hAnsiTheme="minorEastAsia" w:cs="仿宋" w:hint="eastAsia"/>
          <w:color w:val="0000FF"/>
          <w:szCs w:val="21"/>
        </w:rPr>
        <w:t>羯</w:t>
      </w:r>
      <w:proofErr w:type="gramEnd"/>
      <w:r>
        <w:rPr>
          <w:rFonts w:asciiTheme="minorEastAsia" w:hAnsiTheme="minorEastAsia" w:cs="仿宋" w:hint="eastAsia"/>
          <w:color w:val="0000FF"/>
          <w:szCs w:val="21"/>
        </w:rPr>
        <w:t>陵</w:t>
      </w:r>
      <w:proofErr w:type="gramStart"/>
      <w:r>
        <w:rPr>
          <w:rFonts w:asciiTheme="minorEastAsia" w:hAnsiTheme="minorEastAsia" w:cs="仿宋" w:hint="eastAsia"/>
          <w:color w:val="0000FF"/>
          <w:szCs w:val="21"/>
        </w:rPr>
        <w:t>迦</w:t>
      </w:r>
      <w:proofErr w:type="gramEnd"/>
      <w:r>
        <w:rPr>
          <w:rFonts w:asciiTheme="minorEastAsia" w:hAnsiTheme="minorEastAsia" w:cs="仿宋" w:hint="eastAsia"/>
          <w:color w:val="0000FF"/>
          <w:szCs w:val="21"/>
        </w:rPr>
        <w:t>之后，由专注征服到专心研究道德、认为征服中的屠杀等行为是残忍罪行，这表明官方文献（诏令）中体现了统治者认识的转变，</w:t>
      </w:r>
      <w:r>
        <w:rPr>
          <w:rFonts w:asciiTheme="minorEastAsia" w:hAnsiTheme="minorEastAsia" w:cs="仿宋" w:hint="eastAsia"/>
          <w:color w:val="0000FF"/>
          <w:szCs w:val="21"/>
        </w:rPr>
        <w:t>B</w:t>
      </w:r>
      <w:r>
        <w:rPr>
          <w:rFonts w:asciiTheme="minorEastAsia" w:hAnsiTheme="minorEastAsia" w:cs="仿宋" w:hint="eastAsia"/>
          <w:color w:val="0000FF"/>
          <w:szCs w:val="21"/>
        </w:rPr>
        <w:t>正确。题干中阿育王虽反思了征服行为，但并没有提及成就了南亚全境统一，</w:t>
      </w:r>
      <w:r>
        <w:rPr>
          <w:rFonts w:asciiTheme="minorEastAsia" w:hAnsiTheme="minorEastAsia" w:cs="仿宋" w:hint="eastAsia"/>
          <w:color w:val="0000FF"/>
          <w:szCs w:val="21"/>
        </w:rPr>
        <w:t>A</w:t>
      </w:r>
      <w:r>
        <w:rPr>
          <w:rFonts w:asciiTheme="minorEastAsia" w:hAnsiTheme="minorEastAsia" w:cs="仿宋" w:hint="eastAsia"/>
          <w:color w:val="0000FF"/>
          <w:szCs w:val="21"/>
        </w:rPr>
        <w:t>项错误。题干重点强调的是阿育王对征服行为的反思以及对道德的重视，而非神化王权来维护君</w:t>
      </w:r>
      <w:r>
        <w:rPr>
          <w:rFonts w:asciiTheme="minorEastAsia" w:hAnsiTheme="minorEastAsia" w:cs="仿宋" w:hint="eastAsia"/>
          <w:color w:val="0000FF"/>
          <w:szCs w:val="21"/>
        </w:rPr>
        <w:t>主专制，</w:t>
      </w:r>
      <w:proofErr w:type="gramStart"/>
      <w:r>
        <w:rPr>
          <w:rFonts w:asciiTheme="minorEastAsia" w:hAnsiTheme="minorEastAsia" w:cs="仿宋" w:hint="eastAsia"/>
          <w:color w:val="0000FF"/>
          <w:szCs w:val="21"/>
        </w:rPr>
        <w:t>且维护</w:t>
      </w:r>
      <w:proofErr w:type="gramEnd"/>
      <w:r>
        <w:rPr>
          <w:rFonts w:asciiTheme="minorEastAsia" w:hAnsiTheme="minorEastAsia" w:cs="仿宋" w:hint="eastAsia"/>
          <w:color w:val="0000FF"/>
          <w:szCs w:val="21"/>
        </w:rPr>
        <w:t>君主专制应该神化王权的逻辑也有问题，故</w:t>
      </w:r>
      <w:r>
        <w:rPr>
          <w:rFonts w:asciiTheme="minorEastAsia" w:hAnsiTheme="minorEastAsia" w:cs="仿宋" w:hint="eastAsia"/>
          <w:color w:val="0000FF"/>
          <w:szCs w:val="21"/>
        </w:rPr>
        <w:t>C</w:t>
      </w:r>
      <w:r>
        <w:rPr>
          <w:rFonts w:asciiTheme="minorEastAsia" w:hAnsiTheme="minorEastAsia" w:cs="仿宋" w:hint="eastAsia"/>
          <w:color w:val="0000FF"/>
          <w:szCs w:val="21"/>
        </w:rPr>
        <w:t>项错误；碑刻铭文是历史研究的重要证据之一，但说历史研究须以碑刻铭文为可靠证据过于绝对，</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color w:val="000000"/>
          <w:szCs w:val="21"/>
        </w:rPr>
        <w:lastRenderedPageBreak/>
        <w:t>11.</w:t>
      </w:r>
      <w:r>
        <w:rPr>
          <w:rFonts w:ascii="宋体" w:eastAsia="宋体" w:hAnsi="宋体" w:cs="宋体"/>
          <w:color w:val="000000"/>
          <w:szCs w:val="21"/>
        </w:rPr>
        <w:t>阿拉伯半岛地处亚非欧三洲交汇地带，土地多为沙漠，不宜农耕。右图所示为阿拉伯民间故事集，故事里出现的人物中商人约占</w:t>
      </w:r>
      <w:r>
        <w:rPr>
          <w:rFonts w:ascii="宋体" w:eastAsia="宋体" w:hAnsi="宋体" w:cs="宋体"/>
          <w:color w:val="000000"/>
          <w:szCs w:val="21"/>
        </w:rPr>
        <w:t>80%</w:t>
      </w:r>
      <w:r>
        <w:rPr>
          <w:rFonts w:ascii="宋体" w:eastAsia="宋体" w:hAnsi="宋体" w:cs="宋体"/>
          <w:color w:val="000000"/>
          <w:szCs w:val="21"/>
        </w:rPr>
        <w:t>以上，以商人为主人公的故事约占一半以上。这说明</w:t>
      </w:r>
      <w:r>
        <w:rPr>
          <w:rFonts w:ascii="宋体" w:eastAsia="宋体" w:hAnsi="宋体" w:cs="宋体"/>
          <w:color w:val="000000"/>
          <w:szCs w:val="21"/>
        </w:rPr>
        <w:t xml:space="preserve"> </w:t>
      </w:r>
      <w:r>
        <w:rPr>
          <w:rFonts w:ascii="宋体" w:eastAsia="宋体" w:hAnsi="宋体" w:cs="宋体"/>
          <w:color w:val="000000"/>
          <w:szCs w:val="21"/>
        </w:rPr>
        <w:t>（</w:t>
      </w:r>
      <w:r>
        <w:rPr>
          <w:rFonts w:ascii="宋体" w:eastAsia="宋体" w:hAnsi="宋体" w:cs="宋体"/>
          <w:color w:val="000000"/>
          <w:szCs w:val="21"/>
        </w:rPr>
        <w:t xml:space="preserve">    </w:t>
      </w:r>
      <w:r>
        <w:rPr>
          <w:rFonts w:ascii="宋体" w:eastAsia="宋体" w:hAnsi="宋体" w:cs="宋体"/>
          <w:color w:val="000000"/>
          <w:szCs w:val="21"/>
        </w:rPr>
        <w:t>）</w:t>
      </w:r>
    </w:p>
    <w:p w:rsidR="00C07EBB" w:rsidRDefault="00784718">
      <w:pPr>
        <w:adjustRightInd w:val="0"/>
        <w:snapToGrid w:val="0"/>
        <w:spacing w:line="324" w:lineRule="auto"/>
        <w:jc w:val="center"/>
        <w:textAlignment w:val="baseline"/>
        <w:rPr>
          <w:szCs w:val="21"/>
        </w:rPr>
      </w:pPr>
      <w:r>
        <w:rPr>
          <w:noProof/>
          <w:szCs w:val="21"/>
        </w:rPr>
        <w:drawing>
          <wp:inline distT="0" distB="0" distL="114300" distR="114300">
            <wp:extent cx="1385570" cy="2383790"/>
            <wp:effectExtent l="0" t="0" r="5080"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1385570" cy="2383790"/>
                    </a:xfrm>
                    <a:prstGeom prst="rect">
                      <a:avLst/>
                    </a:prstGeom>
                  </pic:spPr>
                </pic:pic>
              </a:graphicData>
            </a:graphic>
          </wp:inline>
        </w:drawing>
      </w:r>
      <w:r>
        <w:rPr>
          <w:noProof/>
          <w:szCs w:val="21"/>
        </w:rPr>
        <w:drawing>
          <wp:anchor distT="0" distB="0" distL="0" distR="0" simplePos="0" relativeHeight="251659264" behindDoc="1" locked="0" layoutInCell="1" allowOverlap="1">
            <wp:simplePos x="0" y="0"/>
            <wp:positionH relativeFrom="page">
              <wp:posOffset>8699500</wp:posOffset>
            </wp:positionH>
            <wp:positionV relativeFrom="paragraph">
              <wp:posOffset>-12700</wp:posOffset>
            </wp:positionV>
            <wp:extent cx="685800" cy="1079500"/>
            <wp:effectExtent l="0" t="0" r="0" b="0"/>
            <wp:wrapNone/>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7"/>
                    <a:stretch>
                      <a:fillRect/>
                    </a:stretch>
                  </pic:blipFill>
                  <pic:spPr>
                    <a:xfrm>
                      <a:off x="0" y="0"/>
                      <a:ext cx="685800" cy="1079500"/>
                    </a:xfrm>
                    <a:prstGeom prst="rect">
                      <a:avLst/>
                    </a:prstGeom>
                  </pic:spPr>
                </pic:pic>
              </a:graphicData>
            </a:graphic>
          </wp:anchor>
        </w:drawing>
      </w:r>
    </w:p>
    <w:p w:rsidR="00C07EBB" w:rsidRDefault="00784718">
      <w:pPr>
        <w:adjustRightInd w:val="0"/>
        <w:snapToGrid w:val="0"/>
        <w:spacing w:line="324" w:lineRule="auto"/>
        <w:ind w:firstLineChars="100" w:firstLine="210"/>
        <w:textAlignment w:val="baseline"/>
        <w:rPr>
          <w:szCs w:val="21"/>
        </w:rPr>
      </w:pPr>
      <w:r>
        <w:rPr>
          <w:rFonts w:ascii="宋体" w:eastAsia="宋体" w:hAnsi="宋体" w:cs="宋体"/>
          <w:color w:val="000000"/>
          <w:szCs w:val="21"/>
        </w:rPr>
        <w:t>A.</w:t>
      </w:r>
      <w:r>
        <w:rPr>
          <w:rFonts w:ascii="宋体" w:eastAsia="宋体" w:hAnsi="宋体" w:cs="宋体"/>
          <w:color w:val="000000"/>
          <w:szCs w:val="21"/>
        </w:rPr>
        <w:t>阿拉伯帝国优先发展商业贸易</w:t>
      </w:r>
      <w:r>
        <w:rPr>
          <w:szCs w:val="21"/>
        </w:rPr>
        <w:tab/>
      </w:r>
      <w:r>
        <w:rPr>
          <w:szCs w:val="21"/>
        </w:rPr>
        <w:tab/>
      </w:r>
      <w:r>
        <w:rPr>
          <w:szCs w:val="21"/>
        </w:rPr>
        <w:tab/>
      </w:r>
      <w:r>
        <w:rPr>
          <w:szCs w:val="21"/>
        </w:rPr>
        <w:tab/>
      </w:r>
      <w:r>
        <w:rPr>
          <w:szCs w:val="21"/>
        </w:rPr>
        <w:tab/>
      </w:r>
      <w:r>
        <w:rPr>
          <w:szCs w:val="21"/>
        </w:rPr>
        <w:tab/>
      </w:r>
      <w:r>
        <w:rPr>
          <w:rFonts w:ascii="宋体" w:eastAsia="宋体" w:hAnsi="宋体" w:cs="宋体"/>
          <w:color w:val="000000"/>
          <w:szCs w:val="21"/>
        </w:rPr>
        <w:t>B.</w:t>
      </w:r>
      <w:r>
        <w:rPr>
          <w:rFonts w:ascii="宋体" w:eastAsia="宋体" w:hAnsi="宋体" w:cs="宋体"/>
          <w:color w:val="000000"/>
          <w:szCs w:val="21"/>
        </w:rPr>
        <w:t>阿拉伯商人善于撰写民间故事</w:t>
      </w:r>
    </w:p>
    <w:p w:rsidR="00C07EBB" w:rsidRDefault="00784718">
      <w:pPr>
        <w:adjustRightInd w:val="0"/>
        <w:snapToGrid w:val="0"/>
        <w:spacing w:line="324" w:lineRule="auto"/>
        <w:ind w:firstLineChars="100" w:firstLine="210"/>
        <w:textAlignment w:val="baseline"/>
        <w:rPr>
          <w:color w:val="FF0000"/>
          <w:szCs w:val="21"/>
        </w:rPr>
      </w:pPr>
      <w:r>
        <w:rPr>
          <w:rFonts w:ascii="宋体" w:eastAsia="宋体" w:hAnsi="宋体" w:cs="宋体"/>
          <w:color w:val="000000"/>
          <w:szCs w:val="21"/>
        </w:rPr>
        <w:t>C.</w:t>
      </w:r>
      <w:r>
        <w:rPr>
          <w:rFonts w:ascii="宋体" w:eastAsia="宋体" w:hAnsi="宋体" w:cs="宋体"/>
          <w:color w:val="000000"/>
          <w:szCs w:val="21"/>
        </w:rPr>
        <w:t>东西方陆路商道已经被阿拉伯帝国垄断</w:t>
      </w:r>
      <w:r>
        <w:rPr>
          <w:szCs w:val="21"/>
        </w:rPr>
        <w:tab/>
      </w:r>
      <w:r>
        <w:rPr>
          <w:szCs w:val="21"/>
        </w:rPr>
        <w:tab/>
      </w:r>
      <w:r>
        <w:rPr>
          <w:szCs w:val="21"/>
        </w:rPr>
        <w:tab/>
      </w:r>
      <w:r>
        <w:rPr>
          <w:szCs w:val="21"/>
        </w:rPr>
        <w:tab/>
      </w:r>
      <w:r>
        <w:rPr>
          <w:rFonts w:ascii="宋体" w:eastAsia="宋体" w:hAnsi="宋体" w:cs="宋体"/>
          <w:color w:val="FF0000"/>
          <w:szCs w:val="21"/>
        </w:rPr>
        <w:t>D.</w:t>
      </w:r>
      <w:r>
        <w:rPr>
          <w:rFonts w:ascii="宋体" w:eastAsia="宋体" w:hAnsi="宋体" w:cs="宋体"/>
          <w:color w:val="FF0000"/>
          <w:szCs w:val="21"/>
        </w:rPr>
        <w:t>商贸往来丰富了阿拉伯民间文学的内容</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11.D</w:t>
      </w:r>
      <w:r>
        <w:rPr>
          <w:rFonts w:asciiTheme="minorEastAsia" w:hAnsiTheme="minorEastAsia" w:cs="仿宋" w:hint="eastAsia"/>
          <w:color w:val="0000FF"/>
          <w:szCs w:val="21"/>
        </w:rPr>
        <w:t>【解析】阿拉伯半岛地处亚非欧三洲交汇地带，地理位置优越，商贸往来频繁，这种频繁的商贸活动使得商人在社会生活中占据重要地位，进而丰富了阿拉伯民间文学的内容，在民间故事集中体现为商人相关内容占比高，所以</w:t>
      </w:r>
      <w:r>
        <w:rPr>
          <w:rFonts w:asciiTheme="minorEastAsia" w:hAnsiTheme="minorEastAsia" w:cs="仿宋" w:hint="eastAsia"/>
          <w:color w:val="0000FF"/>
          <w:szCs w:val="21"/>
        </w:rPr>
        <w:t>D</w:t>
      </w:r>
      <w:r>
        <w:rPr>
          <w:rFonts w:asciiTheme="minorEastAsia" w:hAnsiTheme="minorEastAsia" w:cs="仿宋" w:hint="eastAsia"/>
          <w:color w:val="0000FF"/>
          <w:szCs w:val="21"/>
        </w:rPr>
        <w:t>项正确。题干中仅提及阿拉伯民间故事集中商人相关内容占比情况，没有明确的时间表明是在阿拉伯帝国时期，</w:t>
      </w:r>
      <w:r>
        <w:rPr>
          <w:rFonts w:asciiTheme="minorEastAsia" w:hAnsiTheme="minorEastAsia" w:cs="仿宋" w:hint="eastAsia"/>
          <w:color w:val="0000FF"/>
          <w:szCs w:val="21"/>
        </w:rPr>
        <w:t>A</w:t>
      </w:r>
      <w:r>
        <w:rPr>
          <w:rFonts w:asciiTheme="minorEastAsia" w:hAnsiTheme="minorEastAsia" w:cs="仿宋" w:hint="eastAsia"/>
          <w:color w:val="0000FF"/>
          <w:szCs w:val="21"/>
        </w:rPr>
        <w:t>项错误；不能从故事中商人占比情况得出商人善于撰写故事这一结论，</w:t>
      </w:r>
      <w:r>
        <w:rPr>
          <w:rFonts w:asciiTheme="minorEastAsia" w:hAnsiTheme="minorEastAsia" w:cs="仿宋" w:hint="eastAsia"/>
          <w:color w:val="0000FF"/>
          <w:szCs w:val="21"/>
        </w:rPr>
        <w:t>B</w:t>
      </w:r>
      <w:r>
        <w:rPr>
          <w:rFonts w:asciiTheme="minorEastAsia" w:hAnsiTheme="minorEastAsia" w:cs="仿宋" w:hint="eastAsia"/>
          <w:color w:val="0000FF"/>
          <w:szCs w:val="21"/>
        </w:rPr>
        <w:t>项错误；题干中没有任何信息显示东西方陆路商道被阿拉伯帝国垄断，题干也并没有明确是在在阿拉伯帝国时期，</w:t>
      </w:r>
      <w:r>
        <w:rPr>
          <w:rFonts w:asciiTheme="minorEastAsia" w:hAnsiTheme="minorEastAsia" w:cs="仿宋" w:hint="eastAsia"/>
          <w:color w:val="0000FF"/>
          <w:szCs w:val="21"/>
        </w:rPr>
        <w:t>C</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12.</w:t>
      </w:r>
      <w:r>
        <w:rPr>
          <w:rFonts w:ascii="宋体" w:eastAsia="宋体" w:hAnsi="宋体" w:cs="宋体" w:hint="eastAsia"/>
          <w:color w:val="000000"/>
          <w:szCs w:val="21"/>
        </w:rPr>
        <w:t>在里斯本科学院的一幅地</w:t>
      </w:r>
      <w:r>
        <w:rPr>
          <w:rFonts w:ascii="宋体" w:eastAsia="宋体" w:hAnsi="宋体" w:cs="宋体" w:hint="eastAsia"/>
          <w:color w:val="000000"/>
          <w:szCs w:val="21"/>
        </w:rPr>
        <w:t>图</w:t>
      </w:r>
      <w:r>
        <w:rPr>
          <w:rFonts w:ascii="宋体" w:eastAsia="宋体" w:hAnsi="宋体" w:cs="宋体" w:hint="eastAsia"/>
          <w:color w:val="000000"/>
          <w:szCs w:val="21"/>
        </w:rPr>
        <w:t>(1563</w:t>
      </w:r>
      <w:r>
        <w:rPr>
          <w:rFonts w:ascii="宋体" w:eastAsia="宋体" w:hAnsi="宋体" w:cs="宋体" w:hint="eastAsia"/>
          <w:color w:val="000000"/>
          <w:szCs w:val="21"/>
        </w:rPr>
        <w:t>年手稿</w:t>
      </w:r>
      <w:r>
        <w:rPr>
          <w:rFonts w:ascii="宋体" w:eastAsia="宋体" w:hAnsi="宋体" w:cs="宋体" w:hint="eastAsia"/>
          <w:color w:val="000000"/>
          <w:szCs w:val="21"/>
        </w:rPr>
        <w:t>)</w:t>
      </w:r>
      <w:r>
        <w:rPr>
          <w:rFonts w:ascii="宋体" w:eastAsia="宋体" w:hAnsi="宋体" w:cs="宋体" w:hint="eastAsia"/>
          <w:color w:val="000000"/>
          <w:szCs w:val="21"/>
        </w:rPr>
        <w:t>上，欧洲国家的标志十分清楚，非洲内陆则比较简略，但海岸线上的各个港口都标上了名称，大港口的标识尤为醒目。这</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呈现了欧洲民族国家林立的格局</w:t>
      </w:r>
      <w:r>
        <w:rPr>
          <w:rFonts w:ascii="宋体" w:eastAsia="宋体" w:hAnsi="宋体" w:cs="宋体" w:hint="eastAsia"/>
          <w:color w:val="000000"/>
          <w:szCs w:val="21"/>
        </w:rPr>
        <w:t xml:space="preserve">                    B.</w:t>
      </w:r>
      <w:r>
        <w:rPr>
          <w:rFonts w:ascii="宋体" w:eastAsia="宋体" w:hAnsi="宋体" w:cs="宋体" w:hint="eastAsia"/>
          <w:color w:val="000000"/>
          <w:szCs w:val="21"/>
        </w:rPr>
        <w:t>表明了资本主义世界殖民体系的形成</w:t>
      </w:r>
    </w:p>
    <w:p w:rsidR="00C07EBB" w:rsidRDefault="00784718">
      <w:pPr>
        <w:adjustRightInd w:val="0"/>
        <w:snapToGrid w:val="0"/>
        <w:spacing w:line="324" w:lineRule="auto"/>
        <w:ind w:firstLineChars="100" w:firstLine="210"/>
        <w:textAlignment w:val="baseline"/>
        <w:rPr>
          <w:rFonts w:ascii="宋体" w:eastAsia="宋体" w:hAnsi="宋体" w:cs="宋体"/>
          <w:color w:val="FF0000"/>
          <w:szCs w:val="21"/>
        </w:rPr>
      </w:pPr>
      <w:r>
        <w:rPr>
          <w:rFonts w:ascii="宋体" w:eastAsia="宋体" w:hAnsi="宋体" w:cs="宋体" w:hint="eastAsia"/>
          <w:color w:val="000000"/>
          <w:szCs w:val="21"/>
        </w:rPr>
        <w:t>C.</w:t>
      </w:r>
      <w:r>
        <w:rPr>
          <w:rFonts w:ascii="宋体" w:eastAsia="宋体" w:hAnsi="宋体" w:cs="宋体" w:hint="eastAsia"/>
          <w:color w:val="000000"/>
          <w:szCs w:val="21"/>
        </w:rPr>
        <w:t>体现了列强掀起瓜分非洲的狂潮</w:t>
      </w:r>
      <w:r>
        <w:rPr>
          <w:rFonts w:ascii="宋体" w:eastAsia="宋体" w:hAnsi="宋体" w:cs="宋体" w:hint="eastAsia"/>
          <w:color w:val="000000"/>
          <w:szCs w:val="21"/>
        </w:rPr>
        <w:t xml:space="preserve">                    </w:t>
      </w:r>
      <w:r>
        <w:rPr>
          <w:rFonts w:ascii="宋体" w:eastAsia="宋体" w:hAnsi="宋体" w:cs="宋体" w:hint="eastAsia"/>
          <w:color w:val="FF0000"/>
          <w:szCs w:val="21"/>
        </w:rPr>
        <w:t>D.</w:t>
      </w:r>
      <w:r>
        <w:rPr>
          <w:rFonts w:ascii="宋体" w:eastAsia="宋体" w:hAnsi="宋体" w:cs="宋体" w:hint="eastAsia"/>
          <w:color w:val="FF0000"/>
          <w:szCs w:val="21"/>
        </w:rPr>
        <w:t>反映了早期西欧列强入侵非洲的特点</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12. D</w:t>
      </w:r>
      <w:r>
        <w:rPr>
          <w:rFonts w:asciiTheme="minorEastAsia" w:hAnsiTheme="minorEastAsia" w:cs="仿宋" w:hint="eastAsia"/>
          <w:color w:val="0000FF"/>
          <w:szCs w:val="21"/>
        </w:rPr>
        <w:t>【解析】</w:t>
      </w:r>
      <w:r>
        <w:rPr>
          <w:rFonts w:asciiTheme="minorEastAsia" w:hAnsiTheme="minorEastAsia" w:cs="仿宋" w:hint="eastAsia"/>
          <w:color w:val="0000FF"/>
          <w:szCs w:val="21"/>
        </w:rPr>
        <w:t xml:space="preserve">1563 </w:t>
      </w:r>
      <w:r>
        <w:rPr>
          <w:rFonts w:asciiTheme="minorEastAsia" w:hAnsiTheme="minorEastAsia" w:cs="仿宋" w:hint="eastAsia"/>
          <w:color w:val="0000FF"/>
          <w:szCs w:val="21"/>
        </w:rPr>
        <w:t>年处于新航路开辟后早期殖民扩张阶段，很长时期内列强对非洲的殖民活动大多局限在沿海地区，</w:t>
      </w:r>
      <w:r>
        <w:rPr>
          <w:rFonts w:asciiTheme="minorEastAsia" w:hAnsiTheme="minorEastAsia" w:cs="仿宋" w:hint="eastAsia"/>
          <w:color w:val="0000FF"/>
          <w:szCs w:val="21"/>
        </w:rPr>
        <w:t>18</w:t>
      </w:r>
      <w:r>
        <w:rPr>
          <w:rFonts w:asciiTheme="minorEastAsia" w:hAnsiTheme="minorEastAsia" w:cs="仿宋" w:hint="eastAsia"/>
          <w:color w:val="0000FF"/>
          <w:szCs w:val="21"/>
        </w:rPr>
        <w:t>世纪后期到</w:t>
      </w:r>
      <w:r>
        <w:rPr>
          <w:rFonts w:asciiTheme="minorEastAsia" w:hAnsiTheme="minorEastAsia" w:cs="仿宋" w:hint="eastAsia"/>
          <w:color w:val="0000FF"/>
          <w:szCs w:val="21"/>
        </w:rPr>
        <w:t>19</w:t>
      </w:r>
      <w:r>
        <w:rPr>
          <w:rFonts w:asciiTheme="minorEastAsia" w:hAnsiTheme="minorEastAsia" w:cs="仿宋" w:hint="eastAsia"/>
          <w:color w:val="0000FF"/>
          <w:szCs w:val="21"/>
        </w:rPr>
        <w:t>世纪后期，欧洲探险者才深入非洲腹地，故</w:t>
      </w:r>
      <w:r>
        <w:rPr>
          <w:rFonts w:asciiTheme="minorEastAsia" w:hAnsiTheme="minorEastAsia" w:cs="仿宋" w:hint="eastAsia"/>
          <w:color w:val="0000FF"/>
          <w:szCs w:val="21"/>
        </w:rPr>
        <w:t>1563</w:t>
      </w:r>
      <w:r>
        <w:rPr>
          <w:rFonts w:asciiTheme="minorEastAsia" w:hAnsiTheme="minorEastAsia" w:cs="仿宋" w:hint="eastAsia"/>
          <w:color w:val="0000FF"/>
          <w:szCs w:val="21"/>
        </w:rPr>
        <w:t>年的地图非洲内陆简略，海岸港口标注清晰，这反映了早期西欧列强主要在非洲海岸建立据点，尚未深入非洲内陆的特点，</w:t>
      </w:r>
      <w:r>
        <w:rPr>
          <w:rFonts w:asciiTheme="minorEastAsia" w:hAnsiTheme="minorEastAsia" w:cs="仿宋" w:hint="eastAsia"/>
          <w:color w:val="0000FF"/>
          <w:szCs w:val="21"/>
        </w:rPr>
        <w:t>D</w:t>
      </w:r>
      <w:r>
        <w:rPr>
          <w:rFonts w:asciiTheme="minorEastAsia" w:hAnsiTheme="minorEastAsia" w:cs="仿宋" w:hint="eastAsia"/>
          <w:color w:val="0000FF"/>
          <w:szCs w:val="21"/>
        </w:rPr>
        <w:t>项正确。地图上欧洲国家标志清楚，但这不是材料重点，材料核心强调的是对非洲的标注情况，不能仅由此得出欧洲民族国家林立格局，</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项不符合题意；资本主义世界殖民体系形成于</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世纪末</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世纪初，</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项错误；列强掀起瓜分非洲的狂潮是在</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世纪末</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世纪初</w:t>
      </w:r>
      <w:r>
        <w:rPr>
          <w:rFonts w:asciiTheme="minorEastAsia" w:hAnsiTheme="minorEastAsia" w:cs="仿宋" w:hint="eastAsia"/>
          <w:color w:val="0000FF"/>
          <w:szCs w:val="21"/>
        </w:rPr>
        <w:t>，并非</w:t>
      </w:r>
      <w:r>
        <w:rPr>
          <w:rFonts w:asciiTheme="minorEastAsia" w:hAnsiTheme="minorEastAsia" w:cs="仿宋" w:hint="eastAsia"/>
          <w:color w:val="0000FF"/>
          <w:szCs w:val="21"/>
        </w:rPr>
        <w:t xml:space="preserve"> 1563 </w:t>
      </w:r>
      <w:r>
        <w:rPr>
          <w:rFonts w:asciiTheme="minorEastAsia" w:hAnsiTheme="minorEastAsia" w:cs="仿宋" w:hint="eastAsia"/>
          <w:color w:val="0000FF"/>
          <w:szCs w:val="21"/>
        </w:rPr>
        <w:t>年，</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13.</w:t>
      </w:r>
      <w:r>
        <w:rPr>
          <w:rFonts w:ascii="宋体" w:eastAsia="宋体" w:hAnsi="宋体" w:cs="宋体" w:hint="eastAsia"/>
          <w:color w:val="000000"/>
          <w:szCs w:val="21"/>
        </w:rPr>
        <w:t>北美独立运动期间，革命者以英国《大宪章》为依据，并为其注入自然权利、社会契约、人民主权等思想，加以新解释，使之成为抵制英国政策的政治话语和反抗英国议会权威的合法性依据。这反映了，当时</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大陆法系原则在北美地区得到运用</w:t>
      </w:r>
      <w:r>
        <w:rPr>
          <w:rFonts w:ascii="宋体" w:eastAsia="宋体" w:hAnsi="宋体" w:cs="宋体" w:hint="eastAsia"/>
          <w:color w:val="000000"/>
          <w:szCs w:val="21"/>
        </w:rPr>
        <w:t xml:space="preserve">                  B.</w:t>
      </w:r>
      <w:r>
        <w:rPr>
          <w:rFonts w:ascii="宋体" w:eastAsia="宋体" w:hAnsi="宋体" w:cs="宋体" w:hint="eastAsia"/>
          <w:color w:val="000000"/>
          <w:szCs w:val="21"/>
        </w:rPr>
        <w:t>北美独立运动影响欧洲政治文化重构</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C.</w:t>
      </w:r>
      <w:r>
        <w:rPr>
          <w:rFonts w:ascii="宋体" w:eastAsia="宋体" w:hAnsi="宋体" w:cs="宋体" w:hint="eastAsia"/>
          <w:color w:val="FF0000"/>
          <w:szCs w:val="21"/>
        </w:rPr>
        <w:t>北美革命者</w:t>
      </w:r>
      <w:proofErr w:type="gramStart"/>
      <w:r>
        <w:rPr>
          <w:rFonts w:ascii="宋体" w:eastAsia="宋体" w:hAnsi="宋体" w:cs="宋体" w:hint="eastAsia"/>
          <w:color w:val="FF0000"/>
          <w:szCs w:val="21"/>
        </w:rPr>
        <w:t>融汇</w:t>
      </w:r>
      <w:proofErr w:type="gramEnd"/>
      <w:r>
        <w:rPr>
          <w:rFonts w:ascii="宋体" w:eastAsia="宋体" w:hAnsi="宋体" w:cs="宋体" w:hint="eastAsia"/>
          <w:color w:val="FF0000"/>
          <w:szCs w:val="21"/>
        </w:rPr>
        <w:t>多种思想谋求独立</w:t>
      </w:r>
      <w:r>
        <w:rPr>
          <w:rFonts w:ascii="宋体" w:eastAsia="宋体" w:hAnsi="宋体" w:cs="宋体" w:hint="eastAsia"/>
          <w:color w:val="FF0000"/>
          <w:szCs w:val="21"/>
        </w:rPr>
        <w:t xml:space="preserve"> </w:t>
      </w:r>
      <w:r>
        <w:rPr>
          <w:rFonts w:ascii="宋体" w:eastAsia="宋体" w:hAnsi="宋体" w:cs="宋体" w:hint="eastAsia"/>
          <w:color w:val="000000"/>
          <w:szCs w:val="21"/>
        </w:rPr>
        <w:t xml:space="preserve">                 D.</w:t>
      </w:r>
      <w:r>
        <w:rPr>
          <w:rFonts w:ascii="宋体" w:eastAsia="宋体" w:hAnsi="宋体" w:cs="宋体" w:hint="eastAsia"/>
          <w:color w:val="000000"/>
          <w:szCs w:val="21"/>
        </w:rPr>
        <w:t>议会权力至上的理念在北美深人人心</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 xml:space="preserve">13. </w:t>
      </w:r>
      <w:r>
        <w:rPr>
          <w:rFonts w:asciiTheme="minorEastAsia" w:hAnsiTheme="minorEastAsia" w:cs="仿宋" w:hint="eastAsia"/>
          <w:color w:val="0000FF"/>
          <w:szCs w:val="21"/>
        </w:rPr>
        <w:t>C</w:t>
      </w:r>
      <w:r>
        <w:rPr>
          <w:rFonts w:asciiTheme="minorEastAsia" w:hAnsiTheme="minorEastAsia" w:cs="仿宋" w:hint="eastAsia"/>
          <w:color w:val="0000FF"/>
          <w:szCs w:val="21"/>
        </w:rPr>
        <w:t>【解析】北美革命者以英国《大宪章》为依据，又注入自然权利、社会契约、人民主权等思想，将多种思想</w:t>
      </w:r>
      <w:proofErr w:type="gramStart"/>
      <w:r>
        <w:rPr>
          <w:rFonts w:asciiTheme="minorEastAsia" w:hAnsiTheme="minorEastAsia" w:cs="仿宋" w:hint="eastAsia"/>
          <w:color w:val="0000FF"/>
          <w:szCs w:val="21"/>
        </w:rPr>
        <w:t>融汇</w:t>
      </w:r>
      <w:proofErr w:type="gramEnd"/>
      <w:r>
        <w:rPr>
          <w:rFonts w:asciiTheme="minorEastAsia" w:hAnsiTheme="minorEastAsia" w:cs="仿宋" w:hint="eastAsia"/>
          <w:color w:val="0000FF"/>
          <w:szCs w:val="21"/>
        </w:rPr>
        <w:t>，以此作为抵制英国政策、反抗英国议会权威和谋求独立的依据，</w:t>
      </w:r>
      <w:proofErr w:type="spellStart"/>
      <w:r>
        <w:rPr>
          <w:rFonts w:asciiTheme="minorEastAsia" w:hAnsiTheme="minorEastAsia" w:cs="仿宋" w:hint="eastAsia"/>
          <w:color w:val="0000FF"/>
          <w:szCs w:val="21"/>
        </w:rPr>
        <w:t>C</w:t>
      </w:r>
      <w:proofErr w:type="spellEnd"/>
      <w:r>
        <w:rPr>
          <w:rFonts w:asciiTheme="minorEastAsia" w:hAnsiTheme="minorEastAsia" w:cs="仿宋" w:hint="eastAsia"/>
          <w:color w:val="0000FF"/>
          <w:szCs w:val="21"/>
        </w:rPr>
        <w:t xml:space="preserve"> </w:t>
      </w:r>
      <w:r>
        <w:rPr>
          <w:rFonts w:asciiTheme="minorEastAsia" w:hAnsiTheme="minorEastAsia" w:cs="仿宋" w:hint="eastAsia"/>
          <w:color w:val="0000FF"/>
          <w:szCs w:val="21"/>
        </w:rPr>
        <w:t>项正确。大陆法系以罗马法为基础，材料中革命者依据英国《大宪章》，并注入自然权利等思想，与大陆法系原则无关，</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项错误；材料强调的是北美革命者利用多种思想为独立运动服务，从材料中无法得出北美独立运动影响欧洲政治文化重构，</w:t>
      </w:r>
      <w:r>
        <w:rPr>
          <w:rFonts w:asciiTheme="minorEastAsia" w:hAnsiTheme="minorEastAsia" w:cs="仿宋" w:hint="eastAsia"/>
          <w:color w:val="0000FF"/>
          <w:szCs w:val="21"/>
        </w:rPr>
        <w:t>B</w:t>
      </w:r>
      <w:r>
        <w:rPr>
          <w:rFonts w:asciiTheme="minorEastAsia" w:hAnsiTheme="minorEastAsia" w:cs="仿宋" w:hint="eastAsia"/>
          <w:color w:val="0000FF"/>
          <w:szCs w:val="21"/>
        </w:rPr>
        <w:t>项错误；材料没有提</w:t>
      </w:r>
      <w:r>
        <w:rPr>
          <w:rFonts w:asciiTheme="minorEastAsia" w:hAnsiTheme="minorEastAsia" w:cs="仿宋" w:hint="eastAsia"/>
          <w:color w:val="0000FF"/>
          <w:szCs w:val="21"/>
        </w:rPr>
        <w:lastRenderedPageBreak/>
        <w:t>到议会权力至上的理念，并有反抗英国议会权威的信息，故</w:t>
      </w:r>
      <w:r>
        <w:rPr>
          <w:rFonts w:asciiTheme="minorEastAsia" w:hAnsiTheme="minorEastAsia" w:cs="仿宋" w:hint="eastAsia"/>
          <w:color w:val="0000FF"/>
          <w:szCs w:val="21"/>
        </w:rPr>
        <w:t>D</w:t>
      </w:r>
      <w:r>
        <w:rPr>
          <w:rFonts w:asciiTheme="minorEastAsia" w:hAnsiTheme="minorEastAsia" w:cs="仿宋" w:hint="eastAsia"/>
          <w:color w:val="0000FF"/>
          <w:szCs w:val="21"/>
        </w:rPr>
        <w:t>项说法错误。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14.1897</w:t>
      </w:r>
      <w:r>
        <w:rPr>
          <w:rFonts w:ascii="宋体" w:eastAsia="宋体" w:hAnsi="宋体" w:cs="宋体" w:hint="eastAsia"/>
          <w:color w:val="000000"/>
          <w:szCs w:val="21"/>
        </w:rPr>
        <w:t>年，比利时在布鲁塞尔修建了刚果</w:t>
      </w:r>
      <w:r>
        <w:rPr>
          <w:rFonts w:ascii="宋体" w:eastAsia="宋体" w:hAnsi="宋体" w:cs="宋体" w:hint="eastAsia"/>
          <w:color w:val="000000"/>
          <w:szCs w:val="21"/>
        </w:rPr>
        <w:t>展馆，向观众展示其给刚果殖民地带去“文明”和“发展”的“丰功伟绩”。</w:t>
      </w:r>
      <w:r>
        <w:rPr>
          <w:rFonts w:ascii="宋体" w:eastAsia="宋体" w:hAnsi="宋体" w:cs="宋体" w:hint="eastAsia"/>
          <w:color w:val="000000"/>
          <w:szCs w:val="21"/>
        </w:rPr>
        <w:t>1908</w:t>
      </w:r>
      <w:r>
        <w:rPr>
          <w:rFonts w:ascii="宋体" w:eastAsia="宋体" w:hAnsi="宋体" w:cs="宋体" w:hint="eastAsia"/>
          <w:color w:val="000000"/>
          <w:szCs w:val="21"/>
        </w:rPr>
        <w:t>年该馆更名为比属刚果博物馆后，在其圆形大厅里有一个雕像，展示的是一个欧洲传教士左手抱着一名非洲幼童，以“救世主”的姿态俯视着右手下方一个非洲成人。这种“展示”旨在</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A.</w:t>
      </w:r>
      <w:r>
        <w:rPr>
          <w:rFonts w:ascii="宋体" w:eastAsia="宋体" w:hAnsi="宋体" w:cs="宋体" w:hint="eastAsia"/>
          <w:color w:val="FF0000"/>
          <w:szCs w:val="21"/>
        </w:rPr>
        <w:t>通过文化宣传美化殖民历史</w:t>
      </w:r>
      <w:r>
        <w:rPr>
          <w:rFonts w:ascii="宋体" w:eastAsia="宋体" w:hAnsi="宋体" w:cs="宋体" w:hint="eastAsia"/>
          <w:color w:val="FF0000"/>
          <w:szCs w:val="21"/>
        </w:rPr>
        <w:t xml:space="preserve"> </w:t>
      </w:r>
      <w:r>
        <w:rPr>
          <w:rFonts w:ascii="宋体" w:eastAsia="宋体" w:hAnsi="宋体" w:cs="宋体" w:hint="eastAsia"/>
          <w:color w:val="000000"/>
          <w:szCs w:val="21"/>
        </w:rPr>
        <w:t xml:space="preserve">                        B.</w:t>
      </w:r>
      <w:r>
        <w:rPr>
          <w:rFonts w:ascii="宋体" w:eastAsia="宋体" w:hAnsi="宋体" w:cs="宋体" w:hint="eastAsia"/>
          <w:color w:val="000000"/>
          <w:szCs w:val="21"/>
        </w:rPr>
        <w:t>为解决国际争端开辟新途径</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炫耀比利时强大的工业实力</w:t>
      </w:r>
      <w:r>
        <w:rPr>
          <w:rFonts w:ascii="宋体" w:eastAsia="宋体" w:hAnsi="宋体" w:cs="宋体" w:hint="eastAsia"/>
          <w:color w:val="000000"/>
          <w:szCs w:val="21"/>
        </w:rPr>
        <w:t xml:space="preserve">                         D.</w:t>
      </w:r>
      <w:r>
        <w:rPr>
          <w:rFonts w:ascii="宋体" w:eastAsia="宋体" w:hAnsi="宋体" w:cs="宋体" w:hint="eastAsia"/>
          <w:color w:val="000000"/>
          <w:szCs w:val="21"/>
        </w:rPr>
        <w:t>为开展三角贸易寻找合理性</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14.A</w:t>
      </w:r>
      <w:r>
        <w:rPr>
          <w:rFonts w:asciiTheme="minorEastAsia" w:hAnsiTheme="minorEastAsia" w:cs="仿宋" w:hint="eastAsia"/>
          <w:color w:val="0000FF"/>
          <w:szCs w:val="21"/>
        </w:rPr>
        <w:t>【解析】比利时在展馆展示其给刚果殖民地带去“文明</w:t>
      </w:r>
      <w:r>
        <w:rPr>
          <w:rFonts w:asciiTheme="minorEastAsia" w:hAnsiTheme="minorEastAsia" w:cs="仿宋" w:hint="eastAsia"/>
          <w:color w:val="0000FF"/>
          <w:szCs w:val="21"/>
        </w:rPr>
        <w:t>”“发展”，雕像中欧洲传教士以“救世主”姿态出现，这是通过文化宣传的方式美化其殖民历史，掩盖殖民侵略本质，</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项正确。材料展示内容与解决国际争端无关，</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项错误；材料并没有工业化成果方面的信息，故</w:t>
      </w:r>
      <w:r>
        <w:rPr>
          <w:rFonts w:asciiTheme="minorEastAsia" w:hAnsiTheme="minorEastAsia" w:cs="仿宋" w:hint="eastAsia"/>
          <w:color w:val="0000FF"/>
          <w:szCs w:val="21"/>
        </w:rPr>
        <w:t>.</w:t>
      </w:r>
      <w:r>
        <w:rPr>
          <w:rFonts w:asciiTheme="minorEastAsia" w:hAnsiTheme="minorEastAsia" w:cs="仿宋" w:hint="eastAsia"/>
          <w:color w:val="0000FF"/>
          <w:szCs w:val="21"/>
        </w:rPr>
        <w:t>炫耀比利时强大的工业实力的说法证据不足，</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项错误；三角贸易主要发生在</w:t>
      </w:r>
      <w:r>
        <w:rPr>
          <w:rFonts w:asciiTheme="minorEastAsia" w:hAnsiTheme="minorEastAsia" w:cs="仿宋" w:hint="eastAsia"/>
          <w:color w:val="0000FF"/>
          <w:szCs w:val="21"/>
        </w:rPr>
        <w:t>16-19</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1908 </w:t>
      </w:r>
      <w:r>
        <w:rPr>
          <w:rFonts w:asciiTheme="minorEastAsia" w:hAnsiTheme="minorEastAsia" w:cs="仿宋" w:hint="eastAsia"/>
          <w:color w:val="0000FF"/>
          <w:szCs w:val="21"/>
        </w:rPr>
        <w:t>年时三角贸易已基本结束，且材料信息无法证实是为开展三角贸易寻找合理性，</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项错误。</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15.1906</w:t>
      </w:r>
      <w:r>
        <w:rPr>
          <w:rFonts w:ascii="宋体" w:eastAsia="宋体" w:hAnsi="宋体" w:cs="宋体" w:hint="eastAsia"/>
          <w:color w:val="000000"/>
          <w:szCs w:val="21"/>
        </w:rPr>
        <w:t>年</w:t>
      </w:r>
      <w:r>
        <w:rPr>
          <w:rFonts w:ascii="宋体" w:eastAsia="宋体" w:hAnsi="宋体" w:cs="宋体" w:hint="eastAsia"/>
          <w:color w:val="000000"/>
          <w:szCs w:val="21"/>
        </w:rPr>
        <w:t>,</w:t>
      </w:r>
      <w:r>
        <w:rPr>
          <w:rFonts w:ascii="宋体" w:eastAsia="宋体" w:hAnsi="宋体" w:cs="宋体" w:hint="eastAsia"/>
          <w:color w:val="000000"/>
          <w:szCs w:val="21"/>
        </w:rPr>
        <w:t>《共产党宣言》尽管在法国得到广泛宣传，但并没有广泛流通。在马克思逝世</w:t>
      </w:r>
      <w:r>
        <w:rPr>
          <w:rFonts w:ascii="宋体" w:eastAsia="宋体" w:hAnsi="宋体" w:cs="宋体" w:hint="eastAsia"/>
          <w:color w:val="000000"/>
          <w:szCs w:val="21"/>
        </w:rPr>
        <w:t>50</w:t>
      </w:r>
      <w:r>
        <w:rPr>
          <w:rFonts w:ascii="宋体" w:eastAsia="宋体" w:hAnsi="宋体" w:cs="宋体" w:hint="eastAsia"/>
          <w:color w:val="000000"/>
          <w:szCs w:val="21"/>
        </w:rPr>
        <w:t>周年</w:t>
      </w:r>
      <w:r>
        <w:rPr>
          <w:rFonts w:ascii="宋体" w:eastAsia="宋体" w:hAnsi="宋体" w:cs="宋体" w:hint="eastAsia"/>
          <w:color w:val="000000"/>
          <w:szCs w:val="21"/>
        </w:rPr>
        <w:t>(1933</w:t>
      </w:r>
      <w:r>
        <w:rPr>
          <w:rFonts w:ascii="宋体" w:eastAsia="宋体" w:hAnsi="宋体" w:cs="宋体" w:hint="eastAsia"/>
          <w:color w:val="000000"/>
          <w:szCs w:val="21"/>
        </w:rPr>
        <w:t>年</w:t>
      </w:r>
      <w:r>
        <w:rPr>
          <w:rFonts w:ascii="宋体" w:eastAsia="宋体" w:hAnsi="宋体" w:cs="宋体" w:hint="eastAsia"/>
          <w:color w:val="000000"/>
          <w:szCs w:val="21"/>
        </w:rPr>
        <w:t>)</w:t>
      </w:r>
      <w:r>
        <w:rPr>
          <w:rFonts w:ascii="宋体" w:eastAsia="宋体" w:hAnsi="宋体" w:cs="宋体" w:hint="eastAsia"/>
          <w:color w:val="000000"/>
          <w:szCs w:val="21"/>
        </w:rPr>
        <w:t>之际，巴黎出版局重印的</w:t>
      </w:r>
      <w:r>
        <w:rPr>
          <w:rFonts w:ascii="宋体" w:eastAsia="宋体" w:hAnsi="宋体" w:cs="宋体" w:hint="eastAsia"/>
          <w:color w:val="000000"/>
          <w:szCs w:val="21"/>
        </w:rPr>
        <w:t>5</w:t>
      </w:r>
      <w:r>
        <w:rPr>
          <w:rFonts w:ascii="宋体" w:eastAsia="宋体" w:hAnsi="宋体" w:cs="宋体" w:hint="eastAsia"/>
          <w:color w:val="000000"/>
          <w:szCs w:val="21"/>
        </w:rPr>
        <w:t>万</w:t>
      </w:r>
      <w:r>
        <w:rPr>
          <w:rFonts w:ascii="宋体" w:eastAsia="宋体" w:hAnsi="宋体" w:cs="宋体" w:hint="eastAsia"/>
          <w:color w:val="000000"/>
          <w:szCs w:val="21"/>
        </w:rPr>
        <w:t>份《共产党宣言》很快罄，此后几次重印，</w:t>
      </w:r>
      <w:r>
        <w:rPr>
          <w:rFonts w:ascii="宋体" w:eastAsia="宋体" w:hAnsi="宋体" w:cs="宋体" w:hint="eastAsia"/>
          <w:color w:val="000000"/>
          <w:szCs w:val="21"/>
        </w:rPr>
        <w:t>1938</w:t>
      </w:r>
      <w:r>
        <w:rPr>
          <w:rFonts w:ascii="宋体" w:eastAsia="宋体" w:hAnsi="宋体" w:cs="宋体" w:hint="eastAsia"/>
          <w:color w:val="000000"/>
          <w:szCs w:val="21"/>
        </w:rPr>
        <w:t>年曾一次性投放市场</w:t>
      </w:r>
      <w:r>
        <w:rPr>
          <w:rFonts w:ascii="宋体" w:eastAsia="宋体" w:hAnsi="宋体" w:cs="宋体" w:hint="eastAsia"/>
          <w:color w:val="000000"/>
          <w:szCs w:val="21"/>
        </w:rPr>
        <w:t>12</w:t>
      </w:r>
      <w:r>
        <w:rPr>
          <w:rFonts w:ascii="宋体" w:eastAsia="宋体" w:hAnsi="宋体" w:cs="宋体" w:hint="eastAsia"/>
          <w:color w:val="000000"/>
          <w:szCs w:val="21"/>
        </w:rPr>
        <w:t>万份。这说明</w:t>
      </w:r>
    </w:p>
    <w:p w:rsidR="00C07EBB" w:rsidRDefault="00784718">
      <w:pPr>
        <w:adjustRightInd w:val="0"/>
        <w:snapToGrid w:val="0"/>
        <w:spacing w:line="324" w:lineRule="auto"/>
        <w:ind w:firstLineChars="100" w:firstLine="210"/>
        <w:textAlignment w:val="baseline"/>
        <w:rPr>
          <w:rFonts w:ascii="宋体" w:eastAsia="宋体" w:hAnsi="宋体" w:cs="宋体"/>
          <w:color w:val="FF0000"/>
          <w:szCs w:val="21"/>
        </w:rPr>
      </w:pPr>
      <w:r>
        <w:rPr>
          <w:rFonts w:ascii="宋体" w:eastAsia="宋体" w:hAnsi="宋体" w:cs="宋体" w:hint="eastAsia"/>
          <w:color w:val="000000"/>
          <w:szCs w:val="21"/>
        </w:rPr>
        <w:t>A.</w:t>
      </w:r>
      <w:r>
        <w:rPr>
          <w:rFonts w:ascii="宋体" w:eastAsia="宋体" w:hAnsi="宋体" w:cs="宋体" w:hint="eastAsia"/>
          <w:color w:val="000000"/>
          <w:szCs w:val="21"/>
        </w:rPr>
        <w:t>西欧的社会思想逐渐趋同</w:t>
      </w:r>
      <w:r>
        <w:rPr>
          <w:rFonts w:ascii="宋体" w:eastAsia="宋体" w:hAnsi="宋体" w:cs="宋体" w:hint="eastAsia"/>
          <w:color w:val="000000"/>
          <w:szCs w:val="21"/>
        </w:rPr>
        <w:t xml:space="preserve">                          </w:t>
      </w:r>
      <w:r>
        <w:rPr>
          <w:rFonts w:ascii="宋体" w:eastAsia="宋体" w:hAnsi="宋体" w:cs="宋体" w:hint="eastAsia"/>
          <w:color w:val="FF0000"/>
          <w:szCs w:val="21"/>
        </w:rPr>
        <w:t xml:space="preserve"> B.</w:t>
      </w:r>
      <w:r>
        <w:rPr>
          <w:rFonts w:ascii="宋体" w:eastAsia="宋体" w:hAnsi="宋体" w:cs="宋体" w:hint="eastAsia"/>
          <w:color w:val="FF0000"/>
          <w:szCs w:val="21"/>
        </w:rPr>
        <w:t>马克思主义的科学性日益受到关注</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C.</w:t>
      </w:r>
      <w:r>
        <w:rPr>
          <w:rFonts w:ascii="宋体" w:eastAsia="宋体" w:hAnsi="宋体" w:cs="宋体" w:hint="eastAsia"/>
          <w:color w:val="000000"/>
          <w:szCs w:val="21"/>
        </w:rPr>
        <w:t>社会主义思想在法国兴起</w:t>
      </w:r>
      <w:r>
        <w:rPr>
          <w:rFonts w:ascii="宋体" w:eastAsia="宋体" w:hAnsi="宋体" w:cs="宋体" w:hint="eastAsia"/>
          <w:color w:val="000000"/>
          <w:szCs w:val="21"/>
        </w:rPr>
        <w:t xml:space="preserve">                           D.</w:t>
      </w:r>
      <w:r>
        <w:rPr>
          <w:rFonts w:ascii="宋体" w:eastAsia="宋体" w:hAnsi="宋体" w:cs="宋体" w:hint="eastAsia"/>
          <w:color w:val="000000"/>
          <w:szCs w:val="21"/>
        </w:rPr>
        <w:t>法国的社会结构多层次化已经形成</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15.B</w:t>
      </w:r>
      <w:r>
        <w:rPr>
          <w:rFonts w:asciiTheme="minorEastAsia" w:hAnsiTheme="minorEastAsia" w:cs="仿宋" w:hint="eastAsia"/>
          <w:color w:val="0000FF"/>
          <w:szCs w:val="21"/>
        </w:rPr>
        <w:t>【解析】</w:t>
      </w:r>
      <w:r>
        <w:rPr>
          <w:rFonts w:asciiTheme="minorEastAsia" w:hAnsiTheme="minorEastAsia" w:cs="仿宋" w:hint="eastAsia"/>
          <w:color w:val="0000FF"/>
          <w:szCs w:val="21"/>
        </w:rPr>
        <w:t xml:space="preserve">1933-1938 </w:t>
      </w:r>
      <w:r>
        <w:rPr>
          <w:rFonts w:asciiTheme="minorEastAsia" w:hAnsiTheme="minorEastAsia" w:cs="仿宋" w:hint="eastAsia"/>
          <w:color w:val="0000FF"/>
          <w:szCs w:val="21"/>
        </w:rPr>
        <w:t>年《共产党宣言》在法国大量重印且很快售罄，结合当时经济大危机背景，人们对资本主义制度产生怀疑，开始关注马克思主义对社会问题的剖析，体现了马克思主义科学性日益受到关</w:t>
      </w:r>
      <w:r>
        <w:rPr>
          <w:rFonts w:asciiTheme="minorEastAsia" w:hAnsiTheme="minorEastAsia" w:cs="仿宋" w:hint="eastAsia"/>
          <w:color w:val="0000FF"/>
          <w:szCs w:val="21"/>
        </w:rPr>
        <w:t>注，</w:t>
      </w:r>
      <w:r>
        <w:rPr>
          <w:rFonts w:asciiTheme="minorEastAsia" w:hAnsiTheme="minorEastAsia" w:cs="仿宋" w:hint="eastAsia"/>
          <w:color w:val="0000FF"/>
          <w:szCs w:val="21"/>
        </w:rPr>
        <w:t xml:space="preserve">B </w:t>
      </w:r>
      <w:r>
        <w:rPr>
          <w:rFonts w:asciiTheme="minorEastAsia" w:hAnsiTheme="minorEastAsia" w:cs="仿宋" w:hint="eastAsia"/>
          <w:color w:val="0000FF"/>
          <w:szCs w:val="21"/>
        </w:rPr>
        <w:t>项正确。材料只强调了《共产党宣言》在法国传播的情况，因而不能说明西欧社会思想逐渐趋同，再者马克思主义是无产阶级思想，与资产阶级思想不同，</w:t>
      </w:r>
      <w:r>
        <w:rPr>
          <w:rFonts w:asciiTheme="minorEastAsia" w:hAnsiTheme="minorEastAsia" w:cs="仿宋" w:hint="eastAsia"/>
          <w:color w:val="0000FF"/>
          <w:szCs w:val="21"/>
        </w:rPr>
        <w:t xml:space="preserve">A </w:t>
      </w:r>
      <w:r>
        <w:rPr>
          <w:rFonts w:asciiTheme="minorEastAsia" w:hAnsiTheme="minorEastAsia" w:cs="仿宋" w:hint="eastAsia"/>
          <w:color w:val="0000FF"/>
          <w:szCs w:val="21"/>
        </w:rPr>
        <w:t>项错误；社会主义思想在法国兴起并非在</w:t>
      </w:r>
      <w:r>
        <w:rPr>
          <w:rFonts w:asciiTheme="minorEastAsia" w:hAnsiTheme="minorEastAsia" w:cs="仿宋" w:hint="eastAsia"/>
          <w:color w:val="0000FF"/>
          <w:szCs w:val="21"/>
        </w:rPr>
        <w:t xml:space="preserve">20 </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30 </w:t>
      </w:r>
      <w:r>
        <w:rPr>
          <w:rFonts w:asciiTheme="minorEastAsia" w:hAnsiTheme="minorEastAsia" w:cs="仿宋" w:hint="eastAsia"/>
          <w:color w:val="0000FF"/>
          <w:szCs w:val="21"/>
        </w:rPr>
        <w:t>年代，</w:t>
      </w:r>
      <w:r>
        <w:rPr>
          <w:rFonts w:asciiTheme="minorEastAsia" w:hAnsiTheme="minorEastAsia" w:cs="仿宋" w:hint="eastAsia"/>
          <w:color w:val="0000FF"/>
          <w:szCs w:val="21"/>
        </w:rPr>
        <w:t xml:space="preserve">19 </w:t>
      </w:r>
      <w:r>
        <w:rPr>
          <w:rFonts w:asciiTheme="minorEastAsia" w:hAnsiTheme="minorEastAsia" w:cs="仿宋" w:hint="eastAsia"/>
          <w:color w:val="0000FF"/>
          <w:szCs w:val="21"/>
        </w:rPr>
        <w:t>世纪就已有相关思潮和运动，如圣西门、傅立叶的空想社会主义，</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项错误。材料与法国社会结构多层次化无关，</w:t>
      </w:r>
      <w:r>
        <w:rPr>
          <w:rFonts w:asciiTheme="minorEastAsia" w:hAnsiTheme="minorEastAsia" w:cs="仿宋" w:hint="eastAsia"/>
          <w:color w:val="0000FF"/>
          <w:szCs w:val="21"/>
        </w:rPr>
        <w:t xml:space="preserve">D </w:t>
      </w:r>
      <w:r>
        <w:rPr>
          <w:rFonts w:asciiTheme="minorEastAsia" w:hAnsiTheme="minorEastAsia" w:cs="仿宋" w:hint="eastAsia"/>
          <w:color w:val="0000FF"/>
          <w:szCs w:val="21"/>
        </w:rPr>
        <w:t>项不符合题意。</w:t>
      </w:r>
    </w:p>
    <w:p w:rsidR="00C07EBB" w:rsidRDefault="00784718">
      <w:pPr>
        <w:adjustRightInd w:val="0"/>
        <w:snapToGrid w:val="0"/>
        <w:spacing w:line="324" w:lineRule="auto"/>
        <w:textAlignment w:val="baseline"/>
        <w:rPr>
          <w:rFonts w:ascii="宋体" w:eastAsia="宋体" w:hAnsi="宋体" w:cs="宋体"/>
          <w:color w:val="000000"/>
          <w:szCs w:val="21"/>
        </w:rPr>
      </w:pPr>
      <w:r>
        <w:rPr>
          <w:rFonts w:ascii="宋体" w:eastAsia="宋体" w:hAnsi="宋体" w:cs="宋体" w:hint="eastAsia"/>
          <w:color w:val="000000"/>
          <w:szCs w:val="21"/>
        </w:rPr>
        <w:t>16.1990</w:t>
      </w:r>
      <w:r>
        <w:rPr>
          <w:rFonts w:ascii="宋体" w:eastAsia="宋体" w:hAnsi="宋体" w:cs="宋体" w:hint="eastAsia"/>
          <w:color w:val="000000"/>
          <w:szCs w:val="21"/>
        </w:rPr>
        <w:t>年，美国主动并首次与欧共体就建立全面合作关系问题达成《欧共体——美国关系宣言》，确立了</w:t>
      </w:r>
      <w:r>
        <w:rPr>
          <w:rFonts w:ascii="宋体" w:eastAsia="宋体" w:hAnsi="宋体" w:cs="宋体" w:hint="eastAsia"/>
          <w:color w:val="000000"/>
          <w:szCs w:val="21"/>
        </w:rPr>
        <w:t>6</w:t>
      </w:r>
      <w:r>
        <w:rPr>
          <w:rFonts w:ascii="宋体" w:eastAsia="宋体" w:hAnsi="宋体" w:cs="宋体" w:hint="eastAsia"/>
          <w:color w:val="000000"/>
          <w:szCs w:val="21"/>
        </w:rPr>
        <w:t>项协商与对话机制，并规定双方在一切国际组织中尽可能协调立场，只要有一方提出要</w:t>
      </w:r>
      <w:r>
        <w:rPr>
          <w:rFonts w:ascii="宋体" w:eastAsia="宋体" w:hAnsi="宋体" w:cs="宋体" w:hint="eastAsia"/>
          <w:color w:val="000000"/>
          <w:szCs w:val="21"/>
        </w:rPr>
        <w:t>求，即应进行协商。这表明</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000000"/>
          <w:szCs w:val="21"/>
        </w:rPr>
        <w:t>A.</w:t>
      </w:r>
      <w:r>
        <w:rPr>
          <w:rFonts w:ascii="宋体" w:eastAsia="宋体" w:hAnsi="宋体" w:cs="宋体" w:hint="eastAsia"/>
          <w:color w:val="000000"/>
          <w:szCs w:val="21"/>
        </w:rPr>
        <w:t>两极格局崩溃推动欧美合作</w:t>
      </w:r>
      <w:r>
        <w:rPr>
          <w:rFonts w:ascii="宋体" w:eastAsia="宋体" w:hAnsi="宋体" w:cs="宋体" w:hint="eastAsia"/>
          <w:color w:val="000000"/>
          <w:szCs w:val="21"/>
        </w:rPr>
        <w:t xml:space="preserve">                         B.</w:t>
      </w:r>
      <w:r>
        <w:rPr>
          <w:rFonts w:ascii="宋体" w:eastAsia="宋体" w:hAnsi="宋体" w:cs="宋体" w:hint="eastAsia"/>
          <w:color w:val="000000"/>
          <w:szCs w:val="21"/>
        </w:rPr>
        <w:t>资本主义世界经济体系已形成</w:t>
      </w:r>
    </w:p>
    <w:p w:rsidR="00C07EBB" w:rsidRDefault="00784718">
      <w:pPr>
        <w:adjustRightInd w:val="0"/>
        <w:snapToGrid w:val="0"/>
        <w:spacing w:line="324" w:lineRule="auto"/>
        <w:ind w:firstLineChars="100" w:firstLine="210"/>
        <w:textAlignment w:val="baseline"/>
        <w:rPr>
          <w:rFonts w:ascii="宋体" w:eastAsia="宋体" w:hAnsi="宋体" w:cs="宋体"/>
          <w:color w:val="000000"/>
          <w:szCs w:val="21"/>
        </w:rPr>
      </w:pPr>
      <w:r>
        <w:rPr>
          <w:rFonts w:ascii="宋体" w:eastAsia="宋体" w:hAnsi="宋体" w:cs="宋体" w:hint="eastAsia"/>
          <w:color w:val="FF0000"/>
          <w:szCs w:val="21"/>
        </w:rPr>
        <w:t>C.</w:t>
      </w:r>
      <w:r>
        <w:rPr>
          <w:rFonts w:ascii="宋体" w:eastAsia="宋体" w:hAnsi="宋体" w:cs="宋体" w:hint="eastAsia"/>
          <w:color w:val="FF0000"/>
          <w:szCs w:val="21"/>
        </w:rPr>
        <w:t>世界多极化趋势越来越明显</w:t>
      </w:r>
      <w:r>
        <w:rPr>
          <w:rFonts w:ascii="宋体" w:eastAsia="宋体" w:hAnsi="宋体" w:cs="宋体" w:hint="eastAsia"/>
          <w:color w:val="000000"/>
          <w:szCs w:val="21"/>
        </w:rPr>
        <w:t xml:space="preserve">                         D.</w:t>
      </w:r>
      <w:r>
        <w:rPr>
          <w:rFonts w:ascii="宋体" w:eastAsia="宋体" w:hAnsi="宋体" w:cs="宋体" w:hint="eastAsia"/>
          <w:color w:val="000000"/>
          <w:szCs w:val="21"/>
        </w:rPr>
        <w:t>欧美协调促成欧洲经济一体化</w:t>
      </w:r>
    </w:p>
    <w:p w:rsidR="00C07EBB" w:rsidRDefault="00784718">
      <w:pPr>
        <w:adjustRightInd w:val="0"/>
        <w:snapToGrid w:val="0"/>
        <w:spacing w:line="324" w:lineRule="auto"/>
        <w:textAlignment w:val="baseline"/>
        <w:rPr>
          <w:rFonts w:asciiTheme="minorEastAsia" w:hAnsiTheme="minorEastAsia" w:cs="仿宋"/>
          <w:color w:val="0000FF"/>
          <w:szCs w:val="21"/>
        </w:rPr>
      </w:pPr>
      <w:r>
        <w:rPr>
          <w:rFonts w:asciiTheme="minorEastAsia" w:hAnsiTheme="minorEastAsia" w:cs="仿宋" w:hint="eastAsia"/>
          <w:color w:val="0000FF"/>
          <w:szCs w:val="21"/>
        </w:rPr>
        <w:t>16.C</w:t>
      </w:r>
      <w:r>
        <w:rPr>
          <w:rFonts w:asciiTheme="minorEastAsia" w:hAnsiTheme="minorEastAsia" w:cs="仿宋" w:hint="eastAsia"/>
          <w:color w:val="0000FF"/>
          <w:szCs w:val="21"/>
        </w:rPr>
        <w:t>【解析】随着欧洲一体化发展，欧洲整体实力上升，在国际舞台上的地位不可轻视，这引起美国重视，</w:t>
      </w:r>
      <w:proofErr w:type="gramStart"/>
      <w:r>
        <w:rPr>
          <w:rFonts w:asciiTheme="minorEastAsia" w:hAnsiTheme="minorEastAsia" w:cs="仿宋" w:hint="eastAsia"/>
          <w:color w:val="0000FF"/>
          <w:szCs w:val="21"/>
        </w:rPr>
        <w:t>故而美国</w:t>
      </w:r>
      <w:proofErr w:type="gramEnd"/>
      <w:r>
        <w:rPr>
          <w:rFonts w:asciiTheme="minorEastAsia" w:hAnsiTheme="minorEastAsia" w:cs="仿宋" w:hint="eastAsia"/>
          <w:color w:val="0000FF"/>
          <w:szCs w:val="21"/>
        </w:rPr>
        <w:t>主动与欧共体建立全面合作关系，通过协商协调立场，这反映了世界在美苏两极之外，其它力量的增强，故多极化趋势越来越明显，</w:t>
      </w:r>
      <w:r>
        <w:rPr>
          <w:rFonts w:asciiTheme="minorEastAsia" w:hAnsiTheme="minorEastAsia" w:cs="仿宋" w:hint="eastAsia"/>
          <w:color w:val="0000FF"/>
          <w:szCs w:val="21"/>
        </w:rPr>
        <w:t xml:space="preserve">C </w:t>
      </w:r>
      <w:r>
        <w:rPr>
          <w:rFonts w:asciiTheme="minorEastAsia" w:hAnsiTheme="minorEastAsia" w:cs="仿宋" w:hint="eastAsia"/>
          <w:color w:val="0000FF"/>
          <w:szCs w:val="21"/>
        </w:rPr>
        <w:t>项正确。两极格局崩溃是</w:t>
      </w:r>
      <w:r>
        <w:rPr>
          <w:rFonts w:asciiTheme="minorEastAsia" w:hAnsiTheme="minorEastAsia" w:cs="仿宋" w:hint="eastAsia"/>
          <w:color w:val="0000FF"/>
          <w:szCs w:val="21"/>
        </w:rPr>
        <w:t>1991</w:t>
      </w:r>
      <w:r>
        <w:rPr>
          <w:rFonts w:asciiTheme="minorEastAsia" w:hAnsiTheme="minorEastAsia" w:cs="仿宋" w:hint="eastAsia"/>
          <w:color w:val="0000FF"/>
          <w:szCs w:val="21"/>
        </w:rPr>
        <w:t>年苏联解体</w:t>
      </w:r>
      <w:r>
        <w:rPr>
          <w:rFonts w:asciiTheme="minorEastAsia" w:hAnsiTheme="minorEastAsia" w:cs="仿宋" w:hint="eastAsia"/>
          <w:color w:val="0000FF"/>
          <w:szCs w:val="21"/>
        </w:rPr>
        <w:t>，</w:t>
      </w:r>
      <w:r>
        <w:rPr>
          <w:rFonts w:asciiTheme="minorEastAsia" w:hAnsiTheme="minorEastAsia" w:cs="仿宋" w:hint="eastAsia"/>
          <w:color w:val="0000FF"/>
          <w:szCs w:val="21"/>
        </w:rPr>
        <w:t xml:space="preserve">1990 </w:t>
      </w:r>
      <w:r>
        <w:rPr>
          <w:rFonts w:asciiTheme="minorEastAsia" w:hAnsiTheme="minorEastAsia" w:cs="仿宋" w:hint="eastAsia"/>
          <w:color w:val="0000FF"/>
          <w:szCs w:val="21"/>
        </w:rPr>
        <w:t>年两极格局尚未崩溃，</w:t>
      </w:r>
      <w:r>
        <w:rPr>
          <w:rFonts w:asciiTheme="minorEastAsia" w:hAnsiTheme="minorEastAsia" w:cs="仿宋" w:hint="eastAsia"/>
          <w:color w:val="0000FF"/>
          <w:szCs w:val="21"/>
        </w:rPr>
        <w:t>A</w:t>
      </w:r>
      <w:r>
        <w:rPr>
          <w:rFonts w:asciiTheme="minorEastAsia" w:hAnsiTheme="minorEastAsia" w:cs="仿宋" w:hint="eastAsia"/>
          <w:color w:val="0000FF"/>
          <w:szCs w:val="21"/>
        </w:rPr>
        <w:t>项错误；资本主义世界经济体系在第二次工业革命时期已经形成，且材料强调的是欧美合作关系，与资本主义世界经济体系无关，</w:t>
      </w:r>
      <w:r>
        <w:rPr>
          <w:rFonts w:asciiTheme="minorEastAsia" w:hAnsiTheme="minorEastAsia" w:cs="仿宋" w:hint="eastAsia"/>
          <w:color w:val="0000FF"/>
          <w:szCs w:val="21"/>
        </w:rPr>
        <w:t>B</w:t>
      </w:r>
      <w:r>
        <w:rPr>
          <w:rFonts w:asciiTheme="minorEastAsia" w:hAnsiTheme="minorEastAsia" w:cs="仿宋" w:hint="eastAsia"/>
          <w:color w:val="0000FF"/>
          <w:szCs w:val="21"/>
        </w:rPr>
        <w:t>项错误；欧洲经济一体化在</w:t>
      </w:r>
      <w:r>
        <w:rPr>
          <w:rFonts w:asciiTheme="minorEastAsia" w:hAnsiTheme="minorEastAsia" w:cs="仿宋" w:hint="eastAsia"/>
          <w:color w:val="0000FF"/>
          <w:szCs w:val="21"/>
        </w:rPr>
        <w:t xml:space="preserve"> 20 </w:t>
      </w:r>
      <w:r>
        <w:rPr>
          <w:rFonts w:asciiTheme="minorEastAsia" w:hAnsiTheme="minorEastAsia" w:cs="仿宋" w:hint="eastAsia"/>
          <w:color w:val="0000FF"/>
          <w:szCs w:val="21"/>
        </w:rPr>
        <w:t>世纪</w:t>
      </w:r>
      <w:r>
        <w:rPr>
          <w:rFonts w:asciiTheme="minorEastAsia" w:hAnsiTheme="minorEastAsia" w:cs="仿宋" w:hint="eastAsia"/>
          <w:color w:val="0000FF"/>
          <w:szCs w:val="21"/>
        </w:rPr>
        <w:t xml:space="preserve">60 </w:t>
      </w:r>
      <w:r>
        <w:rPr>
          <w:rFonts w:asciiTheme="minorEastAsia" w:hAnsiTheme="minorEastAsia" w:cs="仿宋" w:hint="eastAsia"/>
          <w:color w:val="0000FF"/>
          <w:szCs w:val="21"/>
        </w:rPr>
        <w:t>年代已有发展，材料强调的是因欧共体实力上升，美国与欧共体全面合作，而不是强调欧洲经济一体化的原因，</w:t>
      </w:r>
      <w:r>
        <w:rPr>
          <w:rFonts w:asciiTheme="minorEastAsia" w:hAnsiTheme="minorEastAsia" w:cs="仿宋" w:hint="eastAsia"/>
          <w:color w:val="0000FF"/>
          <w:szCs w:val="21"/>
        </w:rPr>
        <w:t>D</w:t>
      </w:r>
      <w:r>
        <w:rPr>
          <w:rFonts w:asciiTheme="minorEastAsia" w:hAnsiTheme="minorEastAsia" w:cs="仿宋" w:hint="eastAsia"/>
          <w:color w:val="0000FF"/>
          <w:szCs w:val="21"/>
        </w:rPr>
        <w:t>项错误。</w:t>
      </w:r>
    </w:p>
    <w:p w:rsidR="00C07EBB" w:rsidRDefault="00C07EBB">
      <w:pPr>
        <w:adjustRightInd w:val="0"/>
        <w:snapToGrid w:val="0"/>
        <w:spacing w:line="324" w:lineRule="auto"/>
        <w:textAlignment w:val="baseline"/>
        <w:rPr>
          <w:rFonts w:ascii="宋体" w:eastAsia="宋体" w:hAnsi="宋体" w:cs="宋体"/>
          <w:color w:val="000000"/>
          <w:szCs w:val="21"/>
        </w:rPr>
      </w:pPr>
    </w:p>
    <w:p w:rsidR="00C07EBB" w:rsidRDefault="00784718">
      <w:pPr>
        <w:adjustRightInd w:val="0"/>
        <w:snapToGrid w:val="0"/>
        <w:spacing w:line="324" w:lineRule="auto"/>
        <w:textAlignment w:val="baseline"/>
        <w:rPr>
          <w:rFonts w:ascii="Times New Roman" w:hAnsi="Times New Roman" w:cs="Times New Roman"/>
          <w:szCs w:val="21"/>
        </w:rPr>
      </w:pPr>
      <w:r>
        <w:rPr>
          <w:rFonts w:ascii="Times New Roman" w:eastAsia="黑体" w:hAnsi="Times New Roman" w:cs="Times New Roman"/>
          <w:color w:val="000000"/>
          <w:szCs w:val="21"/>
        </w:rPr>
        <w:t>二、非选择题：本题共</w:t>
      </w:r>
      <w:r>
        <w:rPr>
          <w:rFonts w:ascii="Times New Roman" w:eastAsia="黑体" w:hAnsi="Times New Roman" w:cs="Times New Roman"/>
          <w:color w:val="000000"/>
          <w:szCs w:val="21"/>
        </w:rPr>
        <w:t>3</w:t>
      </w:r>
      <w:r>
        <w:rPr>
          <w:rFonts w:ascii="Times New Roman" w:eastAsia="黑体" w:hAnsi="Times New Roman" w:cs="Times New Roman"/>
          <w:color w:val="000000"/>
          <w:szCs w:val="21"/>
        </w:rPr>
        <w:t>小题，共</w:t>
      </w:r>
      <w:r>
        <w:rPr>
          <w:rFonts w:ascii="Times New Roman" w:eastAsia="黑体" w:hAnsi="Times New Roman" w:cs="Times New Roman"/>
          <w:color w:val="000000"/>
          <w:szCs w:val="21"/>
        </w:rPr>
        <w:t>52</w:t>
      </w:r>
      <w:r>
        <w:rPr>
          <w:rFonts w:ascii="Times New Roman" w:eastAsia="黑体" w:hAnsi="Times New Roman" w:cs="Times New Roman"/>
          <w:color w:val="000000"/>
          <w:szCs w:val="21"/>
        </w:rPr>
        <w:t>分。</w:t>
      </w:r>
    </w:p>
    <w:p w:rsidR="00C07EBB" w:rsidRDefault="00784718">
      <w:pPr>
        <w:pStyle w:val="a3"/>
        <w:widowControl/>
        <w:spacing w:beforeAutospacing="0" w:after="180" w:afterAutospacing="0"/>
        <w:jc w:val="both"/>
        <w:rPr>
          <w:rFonts w:ascii="宋体" w:eastAsia="宋体" w:hAnsi="宋体" w:cs="宋体"/>
          <w:color w:val="000000"/>
          <w:kern w:val="2"/>
          <w:sz w:val="21"/>
          <w:szCs w:val="21"/>
        </w:rPr>
      </w:pPr>
      <w:r>
        <w:rPr>
          <w:rFonts w:ascii="宋体" w:eastAsia="宋体" w:hAnsi="宋体" w:cs="宋体"/>
          <w:color w:val="000000"/>
          <w:kern w:val="2"/>
          <w:sz w:val="21"/>
          <w:szCs w:val="21"/>
        </w:rPr>
        <w:t>17.</w:t>
      </w:r>
      <w:r>
        <w:rPr>
          <w:rFonts w:ascii="宋体" w:eastAsia="宋体" w:hAnsi="宋体" w:cs="宋体"/>
          <w:color w:val="000000"/>
          <w:kern w:val="2"/>
          <w:sz w:val="21"/>
          <w:szCs w:val="21"/>
        </w:rPr>
        <w:t>阅读材料，完成下列要求。（</w:t>
      </w:r>
      <w:r>
        <w:rPr>
          <w:rFonts w:ascii="宋体" w:eastAsia="宋体" w:hAnsi="宋体" w:cs="宋体"/>
          <w:color w:val="000000"/>
          <w:kern w:val="2"/>
          <w:sz w:val="21"/>
          <w:szCs w:val="21"/>
        </w:rPr>
        <w:t xml:space="preserve">25 </w:t>
      </w:r>
      <w:r>
        <w:rPr>
          <w:rFonts w:ascii="宋体" w:eastAsia="宋体" w:hAnsi="宋体" w:cs="宋体"/>
          <w:color w:val="000000"/>
          <w:kern w:val="2"/>
          <w:sz w:val="21"/>
          <w:szCs w:val="21"/>
        </w:rPr>
        <w:t>分</w:t>
      </w:r>
      <w:r>
        <w:rPr>
          <w:rFonts w:ascii="宋体" w:eastAsia="宋体" w:hAnsi="宋体" w:cs="宋体"/>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color w:val="000000"/>
          <w:kern w:val="2"/>
          <w:sz w:val="21"/>
          <w:szCs w:val="21"/>
        </w:rPr>
        <w:t>材料</w:t>
      </w:r>
      <w:proofErr w:type="gramStart"/>
      <w:r>
        <w:rPr>
          <w:rFonts w:ascii="宋体" w:eastAsia="宋体" w:hAnsi="宋体" w:cs="宋体"/>
          <w:color w:val="000000"/>
          <w:kern w:val="2"/>
          <w:sz w:val="21"/>
          <w:szCs w:val="21"/>
        </w:rPr>
        <w:t>一</w:t>
      </w:r>
      <w:proofErr w:type="gramEnd"/>
      <w:r>
        <w:rPr>
          <w:rFonts w:ascii="宋体" w:eastAsia="宋体" w:hAnsi="宋体" w:cs="宋体"/>
          <w:color w:val="000000"/>
          <w:kern w:val="2"/>
          <w:sz w:val="21"/>
          <w:szCs w:val="21"/>
        </w:rPr>
        <w:t xml:space="preserve">   </w:t>
      </w:r>
    </w:p>
    <w:p w:rsidR="00C07EBB" w:rsidRDefault="00784718">
      <w:pPr>
        <w:pStyle w:val="a3"/>
        <w:widowControl/>
        <w:spacing w:beforeAutospacing="0" w:afterAutospacing="0"/>
        <w:jc w:val="both"/>
        <w:rPr>
          <w:rFonts w:ascii="楷体" w:eastAsia="楷体" w:hAnsi="楷体" w:cs="楷体"/>
          <w:color w:val="000000"/>
          <w:kern w:val="2"/>
          <w:sz w:val="21"/>
          <w:szCs w:val="21"/>
        </w:rPr>
      </w:pPr>
      <w:r>
        <w:t>     </w:t>
      </w:r>
      <w:r>
        <w:rPr>
          <w:rFonts w:ascii="楷体" w:eastAsia="楷体" w:hAnsi="楷体" w:cs="楷体"/>
          <w:color w:val="000000"/>
          <w:kern w:val="2"/>
          <w:sz w:val="21"/>
          <w:szCs w:val="21"/>
        </w:rPr>
        <w:t xml:space="preserve"> </w:t>
      </w:r>
      <w:r>
        <w:rPr>
          <w:rFonts w:ascii="楷体" w:eastAsia="楷体" w:hAnsi="楷体" w:cs="楷体" w:hint="eastAsia"/>
          <w:color w:val="000000"/>
          <w:kern w:val="2"/>
          <w:sz w:val="21"/>
          <w:szCs w:val="21"/>
        </w:rPr>
        <w:t>禹曰：</w:t>
      </w:r>
      <w:proofErr w:type="gramStart"/>
      <w:r>
        <w:rPr>
          <w:rFonts w:ascii="楷体" w:eastAsia="楷体" w:hAnsi="楷体" w:cs="楷体" w:hint="eastAsia"/>
          <w:color w:val="000000"/>
          <w:kern w:val="2"/>
          <w:sz w:val="21"/>
          <w:szCs w:val="21"/>
        </w:rPr>
        <w:t>弼</w:t>
      </w:r>
      <w:proofErr w:type="gramEnd"/>
      <w:r>
        <w:rPr>
          <w:rFonts w:ascii="楷体" w:eastAsia="楷体" w:hAnsi="楷体" w:cs="楷体" w:hint="eastAsia"/>
          <w:color w:val="000000"/>
          <w:kern w:val="2"/>
          <w:sz w:val="21"/>
          <w:szCs w:val="21"/>
        </w:rPr>
        <w:t>成五服，至于五千；外薄四海，</w:t>
      </w:r>
      <w:proofErr w:type="gramStart"/>
      <w:r>
        <w:rPr>
          <w:rFonts w:ascii="楷体" w:eastAsia="楷体" w:hAnsi="楷体" w:cs="楷体" w:hint="eastAsia"/>
          <w:color w:val="000000"/>
          <w:kern w:val="2"/>
          <w:sz w:val="21"/>
          <w:szCs w:val="21"/>
        </w:rPr>
        <w:t>咸建五</w:t>
      </w:r>
      <w:proofErr w:type="gramEnd"/>
      <w:r>
        <w:rPr>
          <w:rFonts w:ascii="楷体" w:eastAsia="楷体" w:hAnsi="楷体" w:cs="楷体" w:hint="eastAsia"/>
          <w:color w:val="000000"/>
          <w:kern w:val="2"/>
          <w:sz w:val="21"/>
          <w:szCs w:val="21"/>
        </w:rPr>
        <w:t>长。</w:t>
      </w:r>
    </w:p>
    <w:p w:rsidR="00C07EBB" w:rsidRDefault="00784718">
      <w:pPr>
        <w:pStyle w:val="a3"/>
        <w:widowControl/>
        <w:spacing w:beforeAutospacing="0" w:afterAutospacing="0"/>
        <w:jc w:val="both"/>
      </w:pPr>
      <w:r>
        <w:rPr>
          <w:rFonts w:ascii="楷体" w:eastAsia="楷体" w:hAnsi="楷体" w:cs="楷体" w:hint="eastAsia"/>
          <w:color w:val="000000"/>
          <w:kern w:val="2"/>
          <w:sz w:val="21"/>
          <w:szCs w:val="21"/>
        </w:rPr>
        <w:t xml:space="preserve">    </w:t>
      </w:r>
      <w:r>
        <w:rPr>
          <w:rFonts w:ascii="楷体" w:eastAsia="楷体" w:hAnsi="楷体" w:cs="楷体" w:hint="eastAsia"/>
          <w:color w:val="000000"/>
          <w:kern w:val="2"/>
          <w:sz w:val="21"/>
          <w:szCs w:val="21"/>
        </w:rPr>
        <w:t> </w:t>
      </w:r>
      <w:proofErr w:type="gramStart"/>
      <w:r>
        <w:rPr>
          <w:rFonts w:ascii="楷体" w:eastAsia="楷体" w:hAnsi="楷体" w:cs="楷体" w:hint="eastAsia"/>
          <w:color w:val="000000"/>
          <w:kern w:val="2"/>
          <w:sz w:val="21"/>
          <w:szCs w:val="21"/>
        </w:rPr>
        <w:t>邦畿</w:t>
      </w:r>
      <w:proofErr w:type="gramEnd"/>
      <w:r>
        <w:rPr>
          <w:rFonts w:ascii="楷体" w:eastAsia="楷体" w:hAnsi="楷体" w:cs="楷体" w:hint="eastAsia"/>
          <w:color w:val="000000"/>
          <w:kern w:val="2"/>
          <w:sz w:val="21"/>
          <w:szCs w:val="21"/>
        </w:rPr>
        <w:t>方千里，其外方五百里，谓之侯服；又其外方五百里，谓之</w:t>
      </w:r>
      <w:proofErr w:type="gramStart"/>
      <w:r>
        <w:rPr>
          <w:rFonts w:ascii="楷体" w:eastAsia="楷体" w:hAnsi="楷体" w:cs="楷体" w:hint="eastAsia"/>
          <w:color w:val="000000"/>
          <w:kern w:val="2"/>
          <w:sz w:val="21"/>
          <w:szCs w:val="21"/>
        </w:rPr>
        <w:t>甸</w:t>
      </w:r>
      <w:proofErr w:type="gramEnd"/>
      <w:r>
        <w:rPr>
          <w:rFonts w:ascii="楷体" w:eastAsia="楷体" w:hAnsi="楷体" w:cs="楷体" w:hint="eastAsia"/>
          <w:color w:val="000000"/>
          <w:kern w:val="2"/>
          <w:sz w:val="21"/>
          <w:szCs w:val="21"/>
        </w:rPr>
        <w:t>服</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又其外方五百里，谓之男服；又其外方五百里，谓</w:t>
      </w:r>
      <w:proofErr w:type="gramStart"/>
      <w:r>
        <w:rPr>
          <w:rFonts w:ascii="楷体" w:eastAsia="楷体" w:hAnsi="楷体" w:cs="楷体" w:hint="eastAsia"/>
          <w:color w:val="000000"/>
          <w:kern w:val="2"/>
          <w:sz w:val="21"/>
          <w:szCs w:val="21"/>
        </w:rPr>
        <w:t>之采服</w:t>
      </w:r>
      <w:proofErr w:type="gramEnd"/>
      <w:r>
        <w:rPr>
          <w:rFonts w:ascii="楷体" w:eastAsia="楷体" w:hAnsi="楷体" w:cs="楷体" w:hint="eastAsia"/>
          <w:color w:val="000000"/>
          <w:kern w:val="2"/>
          <w:sz w:val="21"/>
          <w:szCs w:val="21"/>
        </w:rPr>
        <w:t>；又其外方五百里，谓之卫服；又其外方五百里，谓之要服。</w:t>
      </w:r>
      <w:r>
        <w:t xml:space="preserve">          </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color w:val="000000"/>
          <w:kern w:val="2"/>
          <w:sz w:val="21"/>
          <w:szCs w:val="21"/>
        </w:rPr>
        <w:t>——</w:t>
      </w:r>
      <w:r>
        <w:rPr>
          <w:rFonts w:ascii="宋体" w:eastAsia="宋体" w:hAnsi="宋体" w:cs="宋体" w:hint="eastAsia"/>
          <w:color w:val="000000"/>
          <w:kern w:val="2"/>
          <w:sz w:val="21"/>
          <w:szCs w:val="21"/>
        </w:rPr>
        <w:t>摘编自</w:t>
      </w:r>
      <w:r>
        <w:rPr>
          <w:rFonts w:ascii="宋体" w:eastAsia="宋体" w:hAnsi="宋体" w:cs="宋体"/>
          <w:color w:val="000000"/>
          <w:kern w:val="2"/>
          <w:sz w:val="21"/>
          <w:szCs w:val="21"/>
        </w:rPr>
        <w:t>《尚书》</w:t>
      </w:r>
      <w:r>
        <w:rPr>
          <w:rFonts w:ascii="宋体" w:eastAsia="宋体" w:hAnsi="宋体" w:cs="宋体" w:hint="eastAsia"/>
          <w:color w:val="000000"/>
          <w:kern w:val="2"/>
          <w:sz w:val="21"/>
          <w:szCs w:val="21"/>
        </w:rPr>
        <w:t>等</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lastRenderedPageBreak/>
        <w:t>材料二</w:t>
      </w:r>
    </w:p>
    <w:p w:rsidR="00C07EBB" w:rsidRDefault="00784718">
      <w:pPr>
        <w:pStyle w:val="a3"/>
        <w:widowControl/>
        <w:spacing w:beforeAutospacing="0" w:afterAutospacing="0"/>
        <w:ind w:firstLineChars="200" w:firstLine="420"/>
        <w:jc w:val="both"/>
        <w:rPr>
          <w:rFonts w:ascii="楷体" w:eastAsia="楷体" w:hAnsi="楷体" w:cs="楷体"/>
          <w:color w:val="000000"/>
          <w:kern w:val="2"/>
          <w:sz w:val="21"/>
          <w:szCs w:val="21"/>
        </w:rPr>
      </w:pPr>
      <w:r>
        <w:rPr>
          <w:rFonts w:ascii="楷体" w:eastAsia="楷体" w:hAnsi="楷体" w:cs="楷体" w:hint="eastAsia"/>
          <w:color w:val="000000"/>
          <w:kern w:val="2"/>
          <w:sz w:val="21"/>
          <w:szCs w:val="21"/>
        </w:rPr>
        <w:t>西汉武帝元朔二年</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公元前</w:t>
      </w:r>
      <w:r>
        <w:rPr>
          <w:rFonts w:ascii="楷体" w:eastAsia="楷体" w:hAnsi="楷体" w:cs="楷体" w:hint="eastAsia"/>
          <w:color w:val="000000"/>
          <w:kern w:val="2"/>
          <w:sz w:val="21"/>
          <w:szCs w:val="21"/>
        </w:rPr>
        <w:t xml:space="preserve"> </w:t>
      </w:r>
      <w:r>
        <w:rPr>
          <w:rFonts w:ascii="楷体" w:eastAsia="楷体" w:hAnsi="楷体" w:cs="楷体" w:hint="eastAsia"/>
          <w:color w:val="000000"/>
          <w:kern w:val="2"/>
          <w:sz w:val="21"/>
          <w:szCs w:val="21"/>
        </w:rPr>
        <w:t>127)</w:t>
      </w:r>
      <w:r>
        <w:rPr>
          <w:rFonts w:ascii="楷体" w:eastAsia="楷体" w:hAnsi="楷体" w:cs="楷体" w:hint="eastAsia"/>
          <w:color w:val="000000"/>
          <w:kern w:val="2"/>
          <w:sz w:val="21"/>
          <w:szCs w:val="21"/>
        </w:rPr>
        <w:t>，</w:t>
      </w:r>
      <w:proofErr w:type="gramStart"/>
      <w:r>
        <w:rPr>
          <w:rFonts w:ascii="楷体" w:eastAsia="楷体" w:hAnsi="楷体" w:cs="楷体" w:hint="eastAsia"/>
          <w:color w:val="000000"/>
          <w:kern w:val="2"/>
          <w:sz w:val="21"/>
          <w:szCs w:val="21"/>
        </w:rPr>
        <w:t>卫青出云中</w:t>
      </w:r>
      <w:proofErr w:type="gramEnd"/>
      <w:r>
        <w:rPr>
          <w:rFonts w:ascii="楷体" w:eastAsia="楷体" w:hAnsi="楷体" w:cs="楷体" w:hint="eastAsia"/>
          <w:color w:val="000000"/>
          <w:kern w:val="2"/>
          <w:sz w:val="21"/>
          <w:szCs w:val="21"/>
        </w:rPr>
        <w:t>以西，</w:t>
      </w:r>
      <w:proofErr w:type="gramStart"/>
      <w:r>
        <w:rPr>
          <w:rFonts w:ascii="楷体" w:eastAsia="楷体" w:hAnsi="楷体" w:cs="楷体" w:hint="eastAsia"/>
          <w:color w:val="000000"/>
          <w:kern w:val="2"/>
          <w:sz w:val="21"/>
          <w:szCs w:val="21"/>
        </w:rPr>
        <w:t>收秦故</w:t>
      </w:r>
      <w:proofErr w:type="gramEnd"/>
      <w:r>
        <w:rPr>
          <w:rFonts w:ascii="楷体" w:eastAsia="楷体" w:hAnsi="楷体" w:cs="楷体" w:hint="eastAsia"/>
          <w:color w:val="000000"/>
          <w:kern w:val="2"/>
          <w:sz w:val="21"/>
          <w:szCs w:val="21"/>
        </w:rPr>
        <w:t>河南地，置朔方、五原郡。元狩年间，匈奴昆邪王来降，以其地为武威、酒泉二郡。元鼎末，又复分武威酒泉置张掖、敦煌郡，</w:t>
      </w:r>
      <w:proofErr w:type="gramStart"/>
      <w:r>
        <w:rPr>
          <w:rFonts w:ascii="楷体" w:eastAsia="楷体" w:hAnsi="楷体" w:cs="楷体" w:hint="eastAsia"/>
          <w:color w:val="000000"/>
          <w:kern w:val="2"/>
          <w:sz w:val="21"/>
          <w:szCs w:val="21"/>
        </w:rPr>
        <w:t>徙</w:t>
      </w:r>
      <w:proofErr w:type="gramEnd"/>
      <w:r>
        <w:rPr>
          <w:rFonts w:ascii="楷体" w:eastAsia="楷体" w:hAnsi="楷体" w:cs="楷体" w:hint="eastAsia"/>
          <w:color w:val="000000"/>
          <w:kern w:val="2"/>
          <w:sz w:val="21"/>
          <w:szCs w:val="21"/>
        </w:rPr>
        <w:t>内地之民以实之。河西四</w:t>
      </w:r>
      <w:proofErr w:type="gramStart"/>
      <w:r>
        <w:rPr>
          <w:rFonts w:ascii="楷体" w:eastAsia="楷体" w:hAnsi="楷体" w:cs="楷体" w:hint="eastAsia"/>
          <w:color w:val="000000"/>
          <w:kern w:val="2"/>
          <w:sz w:val="21"/>
          <w:szCs w:val="21"/>
        </w:rPr>
        <w:t>郡既建</w:t>
      </w:r>
      <w:proofErr w:type="gramEnd"/>
      <w:r>
        <w:rPr>
          <w:rFonts w:ascii="楷体" w:eastAsia="楷体" w:hAnsi="楷体" w:cs="楷体" w:hint="eastAsia"/>
          <w:color w:val="000000"/>
          <w:kern w:val="2"/>
          <w:sz w:val="21"/>
          <w:szCs w:val="21"/>
        </w:rPr>
        <w:t>，玉门路通，诸国始皆相继臣服。时鸟孙</w:t>
      </w:r>
      <w:proofErr w:type="gramStart"/>
      <w:r>
        <w:rPr>
          <w:rFonts w:ascii="楷体" w:eastAsia="楷体" w:hAnsi="楷体" w:cs="楷体" w:hint="eastAsia"/>
          <w:color w:val="000000"/>
          <w:kern w:val="2"/>
          <w:sz w:val="21"/>
          <w:szCs w:val="21"/>
        </w:rPr>
        <w:t>最</w:t>
      </w:r>
      <w:proofErr w:type="gramEnd"/>
      <w:r>
        <w:rPr>
          <w:rFonts w:ascii="楷体" w:eastAsia="楷体" w:hAnsi="楷体" w:cs="楷体" w:hint="eastAsia"/>
          <w:color w:val="000000"/>
          <w:kern w:val="2"/>
          <w:sz w:val="21"/>
          <w:szCs w:val="21"/>
        </w:rPr>
        <w:t>号大国，汉</w:t>
      </w:r>
      <w:proofErr w:type="gramStart"/>
      <w:r>
        <w:rPr>
          <w:rFonts w:ascii="楷体" w:eastAsia="楷体" w:hAnsi="楷体" w:cs="楷体" w:hint="eastAsia"/>
          <w:color w:val="000000"/>
          <w:kern w:val="2"/>
          <w:sz w:val="21"/>
          <w:szCs w:val="21"/>
        </w:rPr>
        <w:t>廷</w:t>
      </w:r>
      <w:proofErr w:type="gramEnd"/>
      <w:r>
        <w:rPr>
          <w:rFonts w:ascii="楷体" w:eastAsia="楷体" w:hAnsi="楷体" w:cs="楷体" w:hint="eastAsia"/>
          <w:color w:val="000000"/>
          <w:kern w:val="2"/>
          <w:sz w:val="21"/>
          <w:szCs w:val="21"/>
        </w:rPr>
        <w:t>乃利用和亲之计，以相接纳。至贰师将军征大</w:t>
      </w:r>
      <w:proofErr w:type="gramStart"/>
      <w:r>
        <w:rPr>
          <w:rFonts w:ascii="楷体" w:eastAsia="楷体" w:hAnsi="楷体" w:cs="楷体" w:hint="eastAsia"/>
          <w:color w:val="000000"/>
          <w:kern w:val="2"/>
          <w:sz w:val="21"/>
          <w:szCs w:val="21"/>
        </w:rPr>
        <w:t>宛</w:t>
      </w:r>
      <w:proofErr w:type="gramEnd"/>
      <w:r>
        <w:rPr>
          <w:rFonts w:ascii="楷体" w:eastAsia="楷体" w:hAnsi="楷体" w:cs="楷体" w:hint="eastAsia"/>
          <w:color w:val="000000"/>
          <w:kern w:val="2"/>
          <w:sz w:val="21"/>
          <w:szCs w:val="21"/>
        </w:rPr>
        <w:t>，</w:t>
      </w:r>
      <w:proofErr w:type="gramStart"/>
      <w:r>
        <w:rPr>
          <w:rFonts w:ascii="楷体" w:eastAsia="楷体" w:hAnsi="楷体" w:cs="楷体" w:hint="eastAsia"/>
          <w:color w:val="000000"/>
          <w:kern w:val="2"/>
          <w:sz w:val="21"/>
          <w:szCs w:val="21"/>
        </w:rPr>
        <w:t>汉威遂远被</w:t>
      </w:r>
      <w:proofErr w:type="gramEnd"/>
      <w:r>
        <w:rPr>
          <w:rFonts w:ascii="楷体" w:eastAsia="楷体" w:hAnsi="楷体" w:cs="楷体" w:hint="eastAsia"/>
          <w:color w:val="000000"/>
          <w:kern w:val="2"/>
          <w:sz w:val="21"/>
          <w:szCs w:val="21"/>
        </w:rPr>
        <w:t>绝域</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于是轮台、渠犁皆置田卒，复有校尉领护，以为久远之计。汉宣帝于乌垒城置都护以护南北二路，其形势益固。</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hint="eastAsia"/>
          <w:color w:val="000000"/>
          <w:kern w:val="2"/>
          <w:sz w:val="21"/>
          <w:szCs w:val="21"/>
        </w:rPr>
        <w:t>——摘编自顾颉刚、史念海《中国疆域沿革史》</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材料三</w:t>
      </w:r>
    </w:p>
    <w:p w:rsidR="00C07EBB" w:rsidRDefault="00784718">
      <w:pPr>
        <w:pStyle w:val="a3"/>
        <w:widowControl/>
        <w:spacing w:beforeAutospacing="0" w:afterAutospacing="0"/>
        <w:ind w:firstLineChars="200" w:firstLine="420"/>
        <w:jc w:val="both"/>
        <w:rPr>
          <w:rFonts w:ascii="楷体" w:eastAsia="楷体" w:hAnsi="楷体" w:cs="楷体"/>
          <w:color w:val="000000"/>
          <w:kern w:val="2"/>
          <w:sz w:val="21"/>
          <w:szCs w:val="21"/>
        </w:rPr>
      </w:pPr>
      <w:r>
        <w:rPr>
          <w:rFonts w:ascii="楷体" w:eastAsia="楷体" w:hAnsi="楷体" w:cs="楷体" w:hint="eastAsia"/>
          <w:color w:val="000000"/>
          <w:kern w:val="2"/>
          <w:sz w:val="21"/>
          <w:szCs w:val="21"/>
        </w:rPr>
        <w:t>清乾隆帝言</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“禹迹所</w:t>
      </w:r>
      <w:proofErr w:type="gramStart"/>
      <w:r>
        <w:rPr>
          <w:rFonts w:ascii="楷体" w:eastAsia="楷体" w:hAnsi="楷体" w:cs="楷体" w:hint="eastAsia"/>
          <w:color w:val="000000"/>
          <w:kern w:val="2"/>
          <w:sz w:val="21"/>
          <w:szCs w:val="21"/>
        </w:rPr>
        <w:t>奄</w:t>
      </w:r>
      <w:proofErr w:type="gramEnd"/>
      <w:r>
        <w:rPr>
          <w:rFonts w:ascii="楷体" w:eastAsia="楷体" w:hAnsi="楷体" w:cs="楷体" w:hint="eastAsia"/>
          <w:color w:val="000000"/>
          <w:kern w:val="2"/>
          <w:sz w:val="21"/>
          <w:szCs w:val="21"/>
        </w:rPr>
        <w:t>，蕃息殷阜，</w:t>
      </w:r>
      <w:proofErr w:type="gramStart"/>
      <w:r>
        <w:rPr>
          <w:rFonts w:ascii="楷体" w:eastAsia="楷体" w:hAnsi="楷体" w:cs="楷体" w:hint="eastAsia"/>
          <w:color w:val="000000"/>
          <w:kern w:val="2"/>
          <w:sz w:val="21"/>
          <w:szCs w:val="21"/>
        </w:rPr>
        <w:t>瀛壖</w:t>
      </w:r>
      <w:proofErr w:type="gramEnd"/>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边缘</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炎岛，大漠蛮</w:t>
      </w:r>
      <w:proofErr w:type="gramStart"/>
      <w:r>
        <w:rPr>
          <w:rFonts w:ascii="楷体" w:eastAsia="楷体" w:hAnsi="楷体" w:cs="楷体" w:hint="eastAsia"/>
          <w:color w:val="000000"/>
          <w:kern w:val="2"/>
          <w:sz w:val="21"/>
          <w:szCs w:val="21"/>
        </w:rPr>
        <w:t>陬</w:t>
      </w:r>
      <w:proofErr w:type="gramEnd"/>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角落</w:t>
      </w:r>
      <w:r>
        <w:rPr>
          <w:rFonts w:ascii="楷体" w:eastAsia="楷体" w:hAnsi="楷体" w:cs="楷体" w:hint="eastAsia"/>
          <w:color w:val="000000"/>
          <w:kern w:val="2"/>
          <w:sz w:val="21"/>
          <w:szCs w:val="21"/>
        </w:rPr>
        <w:t>)</w:t>
      </w:r>
      <w:r>
        <w:rPr>
          <w:rFonts w:ascii="楷体" w:eastAsia="楷体" w:hAnsi="楷体" w:cs="楷体" w:hint="eastAsia"/>
          <w:color w:val="000000"/>
          <w:kern w:val="2"/>
          <w:sz w:val="21"/>
          <w:szCs w:val="21"/>
        </w:rPr>
        <w:t>，咸隶版</w:t>
      </w:r>
      <w:r>
        <w:rPr>
          <w:rFonts w:ascii="楷体" w:eastAsia="楷体" w:hAnsi="楷体" w:cs="楷体" w:hint="eastAsia"/>
          <w:color w:val="000000"/>
          <w:kern w:val="2"/>
          <w:sz w:val="21"/>
          <w:szCs w:val="21"/>
        </w:rPr>
        <w:t>图。置郡筑</w:t>
      </w:r>
      <w:proofErr w:type="gramStart"/>
      <w:r>
        <w:rPr>
          <w:rFonts w:ascii="楷体" w:eastAsia="楷体" w:hAnsi="楷体" w:cs="楷体" w:hint="eastAsia"/>
          <w:color w:val="000000"/>
          <w:kern w:val="2"/>
          <w:sz w:val="21"/>
          <w:szCs w:val="21"/>
        </w:rPr>
        <w:t>邑</w:t>
      </w:r>
      <w:proofErr w:type="gramEnd"/>
      <w:r>
        <w:rPr>
          <w:rFonts w:ascii="楷体" w:eastAsia="楷体" w:hAnsi="楷体" w:cs="楷体" w:hint="eastAsia"/>
          <w:color w:val="000000"/>
          <w:kern w:val="2"/>
          <w:sz w:val="21"/>
          <w:szCs w:val="21"/>
        </w:rPr>
        <w:t>，声教风驰，藩服星拱，</w:t>
      </w:r>
      <w:proofErr w:type="gramStart"/>
      <w:r>
        <w:rPr>
          <w:rFonts w:ascii="楷体" w:eastAsia="楷体" w:hAnsi="楷体" w:cs="楷体" w:hint="eastAsia"/>
          <w:color w:val="000000"/>
          <w:kern w:val="2"/>
          <w:sz w:val="21"/>
          <w:szCs w:val="21"/>
        </w:rPr>
        <w:t>禀</w:t>
      </w:r>
      <w:proofErr w:type="gramEnd"/>
      <w:r>
        <w:rPr>
          <w:rFonts w:ascii="楷体" w:eastAsia="楷体" w:hAnsi="楷体" w:cs="楷体" w:hint="eastAsia"/>
          <w:color w:val="000000"/>
          <w:kern w:val="2"/>
          <w:sz w:val="21"/>
          <w:szCs w:val="21"/>
        </w:rPr>
        <w:t>朔内附，六合一家。”同治、光绪年间，东南海疆，列强环伺；西北陆疆，危机日重，时人遂有“海防”“塞防”之争。</w:t>
      </w:r>
    </w:p>
    <w:p w:rsidR="00C07EBB" w:rsidRDefault="00784718">
      <w:pPr>
        <w:pStyle w:val="a3"/>
        <w:widowControl/>
        <w:spacing w:beforeAutospacing="0" w:afterAutospacing="0"/>
        <w:jc w:val="right"/>
        <w:rPr>
          <w:rFonts w:ascii="宋体" w:eastAsia="宋体" w:hAnsi="宋体" w:cs="宋体"/>
          <w:color w:val="000000"/>
          <w:kern w:val="2"/>
          <w:sz w:val="21"/>
          <w:szCs w:val="21"/>
        </w:rPr>
      </w:pPr>
      <w:r>
        <w:rPr>
          <w:rFonts w:ascii="宋体" w:eastAsia="宋体" w:hAnsi="宋体" w:cs="宋体" w:hint="eastAsia"/>
          <w:color w:val="000000"/>
          <w:kern w:val="2"/>
          <w:sz w:val="21"/>
          <w:szCs w:val="21"/>
        </w:rPr>
        <w:t>——摘编自《清代诗文集汇编》等</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(1)</w:t>
      </w:r>
      <w:r>
        <w:rPr>
          <w:rFonts w:ascii="宋体" w:eastAsia="宋体" w:hAnsi="宋体" w:cs="宋体" w:hint="eastAsia"/>
          <w:color w:val="000000"/>
          <w:kern w:val="2"/>
          <w:sz w:val="21"/>
          <w:szCs w:val="21"/>
        </w:rPr>
        <w:t>概括材料一所体现的天下观。</w:t>
      </w:r>
      <w:r>
        <w:rPr>
          <w:rFonts w:ascii="宋体" w:eastAsia="宋体" w:hAnsi="宋体" w:cs="宋体" w:hint="eastAsia"/>
          <w:color w:val="000000"/>
          <w:kern w:val="2"/>
          <w:sz w:val="21"/>
          <w:szCs w:val="21"/>
        </w:rPr>
        <w:t>(6</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(2)</w:t>
      </w:r>
      <w:r>
        <w:rPr>
          <w:rFonts w:ascii="宋体" w:eastAsia="宋体" w:hAnsi="宋体" w:cs="宋体" w:hint="eastAsia"/>
          <w:color w:val="000000"/>
          <w:kern w:val="2"/>
          <w:sz w:val="21"/>
          <w:szCs w:val="21"/>
        </w:rPr>
        <w:t>根据材料二，归纳西汉时期巩固统一多民族国家的举措。</w:t>
      </w:r>
      <w:r>
        <w:rPr>
          <w:rFonts w:ascii="宋体" w:eastAsia="宋体" w:hAnsi="宋体" w:cs="宋体" w:hint="eastAsia"/>
          <w:color w:val="000000"/>
          <w:kern w:val="2"/>
          <w:sz w:val="21"/>
          <w:szCs w:val="21"/>
        </w:rPr>
        <w:t>(8</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(3)</w:t>
      </w:r>
      <w:r>
        <w:rPr>
          <w:rFonts w:ascii="宋体" w:eastAsia="宋体" w:hAnsi="宋体" w:cs="宋体" w:hint="eastAsia"/>
          <w:color w:val="000000"/>
          <w:kern w:val="2"/>
          <w:sz w:val="21"/>
          <w:szCs w:val="21"/>
        </w:rPr>
        <w:t>根据材料三并结合所学知识，分析“海防”与“塞防”之争所秉持的共同立足点。综合材料一、二、三并结合所学知识，阐释“六合一家”思想观念的意义。</w:t>
      </w:r>
      <w:r>
        <w:rPr>
          <w:rFonts w:ascii="宋体" w:eastAsia="宋体" w:hAnsi="宋体" w:cs="宋体" w:hint="eastAsia"/>
          <w:color w:val="000000"/>
          <w:kern w:val="2"/>
          <w:sz w:val="21"/>
          <w:szCs w:val="21"/>
        </w:rPr>
        <w:t xml:space="preserve">(11 </w:t>
      </w:r>
      <w:r>
        <w:rPr>
          <w:rFonts w:ascii="宋体" w:eastAsia="宋体" w:hAnsi="宋体" w:cs="宋体" w:hint="eastAsia"/>
          <w:color w:val="000000"/>
          <w:kern w:val="2"/>
          <w:sz w:val="21"/>
          <w:szCs w:val="21"/>
        </w:rPr>
        <w:t>分</w:t>
      </w:r>
      <w:r>
        <w:rPr>
          <w:rFonts w:ascii="宋体" w:eastAsia="宋体" w:hAnsi="宋体" w:cs="宋体" w:hint="eastAsia"/>
          <w:color w:val="000000"/>
          <w:kern w:val="2"/>
          <w:sz w:val="21"/>
          <w:szCs w:val="21"/>
        </w:rPr>
        <w:t>)</w:t>
      </w:r>
    </w:p>
    <w:p w:rsidR="00C07EBB" w:rsidRDefault="00784718">
      <w:pPr>
        <w:pStyle w:val="a3"/>
        <w:widowControl/>
        <w:spacing w:beforeAutospacing="0" w:afterAutospacing="0"/>
        <w:jc w:val="both"/>
        <w:rPr>
          <w:rFonts w:ascii="宋体" w:eastAsia="宋体" w:hAnsi="宋体" w:cs="宋体"/>
          <w:color w:val="0000FF"/>
          <w:kern w:val="2"/>
          <w:sz w:val="21"/>
          <w:szCs w:val="21"/>
        </w:rPr>
      </w:pPr>
      <w:r>
        <w:rPr>
          <w:rFonts w:ascii="宋体" w:eastAsia="宋体" w:hAnsi="宋体" w:cs="宋体" w:hint="eastAsia"/>
          <w:color w:val="0000FF"/>
          <w:kern w:val="2"/>
          <w:sz w:val="21"/>
          <w:szCs w:val="21"/>
        </w:rPr>
        <w:t>(1)</w:t>
      </w:r>
      <w:r>
        <w:rPr>
          <w:rFonts w:ascii="宋体" w:eastAsia="宋体" w:hAnsi="宋体" w:cs="宋体" w:hint="eastAsia"/>
          <w:color w:val="0000FF"/>
          <w:kern w:val="2"/>
          <w:sz w:val="21"/>
          <w:szCs w:val="21"/>
        </w:rPr>
        <w:t>【答案】天下一体（回答天下一统、普天之下莫非王土等亦可）；“邦畿”（即国都及其周边地区）作为天下的中心；实施五服制，对天下进行有序划分和管理；天下具有一定的等级秩序和空间层次。（三点</w:t>
      </w:r>
      <w:r>
        <w:rPr>
          <w:rFonts w:ascii="宋体" w:eastAsia="宋体" w:hAnsi="宋体" w:cs="宋体" w:hint="eastAsia"/>
          <w:color w:val="0000FF"/>
          <w:kern w:val="2"/>
          <w:sz w:val="21"/>
          <w:szCs w:val="21"/>
        </w:rPr>
        <w:t>6</w:t>
      </w:r>
      <w:r>
        <w:rPr>
          <w:rFonts w:ascii="宋体" w:eastAsia="宋体" w:hAnsi="宋体" w:cs="宋体" w:hint="eastAsia"/>
          <w:color w:val="0000FF"/>
          <w:kern w:val="2"/>
          <w:sz w:val="21"/>
          <w:szCs w:val="21"/>
        </w:rPr>
        <w:t>分，其它言之有理也可得分）</w:t>
      </w:r>
    </w:p>
    <w:p w:rsidR="00C07EBB" w:rsidRDefault="00784718">
      <w:pPr>
        <w:widowControl/>
        <w:shd w:val="clear" w:color="auto" w:fill="FFFFFF"/>
        <w:jc w:val="left"/>
        <w:rPr>
          <w:rFonts w:ascii="Microsoft YaHei UI" w:eastAsia="Microsoft YaHei UI" w:hAnsi="Microsoft YaHei UI" w:cs="Microsoft YaHei UI"/>
          <w:spacing w:val="4"/>
          <w:sz w:val="0"/>
          <w:szCs w:val="0"/>
        </w:rPr>
      </w:pPr>
      <w:r>
        <w:rPr>
          <w:rFonts w:ascii="Microsoft YaHei UI" w:eastAsia="Microsoft YaHei UI" w:hAnsi="Microsoft YaHei UI" w:cs="Microsoft YaHei UI" w:hint="eastAsia"/>
          <w:spacing w:val="4"/>
          <w:kern w:val="0"/>
          <w:sz w:val="0"/>
          <w:szCs w:val="0"/>
          <w:shd w:val="clear" w:color="auto" w:fill="FFFFFF"/>
          <w:lang w:bidi="ar"/>
        </w:rPr>
        <w:t>​</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w:t>
      </w:r>
      <w:r>
        <w:rPr>
          <w:rFonts w:ascii="宋体" w:eastAsia="宋体" w:hAnsi="宋体" w:cs="宋体" w:hint="eastAsia"/>
          <w:color w:val="0000FF"/>
          <w:szCs w:val="21"/>
        </w:rPr>
        <w:t>1</w:t>
      </w:r>
      <w:r>
        <w:rPr>
          <w:rFonts w:ascii="宋体" w:eastAsia="宋体" w:hAnsi="宋体" w:cs="宋体" w:hint="eastAsia"/>
          <w:color w:val="0000FF"/>
          <w:szCs w:val="21"/>
        </w:rPr>
        <w:t>）材料一中提到禹划分“五服”，以</w:t>
      </w:r>
      <w:proofErr w:type="gramStart"/>
      <w:r>
        <w:rPr>
          <w:rFonts w:ascii="宋体" w:eastAsia="宋体" w:hAnsi="宋体" w:cs="宋体" w:hint="eastAsia"/>
          <w:color w:val="0000FF"/>
          <w:szCs w:val="21"/>
        </w:rPr>
        <w:t>邦畿</w:t>
      </w:r>
      <w:proofErr w:type="gramEnd"/>
      <w:r>
        <w:rPr>
          <w:rFonts w:ascii="宋体" w:eastAsia="宋体" w:hAnsi="宋体" w:cs="宋体" w:hint="eastAsia"/>
          <w:color w:val="0000FF"/>
          <w:szCs w:val="21"/>
        </w:rPr>
        <w:t>为中心向外扩展，“外薄四海，咸建五长”，即到四海之边都建立统治秩序。故可归纳为“邦畿”（即国都及其周边地区）作为天下的中心；实施五服制，对天下进行有序划分和管理；从对五服的进一步解读中，可以得出禹的天下观是以中原为中心（</w:t>
      </w:r>
      <w:proofErr w:type="gramStart"/>
      <w:r>
        <w:rPr>
          <w:rFonts w:ascii="宋体" w:eastAsia="宋体" w:hAnsi="宋体" w:cs="宋体" w:hint="eastAsia"/>
          <w:color w:val="0000FF"/>
          <w:szCs w:val="21"/>
        </w:rPr>
        <w:t>邦畿</w:t>
      </w:r>
      <w:proofErr w:type="gramEnd"/>
      <w:r>
        <w:rPr>
          <w:rFonts w:ascii="宋体" w:eastAsia="宋体" w:hAnsi="宋体" w:cs="宋体" w:hint="eastAsia"/>
          <w:color w:val="0000FF"/>
          <w:szCs w:val="21"/>
        </w:rPr>
        <w:t>为中心），层层外推</w:t>
      </w:r>
      <w:r>
        <w:rPr>
          <w:rFonts w:ascii="宋体" w:eastAsia="宋体" w:hAnsi="宋体" w:cs="宋体" w:hint="eastAsia"/>
          <w:color w:val="0000FF"/>
          <w:szCs w:val="21"/>
        </w:rPr>
        <w:t>的空间观念，故有“天下具有一定的等级秩序和空间层次”的结论；“</w:t>
      </w:r>
      <w:proofErr w:type="gramStart"/>
      <w:r>
        <w:rPr>
          <w:rFonts w:ascii="宋体" w:eastAsia="宋体" w:hAnsi="宋体" w:cs="宋体" w:hint="eastAsia"/>
          <w:color w:val="0000FF"/>
          <w:szCs w:val="21"/>
        </w:rPr>
        <w:t>弼</w:t>
      </w:r>
      <w:proofErr w:type="gramEnd"/>
      <w:r>
        <w:rPr>
          <w:rFonts w:ascii="宋体" w:eastAsia="宋体" w:hAnsi="宋体" w:cs="宋体" w:hint="eastAsia"/>
          <w:color w:val="0000FF"/>
          <w:szCs w:val="21"/>
        </w:rPr>
        <w:t>成五服，至于五千；外薄四海，咸建五长”也能看出</w:t>
      </w:r>
      <w:proofErr w:type="gramStart"/>
      <w:r>
        <w:rPr>
          <w:rFonts w:ascii="宋体" w:eastAsia="宋体" w:hAnsi="宋体" w:cs="宋体" w:hint="eastAsia"/>
          <w:color w:val="0000FF"/>
          <w:szCs w:val="21"/>
        </w:rPr>
        <w:t>禹认为</w:t>
      </w:r>
      <w:proofErr w:type="gramEnd"/>
      <w:r>
        <w:rPr>
          <w:rFonts w:ascii="宋体" w:eastAsia="宋体" w:hAnsi="宋体" w:cs="宋体" w:hint="eastAsia"/>
          <w:color w:val="0000FF"/>
          <w:szCs w:val="21"/>
        </w:rPr>
        <w:t>天下范围广阔，从中心到边缘都应纳入统治，具有天下一统的观念。</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2</w:t>
      </w:r>
      <w:r>
        <w:rPr>
          <w:rFonts w:ascii="宋体" w:eastAsia="宋体" w:hAnsi="宋体" w:cs="宋体" w:hint="eastAsia"/>
          <w:color w:val="0000FF"/>
          <w:szCs w:val="21"/>
        </w:rPr>
        <w:t>）【答案】军事开拓疆域；设置郡县和都护府；移民实边；和亲；屯田。（任意四点</w:t>
      </w:r>
      <w:r>
        <w:rPr>
          <w:rFonts w:ascii="宋体" w:eastAsia="宋体" w:hAnsi="宋体" w:cs="宋体" w:hint="eastAsia"/>
          <w:color w:val="0000FF"/>
          <w:szCs w:val="21"/>
        </w:rPr>
        <w:t>8</w:t>
      </w:r>
      <w:r>
        <w:rPr>
          <w:rFonts w:ascii="宋体" w:eastAsia="宋体" w:hAnsi="宋体" w:cs="宋体" w:hint="eastAsia"/>
          <w:color w:val="0000FF"/>
          <w:szCs w:val="21"/>
        </w:rPr>
        <w:t>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【解析】“卫青出云中以西，收秦故河南地，置朔方、五原郡”“以其地为武威、酒泉二郡……又复分武威酒泉置张掖、敦煌郡”，体现了军事开拓疆域并设置郡县；“</w:t>
      </w:r>
      <w:proofErr w:type="gramStart"/>
      <w:r>
        <w:rPr>
          <w:rFonts w:ascii="宋体" w:eastAsia="宋体" w:hAnsi="宋体" w:cs="宋体" w:hint="eastAsia"/>
          <w:color w:val="0000FF"/>
          <w:szCs w:val="21"/>
        </w:rPr>
        <w:t>徙</w:t>
      </w:r>
      <w:proofErr w:type="gramEnd"/>
      <w:r>
        <w:rPr>
          <w:rFonts w:ascii="宋体" w:eastAsia="宋体" w:hAnsi="宋体" w:cs="宋体" w:hint="eastAsia"/>
          <w:color w:val="0000FF"/>
          <w:szCs w:val="21"/>
        </w:rPr>
        <w:t>内地之民以实之”，是移民实边；“利用和亲之计，以相接纳”，采用和亲政策；“轮台、渠犁皆置田卒，复有</w:t>
      </w:r>
      <w:r>
        <w:rPr>
          <w:rFonts w:ascii="宋体" w:eastAsia="宋体" w:hAnsi="宋体" w:cs="宋体" w:hint="eastAsia"/>
          <w:color w:val="0000FF"/>
          <w:szCs w:val="21"/>
        </w:rPr>
        <w:t>校尉领护”，实行屯田并设置机构管理。“汉宣帝于乌垒城置都护以护南北二路”，设置都护</w:t>
      </w:r>
      <w:proofErr w:type="gramStart"/>
      <w:r>
        <w:rPr>
          <w:rFonts w:ascii="宋体" w:eastAsia="宋体" w:hAnsi="宋体" w:cs="宋体" w:hint="eastAsia"/>
          <w:color w:val="0000FF"/>
          <w:szCs w:val="21"/>
        </w:rPr>
        <w:t>府加强</w:t>
      </w:r>
      <w:proofErr w:type="gramEnd"/>
      <w:r>
        <w:rPr>
          <w:rFonts w:ascii="宋体" w:eastAsia="宋体" w:hAnsi="宋体" w:cs="宋体" w:hint="eastAsia"/>
          <w:color w:val="0000FF"/>
          <w:szCs w:val="21"/>
        </w:rPr>
        <w:t>对边疆的管理。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3</w:t>
      </w:r>
      <w:r>
        <w:rPr>
          <w:rFonts w:ascii="宋体" w:eastAsia="宋体" w:hAnsi="宋体" w:cs="宋体" w:hint="eastAsia"/>
          <w:color w:val="0000FF"/>
          <w:szCs w:val="21"/>
        </w:rPr>
        <w:t>）【答案】共同立足点：维护国家领土主权完整；巩固清朝的统治。（</w:t>
      </w:r>
      <w:r>
        <w:rPr>
          <w:rFonts w:ascii="宋体" w:eastAsia="宋体" w:hAnsi="宋体" w:cs="宋体" w:hint="eastAsia"/>
          <w:color w:val="0000FF"/>
          <w:szCs w:val="21"/>
        </w:rPr>
        <w:t>4</w:t>
      </w:r>
      <w:r>
        <w:rPr>
          <w:rFonts w:ascii="宋体" w:eastAsia="宋体" w:hAnsi="宋体" w:cs="宋体" w:hint="eastAsia"/>
          <w:color w:val="0000FF"/>
          <w:szCs w:val="21"/>
        </w:rPr>
        <w:t>分）意义：增强民族凝聚力和向心力，促进国家认同；推动民族交融；传承和弘扬中华历史文化；为后世统一多民族国家发展奠定思想基础。（三点</w:t>
      </w:r>
      <w:r>
        <w:rPr>
          <w:rFonts w:ascii="宋体" w:eastAsia="宋体" w:hAnsi="宋体" w:cs="宋体" w:hint="eastAsia"/>
          <w:color w:val="0000FF"/>
          <w:szCs w:val="21"/>
        </w:rPr>
        <w:t>6</w:t>
      </w:r>
      <w:r>
        <w:rPr>
          <w:rFonts w:ascii="宋体" w:eastAsia="宋体" w:hAnsi="宋体" w:cs="宋体" w:hint="eastAsia"/>
          <w:color w:val="0000FF"/>
          <w:szCs w:val="21"/>
        </w:rPr>
        <w:t>分，四点</w:t>
      </w:r>
      <w:r>
        <w:rPr>
          <w:rFonts w:ascii="宋体" w:eastAsia="宋体" w:hAnsi="宋体" w:cs="宋体" w:hint="eastAsia"/>
          <w:color w:val="0000FF"/>
          <w:szCs w:val="21"/>
        </w:rPr>
        <w:t>7</w:t>
      </w:r>
      <w:r>
        <w:rPr>
          <w:rFonts w:ascii="宋体" w:eastAsia="宋体" w:hAnsi="宋体" w:cs="宋体" w:hint="eastAsia"/>
          <w:color w:val="0000FF"/>
          <w:szCs w:val="21"/>
        </w:rPr>
        <w:t>分）</w:t>
      </w:r>
    </w:p>
    <w:p w:rsidR="00C07EBB" w:rsidRDefault="00784718">
      <w:pPr>
        <w:widowControl/>
        <w:shd w:val="clear" w:color="auto" w:fill="FFFFFF"/>
        <w:spacing w:before="180" w:after="150"/>
        <w:jc w:val="left"/>
        <w:rPr>
          <w:rFonts w:ascii="宋体" w:eastAsia="宋体" w:hAnsi="宋体" w:cs="宋体"/>
          <w:color w:val="0000FF"/>
          <w:szCs w:val="21"/>
        </w:rPr>
      </w:pPr>
      <w:r>
        <w:rPr>
          <w:rFonts w:ascii="宋体" w:eastAsia="宋体" w:hAnsi="宋体" w:cs="宋体" w:hint="eastAsia"/>
          <w:color w:val="0000FF"/>
          <w:szCs w:val="21"/>
        </w:rPr>
        <w:t>【解析】从“东南海疆，列强环伺”可知“海防”强调加强东南沿海防御，从“西北陆疆，危机日重”可知“塞防”</w:t>
      </w:r>
      <w:r>
        <w:rPr>
          <w:rFonts w:ascii="宋体" w:eastAsia="宋体" w:hAnsi="宋体" w:cs="宋体" w:hint="eastAsia"/>
          <w:color w:val="0000FF"/>
          <w:szCs w:val="21"/>
        </w:rPr>
        <w:t xml:space="preserve"> </w:t>
      </w:r>
      <w:r>
        <w:rPr>
          <w:rFonts w:ascii="宋体" w:eastAsia="宋体" w:hAnsi="宋体" w:cs="宋体" w:hint="eastAsia"/>
          <w:color w:val="0000FF"/>
          <w:szCs w:val="21"/>
        </w:rPr>
        <w:t>强调重视西北边疆安全，但二者都是为了维护国家领土主权完整，巩固清朝的统治。根据设问要求综</w:t>
      </w:r>
      <w:r>
        <w:rPr>
          <w:rFonts w:ascii="宋体" w:eastAsia="宋体" w:hAnsi="宋体" w:cs="宋体" w:hint="eastAsia"/>
          <w:color w:val="0000FF"/>
          <w:szCs w:val="21"/>
        </w:rPr>
        <w:t>合材料一、二、三并结合所学知识，从大禹的天下观到西汉为巩固天下而采取的种种措施，再到乾隆帝的六合一家，可以看出，“六合一家”的思想观念逐步演进的过程，是对中华历史文化的传承和弘扬；从“置郡筑</w:t>
      </w:r>
      <w:proofErr w:type="gramStart"/>
      <w:r>
        <w:rPr>
          <w:rFonts w:ascii="宋体" w:eastAsia="宋体" w:hAnsi="宋体" w:cs="宋体" w:hint="eastAsia"/>
          <w:color w:val="0000FF"/>
          <w:szCs w:val="21"/>
        </w:rPr>
        <w:t>邑</w:t>
      </w:r>
      <w:proofErr w:type="gramEnd"/>
      <w:r>
        <w:rPr>
          <w:rFonts w:ascii="宋体" w:eastAsia="宋体" w:hAnsi="宋体" w:cs="宋体" w:hint="eastAsia"/>
          <w:color w:val="0000FF"/>
          <w:szCs w:val="21"/>
        </w:rPr>
        <w:t>，声教风驰，藩服星拱，</w:t>
      </w:r>
      <w:proofErr w:type="gramStart"/>
      <w:r>
        <w:rPr>
          <w:rFonts w:ascii="宋体" w:eastAsia="宋体" w:hAnsi="宋体" w:cs="宋体" w:hint="eastAsia"/>
          <w:color w:val="0000FF"/>
          <w:szCs w:val="21"/>
        </w:rPr>
        <w:t>禀</w:t>
      </w:r>
      <w:proofErr w:type="gramEnd"/>
      <w:r>
        <w:rPr>
          <w:rFonts w:ascii="宋体" w:eastAsia="宋体" w:hAnsi="宋体" w:cs="宋体" w:hint="eastAsia"/>
          <w:color w:val="0000FF"/>
          <w:szCs w:val="21"/>
        </w:rPr>
        <w:t>朔内附”可知“六合一家”的思想观念有利于增强民族凝聚力和向心力，促进各民族对统一多民族国家的认同，巩固国家统一，也促进了民族交融；“六合一家”的思想观念当然也丰富了多民族国家大一统的思想内涵。</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18.</w:t>
      </w:r>
      <w:r>
        <w:rPr>
          <w:rFonts w:ascii="宋体" w:eastAsia="宋体" w:hAnsi="宋体" w:cs="宋体"/>
          <w:color w:val="000000"/>
          <w:szCs w:val="21"/>
        </w:rPr>
        <w:t>阅读材料，完成下列要求。（</w:t>
      </w:r>
      <w:r>
        <w:rPr>
          <w:rFonts w:ascii="宋体" w:eastAsia="宋体" w:hAnsi="宋体" w:cs="宋体"/>
          <w:color w:val="000000"/>
          <w:szCs w:val="21"/>
        </w:rPr>
        <w:t>15</w:t>
      </w:r>
      <w:r>
        <w:rPr>
          <w:rFonts w:ascii="宋体" w:eastAsia="宋体" w:hAnsi="宋体" w:cs="宋体"/>
          <w:color w:val="000000"/>
          <w:szCs w:val="21"/>
        </w:rPr>
        <w:t>分）</w:t>
      </w:r>
    </w:p>
    <w:p w:rsidR="00C07EBB" w:rsidRDefault="00784718">
      <w:pPr>
        <w:adjustRightInd w:val="0"/>
        <w:snapToGrid w:val="0"/>
        <w:spacing w:line="324" w:lineRule="auto"/>
        <w:textAlignment w:val="baseline"/>
        <w:rPr>
          <w:rFonts w:ascii="黑体" w:eastAsia="黑体" w:hAnsi="黑体" w:cs="楷体"/>
          <w:color w:val="000000"/>
          <w:szCs w:val="21"/>
        </w:rPr>
      </w:pPr>
      <w:r>
        <w:rPr>
          <w:rFonts w:ascii="黑体" w:eastAsia="黑体" w:hAnsi="黑体" w:cs="楷体"/>
          <w:color w:val="000000"/>
          <w:szCs w:val="21"/>
        </w:rPr>
        <w:t>材料</w:t>
      </w:r>
      <w:r>
        <w:rPr>
          <w:rFonts w:ascii="黑体" w:eastAsia="黑体" w:hAnsi="黑体" w:cs="楷体"/>
          <w:color w:val="000000"/>
          <w:szCs w:val="21"/>
        </w:rPr>
        <w:t xml:space="preserve"> </w:t>
      </w:r>
    </w:p>
    <w:p w:rsidR="00C07EBB" w:rsidRDefault="00784718">
      <w:pPr>
        <w:adjustRightInd w:val="0"/>
        <w:snapToGrid w:val="0"/>
        <w:spacing w:line="324" w:lineRule="auto"/>
        <w:ind w:firstLineChars="200" w:firstLine="420"/>
        <w:textAlignment w:val="baseline"/>
        <w:rPr>
          <w:rFonts w:ascii="楷体" w:eastAsia="楷体" w:hAnsi="楷体" w:cs="楷体"/>
          <w:color w:val="000000"/>
          <w:szCs w:val="21"/>
        </w:rPr>
      </w:pPr>
      <w:r>
        <w:rPr>
          <w:rFonts w:ascii="楷体" w:eastAsia="楷体" w:hAnsi="楷体" w:cs="楷体"/>
          <w:color w:val="000000"/>
          <w:szCs w:val="21"/>
        </w:rPr>
        <w:t>在近代早期的英国，信用是社会交往的公共手段。当时，虽然中世纪以来的等级和传统观念仍在起作用，但身价所体现的信用标准正</w:t>
      </w:r>
      <w:proofErr w:type="gramStart"/>
      <w:r>
        <w:rPr>
          <w:rFonts w:ascii="楷体" w:eastAsia="楷体" w:hAnsi="楷体" w:cs="楷体"/>
          <w:color w:val="000000"/>
          <w:szCs w:val="21"/>
        </w:rPr>
        <w:t>一</w:t>
      </w:r>
      <w:proofErr w:type="gramEnd"/>
      <w:r>
        <w:rPr>
          <w:rFonts w:ascii="楷体" w:eastAsia="楷体" w:hAnsi="楷体" w:cs="楷体"/>
          <w:color w:val="000000"/>
          <w:szCs w:val="21"/>
        </w:rPr>
        <w:t>步步取代传统观念，财富成为信任和信用的基础。</w:t>
      </w:r>
      <w:r>
        <w:rPr>
          <w:rFonts w:ascii="楷体" w:eastAsia="楷体" w:hAnsi="楷体" w:cs="楷体"/>
          <w:color w:val="000000"/>
          <w:szCs w:val="21"/>
        </w:rPr>
        <w:t xml:space="preserve"> </w:t>
      </w:r>
      <w:r>
        <w:rPr>
          <w:rFonts w:ascii="楷体" w:eastAsia="楷体" w:hAnsi="楷体" w:cs="楷体"/>
          <w:color w:val="000000"/>
          <w:szCs w:val="21"/>
        </w:rPr>
        <w:t>因此，在很大程度上卷入信用关系之中的穷人，其信用基础是脆弱的，信用链条随时可能断裂，并不绝构成一个完整的个人信用网络。只有中等以上阶层才能以足够的财富构建起个人的信用网络</w:t>
      </w:r>
      <w:r>
        <w:rPr>
          <w:rFonts w:ascii="楷体" w:eastAsia="楷体" w:hAnsi="楷体" w:cs="楷体" w:hint="eastAsia"/>
          <w:color w:val="000000"/>
          <w:szCs w:val="21"/>
        </w:rPr>
        <w:t>。</w:t>
      </w:r>
    </w:p>
    <w:p w:rsidR="00C07EBB" w:rsidRDefault="00784718">
      <w:pPr>
        <w:adjustRightInd w:val="0"/>
        <w:snapToGrid w:val="0"/>
        <w:spacing w:line="324" w:lineRule="auto"/>
        <w:ind w:firstLineChars="200" w:firstLine="420"/>
        <w:textAlignment w:val="baseline"/>
        <w:rPr>
          <w:szCs w:val="21"/>
        </w:rPr>
      </w:pPr>
      <w:r>
        <w:rPr>
          <w:rFonts w:ascii="楷体" w:eastAsia="楷体" w:hAnsi="楷体" w:cs="楷体"/>
          <w:color w:val="000000"/>
          <w:szCs w:val="21"/>
        </w:rPr>
        <w:lastRenderedPageBreak/>
        <w:t>伴随着近代早期英国基层治理的转型，个人信用对开展日常交往和参与政治产生了影响。在当时的人们看来，足够的财富能促进为官者的慎重，能使为官者对职权的使用对得起良知。但是，</w:t>
      </w:r>
      <w:r>
        <w:rPr>
          <w:rFonts w:ascii="楷体" w:eastAsia="楷体" w:hAnsi="楷体" w:cs="楷体"/>
          <w:color w:val="000000"/>
          <w:szCs w:val="21"/>
        </w:rPr>
        <w:t>“</w:t>
      </w:r>
      <w:r>
        <w:rPr>
          <w:rFonts w:ascii="楷体" w:eastAsia="楷体" w:hAnsi="楷体" w:cs="楷体"/>
          <w:color w:val="000000"/>
          <w:szCs w:val="21"/>
        </w:rPr>
        <w:t>如果他是穷人，就会被怀疑为了利益而滥用他的职权</w:t>
      </w:r>
      <w:r>
        <w:rPr>
          <w:rFonts w:ascii="楷体" w:eastAsia="楷体" w:hAnsi="楷体" w:cs="楷体"/>
          <w:color w:val="000000"/>
          <w:szCs w:val="21"/>
        </w:rPr>
        <w:t>”</w:t>
      </w:r>
      <w:r>
        <w:rPr>
          <w:rFonts w:ascii="楷体" w:eastAsia="楷体" w:hAnsi="楷体" w:cs="楷体"/>
          <w:color w:val="000000"/>
          <w:szCs w:val="21"/>
        </w:rPr>
        <w:t>。越到后来，英国社会就越强调和看</w:t>
      </w:r>
      <w:r>
        <w:rPr>
          <w:rFonts w:ascii="楷体" w:eastAsia="楷体" w:hAnsi="楷体" w:cs="楷体" w:hint="eastAsia"/>
          <w:color w:val="000000"/>
          <w:szCs w:val="21"/>
        </w:rPr>
        <w:t>重</w:t>
      </w:r>
      <w:r>
        <w:rPr>
          <w:rFonts w:ascii="楷体" w:eastAsia="楷体" w:hAnsi="楷体" w:cs="楷体"/>
          <w:color w:val="000000"/>
          <w:szCs w:val="21"/>
        </w:rPr>
        <w:t>财富和金钱。到</w:t>
      </w:r>
      <w:r>
        <w:rPr>
          <w:rFonts w:ascii="楷体" w:eastAsia="楷体" w:hAnsi="楷体" w:cs="楷体"/>
          <w:color w:val="000000"/>
          <w:szCs w:val="21"/>
        </w:rPr>
        <w:t>18</w:t>
      </w:r>
      <w:r>
        <w:rPr>
          <w:rFonts w:ascii="楷体" w:eastAsia="楷体" w:hAnsi="楷体" w:cs="楷体"/>
          <w:color w:val="000000"/>
          <w:szCs w:val="21"/>
        </w:rPr>
        <w:t>世纪，在城市中特别是在大都会伦敦，财富和金钱逐渐成为衡量一切的唯一标准。</w:t>
      </w:r>
    </w:p>
    <w:p w:rsidR="00C07EBB" w:rsidRDefault="00784718">
      <w:pPr>
        <w:adjustRightInd w:val="0"/>
        <w:snapToGrid w:val="0"/>
        <w:spacing w:line="324" w:lineRule="auto"/>
        <w:jc w:val="right"/>
        <w:textAlignment w:val="baseline"/>
        <w:rPr>
          <w:szCs w:val="21"/>
        </w:rPr>
      </w:pPr>
      <w:r>
        <w:rPr>
          <w:rFonts w:ascii="楷体" w:eastAsia="楷体" w:hAnsi="楷体" w:cs="楷体"/>
          <w:color w:val="000000"/>
          <w:szCs w:val="21"/>
        </w:rPr>
        <w:t>——</w:t>
      </w:r>
      <w:r>
        <w:rPr>
          <w:rFonts w:ascii="楷体" w:eastAsia="楷体" w:hAnsi="楷体" w:cs="楷体"/>
          <w:color w:val="000000"/>
          <w:szCs w:val="21"/>
        </w:rPr>
        <w:t>摘编自</w:t>
      </w:r>
      <w:proofErr w:type="gramStart"/>
      <w:r>
        <w:rPr>
          <w:rFonts w:ascii="楷体" w:eastAsia="楷体" w:hAnsi="楷体" w:cs="楷体"/>
          <w:color w:val="000000"/>
          <w:szCs w:val="21"/>
        </w:rPr>
        <w:t>李新宽《近代早期英国个人信用网络的建立和维护</w:t>
      </w:r>
      <w:r>
        <w:rPr>
          <w:rFonts w:ascii="楷体" w:eastAsia="楷体" w:hAnsi="楷体" w:cs="楷体" w:hint="eastAsia"/>
          <w:color w:val="000000"/>
          <w:szCs w:val="21"/>
        </w:rPr>
        <w:t>》</w:t>
      </w:r>
      <w:proofErr w:type="gramEnd"/>
    </w:p>
    <w:p w:rsidR="00C07EBB" w:rsidRDefault="00784718">
      <w:pPr>
        <w:adjustRightInd w:val="0"/>
        <w:snapToGrid w:val="0"/>
        <w:spacing w:line="324" w:lineRule="auto"/>
        <w:ind w:firstLine="420"/>
        <w:textAlignment w:val="baseline"/>
        <w:rPr>
          <w:szCs w:val="21"/>
        </w:rPr>
      </w:pPr>
      <w:r>
        <w:rPr>
          <w:rFonts w:ascii="宋体" w:eastAsia="宋体" w:hAnsi="宋体" w:cs="宋体"/>
          <w:color w:val="000000"/>
          <w:szCs w:val="21"/>
        </w:rPr>
        <w:t>（</w:t>
      </w:r>
      <w:r>
        <w:rPr>
          <w:rFonts w:ascii="宋体" w:eastAsia="宋体" w:hAnsi="宋体" w:cs="宋体"/>
          <w:color w:val="000000"/>
          <w:szCs w:val="21"/>
        </w:rPr>
        <w:t>1</w:t>
      </w:r>
      <w:r>
        <w:rPr>
          <w:rFonts w:ascii="宋体" w:eastAsia="宋体" w:hAnsi="宋体" w:cs="宋体"/>
          <w:color w:val="000000"/>
          <w:szCs w:val="21"/>
        </w:rPr>
        <w:t>）根据材料并结合所学知识，简述以财富为基础的信用标准逐渐流行的原因。（</w:t>
      </w:r>
      <w:r>
        <w:rPr>
          <w:rFonts w:ascii="宋体" w:eastAsia="宋体" w:hAnsi="宋体" w:cs="宋体"/>
          <w:color w:val="000000"/>
          <w:szCs w:val="21"/>
        </w:rPr>
        <w:t>9</w:t>
      </w:r>
      <w:r>
        <w:rPr>
          <w:rFonts w:ascii="宋体" w:eastAsia="宋体" w:hAnsi="宋体" w:cs="宋体"/>
          <w:color w:val="000000"/>
          <w:szCs w:val="21"/>
        </w:rPr>
        <w:t>分）</w:t>
      </w:r>
    </w:p>
    <w:p w:rsidR="00C07EBB" w:rsidRDefault="00784718">
      <w:pPr>
        <w:adjustRightInd w:val="0"/>
        <w:snapToGrid w:val="0"/>
        <w:spacing w:line="324" w:lineRule="auto"/>
        <w:ind w:firstLine="420"/>
        <w:textAlignment w:val="baseline"/>
        <w:rPr>
          <w:rFonts w:ascii="宋体" w:eastAsia="宋体" w:hAnsi="宋体" w:cs="宋体"/>
          <w:color w:val="000000"/>
          <w:szCs w:val="21"/>
        </w:rPr>
      </w:pPr>
      <w:r>
        <w:rPr>
          <w:rFonts w:ascii="宋体" w:eastAsia="宋体" w:hAnsi="宋体" w:cs="宋体"/>
          <w:color w:val="000000"/>
          <w:szCs w:val="21"/>
        </w:rPr>
        <w:t>（</w:t>
      </w:r>
      <w:r>
        <w:rPr>
          <w:rFonts w:ascii="宋体" w:eastAsia="宋体" w:hAnsi="宋体" w:cs="宋体"/>
          <w:color w:val="000000"/>
          <w:szCs w:val="21"/>
        </w:rPr>
        <w:t>2</w:t>
      </w:r>
      <w:r>
        <w:rPr>
          <w:rFonts w:ascii="宋体" w:eastAsia="宋体" w:hAnsi="宋体" w:cs="宋体"/>
          <w:color w:val="000000"/>
          <w:szCs w:val="21"/>
        </w:rPr>
        <w:t>）根据材料并结合所学知识，</w:t>
      </w:r>
      <w:r>
        <w:rPr>
          <w:rFonts w:ascii="宋体" w:eastAsia="宋体" w:hAnsi="宋体" w:cs="宋体"/>
          <w:color w:val="000000"/>
          <w:szCs w:val="21"/>
        </w:rPr>
        <w:t>说明近代早期英国所重视的信用标准的局限性。（</w:t>
      </w:r>
      <w:r>
        <w:rPr>
          <w:rFonts w:ascii="宋体" w:eastAsia="宋体" w:hAnsi="宋体" w:cs="宋体"/>
          <w:color w:val="000000"/>
          <w:szCs w:val="21"/>
        </w:rPr>
        <w:t>6</w:t>
      </w:r>
      <w:r>
        <w:rPr>
          <w:rFonts w:ascii="宋体" w:eastAsia="宋体" w:hAnsi="宋体" w:cs="宋体"/>
          <w:color w:val="000000"/>
          <w:szCs w:val="21"/>
        </w:rPr>
        <w:t>分）</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1</w:t>
      </w:r>
      <w:r>
        <w:rPr>
          <w:rFonts w:ascii="宋体" w:eastAsia="宋体" w:hAnsi="宋体" w:cs="宋体" w:hint="eastAsia"/>
          <w:color w:val="0000FF"/>
          <w:szCs w:val="21"/>
        </w:rPr>
        <w:t>）原因：</w:t>
      </w:r>
      <w:r>
        <w:rPr>
          <w:rFonts w:ascii="宋体" w:eastAsia="宋体" w:hAnsi="宋体" w:cs="宋体" w:hint="eastAsia"/>
          <w:color w:val="0000FF"/>
          <w:szCs w:val="21"/>
        </w:rPr>
        <w:t>资本主义经济的发展（资本的原始积累，重商主义，资产阶级，工商业发展）</w:t>
      </w:r>
      <w:r>
        <w:rPr>
          <w:rFonts w:ascii="宋体" w:eastAsia="宋体" w:hAnsi="宋体" w:cs="宋体" w:hint="eastAsia"/>
          <w:color w:val="0000FF"/>
          <w:szCs w:val="21"/>
        </w:rPr>
        <w:t>；</w:t>
      </w:r>
      <w:r>
        <w:rPr>
          <w:rFonts w:ascii="宋体" w:eastAsia="宋体" w:hAnsi="宋体" w:cs="宋体" w:hint="eastAsia"/>
          <w:color w:val="0000FF"/>
          <w:szCs w:val="21"/>
        </w:rPr>
        <w:t>思想解放运动（文艺复兴，启蒙运动，宗教改革，契约精神）</w:t>
      </w:r>
      <w:r>
        <w:rPr>
          <w:rFonts w:ascii="宋体" w:eastAsia="宋体" w:hAnsi="宋体" w:cs="宋体" w:hint="eastAsia"/>
          <w:color w:val="0000FF"/>
          <w:szCs w:val="21"/>
        </w:rPr>
        <w:t>；</w:t>
      </w:r>
      <w:r>
        <w:rPr>
          <w:rFonts w:ascii="宋体" w:eastAsia="宋体" w:hAnsi="宋体" w:cs="宋体" w:hint="eastAsia"/>
          <w:color w:val="0000FF"/>
          <w:szCs w:val="21"/>
        </w:rPr>
        <w:t>等级观念的弱化（财富为标准的身价取代了等级，要体现传统等级的弱化即可）</w:t>
      </w:r>
      <w:r>
        <w:rPr>
          <w:rFonts w:ascii="宋体" w:eastAsia="宋体" w:hAnsi="宋体" w:cs="宋体" w:hint="eastAsia"/>
          <w:color w:val="0000FF"/>
          <w:szCs w:val="21"/>
        </w:rPr>
        <w:t>；</w:t>
      </w:r>
      <w:r>
        <w:rPr>
          <w:rFonts w:ascii="宋体" w:eastAsia="宋体" w:hAnsi="宋体" w:cs="宋体" w:hint="eastAsia"/>
          <w:color w:val="0000FF"/>
          <w:szCs w:val="21"/>
        </w:rPr>
        <w:t>追求财富，推崇财富，追求财富的风气的兴起</w:t>
      </w:r>
      <w:r>
        <w:rPr>
          <w:rFonts w:ascii="宋体" w:eastAsia="宋体" w:hAnsi="宋体" w:cs="宋体" w:hint="eastAsia"/>
          <w:color w:val="0000FF"/>
          <w:szCs w:val="21"/>
        </w:rPr>
        <w:t>；</w:t>
      </w:r>
      <w:r>
        <w:rPr>
          <w:rFonts w:ascii="宋体" w:eastAsia="宋体" w:hAnsi="宋体" w:cs="宋体" w:hint="eastAsia"/>
          <w:color w:val="0000FF"/>
          <w:szCs w:val="21"/>
        </w:rPr>
        <w:t>信用成为公共交往的手段；基层治理的转型</w:t>
      </w:r>
      <w:r>
        <w:rPr>
          <w:rFonts w:ascii="宋体" w:eastAsia="宋体" w:hAnsi="宋体" w:cs="宋体" w:hint="eastAsia"/>
          <w:color w:val="0000FF"/>
          <w:szCs w:val="21"/>
        </w:rPr>
        <w:t>。</w:t>
      </w:r>
      <w:r>
        <w:rPr>
          <w:rFonts w:ascii="宋体" w:eastAsia="宋体" w:hAnsi="宋体" w:cs="宋体" w:hint="eastAsia"/>
          <w:color w:val="0000FF"/>
          <w:szCs w:val="21"/>
        </w:rPr>
        <w:t>（</w:t>
      </w:r>
      <w:r>
        <w:rPr>
          <w:rFonts w:ascii="宋体" w:eastAsia="宋体" w:hAnsi="宋体" w:cs="宋体" w:hint="eastAsia"/>
          <w:color w:val="0000FF"/>
          <w:szCs w:val="21"/>
        </w:rPr>
        <w:t>四点</w:t>
      </w:r>
      <w:r>
        <w:rPr>
          <w:rFonts w:ascii="宋体" w:eastAsia="宋体" w:hAnsi="宋体" w:cs="宋体" w:hint="eastAsia"/>
          <w:color w:val="0000FF"/>
          <w:szCs w:val="21"/>
        </w:rPr>
        <w:t>8</w:t>
      </w:r>
      <w:r>
        <w:rPr>
          <w:rFonts w:ascii="宋体" w:eastAsia="宋体" w:hAnsi="宋体" w:cs="宋体" w:hint="eastAsia"/>
          <w:color w:val="0000FF"/>
          <w:szCs w:val="21"/>
        </w:rPr>
        <w:t>分，五点</w:t>
      </w:r>
      <w:r>
        <w:rPr>
          <w:rFonts w:ascii="宋体" w:eastAsia="宋体" w:hAnsi="宋体" w:cs="宋体" w:hint="eastAsia"/>
          <w:color w:val="0000FF"/>
          <w:szCs w:val="21"/>
        </w:rPr>
        <w:t>9</w:t>
      </w:r>
      <w:r>
        <w:rPr>
          <w:rFonts w:ascii="宋体" w:eastAsia="宋体" w:hAnsi="宋体" w:cs="宋体" w:hint="eastAsia"/>
          <w:color w:val="0000FF"/>
          <w:szCs w:val="21"/>
        </w:rPr>
        <w:t>分）</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w:t>
      </w:r>
      <w:r>
        <w:rPr>
          <w:rFonts w:ascii="宋体" w:eastAsia="宋体" w:hAnsi="宋体" w:cs="宋体" w:hint="eastAsia"/>
          <w:color w:val="0000FF"/>
          <w:szCs w:val="21"/>
        </w:rPr>
        <w:t>2</w:t>
      </w:r>
      <w:r>
        <w:rPr>
          <w:rFonts w:ascii="宋体" w:eastAsia="宋体" w:hAnsi="宋体" w:cs="宋体" w:hint="eastAsia"/>
          <w:color w:val="0000FF"/>
          <w:szCs w:val="21"/>
        </w:rPr>
        <w:t>）</w:t>
      </w:r>
      <w:r>
        <w:rPr>
          <w:rFonts w:ascii="宋体" w:eastAsia="宋体" w:hAnsi="宋体" w:cs="宋体" w:hint="eastAsia"/>
          <w:color w:val="0000FF"/>
          <w:szCs w:val="21"/>
        </w:rPr>
        <w:t>局限性</w:t>
      </w:r>
      <w:r>
        <w:rPr>
          <w:rFonts w:ascii="宋体" w:eastAsia="宋体" w:hAnsi="宋体" w:cs="宋体" w:hint="eastAsia"/>
          <w:color w:val="0000FF"/>
          <w:szCs w:val="21"/>
        </w:rPr>
        <w:t>：</w:t>
      </w:r>
      <w:r>
        <w:rPr>
          <w:rFonts w:ascii="宋体" w:eastAsia="宋体" w:hAnsi="宋体" w:cs="宋体" w:hint="eastAsia"/>
          <w:b/>
          <w:bCs/>
          <w:color w:val="0000FF"/>
          <w:szCs w:val="21"/>
        </w:rPr>
        <w:t>加剧社会不平等</w:t>
      </w:r>
      <w:r>
        <w:rPr>
          <w:rFonts w:ascii="宋体" w:eastAsia="宋体" w:hAnsi="宋体" w:cs="宋体" w:hint="eastAsia"/>
          <w:color w:val="0000FF"/>
          <w:szCs w:val="21"/>
        </w:rPr>
        <w:t>：</w:t>
      </w:r>
      <w:r>
        <w:rPr>
          <w:rFonts w:ascii="宋体" w:eastAsia="宋体" w:hAnsi="宋体" w:cs="宋体" w:hint="eastAsia"/>
          <w:color w:val="0000FF"/>
          <w:szCs w:val="21"/>
        </w:rPr>
        <w:t>穷人难以构成个人信用网络</w:t>
      </w:r>
      <w:r>
        <w:rPr>
          <w:rFonts w:ascii="宋体" w:eastAsia="宋体" w:hAnsi="宋体" w:cs="宋体" w:hint="eastAsia"/>
          <w:color w:val="0000FF"/>
          <w:szCs w:val="21"/>
        </w:rPr>
        <w:t>，社会资源的分配更加倾向于富人，进一步固化了贫富差距和社会阶层分化</w:t>
      </w:r>
      <w:r>
        <w:rPr>
          <w:rFonts w:ascii="宋体" w:eastAsia="宋体" w:hAnsi="宋体" w:cs="宋体" w:hint="eastAsia"/>
          <w:color w:val="0000FF"/>
          <w:szCs w:val="21"/>
        </w:rPr>
        <w:t>；</w:t>
      </w:r>
      <w:r>
        <w:rPr>
          <w:rFonts w:ascii="宋体" w:eastAsia="宋体" w:hAnsi="宋体" w:cs="宋体" w:hint="eastAsia"/>
          <w:b/>
          <w:bCs/>
          <w:color w:val="0000FF"/>
          <w:szCs w:val="21"/>
        </w:rPr>
        <w:t>扭曲社会价值观</w:t>
      </w:r>
      <w:r>
        <w:rPr>
          <w:rFonts w:ascii="宋体" w:eastAsia="宋体" w:hAnsi="宋体" w:cs="宋体" w:hint="eastAsia"/>
          <w:color w:val="0000FF"/>
          <w:szCs w:val="21"/>
        </w:rPr>
        <w:t>：</w:t>
      </w:r>
      <w:r>
        <w:rPr>
          <w:rFonts w:ascii="宋体" w:eastAsia="宋体" w:hAnsi="宋体" w:cs="宋体" w:hint="eastAsia"/>
          <w:color w:val="0000FF"/>
          <w:szCs w:val="21"/>
        </w:rPr>
        <w:t>财富和金钱逐渐成为衡量一切的唯一标准使得人们过度追求财富，</w:t>
      </w:r>
      <w:r>
        <w:rPr>
          <w:rFonts w:ascii="宋体" w:eastAsia="宋体" w:hAnsi="宋体" w:cs="宋体" w:hint="eastAsia"/>
          <w:color w:val="0000FF"/>
          <w:szCs w:val="21"/>
        </w:rPr>
        <w:t>而</w:t>
      </w:r>
      <w:r>
        <w:rPr>
          <w:rFonts w:ascii="宋体" w:eastAsia="宋体" w:hAnsi="宋体" w:cs="宋体" w:hint="eastAsia"/>
          <w:color w:val="0000FF"/>
          <w:szCs w:val="21"/>
        </w:rPr>
        <w:t>忽视了道德等，不利于社会的健康发展</w:t>
      </w:r>
      <w:r>
        <w:rPr>
          <w:rFonts w:ascii="宋体" w:eastAsia="宋体" w:hAnsi="宋体" w:cs="宋体" w:hint="eastAsia"/>
          <w:color w:val="0000FF"/>
          <w:szCs w:val="21"/>
        </w:rPr>
        <w:t>；</w:t>
      </w:r>
      <w:r>
        <w:rPr>
          <w:rFonts w:ascii="宋体" w:eastAsia="宋体" w:hAnsi="宋体" w:cs="宋体" w:hint="eastAsia"/>
          <w:b/>
          <w:bCs/>
          <w:color w:val="0000FF"/>
          <w:szCs w:val="21"/>
        </w:rPr>
        <w:t>政治层面的片面性</w:t>
      </w:r>
      <w:r>
        <w:rPr>
          <w:rFonts w:ascii="宋体" w:eastAsia="宋体" w:hAnsi="宋体" w:cs="宋体" w:hint="eastAsia"/>
          <w:color w:val="0000FF"/>
          <w:szCs w:val="21"/>
        </w:rPr>
        <w:t>：将财富与为官者的</w:t>
      </w:r>
      <w:r>
        <w:rPr>
          <w:rFonts w:ascii="宋体" w:eastAsia="宋体" w:hAnsi="宋体" w:cs="宋体" w:hint="eastAsia"/>
          <w:color w:val="0000FF"/>
          <w:szCs w:val="21"/>
        </w:rPr>
        <w:t xml:space="preserve"> </w:t>
      </w:r>
      <w:r>
        <w:rPr>
          <w:rFonts w:ascii="宋体" w:eastAsia="宋体" w:hAnsi="宋体" w:cs="宋体" w:hint="eastAsia"/>
          <w:color w:val="0000FF"/>
          <w:szCs w:val="21"/>
        </w:rPr>
        <w:t>“慎重”</w:t>
      </w:r>
      <w:r>
        <w:rPr>
          <w:rFonts w:ascii="宋体" w:eastAsia="宋体" w:hAnsi="宋体" w:cs="宋体" w:hint="eastAsia"/>
          <w:color w:val="0000FF"/>
          <w:szCs w:val="21"/>
        </w:rPr>
        <w:t xml:space="preserve"> </w:t>
      </w:r>
      <w:r>
        <w:rPr>
          <w:rFonts w:ascii="宋体" w:eastAsia="宋体" w:hAnsi="宋体" w:cs="宋体" w:hint="eastAsia"/>
          <w:color w:val="0000FF"/>
          <w:szCs w:val="21"/>
        </w:rPr>
        <w:t>直接挂钩，认为</w:t>
      </w:r>
      <w:r>
        <w:rPr>
          <w:rFonts w:ascii="宋体" w:eastAsia="宋体" w:hAnsi="宋体" w:cs="宋体" w:hint="eastAsia"/>
          <w:color w:val="0000FF"/>
          <w:szCs w:val="21"/>
        </w:rPr>
        <w:t xml:space="preserve"> </w:t>
      </w:r>
      <w:r>
        <w:rPr>
          <w:rFonts w:ascii="宋体" w:eastAsia="宋体" w:hAnsi="宋体" w:cs="宋体" w:hint="eastAsia"/>
          <w:color w:val="0000FF"/>
          <w:szCs w:val="21"/>
        </w:rPr>
        <w:t>“穷人会滥用职权”，这种观念忽视了个人品德和能力的重要性，可能导致有才能但财富不足者被排除在治理体系之外，同时为富者滥用权力提供了潜在借口</w:t>
      </w:r>
      <w:r>
        <w:rPr>
          <w:rFonts w:ascii="宋体" w:eastAsia="宋体" w:hAnsi="宋体" w:cs="宋体" w:hint="eastAsia"/>
          <w:color w:val="0000FF"/>
          <w:szCs w:val="21"/>
        </w:rPr>
        <w:t>。</w:t>
      </w:r>
      <w:r>
        <w:rPr>
          <w:rFonts w:ascii="宋体" w:eastAsia="宋体" w:hAnsi="宋体" w:cs="宋体" w:hint="eastAsia"/>
          <w:color w:val="0000FF"/>
          <w:szCs w:val="21"/>
        </w:rPr>
        <w:t>（</w:t>
      </w:r>
      <w:r>
        <w:rPr>
          <w:rFonts w:ascii="宋体" w:eastAsia="宋体" w:hAnsi="宋体" w:cs="宋体" w:hint="eastAsia"/>
          <w:color w:val="0000FF"/>
          <w:szCs w:val="21"/>
        </w:rPr>
        <w:t>6</w:t>
      </w:r>
      <w:r>
        <w:rPr>
          <w:rFonts w:ascii="宋体" w:eastAsia="宋体" w:hAnsi="宋体" w:cs="宋体" w:hint="eastAsia"/>
          <w:color w:val="0000FF"/>
          <w:szCs w:val="21"/>
        </w:rPr>
        <w:t>分）</w:t>
      </w:r>
    </w:p>
    <w:p w:rsidR="00C07EBB" w:rsidRDefault="00784718">
      <w:pPr>
        <w:adjustRightInd w:val="0"/>
        <w:snapToGrid w:val="0"/>
        <w:spacing w:line="324" w:lineRule="auto"/>
        <w:ind w:firstLine="420"/>
        <w:textAlignment w:val="baseline"/>
        <w:rPr>
          <w:rFonts w:ascii="宋体" w:eastAsia="宋体" w:hAnsi="宋体" w:cs="宋体"/>
          <w:b/>
          <w:bCs/>
          <w:color w:val="0000FF"/>
          <w:szCs w:val="21"/>
        </w:rPr>
      </w:pPr>
      <w:r>
        <w:rPr>
          <w:rFonts w:ascii="宋体" w:eastAsia="宋体" w:hAnsi="宋体" w:cs="宋体" w:hint="eastAsia"/>
          <w:b/>
          <w:bCs/>
          <w:color w:val="0000FF"/>
          <w:szCs w:val="21"/>
        </w:rPr>
        <w:t>升华：</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以财富为基础的信用标准是近代早期英国社会转型的产物，适应了资本主义发展的需求，但也带来了社会不平等、价值观扭曲等问题。这一过程反映了经济变革对社会观念和制度的深刻影响。（不作为评分依据）</w:t>
      </w:r>
    </w:p>
    <w:p w:rsidR="00C07EBB" w:rsidRDefault="00784718">
      <w:pPr>
        <w:adjustRightInd w:val="0"/>
        <w:snapToGrid w:val="0"/>
        <w:spacing w:line="324" w:lineRule="auto"/>
        <w:textAlignment w:val="baseline"/>
        <w:rPr>
          <w:szCs w:val="21"/>
        </w:rPr>
      </w:pPr>
      <w:r>
        <w:rPr>
          <w:rFonts w:ascii="宋体" w:eastAsia="宋体" w:hAnsi="宋体" w:cs="宋体"/>
          <w:color w:val="000000"/>
          <w:szCs w:val="21"/>
        </w:rPr>
        <w:t>19.</w:t>
      </w:r>
      <w:r>
        <w:rPr>
          <w:rFonts w:ascii="宋体" w:eastAsia="宋体" w:hAnsi="宋体" w:cs="宋体"/>
          <w:color w:val="000000"/>
          <w:szCs w:val="21"/>
        </w:rPr>
        <w:t>阅</w:t>
      </w:r>
      <w:r>
        <w:rPr>
          <w:rFonts w:ascii="宋体" w:eastAsia="宋体" w:hAnsi="宋体" w:cs="宋体"/>
          <w:color w:val="000000"/>
          <w:szCs w:val="21"/>
        </w:rPr>
        <w:t>读材料，完成下列要求。（</w:t>
      </w:r>
      <w:r>
        <w:rPr>
          <w:rFonts w:ascii="宋体" w:eastAsia="宋体" w:hAnsi="宋体" w:cs="宋体"/>
          <w:color w:val="000000"/>
          <w:szCs w:val="21"/>
        </w:rPr>
        <w:t>12</w:t>
      </w:r>
      <w:r>
        <w:rPr>
          <w:rFonts w:ascii="宋体" w:eastAsia="宋体" w:hAnsi="宋体" w:cs="宋体"/>
          <w:color w:val="000000"/>
          <w:szCs w:val="21"/>
        </w:rPr>
        <w:t>分）</w:t>
      </w:r>
    </w:p>
    <w:p w:rsidR="00C07EBB" w:rsidRDefault="00784718">
      <w:pPr>
        <w:adjustRightInd w:val="0"/>
        <w:snapToGrid w:val="0"/>
        <w:spacing w:line="324" w:lineRule="auto"/>
        <w:textAlignment w:val="baseline"/>
        <w:rPr>
          <w:szCs w:val="21"/>
        </w:rPr>
      </w:pPr>
      <w:r>
        <w:rPr>
          <w:rFonts w:ascii="黑体" w:eastAsia="黑体" w:hAnsi="黑体" w:cs="楷体"/>
          <w:color w:val="000000"/>
          <w:szCs w:val="21"/>
        </w:rPr>
        <w:t>材料</w:t>
      </w:r>
      <w:r>
        <w:rPr>
          <w:rFonts w:ascii="楷体" w:eastAsia="楷体" w:hAnsi="楷体" w:cs="楷体"/>
          <w:color w:val="000000"/>
          <w:szCs w:val="21"/>
        </w:rPr>
        <w:t xml:space="preserve"> </w:t>
      </w:r>
      <w:r>
        <w:rPr>
          <w:rFonts w:ascii="楷体" w:eastAsia="楷体" w:hAnsi="楷体" w:cs="楷体"/>
          <w:color w:val="000000"/>
          <w:szCs w:val="21"/>
        </w:rPr>
        <w:t>编史要务，首在采集史料，广搜确证，以为依据。必藉此史料，乃能窥见历史陈迹。研究者必须进行科学之抽象，上升为理性之认识，才能洞察过去，认识历史规律。</w:t>
      </w:r>
    </w:p>
    <w:p w:rsidR="00C07EBB" w:rsidRDefault="00784718">
      <w:pPr>
        <w:adjustRightInd w:val="0"/>
        <w:snapToGrid w:val="0"/>
        <w:spacing w:line="324" w:lineRule="auto"/>
        <w:ind w:firstLine="420"/>
        <w:jc w:val="right"/>
        <w:textAlignment w:val="baseline"/>
        <w:rPr>
          <w:rFonts w:ascii="宋体" w:eastAsia="宋体" w:hAnsi="宋体" w:cs="宋体"/>
          <w:color w:val="000000"/>
          <w:szCs w:val="21"/>
        </w:rPr>
      </w:pPr>
      <w:r>
        <w:rPr>
          <w:rFonts w:ascii="宋体" w:eastAsia="宋体" w:hAnsi="宋体" w:cs="宋体" w:hint="eastAsia"/>
          <w:color w:val="000000"/>
          <w:szCs w:val="21"/>
        </w:rPr>
        <w:t xml:space="preserve"> </w:t>
      </w:r>
      <w:r>
        <w:rPr>
          <w:rFonts w:ascii="宋体" w:eastAsia="宋体" w:hAnsi="宋体" w:cs="宋体" w:hint="eastAsia"/>
          <w:color w:val="000000"/>
          <w:szCs w:val="21"/>
        </w:rPr>
        <w:t>——戴逸清史《文献丛刊》、《档案丛刊》总序</w:t>
      </w:r>
    </w:p>
    <w:p w:rsidR="00C07EBB" w:rsidRDefault="00784718">
      <w:pPr>
        <w:adjustRightInd w:val="0"/>
        <w:snapToGrid w:val="0"/>
        <w:spacing w:line="324" w:lineRule="auto"/>
        <w:ind w:firstLine="420"/>
        <w:textAlignment w:val="baseline"/>
        <w:rPr>
          <w:rFonts w:ascii="宋体" w:eastAsia="宋体" w:hAnsi="宋体" w:cs="宋体"/>
          <w:color w:val="000000"/>
          <w:szCs w:val="21"/>
        </w:rPr>
      </w:pPr>
      <w:r>
        <w:rPr>
          <w:rFonts w:ascii="宋体" w:eastAsia="宋体" w:hAnsi="宋体" w:cs="宋体"/>
          <w:color w:val="000000"/>
          <w:szCs w:val="21"/>
        </w:rPr>
        <w:t>就材料的整体或部分论述，结合所学中国近现代史知识，任选角度，自拟论题，加以阐释。（要求：论题明确，观点正确，史论结合，表述清晰）</w:t>
      </w:r>
    </w:p>
    <w:p w:rsidR="00C07EBB" w:rsidRDefault="00C07EBB">
      <w:pPr>
        <w:adjustRightInd w:val="0"/>
        <w:snapToGrid w:val="0"/>
        <w:spacing w:line="324" w:lineRule="auto"/>
        <w:ind w:firstLine="420"/>
        <w:textAlignment w:val="baseline"/>
        <w:rPr>
          <w:rFonts w:ascii="宋体" w:eastAsia="宋体" w:hAnsi="宋体" w:cs="宋体"/>
          <w:color w:val="000000"/>
          <w:szCs w:val="21"/>
        </w:rPr>
      </w:pP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示例</w:t>
      </w:r>
      <w:proofErr w:type="gramStart"/>
      <w:r>
        <w:rPr>
          <w:rFonts w:ascii="宋体" w:eastAsia="宋体" w:hAnsi="宋体" w:cs="宋体" w:hint="eastAsia"/>
          <w:color w:val="0000FF"/>
          <w:szCs w:val="21"/>
        </w:rPr>
        <w:t>一</w:t>
      </w:r>
      <w:proofErr w:type="gramEnd"/>
      <w:r>
        <w:rPr>
          <w:rFonts w:ascii="宋体" w:eastAsia="宋体" w:hAnsi="宋体" w:cs="宋体" w:hint="eastAsia"/>
          <w:color w:val="0000FF"/>
          <w:szCs w:val="21"/>
        </w:rPr>
        <w:t>：</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角度：以研究辛亥革命为例，阐述史料对认识这一历史事件及规律的重要性。</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阐释</w:t>
      </w:r>
      <w:r>
        <w:rPr>
          <w:rFonts w:ascii="宋体" w:eastAsia="宋体" w:hAnsi="宋体" w:cs="宋体" w:hint="eastAsia"/>
          <w:color w:val="0000FF"/>
          <w:szCs w:val="21"/>
        </w:rPr>
        <w:t>：历史研究依据史料，研究者研究历史要注重史料的真伪，辨析史料的价值，力求史料的多元互证，对史料</w:t>
      </w:r>
      <w:proofErr w:type="gramStart"/>
      <w:r>
        <w:rPr>
          <w:rFonts w:ascii="宋体" w:eastAsia="宋体" w:hAnsi="宋体" w:cs="宋体" w:hint="eastAsia"/>
          <w:color w:val="0000FF"/>
          <w:szCs w:val="21"/>
        </w:rPr>
        <w:t>作出</w:t>
      </w:r>
      <w:proofErr w:type="gramEnd"/>
      <w:r>
        <w:rPr>
          <w:rFonts w:ascii="宋体" w:eastAsia="宋体" w:hAnsi="宋体" w:cs="宋体" w:hint="eastAsia"/>
          <w:color w:val="0000FF"/>
          <w:szCs w:val="21"/>
        </w:rPr>
        <w:t>合理解释。</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研究辛亥革命，可以采用文字史料、实物史料和影像史料，同时要注意史料对研究的价值。如林觉民的《与妻书》，是研究辛亥革命时期民主革命兴起的重要的第一手史料，从中可以窥见当时革命者的革命理想与革命决心，对于研究革命者的心理状态有着重要价值，让后人更全面认识辛亥革命的群众基础和清政府最终被推翻的必然性。《中华民国临时约法》文本，它是研究辛亥革命后政治构建的重要一手史料。从约法中“中华民国之主权属于国民全体”</w:t>
      </w:r>
      <w:r>
        <w:rPr>
          <w:rFonts w:ascii="宋体" w:eastAsia="宋体" w:hAnsi="宋体" w:cs="宋体" w:hint="eastAsia"/>
          <w:color w:val="0000FF"/>
          <w:szCs w:val="21"/>
        </w:rPr>
        <w:t>等内容，能直观了解辛亥革命在政治民主化方面的成果，体现辛亥革命推翻封建君主专制，建立民主共和国的努力。</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随着中国的近代化，影像技术已经传入我国。对留存的当时的照片、纪录片等是研究辛亥革命的重要史料。比如起义军占领武昌城后的照片，直观呈现革命的进程和成果，为研究提供更形象的依据。</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lastRenderedPageBreak/>
        <w:t>总之，在研究中国近现代史中辛亥革命这一事件时，多种史料相互印证、补充，经研究者科学梳理分析，最大限度地还原历史，以真实的历史为基，方能使我们洞察过去，认识到历史发展的规律性。</w:t>
      </w:r>
      <w:r>
        <w:rPr>
          <w:rFonts w:ascii="宋体" w:eastAsia="宋体" w:hAnsi="宋体" w:cs="宋体" w:hint="eastAsia"/>
          <w:color w:val="0000FF"/>
          <w:szCs w:val="21"/>
        </w:rPr>
        <w:t xml:space="preserve"> </w:t>
      </w:r>
    </w:p>
    <w:p w:rsidR="00C07EBB" w:rsidRDefault="00C07EBB">
      <w:pPr>
        <w:adjustRightInd w:val="0"/>
        <w:snapToGrid w:val="0"/>
        <w:spacing w:line="324" w:lineRule="auto"/>
        <w:ind w:firstLine="420"/>
        <w:textAlignment w:val="baseline"/>
        <w:rPr>
          <w:rFonts w:ascii="宋体" w:eastAsia="宋体" w:hAnsi="宋体" w:cs="宋体"/>
          <w:color w:val="0000FF"/>
          <w:szCs w:val="21"/>
        </w:rPr>
      </w:pP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示例二：</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中国早期现代化是一个由浅入深的过程</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研究者对史料予以综合，上升到理性认识，可以洞察过去，认识历史规律。</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如中国早期现代化是一个由浅入深的过程。</w:t>
      </w:r>
      <w:r>
        <w:rPr>
          <w:rFonts w:ascii="宋体" w:eastAsia="宋体" w:hAnsi="宋体" w:cs="宋体" w:hint="eastAsia"/>
          <w:color w:val="0000FF"/>
          <w:szCs w:val="21"/>
        </w:rPr>
        <w:t>1840</w:t>
      </w:r>
      <w:r>
        <w:rPr>
          <w:rFonts w:ascii="宋体" w:eastAsia="宋体" w:hAnsi="宋体" w:cs="宋体" w:hint="eastAsia"/>
          <w:color w:val="0000FF"/>
          <w:szCs w:val="21"/>
        </w:rPr>
        <w:t>年鸦片战争的爆发和一系列不平等条约的签订，中国从一个独立的封建社会逐渐沦为半殖民地半封建社会。为了挽救国家颓势，洋务派推出一系列以“自强”、“求富”为目标的措施，引进西方先进技术，创办一批军用和民用企业，是中国早期现代化的尝试。随着民族危机的加深，资产阶级革命</w:t>
      </w:r>
      <w:proofErr w:type="gramStart"/>
      <w:r>
        <w:rPr>
          <w:rFonts w:ascii="宋体" w:eastAsia="宋体" w:hAnsi="宋体" w:cs="宋体" w:hint="eastAsia"/>
          <w:color w:val="0000FF"/>
          <w:szCs w:val="21"/>
        </w:rPr>
        <w:t>派领导</w:t>
      </w:r>
      <w:proofErr w:type="gramEnd"/>
      <w:r>
        <w:rPr>
          <w:rFonts w:ascii="宋体" w:eastAsia="宋体" w:hAnsi="宋体" w:cs="宋体" w:hint="eastAsia"/>
          <w:color w:val="0000FF"/>
          <w:szCs w:val="21"/>
        </w:rPr>
        <w:t>辛亥革命，最终推翻清王朝，结束了中国两千多年的君主专制制度，建立共和制度。中华民国建立以后，民主共和制度并不巩固。陈独秀等人高举“民</w:t>
      </w:r>
      <w:r>
        <w:rPr>
          <w:rFonts w:ascii="宋体" w:eastAsia="宋体" w:hAnsi="宋体" w:cs="宋体" w:hint="eastAsia"/>
          <w:color w:val="0000FF"/>
          <w:szCs w:val="21"/>
        </w:rPr>
        <w:t>主”“科学”两面大旗，进行思想启蒙，掀起新文化运动，从思想文化的高度进行现代化的探索。</w:t>
      </w:r>
    </w:p>
    <w:p w:rsidR="00C07EBB" w:rsidRDefault="00784718">
      <w:pPr>
        <w:adjustRightInd w:val="0"/>
        <w:snapToGrid w:val="0"/>
        <w:spacing w:line="324" w:lineRule="auto"/>
        <w:ind w:firstLine="420"/>
        <w:textAlignment w:val="baseline"/>
        <w:rPr>
          <w:rFonts w:ascii="宋体" w:eastAsia="宋体" w:hAnsi="宋体" w:cs="宋体"/>
          <w:color w:val="0000FF"/>
          <w:szCs w:val="21"/>
        </w:rPr>
      </w:pPr>
      <w:r>
        <w:rPr>
          <w:rFonts w:ascii="宋体" w:eastAsia="宋体" w:hAnsi="宋体" w:cs="宋体" w:hint="eastAsia"/>
          <w:color w:val="0000FF"/>
          <w:szCs w:val="21"/>
        </w:rPr>
        <w:t>综上所述，中国早期现代化经历了从器物到制度再到思想文化的一个递进过程。</w:t>
      </w:r>
    </w:p>
    <w:p w:rsidR="00C07EBB" w:rsidRDefault="00C07EBB">
      <w:pPr>
        <w:adjustRightInd w:val="0"/>
        <w:snapToGrid w:val="0"/>
        <w:spacing w:line="324" w:lineRule="auto"/>
        <w:ind w:firstLine="420"/>
        <w:textAlignment w:val="baseline"/>
        <w:rPr>
          <w:rFonts w:ascii="宋体" w:eastAsia="宋体" w:hAnsi="宋体" w:cs="宋体"/>
          <w:color w:val="0000FF"/>
          <w:szCs w:val="21"/>
        </w:rPr>
      </w:pPr>
    </w:p>
    <w:sectPr w:rsidR="00C07EBB">
      <w:headerReference w:type="even" r:id="rId8"/>
      <w:headerReference w:type="default" r:id="rId9"/>
      <w:footerReference w:type="even" r:id="rId10"/>
      <w:footerReference w:type="default" r:id="rId11"/>
      <w:headerReference w:type="first" r:id="rId12"/>
      <w:footerReference w:type="first" r:id="rId13"/>
      <w:pgSz w:w="11906" w:h="16838"/>
      <w:pgMar w:top="1134" w:right="697" w:bottom="1134" w:left="697" w:header="720" w:footer="720" w:gutter="0"/>
      <w:cols w:space="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84718">
      <w:r>
        <w:separator/>
      </w:r>
    </w:p>
  </w:endnote>
  <w:endnote w:type="continuationSeparator" w:id="0">
    <w:p w:rsidR="00000000" w:rsidRDefault="0078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Gungsuh">
    <w:altName w:val="Malgun Gothic"/>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784718" w:rsidRDefault="00784718" w:rsidP="00784718">
            <w:pPr>
              <w:pStyle w:val="a6"/>
              <w:jc w:val="center"/>
              <w:rPr>
                <w:rFonts w:ascii="Calibri" w:eastAsia="宋体" w:hAnsi="Calibri" w:cs="Times New Roman"/>
                <w:kern w:val="0"/>
                <w:szCs w:val="21"/>
                <w14:ligatures w14:val="none"/>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8</w:t>
            </w:r>
            <w:r>
              <w:rPr>
                <w:kern w:val="0"/>
                <w:szCs w:val="21"/>
              </w:rPr>
              <w:fldChar w:fldCharType="end"/>
            </w:r>
            <w:r>
              <w:rPr>
                <w:kern w:val="0"/>
                <w:szCs w:val="21"/>
              </w:rPr>
              <w:t xml:space="preserve"> </w:t>
            </w:r>
            <w:r>
              <w:rPr>
                <w:rFonts w:hint="eastAsia"/>
                <w:kern w:val="0"/>
                <w:szCs w:val="21"/>
              </w:rPr>
              <w:t>页</w:t>
            </w:r>
          </w:p>
        </w:sdtContent>
      </w:sdt>
    </w:sdtContent>
  </w:sdt>
  <w:p w:rsidR="00784718" w:rsidRDefault="00784718" w:rsidP="00784718">
    <w:pPr>
      <w:pStyle w:val="a6"/>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7"/>
          <w:kern w:val="0"/>
          <w:szCs w:val="21"/>
        </w:rPr>
        <w:t>www</w:t>
      </w:r>
      <w:r>
        <w:rPr>
          <w:rStyle w:val="a7"/>
          <w:rFonts w:hint="eastAsia"/>
          <w:kern w:val="0"/>
          <w:szCs w:val="21"/>
        </w:rPr>
        <w:t>．</w:t>
      </w:r>
      <w:r>
        <w:rPr>
          <w:rStyle w:val="a7"/>
          <w:kern w:val="0"/>
          <w:szCs w:val="21"/>
        </w:rPr>
        <w:t>zxls</w:t>
      </w:r>
      <w:r>
        <w:rPr>
          <w:rStyle w:val="a7"/>
          <w:rFonts w:hint="eastAsia"/>
          <w:kern w:val="0"/>
          <w:szCs w:val="21"/>
        </w:rPr>
        <w:t>．</w:t>
      </w:r>
      <w:r>
        <w:rPr>
          <w:rStyle w:val="a7"/>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84718">
      <w:r>
        <w:separator/>
      </w:r>
    </w:p>
  </w:footnote>
  <w:footnote w:type="continuationSeparator" w:id="0">
    <w:p w:rsidR="00000000" w:rsidRDefault="00784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rsidP="00784718">
    <w:pPr>
      <w:pStyle w:val="a5"/>
      <w:pBdr>
        <w:bottom w:val="single" w:sz="6" w:space="0" w:color="auto"/>
      </w:pBdr>
      <w:rPr>
        <w:rFonts w:ascii="黑体" w:eastAsia="黑体" w:hAnsi="Gungsuh" w:cs="Times New Roman"/>
        <w:sz w:val="21"/>
        <w:szCs w:val="21"/>
        <w14:ligatures w14:val="none"/>
      </w:rPr>
    </w:pPr>
    <w:r>
      <w:rPr>
        <w:rFonts w:ascii="Calibri" w:eastAsia="宋体" w:hAnsi="Calibri"/>
        <w:noProof/>
        <w:szCs w:val="24"/>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61282" id="矩形 4"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PHq1WmGAgAA+AQAAA4AAAAAAAAAAAAAAAAALgIAAGRycy9lMm9Eb2MueG1sUEsBAi0AFAAGAAgA&#10;AAAhAKkql4nfAAAADAEAAA8AAAAAAAAAAAAAAAAA4AQAAGRycy9kb3ducmV2LnhtbFBLBQYAAAAA&#10;BAAEAPMAAADsBQAAAAA=&#10;" stroked="f"/>
          </w:pict>
        </mc:Fallback>
      </mc:AlternateContent>
    </w:r>
    <w:r>
      <w:rPr>
        <w:rFonts w:ascii="Calibri" w:eastAsia="宋体" w:hAnsi="Calibri"/>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718" w:rsidRDefault="0078471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3D"/>
    <w:rsid w:val="00451E3C"/>
    <w:rsid w:val="00532EC8"/>
    <w:rsid w:val="0055768A"/>
    <w:rsid w:val="00784718"/>
    <w:rsid w:val="0094423D"/>
    <w:rsid w:val="00C07EBB"/>
    <w:rsid w:val="021C62C9"/>
    <w:rsid w:val="1CD40745"/>
    <w:rsid w:val="20B50620"/>
    <w:rsid w:val="277A0B54"/>
    <w:rsid w:val="2A0874F6"/>
    <w:rsid w:val="36985DB9"/>
    <w:rsid w:val="4D984673"/>
    <w:rsid w:val="61EC2C89"/>
    <w:rsid w:val="65704838"/>
    <w:rsid w:val="65BB6FB3"/>
    <w:rsid w:val="65EB0726"/>
    <w:rsid w:val="670B53C1"/>
    <w:rsid w:val="6EE21187"/>
    <w:rsid w:val="7A1806B6"/>
    <w:rsid w:val="7D6C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5:docId w15:val="{A51141B5-FE45-44CB-90F9-256526F39CA6}"/>
  <w:docVars>
    <w:docVar w:name="ksoschemedata" w:val="2c545ec9-5b34-4404-a611-7c1f652264a3"/>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 w:type="table" w:styleId="a4">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nhideWhenUsed/>
    <w:rsid w:val="007847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4718"/>
    <w:rPr>
      <w:rFonts w:asciiTheme="minorHAnsi" w:eastAsiaTheme="minorEastAsia" w:hAnsiTheme="minorHAnsi" w:cstheme="minorBidi"/>
      <w:kern w:val="2"/>
      <w:sz w:val="18"/>
      <w:szCs w:val="18"/>
      <w14:ligatures w14:val="standardContextual"/>
    </w:rPr>
  </w:style>
  <w:style w:type="paragraph" w:styleId="a6">
    <w:name w:val="footer"/>
    <w:basedOn w:val="a"/>
    <w:link w:val="Char0"/>
    <w:uiPriority w:val="99"/>
    <w:unhideWhenUsed/>
    <w:rsid w:val="00784718"/>
    <w:pPr>
      <w:tabs>
        <w:tab w:val="center" w:pos="4153"/>
        <w:tab w:val="right" w:pos="8306"/>
      </w:tabs>
      <w:snapToGrid w:val="0"/>
      <w:jc w:val="left"/>
    </w:pPr>
    <w:rPr>
      <w:sz w:val="18"/>
      <w:szCs w:val="18"/>
    </w:rPr>
  </w:style>
  <w:style w:type="character" w:customStyle="1" w:styleId="Char0">
    <w:name w:val="页脚 Char"/>
    <w:basedOn w:val="a0"/>
    <w:link w:val="a6"/>
    <w:uiPriority w:val="99"/>
    <w:rsid w:val="00784718"/>
    <w:rPr>
      <w:rFonts w:asciiTheme="minorHAnsi" w:eastAsiaTheme="minorEastAsia" w:hAnsiTheme="minorHAnsi" w:cstheme="minorBidi"/>
      <w:kern w:val="2"/>
      <w:sz w:val="18"/>
      <w:szCs w:val="18"/>
      <w14:ligatures w14:val="standardContextual"/>
    </w:rPr>
  </w:style>
  <w:style w:type="character" w:styleId="a7">
    <w:name w:val="Hyperlink"/>
    <w:semiHidden/>
    <w:unhideWhenUsed/>
    <w:rsid w:val="00784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85479">
      <w:bodyDiv w:val="1"/>
      <w:marLeft w:val="0"/>
      <w:marRight w:val="0"/>
      <w:marTop w:val="0"/>
      <w:marBottom w:val="0"/>
      <w:divBdr>
        <w:top w:val="none" w:sz="0" w:space="0" w:color="auto"/>
        <w:left w:val="none" w:sz="0" w:space="0" w:color="auto"/>
        <w:bottom w:val="none" w:sz="0" w:space="0" w:color="auto"/>
        <w:right w:val="none" w:sz="0" w:space="0" w:color="auto"/>
      </w:divBdr>
    </w:div>
    <w:div w:id="88638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1650</Words>
  <Characters>9408</Characters>
  <DocSecurity>0</DocSecurity>
  <Lines>78</Lines>
  <Paragraphs>22</Paragraphs>
  <ScaleCrop>false</ScaleCrop>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2025-06-30T09:47:00Z</dcterms:created>
  <dcterms:modified xsi:type="dcterms:W3CDTF">2026-06-16T09:29:00Z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eyJoZGlkIjoiNTQzODc1Mzk4OTg2YjJiMGU4ODcxMzc2NDdkYWUyMjIifQ==</vt:lpwstr>
  </property>
  <property fmtid="{D5CDD505-2E9C-101B-9397-08002B2CF9AE}" pid="3" name="KSOProductBuildVer">
    <vt:lpwstr>2052-12.1.0.21915</vt:lpwstr>
  </property>
  <property fmtid="{D5CDD505-2E9C-101B-9397-08002B2CF9AE}" pid="4" name="ICV">
    <vt:lpwstr>A2FB479DA4DB489D96D975061236083D_13</vt:lpwstr>
  </property>
</Properties>
</file>