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28"/>
          <w:szCs w:val="28"/>
          <w:lang w:val="en-US" w:eastAsia="zh-CN"/>
        </w:rPr>
      </w:pPr>
      <w:r>
        <w:rPr>
          <w:rFonts w:hint="eastAsia"/>
          <w:b/>
          <w:bCs/>
          <w:sz w:val="28"/>
          <w:szCs w:val="28"/>
          <w:lang w:val="en-US" w:eastAsia="zh-CN"/>
        </w:rPr>
        <w:t>2022年广东卷“</w:t>
      </w:r>
      <w:r>
        <w:rPr>
          <w:b/>
          <w:bCs/>
          <w:sz w:val="28"/>
          <w:szCs w:val="28"/>
        </w:rPr>
        <w:t>奉朝请</w:t>
      </w:r>
      <w:r>
        <w:rPr>
          <w:rFonts w:hint="eastAsia"/>
          <w:b/>
          <w:bCs/>
          <w:sz w:val="28"/>
          <w:szCs w:val="28"/>
          <w:lang w:val="en-US" w:eastAsia="zh-CN"/>
        </w:rPr>
        <w:t>”试题教学反思</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b/>
          <w:bCs/>
          <w:sz w:val="28"/>
          <w:szCs w:val="28"/>
          <w:lang w:val="en-US" w:eastAsia="zh-CN"/>
        </w:rPr>
      </w:pPr>
      <w:r>
        <w:rPr>
          <w:rFonts w:hint="eastAsia"/>
          <w:b/>
          <w:bCs/>
          <w:sz w:val="28"/>
          <w:szCs w:val="28"/>
          <w:lang w:val="en-US" w:eastAsia="zh-CN"/>
        </w:rPr>
        <w:t xml:space="preserve">                           广东汕尾市海丰县彭湃中学王文庆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b/>
          <w:bCs/>
          <w:sz w:val="28"/>
          <w:szCs w:val="28"/>
        </w:rPr>
      </w:pPr>
      <w:r>
        <w:rPr>
          <w:rFonts w:hint="eastAsia"/>
          <w:b/>
          <w:bCs/>
          <w:sz w:val="28"/>
          <w:szCs w:val="28"/>
          <w:lang w:eastAsia="zh-CN"/>
        </w:rPr>
        <w:t>（</w:t>
      </w:r>
      <w:r>
        <w:rPr>
          <w:rFonts w:hint="eastAsia"/>
          <w:b/>
          <w:bCs/>
          <w:sz w:val="28"/>
          <w:szCs w:val="28"/>
          <w:lang w:val="en-US" w:eastAsia="zh-CN"/>
        </w:rPr>
        <w:t>2022广东卷</w:t>
      </w:r>
      <w:r>
        <w:rPr>
          <w:rFonts w:hint="eastAsia" w:ascii="宋体" w:hAnsi="宋体" w:eastAsia="宋体" w:cs="宋体"/>
          <w:b/>
          <w:bCs/>
          <w:sz w:val="28"/>
          <w:szCs w:val="28"/>
          <w:lang w:val="en-US" w:eastAsia="zh-CN"/>
        </w:rPr>
        <w:t>·</w:t>
      </w:r>
      <w:r>
        <w:rPr>
          <w:rFonts w:hint="eastAsia"/>
          <w:b/>
          <w:bCs/>
          <w:sz w:val="28"/>
          <w:szCs w:val="28"/>
          <w:lang w:val="en-US" w:eastAsia="zh-CN"/>
        </w:rPr>
        <w:t>2</w:t>
      </w:r>
      <w:r>
        <w:rPr>
          <w:rFonts w:hint="eastAsia"/>
          <w:b/>
          <w:bCs/>
          <w:sz w:val="28"/>
          <w:szCs w:val="28"/>
          <w:lang w:eastAsia="zh-CN"/>
        </w:rPr>
        <w:t>）</w:t>
      </w:r>
      <w:r>
        <w:rPr>
          <w:b/>
          <w:bCs/>
          <w:sz w:val="28"/>
          <w:szCs w:val="28"/>
        </w:rPr>
        <w:t>“奉朝请”是两汉朝廷给予退休大臣和列侯、宗室、外戚的特殊待遇，被授予者特许参加朝会，地位也随之提高。东汉中叶以后，王、侯多不就国，而是以“奉朝请”的名义留驻京师，封国大权操于国相，这客观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rPr>
      </w:pPr>
      <w:r>
        <w:rPr>
          <w:b/>
          <w:bCs/>
          <w:sz w:val="28"/>
          <w:szCs w:val="28"/>
        </w:rPr>
        <w:t>A．有助于遏制地方豪强势力的扩张</w:t>
      </w:r>
      <w:r>
        <w:rPr>
          <w:rFonts w:hint="default"/>
          <w:b/>
          <w:bCs/>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rPr>
      </w:pPr>
      <w:r>
        <w:rPr>
          <w:b/>
          <w:bCs/>
          <w:sz w:val="28"/>
          <w:szCs w:val="28"/>
        </w:rPr>
        <w:t>B．埋下了东汉末年军阀割据的隐患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rPr>
      </w:pPr>
      <w:r>
        <w:rPr>
          <w:b/>
          <w:bCs/>
          <w:sz w:val="28"/>
          <w:szCs w:val="28"/>
        </w:rPr>
        <w:t>C．为外戚干政提供了便利的条件</w:t>
      </w:r>
      <w:r>
        <w:rPr>
          <w:rFonts w:hint="default"/>
          <w:b/>
          <w:bCs/>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rPr>
      </w:pPr>
      <w:r>
        <w:rPr>
          <w:b/>
          <w:bCs/>
          <w:sz w:val="28"/>
          <w:szCs w:val="28"/>
        </w:rPr>
        <w:t>D．有利于朝廷对封国的直接控制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b/>
          <w:bCs/>
          <w:sz w:val="28"/>
          <w:szCs w:val="28"/>
          <w:lang w:val="en-US" w:eastAsia="zh-CN"/>
        </w:rPr>
      </w:pPr>
      <w:r>
        <w:rPr>
          <w:rFonts w:hint="eastAsia"/>
          <w:b/>
          <w:bCs/>
          <w:sz w:val="28"/>
          <w:szCs w:val="28"/>
          <w:lang w:val="en-US" w:eastAsia="zh-CN"/>
        </w:rPr>
        <w:t>答案：D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此题主要考查中央集权的知识点，加入了学术情境“奉朝请”制度，同时在试题中出现了豪强势力、军阀割据、外戚干政、郡国并行制等混淆视线的概念，学生在做题的时候容易抓不到主干知识，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eastAsia="宋体"/>
          <w:b/>
          <w:bCs/>
          <w:sz w:val="28"/>
          <w:szCs w:val="28"/>
          <w:lang w:val="en-US" w:eastAsia="zh-CN"/>
        </w:rPr>
      </w:pPr>
      <w:r>
        <w:rPr>
          <w:rFonts w:hint="eastAsia"/>
          <w:b/>
          <w:bCs/>
          <w:sz w:val="28"/>
          <w:szCs w:val="28"/>
          <w:lang w:val="en-US" w:eastAsia="zh-CN"/>
        </w:rPr>
        <w:t>出现错误。</w:t>
      </w:r>
      <w:r>
        <w:rPr>
          <w:rFonts w:hint="eastAsia"/>
          <w:b/>
          <w:bCs/>
          <w:sz w:val="28"/>
          <w:szCs w:val="28"/>
          <w:highlight w:val="cyan"/>
          <w:lang w:val="en-US" w:eastAsia="zh-CN"/>
        </w:rPr>
        <w:t>从本题的立意在于：国家追寻大一统道路上的制度创新。</w:t>
      </w:r>
      <w:r>
        <w:rPr>
          <w:rFonts w:hint="eastAsia"/>
          <w:b/>
          <w:bCs/>
          <w:sz w:val="28"/>
          <w:szCs w:val="28"/>
          <w:lang w:val="en-US" w:eastAsia="zh-CN"/>
        </w:rPr>
        <w:t>为了防止分裂势力，设置了“奉朝请”制度。“奉朝请”制度事实上对于</w:t>
      </w:r>
      <w:r>
        <w:rPr>
          <w:b/>
          <w:bCs/>
          <w:sz w:val="28"/>
          <w:szCs w:val="28"/>
        </w:rPr>
        <w:t>退休大臣和列侯、宗室、外戚</w:t>
      </w:r>
      <w:r>
        <w:rPr>
          <w:rFonts w:hint="eastAsia"/>
          <w:b/>
          <w:bCs/>
          <w:sz w:val="28"/>
          <w:szCs w:val="28"/>
          <w:lang w:val="en-US" w:eastAsia="zh-CN"/>
        </w:rPr>
        <w:t>只是名义上给予参政的权力，事实上是不给予实际权力的。所以，实际上是削弱外戚、大臣、宗室权力的手段，排除C，从“</w:t>
      </w:r>
      <w:r>
        <w:rPr>
          <w:b/>
          <w:bCs/>
          <w:sz w:val="28"/>
          <w:szCs w:val="28"/>
        </w:rPr>
        <w:t>而是以</w:t>
      </w:r>
      <w:r>
        <w:rPr>
          <w:rFonts w:hint="eastAsia"/>
          <w:b/>
          <w:bCs/>
          <w:sz w:val="28"/>
          <w:szCs w:val="28"/>
          <w:lang w:eastAsia="zh-CN"/>
        </w:rPr>
        <w:t>‘</w:t>
      </w:r>
      <w:r>
        <w:rPr>
          <w:b/>
          <w:bCs/>
          <w:sz w:val="28"/>
          <w:szCs w:val="28"/>
        </w:rPr>
        <w:t>奉朝请</w:t>
      </w:r>
      <w:r>
        <w:rPr>
          <w:rFonts w:hint="eastAsia"/>
          <w:b/>
          <w:bCs/>
          <w:sz w:val="28"/>
          <w:szCs w:val="28"/>
          <w:lang w:eastAsia="zh-CN"/>
        </w:rPr>
        <w:t>’</w:t>
      </w:r>
      <w:r>
        <w:rPr>
          <w:b/>
          <w:bCs/>
          <w:sz w:val="28"/>
          <w:szCs w:val="28"/>
        </w:rPr>
        <w:t>的名义留驻京师，封国大权操于国相</w:t>
      </w:r>
      <w:r>
        <w:rPr>
          <w:rFonts w:hint="eastAsia"/>
          <w:b/>
          <w:bCs/>
          <w:sz w:val="28"/>
          <w:szCs w:val="28"/>
          <w:lang w:val="en-US" w:eastAsia="zh-CN"/>
        </w:rPr>
        <w:t>”，角度看，本段材料的落脚点应该放在“而”后边的这段话，“封国大权操于国相”，通过所学知识国相是中央政府任命，加强了中央对地方的控制，选D恰当；本题主要体现对封国的控制，与豪强势力、军阀割据无关，排除A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奉朝请制度渊源</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汉朝时期，奉朝请</w:t>
      </w:r>
      <w:r>
        <w:rPr>
          <w:rFonts w:hint="eastAsia"/>
          <w:b/>
          <w:bCs/>
          <w:sz w:val="28"/>
          <w:szCs w:val="28"/>
          <w:highlight w:val="yellow"/>
          <w:lang w:val="en-US" w:eastAsia="zh-CN"/>
        </w:rPr>
        <w:t>仅为一种对官员宗室的礼遇优待存在。</w:t>
      </w:r>
      <w:r>
        <w:rPr>
          <w:rFonts w:hint="eastAsia"/>
          <w:b/>
          <w:bCs/>
          <w:sz w:val="28"/>
          <w:szCs w:val="28"/>
          <w:lang w:val="en-US" w:eastAsia="zh-CN"/>
        </w:rPr>
        <w:t>《汉官六种》中记载：“三辅职如郡守，独奉朝请。成帝丞相张禹逊位，位特进，奉朝请。又以关内侯萧望之、大司马嘉皆进奉朝请。光武司徒孙资加特进，奉朝请。奉朝请之号，则非为官”。如今现存史料中，关于奉朝请一词的记载最早出现在《汉书》卷三六《楚元王传第六》中，“（元帝）上感悟，下诏赐望之爵关内侯，奉朝请”。元帝在赐予萧望之关内侯爵位的同时，也赐予其奉朝请的资格。但事实上，奉朝请作为一种礼遇优待实际出现时间却要早于汉元帝时期，《汉书》卷六五《东方朔传》中有载：“（汉武帝）叔因是为董君画求见上之策，令主称疾不朝。上往临疾，问所欲，主辞谢曰：‘妾幸蒙陛下厚恩，先帝遗德，奉朝请之礼，备臣妾之仪，列为公主，赏赐邑入，隆天重地，死无以塞责’。”窦太主刘嫖承蒙先帝汉景帝的遗德，已经具有奉朝请的资格。</w:t>
      </w:r>
      <w:r>
        <w:rPr>
          <w:rFonts w:hint="eastAsia"/>
          <w:b/>
          <w:bCs/>
          <w:sz w:val="28"/>
          <w:szCs w:val="28"/>
          <w:highlight w:val="yellow"/>
          <w:lang w:val="en-US" w:eastAsia="zh-CN"/>
        </w:rPr>
        <w:t>由此推测，奉朝请作为优待，早在汉景帝时期可能已经出现。</w:t>
      </w:r>
      <w:r>
        <w:rPr>
          <w:rFonts w:hint="eastAsia"/>
          <w:b/>
          <w:bCs/>
          <w:sz w:val="28"/>
          <w:szCs w:val="28"/>
          <w:lang w:val="en-US" w:eastAsia="zh-CN"/>
        </w:rPr>
        <w:t>另外，根据《汉书》卷六八《霍光金日單传》中“自昭帝时，光子禹及兄孙云皆中郎将，云弟山奉车都尉侍中，领胡越兵。光两女壻为东西宫卫尉，昆弟诸婿外孙皆奉朝请，为诸曹大夫，骑都尉，给事中。”</w:t>
      </w:r>
      <w:r>
        <w:rPr>
          <w:rFonts w:hint="eastAsia"/>
          <w:b/>
          <w:bCs/>
          <w:sz w:val="28"/>
          <w:szCs w:val="28"/>
          <w:highlight w:val="yellow"/>
          <w:lang w:val="en-US" w:eastAsia="zh-CN"/>
        </w:rPr>
        <w:t>可知，至迟在汉昭帝时期，奉朝请作为一种参加朝会拜见皇帝的</w:t>
      </w:r>
      <w:r>
        <w:rPr>
          <w:rFonts w:hint="eastAsia"/>
          <w:b/>
          <w:bCs/>
          <w:sz w:val="28"/>
          <w:szCs w:val="28"/>
          <w:highlight w:val="cyan"/>
          <w:lang w:val="en-US" w:eastAsia="zh-CN"/>
        </w:rPr>
        <w:t>资格</w:t>
      </w:r>
      <w:r>
        <w:rPr>
          <w:rFonts w:hint="eastAsia"/>
          <w:b/>
          <w:bCs/>
          <w:sz w:val="28"/>
          <w:szCs w:val="28"/>
          <w:highlight w:val="yellow"/>
          <w:lang w:val="en-US" w:eastAsia="zh-CN"/>
        </w:rPr>
        <w:t>已经确切出现。</w:t>
      </w:r>
      <w:r>
        <w:rPr>
          <w:rFonts w:hint="eastAsia"/>
          <w:b/>
          <w:bCs/>
          <w:sz w:val="28"/>
          <w:szCs w:val="28"/>
          <w:lang w:val="en-US" w:eastAsia="zh-CN"/>
        </w:rPr>
        <w:t>因此，可能最早在汉景帝时期，至迟在昭帝时期，奉朝请就已经作为一种对大臣或宗室的特殊待遇而存在。</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东汉时期，对于拥有奉朝请资格的人员范围朝廷进一步确定，《后汉书》卷四《和帝纪》记载：</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永元）三年春正月甲子，皇帝加元服，赐诸侯王、公、将军、特进、中二千石、列侯、宗室子孙在京师奉朝请者黄金，将、大夫、郎吏、从官帛。李贤注:“奉朝请，无员，三公、外戚、宗室、诸侯多奉朝请。”《汉律》：“</w:t>
      </w:r>
      <w:r>
        <w:rPr>
          <w:rFonts w:hint="eastAsia" w:ascii="楷体" w:hAnsi="楷体" w:eastAsia="楷体" w:cs="楷体"/>
          <w:b/>
          <w:bCs/>
          <w:sz w:val="28"/>
          <w:szCs w:val="28"/>
          <w:highlight w:val="cyan"/>
          <w:lang w:val="en-US" w:eastAsia="zh-CN"/>
        </w:rPr>
        <w:t>春曰朝，秋曰请</w:t>
      </w:r>
      <w:r>
        <w:rPr>
          <w:rFonts w:hint="eastAsia" w:ascii="楷体" w:hAnsi="楷体" w:eastAsia="楷体" w:cs="楷体"/>
          <w:b/>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可见，东汉时期，奉朝请仍作为一种优待仅存在于诸侯王公、列侯、宗室和外戚等的范围之内，如在东汉时期被授予奉朝请资格的邓禹、耿弇、任光、朱祐、刘隆等等，其都为政权中的上流阶层，在东汉政权的建立与发展中功勋累累。</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综上，两汉时期，奉朝请只是对闲散的功臣列侯的一种妥善安置，给予其随时朝见的优待，</w:t>
      </w:r>
      <w:r>
        <w:rPr>
          <w:rFonts w:hint="eastAsia"/>
          <w:b/>
          <w:bCs/>
          <w:sz w:val="28"/>
          <w:szCs w:val="28"/>
          <w:highlight w:val="cyan"/>
          <w:lang w:val="en-US" w:eastAsia="zh-CN"/>
        </w:rPr>
        <w:t>并没有直接参与政治的权利。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highlight w:val="cyan"/>
          <w:lang w:val="en-US" w:eastAsia="zh-CN"/>
        </w:rPr>
      </w:pPr>
      <w:r>
        <w:rPr>
          <w:rFonts w:hint="eastAsia"/>
          <w:b/>
          <w:bCs/>
          <w:sz w:val="28"/>
          <w:szCs w:val="28"/>
          <w:lang w:val="en-US" w:eastAsia="zh-CN"/>
        </w:rPr>
        <w:t>——摘编自樊洁琼：《北魏奉朝请考述》，吉林大学硕士学位论文2020.5，第8-9页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王国制度</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东汉时期，皇朝中央也一直比较注意限制诸侯王的权力，因而地方诸侯王终东汉之世没有构成对中央集权的威胁。</w:t>
      </w:r>
      <w:r>
        <w:rPr>
          <w:rFonts w:hint="eastAsia"/>
          <w:b/>
          <w:bCs/>
          <w:sz w:val="28"/>
          <w:szCs w:val="28"/>
          <w:highlight w:val="yellow"/>
          <w:lang w:val="en-US" w:eastAsia="zh-CN"/>
        </w:rPr>
        <w:t>然而，由于两汉一直实行皇帝诸子封王、功臣封侯的制度，所以终两汉之世实行的都是郡国并行制。</w:t>
      </w:r>
      <w:r>
        <w:rPr>
          <w:rFonts w:hint="eastAsia"/>
          <w:b/>
          <w:bCs/>
          <w:sz w:val="28"/>
          <w:szCs w:val="28"/>
          <w:lang w:val="en-US" w:eastAsia="zh-CN"/>
        </w:rPr>
        <w:t>两汉中央为了限制诸侯王势力的膨胀和坐大，对他们实行了一系列的限制措施。如诸侯王不得窃用天子仪制，设置官吏须依汉制，百石以上的官员都要由中央任命。诸侯王无虎符不得擅自发兵，也不得擅自爵人、赦死罪，更不得收纳亡人、藏匿亡命，亦不得私自在国内煮盐、冶铁。诸侯王必须定期入朝，定期返回封地，同时按时向朝廷贡献献费和酬金。</w:t>
      </w:r>
      <w:r>
        <w:rPr>
          <w:rFonts w:hint="eastAsia"/>
          <w:b/>
          <w:bCs/>
          <w:sz w:val="28"/>
          <w:szCs w:val="28"/>
          <w:highlight w:val="yellow"/>
          <w:lang w:val="en-US" w:eastAsia="zh-CN"/>
        </w:rPr>
        <w:t>另外，还规定诸侯王不得与外戚之家私自交往，亦不得对朝廷大臣私行赏赐。</w:t>
      </w:r>
      <w:r>
        <w:rPr>
          <w:rFonts w:hint="eastAsia"/>
          <w:b/>
          <w:bCs/>
          <w:sz w:val="28"/>
          <w:szCs w:val="28"/>
          <w:lang w:val="en-US" w:eastAsia="zh-CN"/>
        </w:rPr>
        <w:t>平时，他们必须老老实实地呆在自己的封国内，不得私自出境，还要受《左官律》、《阿党法》、《附益法》等专门为他们设置的法律的约束。</w:t>
      </w:r>
      <w:r>
        <w:rPr>
          <w:rFonts w:hint="eastAsia"/>
          <w:b/>
          <w:bCs/>
          <w:sz w:val="28"/>
          <w:szCs w:val="28"/>
          <w:highlight w:val="yellow"/>
          <w:lang w:val="en-US" w:eastAsia="zh-CN"/>
        </w:rPr>
        <w:t>这些措施的实施使诸侯王无力与中央抗衡，终日在颤颤惊惊中打发时光。</w:t>
      </w:r>
      <w:r>
        <w:rPr>
          <w:rFonts w:hint="eastAsia"/>
          <w:b/>
          <w:bCs/>
          <w:sz w:val="28"/>
          <w:szCs w:val="28"/>
          <w:highlight w:val="cyan"/>
          <w:lang w:val="en-US" w:eastAsia="zh-CN"/>
        </w:rPr>
        <w:t>武帝之后以至整个东汉之世，诸侯王一度构成的对中央的威胁基本消失了。</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王国官制的情况，《史记·五宗世家》、《汉书·百官公卿表》、《汉书·百官志五》等都有比较集中而概括的叙述。《汉书·百官志五》载：“汉初立诸王，因项羽所立诸王之制，地既广大，且至千里。又其官职，傅为太傅，相为丞相，又有御史大夫及诸卿，皆秩二千石，百官皆如朝廷。国家唯为置丞相，其御史大夫以下，皆自置之。至景帝时，吴楚七国恃其国大，遂以作乱，几危汉室。及其诛灭，景帝惩之，遂令诸侯王不得治民，令内史主治民，改丞相曰相，省御史大夫、廷尉、少府、宗正、博士官。武帝改汉内史、中尉、郎中令之名，而王国如故，</w:t>
      </w:r>
      <w:r>
        <w:rPr>
          <w:rFonts w:hint="eastAsia"/>
          <w:b/>
          <w:bCs/>
          <w:sz w:val="28"/>
          <w:szCs w:val="28"/>
          <w:highlight w:val="cyan"/>
          <w:lang w:val="en-US" w:eastAsia="zh-CN"/>
        </w:rPr>
        <w:t>员职皆朝廷为署，不得自置。</w:t>
      </w:r>
      <w:r>
        <w:rPr>
          <w:rFonts w:hint="eastAsia"/>
          <w:b/>
          <w:bCs/>
          <w:sz w:val="28"/>
          <w:szCs w:val="28"/>
          <w:lang w:val="en-US" w:eastAsia="zh-CN"/>
        </w:rPr>
        <w:t>至汉成帝省内史治民，更令相治民，太傅但曰傅。”这说明西汉200多年间，王国官吏经历了很大的变化。下面将两汉的王国官吏简要加以叙述。太傅，成帝时改称傅。太傅之设，开始是由于诸侯王分封时幼小，由汉天子置傅加以辅佐和教导。因其为王者之师，地位重要，职责重大，所以任职者多为儒生。正如王凤所说：“傅相皆儒者，旦夕讲诵，足以正身虞意。”卫绾、彭宣、贾谊、苏隆等著名人物都担任过王国傅。太傅秩二千石，</w:t>
      </w:r>
      <w:r>
        <w:rPr>
          <w:rFonts w:hint="eastAsia"/>
          <w:b/>
          <w:bCs/>
          <w:sz w:val="28"/>
          <w:szCs w:val="28"/>
          <w:highlight w:val="cyan"/>
          <w:lang w:val="en-US" w:eastAsia="zh-CN"/>
        </w:rPr>
        <w:t>其职责在于辅王，不豫国政。</w:t>
      </w:r>
      <w:r>
        <w:rPr>
          <w:rFonts w:hint="eastAsia"/>
          <w:b/>
          <w:bCs/>
          <w:sz w:val="28"/>
          <w:szCs w:val="28"/>
          <w:highlight w:val="yellow"/>
          <w:lang w:val="en-US" w:eastAsia="zh-CN"/>
        </w:rPr>
        <w:t>遇诸王有不法之举，必须加以谏诤或向朝廷举奏。</w:t>
      </w:r>
      <w:r>
        <w:rPr>
          <w:rFonts w:hint="eastAsia"/>
          <w:b/>
          <w:bCs/>
          <w:sz w:val="28"/>
          <w:szCs w:val="28"/>
          <w:lang w:val="en-US" w:eastAsia="zh-CN"/>
        </w:rPr>
        <w:t>如景帝时楚王刘戊追随吴王刘濞造反，其相张尚、太傅赵夷吾苦谏不听，双双被杀。王为非法之事，太傅也随之坐罪。如哀帝时，遣使者向梁王刘立的傅、相等下诏书说：“傅、相、中尉，皆以辅正为职，……书到，明以谊晓王。敢复怀诈，罪过益深。傅、相以下，不能辅导，有正法。”</w:t>
      </w:r>
      <w:r>
        <w:rPr>
          <w:rFonts w:hint="eastAsia"/>
          <w:b/>
          <w:bCs/>
          <w:sz w:val="28"/>
          <w:szCs w:val="28"/>
          <w:highlight w:val="cyan"/>
          <w:lang w:val="en-US" w:eastAsia="zh-CN"/>
        </w:rPr>
        <w:t>王国中主持政务的是相国、丞相、相。此一职务也是由汉天子代置。</w:t>
      </w:r>
      <w:r>
        <w:rPr>
          <w:rFonts w:hint="eastAsia"/>
          <w:b/>
          <w:bCs/>
          <w:sz w:val="28"/>
          <w:szCs w:val="28"/>
          <w:lang w:val="en-US" w:eastAsia="zh-CN"/>
        </w:rPr>
        <w:t>初名相国，惠帝元年（前194年）更名丞相，景帝五年（前152年）又更名为相。其秩为二千石，有功者得升秩中二千石。相的职责是“统众官”，“总纪纲，辅王”，</w:t>
      </w:r>
      <w:r>
        <w:rPr>
          <w:rFonts w:hint="eastAsia"/>
          <w:b/>
          <w:bCs/>
          <w:sz w:val="28"/>
          <w:szCs w:val="28"/>
          <w:highlight w:val="yellow"/>
          <w:lang w:val="en-US" w:eastAsia="zh-CN"/>
        </w:rPr>
        <w:t>实际上是王国事务的总管，与郡守差不多，因而守、相经常并称。</w:t>
      </w:r>
      <w:r>
        <w:rPr>
          <w:rFonts w:hint="eastAsia"/>
          <w:b/>
          <w:bCs/>
          <w:sz w:val="28"/>
          <w:szCs w:val="28"/>
          <w:lang w:val="en-US" w:eastAsia="zh-CN"/>
        </w:rPr>
        <w:t>所不同者，是中间多了一层与诸侯王的关系。</w:t>
      </w:r>
      <w:r>
        <w:rPr>
          <w:rFonts w:hint="eastAsia"/>
          <w:b/>
          <w:bCs/>
          <w:sz w:val="28"/>
          <w:szCs w:val="28"/>
          <w:highlight w:val="yellow"/>
          <w:lang w:val="en-US" w:eastAsia="zh-CN"/>
        </w:rPr>
        <w:t>相对诸侯王，既有辅导之责，又有谏诤或举奏之责。……</w:t>
      </w:r>
      <w:r>
        <w:rPr>
          <w:rFonts w:hint="eastAsia"/>
          <w:b/>
          <w:bCs/>
          <w:sz w:val="28"/>
          <w:szCs w:val="28"/>
          <w:lang w:val="en-US" w:eastAsia="zh-CN"/>
        </w:rPr>
        <w:t>在必要时，相还可以典兵出征。如齐王相曹参在刘邦率兵出征叛将陈豨时，即应命率齐国兵随之征战，立下很大功劳。</w:t>
      </w:r>
      <w:r>
        <w:rPr>
          <w:rFonts w:hint="eastAsia"/>
          <w:b/>
          <w:bCs/>
          <w:sz w:val="28"/>
          <w:szCs w:val="28"/>
          <w:highlight w:val="yellow"/>
          <w:lang w:val="en-US" w:eastAsia="zh-CN"/>
        </w:rPr>
        <w:t>在一定意义上，相还有对王的监督权，因而任此职者多为功臣宿将或才干卓异之人。</w:t>
      </w:r>
      <w:r>
        <w:rPr>
          <w:rFonts w:hint="eastAsia"/>
          <w:b/>
          <w:bCs/>
          <w:sz w:val="28"/>
          <w:szCs w:val="28"/>
          <w:lang w:val="en-US" w:eastAsia="zh-CN"/>
        </w:rPr>
        <w:t>如齐相曹参，赵相周昌，鲁相田叔，胶东、江都相董仲舒等，皆有名于时。不过，如果相辅导不善，王为非作歹，则相与傅一样坐罪。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b/>
          <w:bCs/>
          <w:sz w:val="28"/>
          <w:szCs w:val="28"/>
          <w:lang w:val="en-US" w:eastAsia="zh-CN"/>
        </w:rPr>
      </w:pPr>
      <w:r>
        <w:rPr>
          <w:rFonts w:hint="eastAsia"/>
          <w:b/>
          <w:bCs/>
          <w:sz w:val="28"/>
          <w:szCs w:val="28"/>
          <w:lang w:val="en-US" w:eastAsia="zh-CN"/>
        </w:rPr>
        <w:t>——摘编自孟祥才著：《中国政治制度通史 第三卷（秦汉）》，人民出版社，1996年12月第1版，第五章，第245-249页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b/>
          <w:bCs/>
          <w:sz w:val="28"/>
          <w:szCs w:val="28"/>
          <w:highlight w:val="yellow"/>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减少诸侯王的食封</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东汉时代的诸侯王，从始封时起，</w:t>
      </w:r>
      <w:r>
        <w:rPr>
          <w:rFonts w:hint="eastAsia"/>
          <w:b/>
          <w:bCs/>
          <w:sz w:val="28"/>
          <w:szCs w:val="28"/>
          <w:highlight w:val="yellow"/>
          <w:lang w:val="en-US" w:eastAsia="zh-CN"/>
        </w:rPr>
        <w:t>对其领地就无政治统治权，只有食封的经济权。</w:t>
      </w:r>
      <w:r>
        <w:rPr>
          <w:rFonts w:hint="eastAsia"/>
          <w:b/>
          <w:bCs/>
          <w:sz w:val="28"/>
          <w:szCs w:val="28"/>
          <w:lang w:val="en-US" w:eastAsia="zh-CN"/>
        </w:rPr>
        <w:t>明帝以后，又减少了诸侯王的食封收入，以增加朝廷的财政收人。</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据记载：永平十五年（72年）“（明）帝案地图，将封皇子，悉半诸国。后见而言曰：诸子裁食数县，于制不已俭乎？</w:t>
      </w:r>
      <w:r>
        <w:rPr>
          <w:rFonts w:hint="default"/>
          <w:b/>
          <w:bCs/>
          <w:sz w:val="28"/>
          <w:szCs w:val="28"/>
          <w:lang w:val="en-US" w:eastAsia="zh-CN"/>
        </w:rPr>
        <w:t>’</w:t>
      </w:r>
      <w:r>
        <w:rPr>
          <w:rFonts w:hint="eastAsia"/>
          <w:b/>
          <w:bCs/>
          <w:sz w:val="28"/>
          <w:szCs w:val="28"/>
          <w:lang w:val="en-US" w:eastAsia="zh-CN"/>
        </w:rPr>
        <w:t>帝曰：我子岂宜与先帝子等乎？岁给二千万足矣。</w:t>
      </w:r>
      <w:r>
        <w:rPr>
          <w:rFonts w:hint="default"/>
          <w:b/>
          <w:bCs/>
          <w:sz w:val="28"/>
          <w:szCs w:val="28"/>
          <w:lang w:val="en-US" w:eastAsia="zh-CN"/>
        </w:rPr>
        <w:t>’</w:t>
      </w:r>
      <w:r>
        <w:rPr>
          <w:rFonts w:hint="eastAsia"/>
          <w:b/>
          <w:bCs/>
          <w:sz w:val="28"/>
          <w:szCs w:val="28"/>
          <w:lang w:val="en-US" w:eastAsia="zh-CN"/>
        </w:rPr>
        <w:t>”（《后汉书·皇后纪》）。这就是说，从明帝永平十五年起，所有诸侯王所食之租税均减少一半。</w:t>
      </w:r>
      <w:r>
        <w:rPr>
          <w:rFonts w:hint="eastAsia"/>
          <w:b/>
          <w:bCs/>
          <w:sz w:val="28"/>
          <w:szCs w:val="28"/>
          <w:highlight w:val="yellow"/>
          <w:lang w:val="en-US" w:eastAsia="zh-CN"/>
        </w:rPr>
        <w:t>诸侯王所食之“租税”，是指封区人户缴纳的地税，</w:t>
      </w:r>
      <w:r>
        <w:rPr>
          <w:rFonts w:hint="eastAsia"/>
          <w:b/>
          <w:bCs/>
          <w:sz w:val="28"/>
          <w:szCs w:val="28"/>
          <w:lang w:val="en-US" w:eastAsia="zh-CN"/>
        </w:rPr>
        <w:t>所以其收人多少与所属地区大小、土地肥瘠有直接关系，如在此之前光武帝所封的楚国有九或十县，淮阳国所属十县。明帝所封的巨鹿国是七县，广平国是八县，乐成国是九县。减半后，巨鹿王只食三、四县，广平王四县，乐成王四至五县。所说的“岁给二千万”是指一个诸侯王所收地税折算成钱的平均数，这些钱大约与“租谷百万”（《后汉书·孝明八王列传论》李贤等引注《东观汉记》）相等。当然，实际各国是不尽相等的。</w:t>
      </w:r>
      <w:r>
        <w:rPr>
          <w:rFonts w:hint="eastAsia"/>
          <w:b/>
          <w:bCs/>
          <w:sz w:val="28"/>
          <w:szCs w:val="28"/>
          <w:highlight w:val="yellow"/>
          <w:lang w:val="en-US" w:eastAsia="zh-CN"/>
        </w:rPr>
        <w:t>不过，总的说诸侯王的收入是大为减少了，</w:t>
      </w:r>
      <w:r>
        <w:rPr>
          <w:rFonts w:hint="eastAsia"/>
          <w:b/>
          <w:bCs/>
          <w:sz w:val="28"/>
          <w:szCs w:val="28"/>
          <w:lang w:val="en-US" w:eastAsia="zh-CN"/>
        </w:rPr>
        <w:t>难怪连马皇后也叫嚷：“于制不已俭乎”了。</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汉章帝时，诸侯王的“租入”有所增加，据记载：“建初三年，有司奏遣（广平王）羡与巨鹿王恭、乐成王党俱就国。肃宗性笃爱，</w:t>
      </w:r>
      <w:r>
        <w:rPr>
          <w:rFonts w:hint="eastAsia"/>
          <w:b/>
          <w:bCs/>
          <w:sz w:val="28"/>
          <w:szCs w:val="28"/>
          <w:highlight w:val="yellow"/>
          <w:lang w:val="en-US" w:eastAsia="zh-CN"/>
        </w:rPr>
        <w:t>不忍与诸王乖离，遂皆留京师。</w:t>
      </w:r>
      <w:r>
        <w:rPr>
          <w:rFonts w:hint="eastAsia"/>
          <w:b/>
          <w:bCs/>
          <w:sz w:val="28"/>
          <w:szCs w:val="28"/>
          <w:lang w:val="en-US" w:eastAsia="zh-CN"/>
        </w:rPr>
        <w:t>明年，案舆地图，令诸国户口皆等，租入岁各八千万。”（《后汉书·孝明八王列传》）。这时，诸侯王的租入突然增加了四倍，其原因首先是章帝时户口总数比明帝时有所增加，同时，谷价也比原来减了“数倍”（《后汉书·皇后纪》）。另外，明帝的皇子封地都有扩大，这些原因使章帝时每个诸侯王食封所得由“二千万”增加到“八千万”。不过，尽管如此，明帝、章帝所封诸王的食封也比不上光武帝刘秀初封时的水准了，而且，</w:t>
      </w:r>
      <w:r>
        <w:rPr>
          <w:rFonts w:hint="eastAsia"/>
          <w:b/>
          <w:bCs/>
          <w:sz w:val="28"/>
          <w:szCs w:val="28"/>
          <w:highlight w:val="yellow"/>
          <w:lang w:val="en-US" w:eastAsia="zh-CN"/>
        </w:rPr>
        <w:t>章帝以后，所封之诸侯王均是小国，所得“租入”远不如章帝时各诸侯王，许多诸侯王的“租入”相当“鲜薄”（《后汉书·章帝八王列传》）。</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减少诸侯王的食封收入，不仅具有经济意义，更重要的在于政治意义。</w:t>
      </w:r>
      <w:r>
        <w:rPr>
          <w:rFonts w:hint="eastAsia"/>
          <w:b/>
          <w:bCs/>
          <w:sz w:val="28"/>
          <w:szCs w:val="28"/>
          <w:lang w:val="en-US" w:eastAsia="zh-CN"/>
        </w:rPr>
        <w:t>《后汉书·孝明八王列传》中，范晔在“论”中写道：“晏子称：‘夫人生厚而用利，于是乎正德以幅之，谓之幅利’。言人情须节以正其德，亦由布帛须幅以成其度焉。明帝封诸子，租岁不过二千万，马后为言而不得也。贤哉！岂徒俭约而已乎！知骄贵之无厌，嗜欲之难极也！故东京诸侯鲜有至于祸败者也”。把“东京诸侯鲜有至于祸败者也”完全归结为“俭约”，这当然是不正确的。</w:t>
      </w:r>
      <w:r>
        <w:rPr>
          <w:rFonts w:hint="eastAsia"/>
          <w:b/>
          <w:bCs/>
          <w:sz w:val="28"/>
          <w:szCs w:val="28"/>
          <w:highlight w:val="cyan"/>
          <w:lang w:val="en-US" w:eastAsia="zh-CN"/>
        </w:rPr>
        <w:t>不过，光武帝后的数十年，诸侯王食封的多少，全凭皇帝“恩赐”确反映了皇权的强大，中央朝廷对各诸侯王拥有绝对的控制权。</w:t>
      </w:r>
      <w:r>
        <w:rPr>
          <w:rFonts w:hint="eastAsia"/>
          <w:b/>
          <w:bCs/>
          <w:sz w:val="28"/>
          <w:szCs w:val="28"/>
          <w:lang w:val="en-US" w:eastAsia="zh-CN"/>
        </w:rPr>
        <w:t>西汉初期的那种诸侯王割据的形势已再无法重演。所以，诸侯王尽管“骄贵”也终无力与皇帝分庭抗礼了。</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——摘编自林剑鸣著：《中国断代史系列——秦汉史（下册）》，上海人民出版社，2003年底1版，第十五章，第778-779页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外戚</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外戚，司马贞在《史记索隐》中释道：“纪后妃也，后族代有封爵故也，《汉书》则编之列传之中，王隐则谓之为纪，而列传之首。也有人认为，帝王之母党、妻党谓外戚。</w:t>
      </w:r>
      <w:r>
        <w:rPr>
          <w:rFonts w:hint="default"/>
          <w:b/>
          <w:bCs/>
          <w:sz w:val="28"/>
          <w:szCs w:val="28"/>
          <w:highlight w:val="yellow"/>
          <w:lang w:val="en-US" w:eastAsia="zh-CN"/>
        </w:rPr>
        <w:t>从以上诠释可知、外戚主要是指后妃及后妃之家族而言</w:t>
      </w:r>
      <w:r>
        <w:rPr>
          <w:rFonts w:hint="eastAsia"/>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帝王母党、妻党是皇亲国戚，他们的政治地位和经济地位，多由皇帝的封赏而得来。外戚之地位、作用和影响，在秦汉几百年的历史中，不同时期有所不同</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外戚任政用权，早在战国时期就有例证。以秦国而言，早在秦昭王的时候，芈太后摄政，太后的同母弟魏冉为将军，史称“权重于昭王”，但到后来，至秦始皇父子的时候，其母党、妻党的名字很少留下记载，可以说是默默无闻</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进入西汉时期，特别是西汉初年，外戚势力煊赫一时。汉高帝的结发妻吕雉，为人刚毅，佐高帝定天下，连高帝对她也毫无办法，多次想要换太子，均因吕后的反对而未果。高帝去世后，刘盈即位，是为惠帝。惠帝仁弱，吕后专权，控制了朝政，由于吕后操纵婚姻，惠帝不得不娶自己姐姐鲁元公主的女儿为皇后。舅甥为婚虽然是亲上加亲，但殊不知近亲不蕃，始终未能生子。惠帝崩，继嗣无人，吕后追尊已故的吕后之父吕公为吕宣王，追尊吕后兄周吕侯为悼武王，封吕台为吕王，吕产为梁王，吕通为燕王，又封诸吕凡6人皆为列侯。外戚专权，刘氏政权名存实亡</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汉文帝至武帝时期，十分注意抑制母党、妻党之权力。特别是汉武帝晚年，立年仅6岁的孩子为太子，太子母是钩弋夫人，武帝恐太子年少，将来母党专权，最后竞残忍地将钩弋夫人除掉。</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母党、妻党的权力膨胀是防不胜防的，西汉末年，外戚势力终于取代了刘氏政权。元帝死后，成帝母王政君逐渐掌握朝政，重用王氏家族，王家有10人受封为侯，5人出任大司马，最后王莽建立新朝，取代了刘氏政权。</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东汉初年，光武帝吸取前代外戚专权颠覆刘氏天下的教训，对后宫和外戚的势力进行限制和削弱。</w:t>
      </w:r>
      <w:r>
        <w:rPr>
          <w:rFonts w:hint="default"/>
          <w:b/>
          <w:bCs/>
          <w:sz w:val="28"/>
          <w:szCs w:val="28"/>
          <w:lang w:val="en-US" w:eastAsia="zh-CN"/>
        </w:rPr>
        <w:t>《后汉书·皇后纪》载：“六宫称号唯皇后、贵人··....奉不过粟数十斛。又置美人，宫女，采女三等，并无爵秩，岁时赏赐充给而已。”不像《汉书·外戚传》所载那样，元帝时“掖庭三千，增级十四。唱仪位视丞相，爵比诸侯王”。东汉前期对后宫封赏爵秩的限制，也是有意抑制外或势力。然而，到了和帝以后，由于“皇统屡绝，权归女主，外立者四帝，临朝者六后，莫不定策帷帝，委事父兄，贪孩童以久其政，抑明贤以专其威”（《后汉书·皇后纪》），搞得朝政腐败，矛盾加剧。</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以上是秦汉时期外或势力发展的大致概况，外戚势力在秦汉时期的影响和作用不能一概而论，需作具体分析。一般来说，外戚威胁朝政，飞扬跋扈、贪残聚敛者多而安分守己者少，当然也有些外或在保卫皇权、保卫国家方面做出过有益的贡献。</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在秦汉的史籍当中，外戚横行霸道、为非作歹的事情是屡见不鲜的。如东汉时西域商人来到中原，因为不知禁忌，误杀了外戚梁冀兔苑中的一只兔子，结果因此事受连坐而死者达十几人。更有甚者，外戚之凶残，甚至算计到皇帝的头上。为了窃取朝政大权，两汉时期，外戚谋杀皇帝的事情也不乏其例，如西汉平帝就是被王莽所毒死的</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外戚不但在政治上飞扬跋扈，在经济上也十分贪婪，大肆聚敛财富。如秦昭王时的魏冉，史称其“家富于赢国”（同上）。光武帝郭皇后之兄郭况家也是巨富之室，皇帝赏赐给他家的金钱、缣帛不计其数，“京师号况家为金穴”（同上）。外戚梁冀被诛灭时，“收其财货，合三十余万万，以充王府，用减天下租税之半”（《后汉书·梁冀传》），数量之大十分惊人</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需要指出的是，秦汉时期，也有个别皇后有高明之见，注意约束外戚的势力，如东汉明帝马皇后便是如此。根据两汉的惯例，皇后的父亲是要封侯的，但马氏认为.“常观富贵之家，禄位重叠，犹再实之木，其根必伤”（《后汉书·皇后纪》），“从安亲为上”的利益出发，不同意封娘家的人为侯，而且再三谦让。</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秦汉时期，外戚中的某些人物，为保卫刘氏政权和抵御少数民族的入侵，解除汉政权所受的威胁，也确实立下了汗马功劳。如西汉景帝时期，发生了以吴王刘濞为首的七国之乱，当时景帝派窦太后的昆弟窦婴为大将军，平定了叛乱，保住了刘氏政权汉武帝卫皇后之弟卫青在讨伐匈奴的作战中屡立战功。东汉明帝马皇后之父马援，不避南方的恶劣气候，平定了交趾（今越南北部地区）。东汉章帝窦皇后之兄窦宪，载零立功，破匈奴至燕然山，刻石面还。似此例证还有许多，都反映了外减中的某物人上对当时社会所起的不同作用。</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——摘编自曹大为：《中国大通史——秦汉》，学苑出版社，2018年01月第1版，社会结构编第一章，第369-370页</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史学材料研读五：</w:t>
      </w:r>
      <w:r>
        <w:rPr>
          <w:rFonts w:hint="default"/>
          <w:b/>
          <w:bCs/>
          <w:sz w:val="28"/>
          <w:szCs w:val="28"/>
          <w:highlight w:val="yellow"/>
          <w:lang w:val="en-US" w:eastAsia="zh-CN"/>
        </w:rPr>
        <w:t>强宗大族与中央集权</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从社会结构与社会共同体认同的角度看，社会结构各层次的结合强度互成反比，</w:t>
      </w:r>
      <w:r>
        <w:rPr>
          <w:rFonts w:hint="default"/>
          <w:b/>
          <w:bCs/>
          <w:sz w:val="28"/>
          <w:szCs w:val="28"/>
          <w:highlight w:val="yellow"/>
          <w:lang w:val="en-US" w:eastAsia="zh-CN"/>
        </w:rPr>
        <w:t>个人对低层次社会共同体（如家庭、宗族）的依赖性越强，对高层次社会共同体（如国家、民族）的依赖性就越弱。</w:t>
      </w:r>
      <w:r>
        <w:rPr>
          <w:rFonts w:hint="default"/>
          <w:b/>
          <w:bCs/>
          <w:sz w:val="28"/>
          <w:szCs w:val="28"/>
          <w:lang w:val="en-US" w:eastAsia="zh-CN"/>
        </w:rPr>
        <w:t>一般说来，家庭与宗族不宜结构过大，实力太强，否则许多问题在家庭与宗族内部即可解决，极易形成自给自足的独立王国和封闭性较强的排外团体，这对国家统治与中央集权往往不利。</w:t>
      </w:r>
      <w:r>
        <w:rPr>
          <w:rFonts w:hint="default"/>
          <w:b/>
          <w:bCs/>
          <w:sz w:val="28"/>
          <w:szCs w:val="28"/>
          <w:highlight w:val="yellow"/>
          <w:lang w:val="en-US" w:eastAsia="zh-CN"/>
        </w:rPr>
        <w:t>所以，商鞅为加强国家统治与君主权力而推行小家庭制度，</w:t>
      </w:r>
      <w:r>
        <w:rPr>
          <w:rFonts w:hint="default"/>
          <w:b/>
          <w:bCs/>
          <w:sz w:val="28"/>
          <w:szCs w:val="28"/>
          <w:lang w:val="en-US" w:eastAsia="zh-CN"/>
        </w:rPr>
        <w:t>规定“民有二男以上不分异者，倍其赋”，结果“行之十年，秦民大悦······民勇于公战，怯于私斗，乡邑大治”（《史记·商君列传》）。</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从秦汉时期有关文献看，强宗大族发展至东汉已很强大，他们兼并土地，拥众保营，驱逐长吏，据城而反，严重地威胁着中央集权。</w:t>
      </w:r>
      <w:r>
        <w:rPr>
          <w:rFonts w:hint="default"/>
          <w:b/>
          <w:bCs/>
          <w:sz w:val="28"/>
          <w:szCs w:val="28"/>
          <w:lang w:val="en-US" w:eastAsia="zh-CN"/>
        </w:rPr>
        <w:t>到东汉后期，这种情况愈演愈烈，以至汉桓帝时，要下诏明令，州郡不得迫胁驱逐长吏。强宗大族在东汉末年已经尾大不掉，可以公然与国家的地方政权对抗，国家已经很难遏制他们势力的发展。实际上，这些地方“强宗”已成为国家分裂的隐患，因而，</w:t>
      </w:r>
      <w:r>
        <w:rPr>
          <w:rFonts w:hint="default"/>
          <w:b/>
          <w:bCs/>
          <w:sz w:val="28"/>
          <w:szCs w:val="28"/>
          <w:highlight w:val="yellow"/>
          <w:lang w:val="en-US" w:eastAsia="zh-CN"/>
        </w:rPr>
        <w:t>到东汉末年，一旦皇权衰微，地方“强宗”的实力立刻膨胀。</w:t>
      </w:r>
      <w:r>
        <w:rPr>
          <w:rFonts w:hint="default"/>
          <w:b/>
          <w:bCs/>
          <w:sz w:val="28"/>
          <w:szCs w:val="28"/>
          <w:lang w:val="en-US" w:eastAsia="zh-CN"/>
        </w:rPr>
        <w:t>武装势力小的宗族，成为地方军阀势力的支持力量，政治和武装势力大的宗族，则转变为盘踞地方的大小军阀。东汉末年，国家分裂局面的产生，当然有着政治、经济、军事上的诸种原因，</w:t>
      </w:r>
      <w:r>
        <w:rPr>
          <w:rFonts w:hint="default"/>
          <w:b/>
          <w:bCs/>
          <w:sz w:val="28"/>
          <w:szCs w:val="28"/>
          <w:highlight w:val="yellow"/>
          <w:lang w:val="en-US" w:eastAsia="zh-CN"/>
        </w:rPr>
        <w:t>而东汉地方宗族武装的长期潜在的发展，应该是其中不可低估的重要因素。</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汉代强宗大族与中央集权的统一国家之间的突出矛盾还表现在：汉代的地方长官如郡守、县令是由朝廷任命的，而郡县僚佐则由郡县长官在本地挑选。</w:t>
      </w:r>
      <w:r>
        <w:rPr>
          <w:rFonts w:hint="default"/>
          <w:b/>
          <w:bCs/>
          <w:sz w:val="28"/>
          <w:szCs w:val="28"/>
          <w:highlight w:val="yellow"/>
          <w:lang w:val="en-US" w:eastAsia="zh-CN"/>
        </w:rPr>
        <w:t>这些郡县僚佐大都由本地的强宗大族担任，长官是有任期的，届满就调走了，</w:t>
      </w:r>
      <w:r>
        <w:rPr>
          <w:rFonts w:hint="default"/>
          <w:b/>
          <w:bCs/>
          <w:sz w:val="28"/>
          <w:szCs w:val="28"/>
          <w:highlight w:val="cyan"/>
          <w:lang w:val="en-US" w:eastAsia="zh-CN"/>
        </w:rPr>
        <w:t>而由强宗大姓充任的地方僚佐则往往是终身制，甚至父死子继。</w:t>
      </w:r>
      <w:r>
        <w:rPr>
          <w:rFonts w:hint="default"/>
          <w:b/>
          <w:bCs/>
          <w:sz w:val="28"/>
          <w:szCs w:val="28"/>
          <w:lang w:val="en-US" w:eastAsia="zh-CN"/>
        </w:rPr>
        <w:t>强宗大族就利用这种情况控制和干涉地方吏治、违抗中央政权的调遣、破坏国家的统一法令。当出现破坏国家统一的战乱时，强宗大族总是率先支持分裂势力，如吴楚七国之乱爆发，聚集在吴王濞那里的多为强宗大族。所以，强宗大族是与中央集权的统一国家格格不入的社会势力。后来由强宗大族演变而成的世家大族成为东汉末年以后国家长期分裂割据的社会基础，无疑是有其历史渊源的。</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正是由于强宗大族与中央集权的统一国家之间的矛盾比较突出，</w:t>
      </w:r>
      <w:r>
        <w:rPr>
          <w:rFonts w:hint="default"/>
          <w:b/>
          <w:bCs/>
          <w:sz w:val="28"/>
          <w:szCs w:val="28"/>
          <w:highlight w:val="yellow"/>
          <w:lang w:val="en-US" w:eastAsia="zh-CN"/>
        </w:rPr>
        <w:t>所以汉朝从维护中央集权的统一国家的角度出发，对于强宗大族常常采取严厉措施予以打击。</w:t>
      </w:r>
      <w:r>
        <w:rPr>
          <w:rFonts w:hint="default"/>
          <w:b/>
          <w:bCs/>
          <w:sz w:val="28"/>
          <w:szCs w:val="28"/>
          <w:lang w:val="en-US" w:eastAsia="zh-CN"/>
        </w:rPr>
        <w:t>如汉宣帝以前大规模迁徙强宗大族的措施，西汉任用酷吏或支持地方官吏诛杀强宗大族的措施，汉武帝时刺史“以六条问事”中禁止强宗大族“田宅逾制”，并禁止官吏“阿附豪强、通行货赂”的措施，汉哀帝限田限奴婢的措施，王莽改制中的王田和私属政策，汉光武帝释放奴婢和度田的政策等。</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——摘编自曹大为：《中国大通史——秦汉》，学苑出版社，2018年01月第1版，社会结构编第二章，第441-442页</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史学材料研读六：</w:t>
      </w:r>
      <w:r>
        <w:rPr>
          <w:rFonts w:hint="default"/>
          <w:b/>
          <w:bCs/>
          <w:sz w:val="28"/>
          <w:szCs w:val="28"/>
          <w:highlight w:val="yellow"/>
          <w:lang w:val="en-US" w:eastAsia="zh-CN"/>
        </w:rPr>
        <w:t>豪强地主田庄的出现与发展</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西汉中期以后，随着抑商政策的放宽，土地买卖与脱离户籍之民日益增多，土地、兼并更加迅速，逐渐出现了地主阶级的上层，即拥有大量良田的官僚、地主、富商三位一体的</w:t>
      </w:r>
      <w:r>
        <w:rPr>
          <w:rFonts w:hint="default"/>
          <w:b/>
          <w:bCs/>
          <w:sz w:val="28"/>
          <w:szCs w:val="28"/>
          <w:highlight w:val="yellow"/>
          <w:lang w:val="en-US" w:eastAsia="zh-CN"/>
        </w:rPr>
        <w:t>豪强大地主。</w:t>
      </w:r>
      <w:r>
        <w:rPr>
          <w:rFonts w:hint="default"/>
          <w:b/>
          <w:bCs/>
          <w:sz w:val="28"/>
          <w:szCs w:val="28"/>
          <w:lang w:val="en-US" w:eastAsia="zh-CN"/>
        </w:rPr>
        <w:t>他们虽兼营工商业，</w:t>
      </w:r>
      <w:r>
        <w:rPr>
          <w:rFonts w:hint="default"/>
          <w:b/>
          <w:bCs/>
          <w:sz w:val="28"/>
          <w:szCs w:val="28"/>
          <w:highlight w:val="yellow"/>
          <w:lang w:val="en-US" w:eastAsia="zh-CN"/>
        </w:rPr>
        <w:t>但都以田庄式大土地经营为其基础。</w:t>
      </w:r>
      <w:r>
        <w:rPr>
          <w:rFonts w:hint="default"/>
          <w:b/>
          <w:bCs/>
          <w:sz w:val="28"/>
          <w:szCs w:val="28"/>
          <w:lang w:val="en-US" w:eastAsia="zh-CN"/>
        </w:rPr>
        <w:t>《史记·魏其武安侯列传》载：灌夫“家累数千万，食客日数十百人，陂池田园，宗族宾客为权利，横于颍川”；田蚡家“田园极膏腴，而市买郡县器物相属于道”。这两人的“田园”属早期形态，还不具有独立自主性。到西汉后期，田庄大土地经营更加普遍如汉成帝时的丞相张禹，“内殖货财，家以田为业</w:t>
      </w:r>
      <w:r>
        <w:rPr>
          <w:rFonts w:hint="eastAsia"/>
          <w:b/>
          <w:bCs/>
          <w:sz w:val="28"/>
          <w:szCs w:val="28"/>
          <w:lang w:val="en-US" w:eastAsia="zh-CN"/>
        </w:rPr>
        <w:t>……</w:t>
      </w:r>
      <w:r>
        <w:rPr>
          <w:rFonts w:hint="default"/>
          <w:b/>
          <w:bCs/>
          <w:sz w:val="28"/>
          <w:szCs w:val="28"/>
          <w:lang w:val="en-US" w:eastAsia="zh-CN"/>
        </w:rPr>
        <w:t>多买田至四百顷，皆泾、渭溉灌，极膏腴上贾，它财物称是”（《汉书·张禹传》）。又光武帝刘秀外祖父樊重家的田庄，“开广田土三百余顷</w:t>
      </w:r>
      <w:r>
        <w:rPr>
          <w:rFonts w:hint="eastAsia"/>
          <w:b/>
          <w:bCs/>
          <w:sz w:val="28"/>
          <w:szCs w:val="28"/>
          <w:lang w:val="en-US" w:eastAsia="zh-CN"/>
        </w:rPr>
        <w:t>……</w:t>
      </w:r>
      <w:r>
        <w:rPr>
          <w:rFonts w:hint="default"/>
          <w:b/>
          <w:bCs/>
          <w:sz w:val="28"/>
          <w:szCs w:val="28"/>
          <w:lang w:val="en-US" w:eastAsia="zh-CN"/>
        </w:rPr>
        <w:t>陂渠灌注。又池鱼牧备，有求必给”</w:t>
      </w:r>
      <w:bookmarkStart w:id="0" w:name="_GoBack"/>
      <w:bookmarkEnd w:id="0"/>
      <w:r>
        <w:rPr>
          <w:rFonts w:hint="default"/>
          <w:b/>
          <w:bCs/>
          <w:sz w:val="28"/>
          <w:szCs w:val="28"/>
          <w:lang w:val="en-US" w:eastAsia="zh-CN"/>
        </w:rPr>
        <w:t>（《后汉书·樊宏传》）。这种田庄已具备自给自足的性质。当时，习称他们为“大姓”、“天家”：“豪民”。哀帝时鲍宣说，“豪强大姓蚕食无厌”，是“民有七亡而无一得，民有七死而无一生”（《汉书·鲍宣传》）的原因之</w:t>
      </w:r>
      <w:r>
        <w:rPr>
          <w:rFonts w:hint="eastAsia"/>
          <w:b/>
          <w:bCs/>
          <w:sz w:val="28"/>
          <w:szCs w:val="28"/>
          <w:lang w:val="en-US" w:eastAsia="zh-CN"/>
        </w:rPr>
        <w:t>一。</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东汉王朝的统治集团的核心人物，多出身于豪强地主。</w:t>
      </w:r>
      <w:r>
        <w:rPr>
          <w:rFonts w:hint="default"/>
          <w:b/>
          <w:bCs/>
          <w:sz w:val="28"/>
          <w:szCs w:val="28"/>
          <w:lang w:val="en-US" w:eastAsia="zh-CN"/>
        </w:rPr>
        <w:t>其实行的各项政策，不再像西汉那样抑商与限民“名田”，而是更加有利于豪强大地主势力的膨胀及其田庄大土地经营方式的发展。即使如建武十五年（公元39年）为增加国家财政收入而实行的：“度田”，</w:t>
      </w:r>
      <w:r>
        <w:rPr>
          <w:rFonts w:hint="default"/>
          <w:b/>
          <w:bCs/>
          <w:sz w:val="28"/>
          <w:szCs w:val="28"/>
          <w:highlight w:val="yellow"/>
          <w:lang w:val="en-US" w:eastAsia="zh-CN"/>
        </w:rPr>
        <w:t>东汉王朝也只有采取安抚妥协的对策，最终放任地主田庄经济的滋蔓，</w:t>
      </w:r>
      <w:r>
        <w:rPr>
          <w:rFonts w:hint="default"/>
          <w:b/>
          <w:bCs/>
          <w:sz w:val="28"/>
          <w:szCs w:val="28"/>
          <w:lang w:val="en-US" w:eastAsia="zh-CN"/>
        </w:rPr>
        <w:t>这以后，宗室、官僚、富商、豪强都在疯狂地侵占土地，收依附农、蓄养奴婢、扩展自己的田庄。如济南王刘康拥有“私田八百顷”，外或阴识家“田有七百余顷”，马防“兄弟贵盛，奴婢各千人以上，资产巨亿，皆买京师开腴美田”，宦官侯览，夺人宅三百八十一所，田百一十八顷”，官僚郑太家“有田四百顷（《后汉书，济南王传人《阴识传》、《马防传》、《侯览传》</w:t>
      </w:r>
      <w:r>
        <w:rPr>
          <w:rFonts w:hint="eastAsia"/>
          <w:b/>
          <w:bCs/>
          <w:sz w:val="28"/>
          <w:szCs w:val="28"/>
          <w:lang w:val="en-US" w:eastAsia="zh-CN"/>
        </w:rPr>
        <w:t>、</w:t>
      </w:r>
      <w:r>
        <w:rPr>
          <w:rFonts w:hint="default"/>
          <w:b/>
          <w:bCs/>
          <w:sz w:val="28"/>
          <w:szCs w:val="28"/>
          <w:lang w:val="en-US" w:eastAsia="zh-CN"/>
        </w:rPr>
        <w:t>《郑大传》）。</w:t>
      </w:r>
      <w:r>
        <w:rPr>
          <w:rFonts w:hint="default"/>
          <w:b/>
          <w:bCs/>
          <w:sz w:val="28"/>
          <w:szCs w:val="28"/>
          <w:highlight w:val="yellow"/>
          <w:lang w:val="en-US" w:eastAsia="zh-CN"/>
        </w:rPr>
        <w:t>贵族之间的土地掠夺也很酷烈，</w:t>
      </w:r>
      <w:r>
        <w:rPr>
          <w:rFonts w:hint="default"/>
          <w:b/>
          <w:bCs/>
          <w:sz w:val="28"/>
          <w:szCs w:val="28"/>
          <w:lang w:val="en-US" w:eastAsia="zh-CN"/>
        </w:rPr>
        <w:t>如外戚窦完仗势“以贱直请夺沁水公主园田”，以致章帝怒责说：今公主尚见枉夺，何况小人哉？”（《后汉书·窦宪传》》豪强大地主不仅广古良田，面且还霸占了田庄范同内的山林川泽。如东汉后期的中常侍苏康和管霸，就曾“固天下良旧及业，山林湖泽”（《后汉书·刘祜传》）。</w:t>
      </w:r>
      <w:r>
        <w:rPr>
          <w:rFonts w:hint="default"/>
          <w:b/>
          <w:bCs/>
          <w:sz w:val="28"/>
          <w:szCs w:val="28"/>
          <w:highlight w:val="yellow"/>
          <w:lang w:val="en-US" w:eastAsia="zh-CN"/>
        </w:rPr>
        <w:t>山林川泽的私有，说明豪强大地主田庄在迅速发展中出现了新的特征。</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highlight w:val="yellow"/>
          <w:lang w:val="en-US" w:eastAsia="zh-CN"/>
        </w:rPr>
      </w:pPr>
      <w:r>
        <w:rPr>
          <w:rFonts w:hint="default"/>
          <w:b/>
          <w:bCs/>
          <w:sz w:val="28"/>
          <w:szCs w:val="28"/>
          <w:highlight w:val="yellow"/>
          <w:lang w:val="en-US" w:eastAsia="zh-CN"/>
        </w:rPr>
        <w:t>田庄主世代相袭，长期雄霸一方，</w:t>
      </w:r>
      <w:r>
        <w:rPr>
          <w:rFonts w:hint="default"/>
          <w:b/>
          <w:bCs/>
          <w:sz w:val="28"/>
          <w:szCs w:val="28"/>
          <w:lang w:val="en-US" w:eastAsia="zh-CN"/>
        </w:rPr>
        <w:t>如颍川褚氏，河东马氏、南阳樊氏、汝南袁氏、涿郡崔氏、弘农杨氏、江东陆氏等，他们的家世渊源大多达数百年之久，</w:t>
      </w:r>
      <w:r>
        <w:rPr>
          <w:rFonts w:hint="default"/>
          <w:b/>
          <w:bCs/>
          <w:sz w:val="28"/>
          <w:szCs w:val="28"/>
          <w:highlight w:val="yellow"/>
          <w:lang w:val="en-US" w:eastAsia="zh-CN"/>
        </w:rPr>
        <w:t>时称他们为豪族、世族、世姓、郡姓、大家、名门、门阀等。</w:t>
      </w:r>
      <w:r>
        <w:rPr>
          <w:rFonts w:hint="default"/>
          <w:b/>
          <w:bCs/>
          <w:sz w:val="28"/>
          <w:szCs w:val="28"/>
          <w:lang w:val="en-US" w:eastAsia="zh-CN"/>
        </w:rPr>
        <w:t>他们大都占有广阔的土地和荫古颇多的依附农，甚至还拥有部曲家兵。汉献帝时的仲长统在《吕言·理乱篇》中描述豪强大地主的田庄说：“豪人之室，连栋数百，膏田满野。奴婢千群，徒附万计。船车贾販，周于四方；废居积贮，满于都城。琦赂宝货，巨室不能容；马牛羊豕，山谷不能受。”</w:t>
      </w:r>
      <w:r>
        <w:rPr>
          <w:rFonts w:hint="default"/>
          <w:b/>
          <w:bCs/>
          <w:sz w:val="28"/>
          <w:szCs w:val="28"/>
          <w:highlight w:val="yellow"/>
          <w:lang w:val="en-US" w:eastAsia="zh-CN"/>
        </w:rPr>
        <w:t>由此可见，汉末豪族田庄的规模之大是空前的。</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highlight w:val="yellow"/>
          <w:lang w:val="en-US" w:eastAsia="zh-CN"/>
        </w:rPr>
      </w:pPr>
      <w:r>
        <w:rPr>
          <w:rFonts w:hint="default"/>
          <w:b/>
          <w:bCs/>
          <w:sz w:val="28"/>
          <w:szCs w:val="28"/>
          <w:highlight w:val="yellow"/>
          <w:lang w:val="en-US" w:eastAsia="zh-CN"/>
        </w:rPr>
        <w:t>豪强大地主田庄的经营方式是以农业为主兼营工副业。</w:t>
      </w:r>
      <w:r>
        <w:rPr>
          <w:rFonts w:hint="default"/>
          <w:b/>
          <w:bCs/>
          <w:sz w:val="28"/>
          <w:szCs w:val="28"/>
          <w:lang w:val="en-US" w:eastAsia="zh-CN"/>
        </w:rPr>
        <w:t>《水经·比水注》记载前述樊氏田庄说：“治田殖至三百顷。广起庐舍，高楼连阁。波陂灌注，竹木成林，六畜放牧，鱼赢梨果，檀棘桑麻，闭门成市，兵弩器械，赀至百万，其兴工造作，为无穷之工，巧不可言。”可见田庄在主要经营农业外，还兼事畜牧业、林业、渔业与纺织、器械等各种手工业。</w:t>
      </w:r>
      <w:r>
        <w:rPr>
          <w:rFonts w:hint="default"/>
          <w:b/>
          <w:bCs/>
          <w:sz w:val="28"/>
          <w:szCs w:val="28"/>
          <w:highlight w:val="yellow"/>
          <w:lang w:val="en-US" w:eastAsia="zh-CN"/>
        </w:rPr>
        <w:t>其内部“闭门成市”，能自己制造各种生产工具与生活必需品，乃至守卫田庄的兵器等，完全不必仰仗外部的市场。这说明豪强地主田庄是具有</w:t>
      </w:r>
      <w:r>
        <w:rPr>
          <w:rFonts w:hint="default"/>
          <w:b/>
          <w:bCs/>
          <w:sz w:val="28"/>
          <w:szCs w:val="28"/>
          <w:highlight w:val="cyan"/>
          <w:lang w:val="en-US" w:eastAsia="zh-CN"/>
        </w:rPr>
        <w:t>自给自足</w:t>
      </w:r>
      <w:r>
        <w:rPr>
          <w:rFonts w:hint="default"/>
          <w:b/>
          <w:bCs/>
          <w:sz w:val="28"/>
          <w:szCs w:val="28"/>
          <w:highlight w:val="yellow"/>
          <w:lang w:val="en-US" w:eastAsia="zh-CN"/>
        </w:rPr>
        <w:t>性质的强大经济实体。</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highlight w:val="yellow"/>
          <w:lang w:val="en-US" w:eastAsia="zh-CN"/>
        </w:rPr>
      </w:pPr>
      <w:r>
        <w:rPr>
          <w:rFonts w:hint="default"/>
          <w:b/>
          <w:bCs/>
          <w:sz w:val="28"/>
          <w:szCs w:val="28"/>
          <w:lang w:val="en-US" w:eastAsia="zh-CN"/>
        </w:rPr>
        <w:t>东汉后期，崔寔撰写了叙述洛阳一带豪强大地主田庄全年活动的《四民月令》一书该书记述，从正月到十二月，田庄的农业生产安排得井井有条，如正月苗田粪畴，三月种梗稻及植禾、苴麻、胡豆、胡麻，四月种黍禾、大、小豆，五、六、七月趣耘助、苗麦田；八月种大、小麦；九月治场圃。涂困仓；十月储藏五谷，十二月合耦田器、养耕牛、选任田者，以俟农事之起，除引文中提及的农作物外，还种植瓜、瓠、韭、葱、蒜、姜、芋等十几种蔬菜、松、柏、梓、榆、柳、桐、桑等林木，杏、桃、枣、附子、冬葵、葶苈等果木与药用植物。在养殖业方面，有马、牛、羊、猪和鱼等的蓄养。在手工业方面也是应有尽有，如制作酱、酒、槭、醋、衣、鞋、帽等的作坊，养蚕、缫丝、制累、织缣帛与麻布等纺织业，制造蜡烛、农具与兵器、配制中草药，对粮食等农刷产品进行一定程度的加工等，田庄中还设有小学、大学、以儒学知识教授地主子弟。</w:t>
      </w:r>
      <w:r>
        <w:rPr>
          <w:rFonts w:hint="default"/>
          <w:b/>
          <w:bCs/>
          <w:sz w:val="28"/>
          <w:szCs w:val="28"/>
          <w:highlight w:val="yellow"/>
          <w:lang w:val="en-US" w:eastAsia="zh-CN"/>
        </w:rPr>
        <w:t>上述以农业为主，工副业综合经营的情况，显现了豪强田庄的独立自主特色</w:t>
      </w:r>
      <w:r>
        <w:rPr>
          <w:rFonts w:hint="eastAsia"/>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default"/>
          <w:b/>
          <w:bCs/>
          <w:sz w:val="28"/>
          <w:szCs w:val="28"/>
          <w:highlight w:val="yellow"/>
          <w:lang w:val="en-US" w:eastAsia="zh-CN"/>
        </w:rPr>
        <w:t>在有资源条件的豪强田庄里，也有经营盐铁的。</w:t>
      </w:r>
      <w:r>
        <w:rPr>
          <w:rFonts w:hint="default"/>
          <w:b/>
          <w:bCs/>
          <w:sz w:val="28"/>
          <w:szCs w:val="28"/>
          <w:lang w:val="en-US" w:eastAsia="zh-CN"/>
        </w:rPr>
        <w:t>此种情况始于西汉后期，东汉自和帝后即实行盐铁私营政策，官府只征收盐铁税，这就又恢复了汉武帝以前的《盐铁论·复古》所说的情况：“</w:t>
      </w:r>
      <w:r>
        <w:rPr>
          <w:rFonts w:hint="default"/>
          <w:b/>
          <w:bCs/>
          <w:sz w:val="28"/>
          <w:szCs w:val="28"/>
          <w:highlight w:val="yellow"/>
          <w:lang w:val="en-US" w:eastAsia="zh-CN"/>
        </w:rPr>
        <w:t>豪强大家得管山海之利，采铁石鼓诗，煮海为盐。</w:t>
      </w:r>
      <w:r>
        <w:rPr>
          <w:rFonts w:hint="default"/>
          <w:b/>
          <w:bCs/>
          <w:sz w:val="28"/>
          <w:szCs w:val="28"/>
          <w:lang w:val="en-US" w:eastAsia="zh-CN"/>
        </w:rPr>
        <w:t>”如四川的东汉墓多次出土了有盐并的画像砖，其中有刻画着豪强田庄的住宅、稻围、油塘，盐井和有的画面还反映出以本架、维轳提取井中卤水，然后用红煮、锅纱的井盐生产情况而在山东骖县出土的东汉画像石上则刻有豪强田庄冶铁制兵器</w:t>
      </w:r>
      <w:r>
        <w:rPr>
          <w:rFonts w:hint="eastAsia"/>
          <w:b/>
          <w:bCs/>
          <w:sz w:val="28"/>
          <w:szCs w:val="28"/>
          <w:lang w:val="en-US" w:eastAsia="zh-CN"/>
        </w:rPr>
        <w:t>图</w:t>
      </w:r>
      <w:r>
        <w:rPr>
          <w:rFonts w:hint="default"/>
          <w:b/>
          <w:bCs/>
          <w:sz w:val="28"/>
          <w:szCs w:val="28"/>
          <w:lang w:val="en-US" w:eastAsia="zh-CN"/>
        </w:rPr>
        <w:t>，其中宏道院第七石上的一幅图，刻有12名正在劳作的铁匠，有人效风冶铸，多数人持通锻打兵器，不少已制好的刀剑挂在墙壁</w:t>
      </w:r>
      <w:r>
        <w:rPr>
          <w:rFonts w:hint="eastAsia"/>
          <w:b/>
          <w:bCs/>
          <w:sz w:val="28"/>
          <w:szCs w:val="28"/>
          <w:lang w:val="en-US" w:eastAsia="zh-CN"/>
        </w:rPr>
        <w:t>上。</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兵器为军队所用之物。据文献记载和出士文物证明，为了维护本地区的秩序或在战乱中求得生存保障，一般的豪强田庄都拥有私家武装，</w:t>
      </w:r>
      <w:r>
        <w:rPr>
          <w:rFonts w:hint="default"/>
          <w:b/>
          <w:bCs/>
          <w:sz w:val="28"/>
          <w:szCs w:val="28"/>
          <w:highlight w:val="yellow"/>
          <w:lang w:val="en-US" w:eastAsia="zh-CN"/>
        </w:rPr>
        <w:t>这种武装也像官府正规军一样有编制，因之有“部曲”、“家兵”之称。</w:t>
      </w:r>
      <w:r>
        <w:rPr>
          <w:rFonts w:hint="default"/>
          <w:b/>
          <w:bCs/>
          <w:sz w:val="28"/>
          <w:szCs w:val="28"/>
          <w:lang w:val="en-US" w:eastAsia="zh-CN"/>
        </w:rPr>
        <w:t>每年二三月间青黄不接或八九月间寒冻将临之时，为了防范饥寒的农民有可能铤而走险袭击田庄，豪强地主都要以田庄或坞壁为据点，组织其家兵习射、设警。20世纪50年代，在四川成都天回山东汉岸装出土的持铲农夫俑与持盾武士俑，其衣着完全一样，均身着短衣，足穿草履、此外，两者佩带的武器也相同，都右悬环柄小刀，左前佩一长刀。</w:t>
      </w:r>
      <w:r>
        <w:rPr>
          <w:rFonts w:hint="default"/>
          <w:b/>
          <w:bCs/>
          <w:sz w:val="28"/>
          <w:szCs w:val="28"/>
          <w:highlight w:val="yellow"/>
          <w:lang w:val="en-US" w:eastAsia="zh-CN"/>
        </w:rPr>
        <w:t>这既证实田庄依附农的兵农合一的双重身份，又反映了“家兵”随时随地准备战斗的情景。</w:t>
      </w:r>
      <w:r>
        <w:rPr>
          <w:rFonts w:hint="default"/>
          <w:b/>
          <w:bCs/>
          <w:sz w:val="28"/>
          <w:szCs w:val="28"/>
          <w:lang w:val="en-US" w:eastAsia="zh-CN"/>
        </w:rPr>
        <w:t>在战乱中，豪强私家武装或保护田庄与坞壁，或随庄主像官府正规军一样去镇压农民起义与参加割据混战。前者如两汉之际三辅地区的豪强，“诸有部曲者皆坚壁清野”（《后汉纪》卷4）。东汉末许褚“聚少年及宗族数千家，共坚擘以御寇”（《三国志·许褚传》），等等。后者如汉顺帝年间，阴陵（今安徽定远西北）徐风、马勉等起义，下邳（今江苏雌宁西北）大豪强“谢安应募，率其宗亲设伏击风，斩之”（《后汉书·膝抚传》），又如东汉末孙策之“宾客愿从者数百人”（《三国志·孙策传》）</w:t>
      </w:r>
      <w:r>
        <w:rPr>
          <w:rFonts w:hint="eastAsia"/>
          <w:b/>
          <w:bCs/>
          <w:sz w:val="28"/>
          <w:szCs w:val="28"/>
          <w:lang w:val="en-US" w:eastAsia="zh-CN"/>
        </w:rPr>
        <w:t>。</w:t>
      </w:r>
      <w:r>
        <w:rPr>
          <w:rFonts w:hint="default"/>
          <w:b/>
          <w:bCs/>
          <w:sz w:val="28"/>
          <w:szCs w:val="28"/>
          <w:highlight w:val="yellow"/>
          <w:lang w:val="en-US" w:eastAsia="zh-CN"/>
        </w:rPr>
        <w:t>之所以如此，不能不说是豪强田庄经济势力及其私家武装的强大所致。</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上述豪强田庄的一切经济、军事活动，都是在庄主或其代理人的组织、监督下，由宗族中的贫苦农民和宾客、徒附、奴婢等不同身份的依附农按时令或临时需要而有条不紊地进行的。</w:t>
      </w:r>
      <w:r>
        <w:rPr>
          <w:rFonts w:hint="default"/>
          <w:b/>
          <w:bCs/>
          <w:sz w:val="28"/>
          <w:szCs w:val="28"/>
          <w:highlight w:val="yellow"/>
          <w:lang w:val="en-US" w:eastAsia="zh-CN"/>
        </w:rPr>
        <w:t>汉代豪强田庄大多聚族而居，以宗族为纽带是其特点之一庄主即宗主，又谓之族长、家长，族人对其统治必须绝对服从。</w:t>
      </w:r>
      <w:r>
        <w:rPr>
          <w:rFonts w:hint="default"/>
          <w:b/>
          <w:bCs/>
          <w:sz w:val="28"/>
          <w:szCs w:val="28"/>
          <w:lang w:val="en-US" w:eastAsia="zh-CN"/>
        </w:rPr>
        <w:t>《四民月令》载，家族内有严格的尊卑长幼之序，在举宗祀祖之时，“乃室家尊卑，无大无小，以次列于先祖之前子妇曾孙，各上椒柏酒于家长，称觞举寿，欣欣如也”，族长还按不同的时节与亲疏关系“存问九族”，“赈赡贫乏”。樊重也曾在田庄“赈赡宗族，恩加乡闾”（《后汉书·樊宏传》）。</w:t>
      </w:r>
      <w:r>
        <w:rPr>
          <w:rFonts w:hint="default"/>
          <w:b/>
          <w:bCs/>
          <w:sz w:val="28"/>
          <w:szCs w:val="28"/>
          <w:highlight w:val="yellow"/>
          <w:lang w:val="en-US" w:eastAsia="zh-CN"/>
        </w:rPr>
        <w:t>这样，宗法关系就掩盖了同宗内贫富悬殊的阶级对立。</w:t>
      </w:r>
      <w:r>
        <w:rPr>
          <w:rFonts w:hint="default"/>
          <w:b/>
          <w:bCs/>
          <w:sz w:val="28"/>
          <w:szCs w:val="28"/>
          <w:lang w:val="en-US" w:eastAsia="zh-CN"/>
        </w:rPr>
        <w:t>“宾客”与庄主虽没有严格的隶属关系，但也有很强的依附性。他们既要随庄主逐东奔西，又要跟随主人参加征战。前者如马援役使其“数百家”宾客先在北地、陇汉（今甘肃东北、东南一带）等地田牧，后又在上林苑屯田。后者如岑彭在“王莽时，守本县长。汉兵起</w:t>
      </w:r>
      <w:r>
        <w:rPr>
          <w:rFonts w:hint="eastAsia"/>
          <w:b/>
          <w:bCs/>
          <w:sz w:val="28"/>
          <w:szCs w:val="28"/>
          <w:lang w:val="en-US" w:eastAsia="zh-CN"/>
        </w:rPr>
        <w:t>……</w:t>
      </w:r>
      <w:r>
        <w:rPr>
          <w:rFonts w:hint="default"/>
          <w:b/>
          <w:bCs/>
          <w:sz w:val="28"/>
          <w:szCs w:val="28"/>
          <w:lang w:val="en-US" w:eastAsia="zh-CN"/>
        </w:rPr>
        <w:t>彭将宾客战斗甚力”（《后汉书·岑彭传》）。又如臧宫“率宾客人下江兵中为校尉”（《后汉书·咸宫传》）。</w:t>
      </w:r>
      <w:r>
        <w:rPr>
          <w:rFonts w:hint="default"/>
          <w:b/>
          <w:bCs/>
          <w:sz w:val="28"/>
          <w:szCs w:val="28"/>
          <w:highlight w:val="yellow"/>
          <w:lang w:val="en-US" w:eastAsia="zh-CN"/>
        </w:rPr>
        <w:t>“徒附”是指脱离官府户籍，被豪强地主荫庇的外族农户他们“历代为虏”，即世代依附于拥有田庄的豪强。</w:t>
      </w:r>
      <w:r>
        <w:rPr>
          <w:rFonts w:hint="default"/>
          <w:b/>
          <w:bCs/>
          <w:sz w:val="28"/>
          <w:szCs w:val="28"/>
          <w:lang w:val="en-US" w:eastAsia="zh-CN"/>
        </w:rPr>
        <w:t>正如崔富在《政论》中所说的：“上家累巨亿之赀，斥地侔封君之士</w:t>
      </w:r>
      <w:r>
        <w:rPr>
          <w:rFonts w:hint="eastAsia"/>
          <w:b/>
          <w:bCs/>
          <w:sz w:val="28"/>
          <w:szCs w:val="28"/>
          <w:lang w:val="en-US" w:eastAsia="zh-CN"/>
        </w:rPr>
        <w:t>……</w:t>
      </w:r>
      <w:r>
        <w:rPr>
          <w:rFonts w:hint="default"/>
          <w:b/>
          <w:bCs/>
          <w:sz w:val="28"/>
          <w:szCs w:val="28"/>
          <w:lang w:val="en-US" w:eastAsia="zh-CN"/>
        </w:rPr>
        <w:t>故下户</w:t>
      </w:r>
      <w:r>
        <w:rPr>
          <w:rFonts w:hint="eastAsia"/>
          <w:b/>
          <w:bCs/>
          <w:sz w:val="28"/>
          <w:szCs w:val="28"/>
          <w:lang w:val="en-US" w:eastAsia="zh-CN"/>
        </w:rPr>
        <w:t>崎岖</w:t>
      </w:r>
      <w:r>
        <w:rPr>
          <w:rFonts w:hint="default"/>
          <w:b/>
          <w:bCs/>
          <w:sz w:val="28"/>
          <w:szCs w:val="28"/>
          <w:lang w:val="en-US" w:eastAsia="zh-CN"/>
        </w:rPr>
        <w:t>，无所跱</w:t>
      </w:r>
      <w:r>
        <w:rPr>
          <w:rFonts w:hint="eastAsia"/>
          <w:b/>
          <w:bCs/>
          <w:sz w:val="28"/>
          <w:szCs w:val="28"/>
          <w:lang w:val="en-US" w:eastAsia="zh-CN"/>
        </w:rPr>
        <w:t>足</w:t>
      </w:r>
      <w:r>
        <w:rPr>
          <w:rFonts w:hint="default"/>
          <w:b/>
          <w:bCs/>
          <w:sz w:val="28"/>
          <w:szCs w:val="28"/>
          <w:lang w:val="en-US" w:eastAsia="zh-CN"/>
        </w:rPr>
        <w:t>，乃父子低首，奴事高人；躬率妻孥，为之服役。”“奴婢”的地位更早贱，多承担田庄内的手工业与家务劳役，有时也从事农业劳动。</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田庄主盘利依附农，有实物地租、劳役地租乃至超经济强制等多种方式</w:t>
      </w:r>
      <w:r>
        <w:rPr>
          <w:rFonts w:hint="eastAsia"/>
          <w:b/>
          <w:bCs/>
          <w:sz w:val="28"/>
          <w:szCs w:val="28"/>
          <w:lang w:val="en-US" w:eastAsia="zh-CN"/>
        </w:rPr>
        <w:t>。</w:t>
      </w:r>
      <w:r>
        <w:rPr>
          <w:rFonts w:hint="default"/>
          <w:b/>
          <w:bCs/>
          <w:sz w:val="28"/>
          <w:szCs w:val="28"/>
          <w:lang w:val="en-US" w:eastAsia="zh-CN"/>
        </w:rPr>
        <w:t>东汉</w:t>
      </w:r>
      <w:r>
        <w:rPr>
          <w:rFonts w:hint="eastAsia"/>
          <w:b/>
          <w:bCs/>
          <w:sz w:val="28"/>
          <w:szCs w:val="28"/>
          <w:lang w:val="en-US" w:eastAsia="zh-CN"/>
        </w:rPr>
        <w:t>末</w:t>
      </w:r>
      <w:r>
        <w:rPr>
          <w:rFonts w:hint="default"/>
          <w:b/>
          <w:bCs/>
          <w:sz w:val="28"/>
          <w:szCs w:val="28"/>
          <w:lang w:val="en-US" w:eastAsia="zh-CN"/>
        </w:rPr>
        <w:t>年，马援在天水苑川役使其宾客田牧，收获物是“与田户中分”（（水经·河水注）），</w:t>
      </w:r>
      <w:r>
        <w:rPr>
          <w:rFonts w:hint="default"/>
          <w:b/>
          <w:bCs/>
          <w:sz w:val="28"/>
          <w:szCs w:val="28"/>
          <w:highlight w:val="yellow"/>
          <w:lang w:val="en-US" w:eastAsia="zh-CN"/>
        </w:rPr>
        <w:t>即剥削量为收成的一半。</w:t>
      </w:r>
      <w:r>
        <w:rPr>
          <w:rFonts w:hint="default"/>
          <w:b/>
          <w:bCs/>
          <w:sz w:val="28"/>
          <w:szCs w:val="28"/>
          <w:lang w:val="en-US" w:eastAsia="zh-CN"/>
        </w:rPr>
        <w:t>有的田庄主还对依附农采取简单集约协作的</w:t>
      </w:r>
      <w:r>
        <w:rPr>
          <w:rFonts w:hint="default"/>
          <w:b/>
          <w:bCs/>
          <w:sz w:val="28"/>
          <w:szCs w:val="28"/>
          <w:highlight w:val="yellow"/>
          <w:lang w:val="en-US" w:eastAsia="zh-CN"/>
        </w:rPr>
        <w:t>劳役租剥削</w:t>
      </w:r>
      <w:r>
        <w:rPr>
          <w:rFonts w:hint="default"/>
          <w:b/>
          <w:bCs/>
          <w:sz w:val="28"/>
          <w:szCs w:val="28"/>
          <w:lang w:val="en-US" w:eastAsia="zh-CN"/>
        </w:rPr>
        <w:t>方式，即除供给劳动者粗劣的维持生活的必需品外，全部榨取他们的劳动果实。农闲时，田庄主还强制佃客、徒附等无偿地为其“利沟渎，茸治墙屋，修门户”、“培筑垣墙，塞向墐户”（《四民月令》）。此外，田庄还以放贷或贱买贵卖等方式剥削依附农。东汉初桓谭在《新论》中说：“今富商大贾，多放钱货，中家子弟，为之保役。”（《后汉书·桓谭传》）上述樊氏田庄就曾“假贷人间数百万”（《后汉书·樊宏传》）。据《四民月令》载，田庄主在四月收购“大麦、敝絮”，十月“卖缣帛、敝絮，籴粟、豆、麻子”，即利用季节的反差与货物的供需，低价收购，高价卖出，从中牟取高利。</w:t>
      </w:r>
      <w:r>
        <w:rPr>
          <w:rFonts w:hint="default"/>
          <w:b/>
          <w:bCs/>
          <w:sz w:val="28"/>
          <w:szCs w:val="28"/>
          <w:highlight w:val="yellow"/>
          <w:lang w:val="en-US" w:eastAsia="zh-CN"/>
        </w:rPr>
        <w:t>依附农为了生存，不得不忍受这些残酷剥削。</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豪强地主田庄经济的发展，是以小农经济的破产和农民生活的贫困化为代价的，然而，它也有适合生产力水平，促进社会经济发展的一面。</w:t>
      </w:r>
      <w:r>
        <w:rPr>
          <w:rFonts w:hint="default"/>
          <w:b/>
          <w:bCs/>
          <w:sz w:val="28"/>
          <w:szCs w:val="28"/>
          <w:highlight w:val="yellow"/>
          <w:lang w:val="en-US" w:eastAsia="zh-CN"/>
        </w:rPr>
        <w:t>田庄作为有组织的经济体，其生产技术水平明显高于一般的小户自耕农。</w:t>
      </w:r>
      <w:r>
        <w:rPr>
          <w:rFonts w:hint="default"/>
          <w:b/>
          <w:bCs/>
          <w:sz w:val="28"/>
          <w:szCs w:val="28"/>
          <w:lang w:val="en-US" w:eastAsia="zh-CN"/>
        </w:rPr>
        <w:t>《四民月令》对农副业生产经验的总结，就全面反映了这方面的情况。一般说来，田庄可根据不同土质种植不同作物，依照农户所长进行劳动的组织和分工，较大地提高单位面积产量和劳动生产率。</w:t>
      </w:r>
      <w:r>
        <w:rPr>
          <w:rFonts w:hint="default"/>
          <w:b/>
          <w:bCs/>
          <w:sz w:val="28"/>
          <w:szCs w:val="28"/>
          <w:highlight w:val="yellow"/>
          <w:lang w:val="en-US" w:eastAsia="zh-CN"/>
        </w:rPr>
        <w:t>水利的兴修与新式农具的推行，田庄也具优势。</w:t>
      </w:r>
      <w:r>
        <w:rPr>
          <w:rFonts w:hint="default"/>
          <w:b/>
          <w:bCs/>
          <w:sz w:val="28"/>
          <w:szCs w:val="28"/>
          <w:lang w:val="en-US" w:eastAsia="zh-CN"/>
        </w:rPr>
        <w:t>20世纪50年代以来，在陕西、河南、广东、四川等地出土了数十件陶陂塘与水田模型，都是豪强田庄水利建设的反映。又东汉犁耕多为两牛牵引的单长辕，而在陕北发现的地主田庄中一牛挽短辕犁，应是新的并对后世有影响的农具。</w:t>
      </w:r>
      <w:r>
        <w:rPr>
          <w:rFonts w:hint="default"/>
          <w:b/>
          <w:bCs/>
          <w:sz w:val="28"/>
          <w:szCs w:val="28"/>
          <w:highlight w:val="cyan"/>
          <w:lang w:val="en-US" w:eastAsia="zh-CN"/>
        </w:rPr>
        <w:t>此外，还在东汉地主墓葬中发现有陶水碓、陶风车、曲柄锄石刻等等。这些都保证了田庄农作物的稳产、高产。</w:t>
      </w:r>
      <w:r>
        <w:rPr>
          <w:rFonts w:hint="default"/>
          <w:b/>
          <w:bCs/>
          <w:sz w:val="28"/>
          <w:szCs w:val="28"/>
          <w:highlight w:val="yellow"/>
          <w:lang w:val="en-US" w:eastAsia="zh-CN"/>
        </w:rPr>
        <w:t>而修筑较大的水利工程和采用新的农具和生产技术，是个体自耕农难以做到的</w:t>
      </w:r>
      <w:r>
        <w:rPr>
          <w:rFonts w:hint="eastAsia"/>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default"/>
          <w:b/>
          <w:bCs/>
          <w:sz w:val="28"/>
          <w:szCs w:val="28"/>
          <w:lang w:val="en-US" w:eastAsia="zh-CN"/>
        </w:rPr>
        <w:t>但是，</w:t>
      </w:r>
      <w:r>
        <w:rPr>
          <w:rFonts w:hint="default"/>
          <w:b/>
          <w:bCs/>
          <w:sz w:val="28"/>
          <w:szCs w:val="28"/>
          <w:highlight w:val="cyan"/>
          <w:lang w:val="en-US" w:eastAsia="zh-CN"/>
        </w:rPr>
        <w:t>豪强田庄依附农创造的物质财富，不是作为东汉王朝的赋税以增强国力、面是作为地方豪强经济基础以造成割据之势。</w:t>
      </w:r>
      <w:r>
        <w:rPr>
          <w:rFonts w:hint="default"/>
          <w:b/>
          <w:bCs/>
          <w:sz w:val="28"/>
          <w:szCs w:val="28"/>
          <w:lang w:val="en-US" w:eastAsia="zh-CN"/>
        </w:rPr>
        <w:t>据《汉书·地理志》、《续汉书·郡国志》及注所载，东汉除户数外，最高垦田数和人口数都较西汉为少，其原因显系豪强隐瞒田庄土地、人口，以避徭赋，结果是国家积贫积弱，政治日益不稳固。所以，当黄巾起义一爆发，东汉王朝即濒于崩溃，很快陷入军阀割据混战之中，政局也就由统</w:t>
      </w:r>
      <w:r>
        <w:rPr>
          <w:rFonts w:hint="eastAsia"/>
          <w:b/>
          <w:bCs/>
          <w:sz w:val="28"/>
          <w:szCs w:val="28"/>
          <w:lang w:val="en-US" w:eastAsia="zh-CN"/>
        </w:rPr>
        <w:t>一而</w:t>
      </w:r>
      <w:r>
        <w:rPr>
          <w:rFonts w:hint="default"/>
          <w:b/>
          <w:bCs/>
          <w:sz w:val="28"/>
          <w:szCs w:val="28"/>
          <w:lang w:val="en-US" w:eastAsia="zh-CN"/>
        </w:rPr>
        <w:t>趋向分裂</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——摘编自曹大为：《中国大通史——秦汉》，学苑出版社，2018年01月第1版，社会结构编第二章，第460-463页</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本题反思：</w:t>
      </w:r>
      <w:r>
        <w:rPr>
          <w:rFonts w:hint="eastAsia"/>
          <w:b/>
          <w:bCs/>
          <w:sz w:val="28"/>
          <w:szCs w:val="28"/>
          <w:lang w:val="en-US" w:eastAsia="zh-CN"/>
        </w:rPr>
        <w:t>本题从核心素养方面考查了历史解释，主要对“奉朝请”制度中王、侯多不就国，而是以“奉朝请”的名义留驻京师，大权掌握在国相手中，客观上有利于朝廷对封国的直接控制，中央对封国的控制做出了历史解释。以往考试当中，主要从汉武帝加强中央集权的角度考查通过推恩令解决王国问题，本题恰恰没有常规考查，而是变换时空场景，考查了东汉的王国问题，虽然是变换时空但是本质问题是不变的。所以本题在一定程度上也体现了时空观素养。</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44f721c1-630a-4a34-ac1a-c9a50da6521d"/>
  </w:docVars>
  <w:rsids>
    <w:rsidRoot w:val="00000000"/>
    <w:rsid w:val="0CB12C71"/>
    <w:rsid w:val="234513F0"/>
    <w:rsid w:val="26A012AE"/>
    <w:rsid w:val="2A750617"/>
    <w:rsid w:val="2C53096D"/>
    <w:rsid w:val="31376626"/>
    <w:rsid w:val="3F7F2344"/>
    <w:rsid w:val="40776A3F"/>
    <w:rsid w:val="428E0877"/>
    <w:rsid w:val="54214EF2"/>
    <w:rsid w:val="594D7D61"/>
    <w:rsid w:val="59BF780A"/>
    <w:rsid w:val="5FBE1B3D"/>
    <w:rsid w:val="61CE4608"/>
    <w:rsid w:val="633A1EA0"/>
    <w:rsid w:val="661029C7"/>
    <w:rsid w:val="6A9C667B"/>
    <w:rsid w:val="6EF74BAE"/>
    <w:rsid w:val="789E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16</Pages>
  <Words>11087</Words>
  <Characters>11175</Characters>
  <DocSecurity>0</DocSecurity>
  <Lines>0</Lines>
  <Paragraphs>0</Paragraphs>
  <ScaleCrop>false</ScaleCrop>
  <LinksUpToDate>false</LinksUpToDate>
  <CharactersWithSpaces>11192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2022-07-03T02:08:06Z</dcterms:created>
  <dcterms:modified xsi:type="dcterms:W3CDTF">2022-07-03T13:47:23Z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F37D06F2C40F4F309BC05725387B6F4E</vt:lpwstr>
  </property>
</Properties>
</file>