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spacing w:line="360" w:lineRule="auto"/>
        <w:ind w:left="0" w:leftChars="0" w:firstLine="1968" w:firstLineChars="700"/>
        <w:jc w:val="both"/>
        <w:textAlignment w:val="auto"/>
        <w:rPr>
          <w:rFonts w:hint="eastAsia" w:ascii="宋体" w:hAnsi="宋体"/>
          <w:b/>
          <w:bCs/>
          <w:sz w:val="24"/>
          <w:szCs w:val="24"/>
          <w:lang w:eastAsia="zh-CN"/>
        </w:rPr>
      </w:pPr>
      <w:r>
        <w:rPr>
          <w:rFonts w:hint="eastAsia" w:ascii="宋体" w:hAnsi="宋体"/>
          <w:b/>
          <w:bCs/>
          <w:sz w:val="28"/>
          <w:szCs w:val="28"/>
        </w:rPr>
        <w:t>2021年高考历史全国甲卷</w:t>
      </w:r>
      <w:r>
        <w:rPr>
          <w:rFonts w:hint="eastAsia" w:ascii="宋体" w:hAnsi="宋体"/>
          <w:b/>
          <w:bCs/>
          <w:sz w:val="28"/>
          <w:szCs w:val="28"/>
          <w:lang w:eastAsia="zh-CN"/>
        </w:rPr>
        <w:t>选择题深度解析</w:t>
      </w:r>
    </w:p>
    <w:p>
      <w:pPr>
        <w:keepNext w:val="0"/>
        <w:keepLines w:val="0"/>
        <w:pageBreakBefore w:val="0"/>
        <w:widowControl w:val="0"/>
        <w:kinsoku/>
        <w:wordWrap/>
        <w:overflowPunct/>
        <w:topLinePunct w:val="0"/>
        <w:autoSpaceDE/>
        <w:autoSpaceDN/>
        <w:bidi w:val="0"/>
        <w:adjustRightInd w:val="0"/>
        <w:snapToGrid/>
        <w:spacing w:line="360" w:lineRule="auto"/>
        <w:ind w:left="0" w:leftChars="0" w:firstLine="2400" w:firstLineChars="1000"/>
        <w:jc w:val="both"/>
        <w:textAlignment w:val="auto"/>
        <w:rPr>
          <w:rFonts w:hint="eastAsia" w:ascii="宋体" w:hAnsi="宋体"/>
          <w:sz w:val="24"/>
          <w:szCs w:val="24"/>
          <w:lang w:eastAsia="zh-CN"/>
        </w:rPr>
      </w:pPr>
      <w:r>
        <w:rPr>
          <w:rFonts w:hint="eastAsia" w:ascii="宋体" w:hAnsi="宋体"/>
          <w:sz w:val="24"/>
          <w:szCs w:val="24"/>
          <w:lang w:eastAsia="zh-CN"/>
        </w:rPr>
        <w:t>（一）中国古代史部分（</w:t>
      </w:r>
      <w:r>
        <w:rPr>
          <w:rFonts w:hint="eastAsia" w:ascii="宋体" w:hAnsi="宋体"/>
          <w:sz w:val="24"/>
          <w:szCs w:val="24"/>
          <w:lang w:val="en-US" w:eastAsia="zh-CN"/>
        </w:rPr>
        <w:t>24-27题</w:t>
      </w:r>
      <w:r>
        <w:rPr>
          <w:rFonts w:hint="eastAsia" w:ascii="宋体" w:hAnsi="宋体"/>
          <w:sz w:val="24"/>
          <w:szCs w:val="24"/>
          <w:lang w:eastAsia="zh-CN"/>
        </w:rPr>
        <w:t>）</w:t>
      </w:r>
    </w:p>
    <w:p>
      <w:pPr>
        <w:keepNext w:val="0"/>
        <w:keepLines w:val="0"/>
        <w:pageBreakBefore w:val="0"/>
        <w:widowControl w:val="0"/>
        <w:kinsoku/>
        <w:wordWrap/>
        <w:overflowPunct/>
        <w:topLinePunct w:val="0"/>
        <w:autoSpaceDE/>
        <w:autoSpaceDN/>
        <w:bidi w:val="0"/>
        <w:adjustRightInd w:val="0"/>
        <w:snapToGrid/>
        <w:spacing w:line="360" w:lineRule="auto"/>
        <w:ind w:left="0" w:leftChars="0" w:firstLine="1680" w:firstLineChars="700"/>
        <w:jc w:val="both"/>
        <w:textAlignment w:val="auto"/>
        <w:rPr>
          <w:rFonts w:hint="eastAsia" w:ascii="宋体" w:hAnsi="宋体"/>
          <w:szCs w:val="21"/>
        </w:rPr>
      </w:pPr>
      <w:r>
        <w:rPr>
          <w:rFonts w:hint="eastAsia" w:ascii="宋体" w:hAnsi="宋体"/>
          <w:sz w:val="24"/>
          <w:szCs w:val="24"/>
          <w:lang w:eastAsia="zh-CN"/>
        </w:rPr>
        <w:t>云南省开远一中</w:t>
      </w:r>
      <w:r>
        <w:rPr>
          <w:rFonts w:hint="eastAsia" w:ascii="宋体" w:hAnsi="宋体"/>
          <w:sz w:val="24"/>
          <w:szCs w:val="24"/>
          <w:lang w:val="en-US" w:eastAsia="zh-CN"/>
        </w:rPr>
        <w:t xml:space="preserve">   尹桂增（历史园地账号：gzy698）</w:t>
      </w:r>
    </w:p>
    <w:p>
      <w:pPr>
        <w:keepNext w:val="0"/>
        <w:keepLines w:val="0"/>
        <w:pageBreakBefore w:val="0"/>
        <w:widowControl w:val="0"/>
        <w:kinsoku/>
        <w:wordWrap/>
        <w:overflowPunct/>
        <w:topLinePunct w:val="0"/>
        <w:autoSpaceDE/>
        <w:autoSpaceDN/>
        <w:bidi w:val="0"/>
        <w:adjustRightInd w:val="0"/>
        <w:snapToGrid/>
        <w:spacing w:line="360" w:lineRule="auto"/>
        <w:ind w:left="420" w:hanging="420" w:hangingChars="200"/>
        <w:jc w:val="both"/>
        <w:textAlignment w:val="auto"/>
        <w:rPr>
          <w:rFonts w:hint="eastAsia" w:ascii="宋体" w:hAnsi="宋体"/>
          <w:szCs w:val="21"/>
        </w:rPr>
      </w:pPr>
      <w:r>
        <w:rPr>
          <w:rFonts w:hint="eastAsia" w:ascii="宋体" w:hAnsi="宋体"/>
          <w:szCs w:val="21"/>
        </w:rPr>
        <w:t>24．老子认为，“失道而后德，失德而后仁，失仁而后义，失义而后礼”。孔子则说，“不学礼，无以立”，要“非礼勿视，非礼勿听，非礼勿言，非礼勿动”。这反映出，当时他们</w:t>
      </w:r>
    </w:p>
    <w:p>
      <w:pPr>
        <w:keepNext w:val="0"/>
        <w:keepLines w:val="0"/>
        <w:pageBreakBefore w:val="0"/>
        <w:widowControl w:val="0"/>
        <w:kinsoku/>
        <w:wordWrap/>
        <w:overflowPunct/>
        <w:topLinePunct w:val="0"/>
        <w:autoSpaceDE/>
        <w:autoSpaceDN/>
        <w:bidi w:val="0"/>
        <w:adjustRightInd w:val="0"/>
        <w:snapToGrid/>
        <w:spacing w:line="360" w:lineRule="auto"/>
        <w:ind w:left="0" w:leftChars="0" w:firstLine="420" w:firstLineChars="200"/>
        <w:jc w:val="both"/>
        <w:textAlignment w:val="auto"/>
        <w:rPr>
          <w:rFonts w:hint="eastAsia" w:ascii="宋体" w:hAnsi="宋体"/>
          <w:szCs w:val="21"/>
        </w:rPr>
      </w:pPr>
      <w:r>
        <w:rPr>
          <w:rFonts w:hint="eastAsia" w:ascii="宋体" w:hAnsi="宋体"/>
          <w:szCs w:val="21"/>
        </w:rPr>
        <w:t>A．反思西周的礼乐文化                B．迎合封建贵族政治诉求</w:t>
      </w:r>
    </w:p>
    <w:p>
      <w:pPr>
        <w:keepNext w:val="0"/>
        <w:keepLines w:val="0"/>
        <w:pageBreakBefore w:val="0"/>
        <w:widowControl w:val="0"/>
        <w:kinsoku/>
        <w:wordWrap/>
        <w:overflowPunct/>
        <w:topLinePunct w:val="0"/>
        <w:autoSpaceDE/>
        <w:autoSpaceDN/>
        <w:bidi w:val="0"/>
        <w:adjustRightInd w:val="0"/>
        <w:snapToGrid/>
        <w:spacing w:line="360" w:lineRule="auto"/>
        <w:ind w:left="0" w:leftChars="0" w:firstLine="420" w:firstLineChars="200"/>
        <w:jc w:val="both"/>
        <w:textAlignment w:val="auto"/>
        <w:rPr>
          <w:rFonts w:hint="eastAsia" w:ascii="宋体" w:hAnsi="宋体"/>
          <w:szCs w:val="21"/>
        </w:rPr>
      </w:pPr>
      <w:r>
        <w:rPr>
          <w:rFonts w:hint="eastAsia" w:ascii="宋体" w:hAnsi="宋体"/>
          <w:szCs w:val="21"/>
        </w:rPr>
        <w:t>C．主张维护夏商周制度                D．得到统治者的积极支持</w:t>
      </w:r>
    </w:p>
    <w:p>
      <w:pPr>
        <w:keepNext w:val="0"/>
        <w:keepLines w:val="0"/>
        <w:pageBreakBefore w:val="0"/>
        <w:widowControl w:val="0"/>
        <w:kinsoku/>
        <w:wordWrap/>
        <w:overflowPunct/>
        <w:topLinePunct w:val="0"/>
        <w:autoSpaceDE/>
        <w:autoSpaceDN/>
        <w:bidi w:val="0"/>
        <w:adjustRightInd w:val="0"/>
        <w:snapToGrid/>
        <w:spacing w:line="360" w:lineRule="auto"/>
        <w:ind w:left="0" w:leftChars="0" w:firstLine="422" w:firstLineChars="200"/>
        <w:jc w:val="both"/>
        <w:textAlignment w:val="auto"/>
        <w:rPr>
          <w:rFonts w:hint="eastAsia" w:ascii="宋体" w:hAnsi="宋体"/>
          <w:szCs w:val="21"/>
          <w:lang w:eastAsia="zh-CN"/>
        </w:rPr>
      </w:pPr>
      <w:r>
        <w:rPr>
          <w:rFonts w:hint="eastAsia" w:ascii="宋体" w:hAnsi="宋体"/>
          <w:b/>
          <w:bCs/>
          <w:szCs w:val="21"/>
          <w:lang w:eastAsia="zh-CN"/>
        </w:rPr>
        <w:t>【考点】</w:t>
      </w:r>
      <w:r>
        <w:rPr>
          <w:rFonts w:hint="eastAsia" w:ascii="宋体" w:hAnsi="宋体"/>
          <w:szCs w:val="21"/>
          <w:lang w:eastAsia="zh-CN"/>
        </w:rPr>
        <w:t>：百家争鸣</w:t>
      </w:r>
    </w:p>
    <w:p>
      <w:pPr>
        <w:keepNext w:val="0"/>
        <w:keepLines w:val="0"/>
        <w:pageBreakBefore w:val="0"/>
        <w:widowControl w:val="0"/>
        <w:kinsoku/>
        <w:wordWrap/>
        <w:overflowPunct/>
        <w:topLinePunct w:val="0"/>
        <w:autoSpaceDE/>
        <w:autoSpaceDN/>
        <w:bidi w:val="0"/>
        <w:adjustRightInd w:val="0"/>
        <w:snapToGrid/>
        <w:spacing w:line="360" w:lineRule="auto"/>
        <w:ind w:left="0" w:leftChars="0" w:firstLine="422" w:firstLineChars="200"/>
        <w:jc w:val="both"/>
        <w:textAlignment w:val="auto"/>
        <w:rPr>
          <w:rFonts w:hint="eastAsia" w:ascii="宋体" w:hAnsi="宋体"/>
          <w:szCs w:val="21"/>
          <w:lang w:eastAsia="zh-CN"/>
        </w:rPr>
      </w:pPr>
      <w:r>
        <w:rPr>
          <w:rFonts w:hint="eastAsia" w:ascii="宋体" w:hAnsi="宋体"/>
          <w:b/>
          <w:bCs/>
          <w:szCs w:val="21"/>
          <w:lang w:eastAsia="zh-CN"/>
        </w:rPr>
        <w:t>【解析】</w:t>
      </w:r>
      <w:r>
        <w:rPr>
          <w:rFonts w:hint="eastAsia" w:ascii="宋体" w:hAnsi="宋体"/>
          <w:szCs w:val="21"/>
          <w:lang w:eastAsia="zh-CN"/>
        </w:rPr>
        <w:t>：此题考查百家争鸣的背景及各学派的共同出发点。社会存在决定社会意识，思想文化的发展是时代政治、经济、文化发展的反映。春秋战国时期，诸侯争霸、王室衰微，礼崩乐坏、分裂动荡，原有政治制度和社会秩序遭到严重破坏，士人阶层从各自代表的阶级集团利益出发，站在不同的政治立场提出了各自的政治主张和社会要求，这就是百家争鸣产生的现实背景。各学派尽管主张有差异，但出发点和落脚点是相同的，都是对社会现实不满，针对社会现实问题提出各自的解决办法。各学派的对理想政治的诉求和理想社会的描绘，说到底就是要重建社会秩序。这种对理想社会的诉求，正是对当前制度与社会现实、历史发展趋势思考的结果。</w:t>
      </w:r>
    </w:p>
    <w:p>
      <w:pPr>
        <w:keepNext w:val="0"/>
        <w:keepLines w:val="0"/>
        <w:pageBreakBefore w:val="0"/>
        <w:widowControl w:val="0"/>
        <w:kinsoku/>
        <w:wordWrap/>
        <w:overflowPunct/>
        <w:topLinePunct w:val="0"/>
        <w:autoSpaceDE/>
        <w:autoSpaceDN/>
        <w:bidi w:val="0"/>
        <w:adjustRightInd w:val="0"/>
        <w:snapToGrid/>
        <w:spacing w:line="360" w:lineRule="auto"/>
        <w:ind w:left="0" w:leftChars="0" w:firstLine="422" w:firstLineChars="200"/>
        <w:jc w:val="both"/>
        <w:textAlignment w:val="auto"/>
        <w:rPr>
          <w:rFonts w:hint="eastAsia" w:ascii="宋体" w:hAnsi="宋体"/>
          <w:szCs w:val="21"/>
          <w:lang w:eastAsia="zh-CN"/>
        </w:rPr>
      </w:pPr>
      <w:r>
        <w:rPr>
          <w:rFonts w:hint="eastAsia" w:ascii="宋体" w:hAnsi="宋体"/>
          <w:b/>
          <w:bCs/>
          <w:szCs w:val="21"/>
          <w:lang w:val="en-US" w:eastAsia="zh-CN"/>
        </w:rPr>
        <w:t>【材料解读】</w:t>
      </w:r>
      <w:r>
        <w:rPr>
          <w:rFonts w:hint="eastAsia" w:ascii="宋体" w:hAnsi="宋体"/>
          <w:szCs w:val="21"/>
          <w:lang w:val="en-US" w:eastAsia="zh-CN"/>
        </w:rPr>
        <w:t>：</w:t>
      </w:r>
      <w:r>
        <w:rPr>
          <w:rFonts w:hint="eastAsia" w:ascii="宋体" w:hAnsi="宋体"/>
          <w:szCs w:val="21"/>
        </w:rPr>
        <w:t>“失道而后德，失德而后仁，失仁而后义，失义而后礼”</w:t>
      </w:r>
      <w:r>
        <w:rPr>
          <w:rFonts w:hint="eastAsia" w:ascii="宋体" w:hAnsi="宋体"/>
          <w:szCs w:val="21"/>
          <w:lang w:eastAsia="zh-CN"/>
        </w:rPr>
        <w:t>，出自《道德经》，前后原文不再过多引用和解析，因为考生作答题目时不可能去联系上下文理解，教师也应当尽可能从题目所给材料来解读。</w:t>
      </w:r>
      <w:r>
        <w:rPr>
          <w:rFonts w:hint="eastAsia" w:ascii="宋体" w:hAnsi="宋体"/>
          <w:szCs w:val="21"/>
        </w:rPr>
        <w:t>“失道而后德，失德而后仁，失仁而后义，失义而后礼”</w:t>
      </w:r>
      <w:r>
        <w:rPr>
          <w:rFonts w:hint="eastAsia" w:ascii="宋体" w:hAnsi="宋体"/>
          <w:szCs w:val="21"/>
          <w:lang w:eastAsia="zh-CN"/>
        </w:rPr>
        <w:t>，这句话大致有两种理解，第一种理解，失去了“道”（原有的秩序）而后才有“德”，失去了“德”而后才有“仁”，失去了“仁”而后才有“义”，失去了义而后才有礼。第二种理解，原本社会安定和谐即有“道”，后来社会动荡人们失去了“道”，圣人就只能教化民众要守住美德；再后来人们又失去了美德，圣人就只能教化人们要守住仁慈；再后来人们又失去了仁慈，圣人就只能教化人们守住义；再后来人们又失去了义，圣人就只能教化人们守住最起码、最根本的礼，世风日下只能不断退而求其次。一种是主动求变，一种是被动退而求其次，不管哪一种理解，都是老子社会现实处罚，提出应对之策（礼乐的“失道”）。</w:t>
      </w:r>
    </w:p>
    <w:p>
      <w:pPr>
        <w:keepNext w:val="0"/>
        <w:keepLines w:val="0"/>
        <w:pageBreakBefore w:val="0"/>
        <w:widowControl w:val="0"/>
        <w:kinsoku/>
        <w:wordWrap/>
        <w:overflowPunct/>
        <w:topLinePunct w:val="0"/>
        <w:autoSpaceDE/>
        <w:autoSpaceDN/>
        <w:bidi w:val="0"/>
        <w:adjustRightInd w:val="0"/>
        <w:snapToGrid/>
        <w:spacing w:line="360" w:lineRule="auto"/>
        <w:ind w:left="0" w:leftChars="0" w:firstLine="420" w:firstLineChars="200"/>
        <w:jc w:val="both"/>
        <w:textAlignment w:val="auto"/>
        <w:rPr>
          <w:rFonts w:hint="eastAsia" w:ascii="宋体" w:hAnsi="宋体"/>
          <w:b/>
          <w:bCs/>
          <w:szCs w:val="21"/>
          <w:lang w:val="en-US" w:eastAsia="zh-CN"/>
        </w:rPr>
      </w:pPr>
      <w:r>
        <w:rPr>
          <w:rFonts w:hint="eastAsia" w:ascii="宋体" w:hAnsi="宋体"/>
          <w:szCs w:val="21"/>
          <w:lang w:eastAsia="zh-CN"/>
        </w:rPr>
        <w:t>材料中</w:t>
      </w:r>
      <w:r>
        <w:rPr>
          <w:rFonts w:hint="eastAsia" w:ascii="宋体" w:hAnsi="宋体"/>
          <w:szCs w:val="21"/>
        </w:rPr>
        <w:t>孔子说“不学礼，无以立”，“非礼勿视，非礼勿听，非礼勿言，非礼勿动”</w:t>
      </w:r>
      <w:r>
        <w:rPr>
          <w:rFonts w:hint="eastAsia" w:ascii="宋体" w:hAnsi="宋体"/>
          <w:szCs w:val="21"/>
          <w:lang w:eastAsia="zh-CN"/>
        </w:rPr>
        <w:t>，也是基于国家纷乱、尊卑失序、六亲不和、杀父弑君等“非礼”的社会现实，正是因为社会秩序混乱，孔子才特别强调礼的重要性，这也是出于对社会现实和礼乐的思考，是因为礼崩乐坏，不得不进一步强调“礼”。</w:t>
      </w:r>
    </w:p>
    <w:p>
      <w:pPr>
        <w:keepNext w:val="0"/>
        <w:keepLines w:val="0"/>
        <w:pageBreakBefore w:val="0"/>
        <w:widowControl w:val="0"/>
        <w:kinsoku/>
        <w:wordWrap/>
        <w:overflowPunct/>
        <w:topLinePunct w:val="0"/>
        <w:autoSpaceDE/>
        <w:autoSpaceDN/>
        <w:bidi w:val="0"/>
        <w:adjustRightInd w:val="0"/>
        <w:snapToGrid/>
        <w:spacing w:line="360" w:lineRule="auto"/>
        <w:ind w:left="0" w:leftChars="0" w:firstLine="422" w:firstLineChars="200"/>
        <w:jc w:val="both"/>
        <w:textAlignment w:val="auto"/>
        <w:rPr>
          <w:rFonts w:hint="eastAsia" w:ascii="宋体" w:hAnsi="宋体"/>
          <w:szCs w:val="21"/>
          <w:lang w:val="en-US" w:eastAsia="zh-CN"/>
        </w:rPr>
      </w:pPr>
      <w:r>
        <w:rPr>
          <w:rFonts w:hint="eastAsia" w:ascii="宋体" w:hAnsi="宋体"/>
          <w:b/>
          <w:bCs/>
          <w:szCs w:val="21"/>
          <w:lang w:val="en-US" w:eastAsia="zh-CN"/>
        </w:rPr>
        <w:t>【选项分析】</w:t>
      </w:r>
      <w:r>
        <w:rPr>
          <w:rFonts w:hint="eastAsia" w:ascii="宋体" w:hAnsi="宋体"/>
          <w:szCs w:val="21"/>
          <w:lang w:val="en-US" w:eastAsia="zh-CN"/>
        </w:rPr>
        <w:t>：</w:t>
      </w:r>
    </w:p>
    <w:p>
      <w:pPr>
        <w:keepNext w:val="0"/>
        <w:keepLines w:val="0"/>
        <w:pageBreakBefore w:val="0"/>
        <w:widowControl w:val="0"/>
        <w:kinsoku/>
        <w:wordWrap/>
        <w:overflowPunct/>
        <w:topLinePunct w:val="0"/>
        <w:autoSpaceDE/>
        <w:autoSpaceDN/>
        <w:bidi w:val="0"/>
        <w:adjustRightInd w:val="0"/>
        <w:snapToGrid/>
        <w:spacing w:line="360" w:lineRule="auto"/>
        <w:ind w:left="0" w:leftChars="0" w:firstLine="420" w:firstLineChars="200"/>
        <w:jc w:val="both"/>
        <w:textAlignment w:val="auto"/>
        <w:rPr>
          <w:rFonts w:hint="default" w:ascii="宋体" w:hAnsi="宋体"/>
          <w:szCs w:val="21"/>
          <w:lang w:val="en-US" w:eastAsia="zh-CN"/>
        </w:rPr>
      </w:pPr>
      <w:r>
        <w:rPr>
          <w:rFonts w:hint="eastAsia" w:ascii="宋体" w:hAnsi="宋体"/>
          <w:szCs w:val="21"/>
          <w:lang w:val="en-US" w:eastAsia="zh-CN"/>
        </w:rPr>
        <w:t>A.</w:t>
      </w:r>
      <w:r>
        <w:rPr>
          <w:rFonts w:hint="eastAsia" w:ascii="宋体" w:hAnsi="宋体"/>
          <w:szCs w:val="21"/>
        </w:rPr>
        <w:t>反思西周的礼乐文化</w:t>
      </w:r>
      <w:r>
        <w:rPr>
          <w:rFonts w:hint="eastAsia" w:ascii="宋体" w:hAnsi="宋体"/>
          <w:szCs w:val="21"/>
          <w:lang w:eastAsia="zh-CN"/>
        </w:rPr>
        <w:t>。如上分析，</w:t>
      </w:r>
      <w:r>
        <w:rPr>
          <w:rFonts w:hint="eastAsia" w:ascii="宋体" w:hAnsi="宋体"/>
          <w:szCs w:val="21"/>
          <w:lang w:val="en-US" w:eastAsia="zh-CN"/>
        </w:rPr>
        <w:t>老子和孔子都是基于礼崩乐坏的社会现实，提出自己的见解或应对之策。两人的思考都是对以礼乐制度主要支撑的社会秩序的思考，故A正确。</w:t>
      </w:r>
    </w:p>
    <w:p>
      <w:pPr>
        <w:keepNext w:val="0"/>
        <w:keepLines w:val="0"/>
        <w:pageBreakBefore w:val="0"/>
        <w:widowControl w:val="0"/>
        <w:kinsoku/>
        <w:wordWrap/>
        <w:overflowPunct/>
        <w:topLinePunct w:val="0"/>
        <w:autoSpaceDE/>
        <w:autoSpaceDN/>
        <w:bidi w:val="0"/>
        <w:adjustRightInd w:val="0"/>
        <w:snapToGrid/>
        <w:spacing w:line="360" w:lineRule="auto"/>
        <w:ind w:left="0" w:leftChars="0" w:firstLine="420" w:firstLineChars="200"/>
        <w:jc w:val="both"/>
        <w:textAlignment w:val="auto"/>
        <w:rPr>
          <w:rFonts w:hint="eastAsia" w:ascii="宋体" w:hAnsi="宋体"/>
          <w:szCs w:val="21"/>
          <w:lang w:val="en-US" w:eastAsia="zh-CN"/>
        </w:rPr>
      </w:pPr>
      <w:r>
        <w:rPr>
          <w:rFonts w:hint="eastAsia" w:ascii="宋体" w:hAnsi="宋体"/>
          <w:szCs w:val="21"/>
          <w:lang w:val="en-US" w:eastAsia="zh-CN"/>
        </w:rPr>
        <w:t>B.从材料看，虽然各学派有各自的政治立场，但材料中孔子和老子的主张，都是从社会秩序和社会发展的宏观视角出发的，考虑的是天下苍生与家国命运，而不是只单纯迎合哪一个阶级的政治诉求。</w:t>
      </w:r>
    </w:p>
    <w:p>
      <w:pPr>
        <w:keepNext w:val="0"/>
        <w:keepLines w:val="0"/>
        <w:pageBreakBefore w:val="0"/>
        <w:widowControl w:val="0"/>
        <w:kinsoku/>
        <w:wordWrap/>
        <w:overflowPunct/>
        <w:topLinePunct w:val="0"/>
        <w:autoSpaceDE/>
        <w:autoSpaceDN/>
        <w:bidi w:val="0"/>
        <w:adjustRightInd w:val="0"/>
        <w:snapToGrid/>
        <w:spacing w:line="360" w:lineRule="auto"/>
        <w:ind w:left="0" w:leftChars="0" w:firstLine="420" w:firstLineChars="200"/>
        <w:jc w:val="both"/>
        <w:textAlignment w:val="auto"/>
        <w:rPr>
          <w:rFonts w:hint="eastAsia" w:ascii="宋体" w:hAnsi="宋体"/>
          <w:szCs w:val="21"/>
          <w:lang w:val="en-US" w:eastAsia="zh-CN"/>
        </w:rPr>
      </w:pPr>
      <w:r>
        <w:rPr>
          <w:rFonts w:hint="eastAsia" w:ascii="宋体" w:hAnsi="宋体"/>
          <w:szCs w:val="21"/>
          <w:lang w:val="en-US" w:eastAsia="zh-CN"/>
        </w:rPr>
        <w:t>从基础知识看，孔子和老子都是代表没落贵族的利益，而不是封建贵族（新兴地主阶级，向地主转化的贵族）。故B排除。</w:t>
      </w:r>
    </w:p>
    <w:p>
      <w:pPr>
        <w:keepNext w:val="0"/>
        <w:keepLines w:val="0"/>
        <w:pageBreakBefore w:val="0"/>
        <w:widowControl w:val="0"/>
        <w:kinsoku/>
        <w:wordWrap/>
        <w:overflowPunct/>
        <w:topLinePunct w:val="0"/>
        <w:autoSpaceDE/>
        <w:autoSpaceDN/>
        <w:bidi w:val="0"/>
        <w:adjustRightInd w:val="0"/>
        <w:snapToGrid/>
        <w:spacing w:line="360" w:lineRule="auto"/>
        <w:ind w:left="0" w:leftChars="0" w:firstLine="420" w:firstLineChars="200"/>
        <w:jc w:val="both"/>
        <w:textAlignment w:val="auto"/>
        <w:rPr>
          <w:rFonts w:hint="default" w:ascii="宋体" w:hAnsi="宋体"/>
          <w:szCs w:val="21"/>
          <w:lang w:val="en-US" w:eastAsia="zh-CN"/>
        </w:rPr>
      </w:pPr>
      <w:r>
        <w:rPr>
          <w:rFonts w:hint="eastAsia" w:ascii="宋体" w:hAnsi="宋体"/>
          <w:szCs w:val="21"/>
          <w:lang w:val="en-US" w:eastAsia="zh-CN"/>
        </w:rPr>
        <w:t>笔者认为选项中的“封建贵族”不应该理解成封分制下的贵族，春秋战国时期分封制仍然存在，各种类型的贵族都可以说是分封制之下的贵族，这样理解的话，概念的外延太宽泛，不够准确。</w:t>
      </w:r>
    </w:p>
    <w:p>
      <w:pPr>
        <w:keepNext w:val="0"/>
        <w:keepLines w:val="0"/>
        <w:pageBreakBefore w:val="0"/>
        <w:widowControl w:val="0"/>
        <w:kinsoku/>
        <w:wordWrap/>
        <w:overflowPunct/>
        <w:topLinePunct w:val="0"/>
        <w:autoSpaceDE/>
        <w:autoSpaceDN/>
        <w:bidi w:val="0"/>
        <w:adjustRightInd w:val="0"/>
        <w:snapToGrid/>
        <w:spacing w:line="360" w:lineRule="auto"/>
        <w:ind w:left="0" w:leftChars="0" w:firstLine="420" w:firstLineChars="200"/>
        <w:jc w:val="both"/>
        <w:textAlignment w:val="auto"/>
        <w:rPr>
          <w:rFonts w:hint="default" w:ascii="宋体" w:hAnsi="宋体" w:eastAsia="宋体"/>
          <w:szCs w:val="21"/>
          <w:lang w:val="en-US" w:eastAsia="zh-CN"/>
        </w:rPr>
      </w:pPr>
      <w:r>
        <w:rPr>
          <w:rFonts w:hint="eastAsia" w:ascii="宋体" w:hAnsi="宋体"/>
          <w:szCs w:val="21"/>
          <w:lang w:val="en-US" w:eastAsia="zh-CN"/>
        </w:rPr>
        <w:t>C.</w:t>
      </w:r>
      <w:r>
        <w:rPr>
          <w:rFonts w:hint="eastAsia" w:ascii="宋体" w:hAnsi="宋体"/>
          <w:szCs w:val="21"/>
        </w:rPr>
        <w:t>主张维护夏商周制度</w:t>
      </w:r>
      <w:r>
        <w:rPr>
          <w:rFonts w:hint="eastAsia" w:ascii="宋体" w:hAnsi="宋体"/>
          <w:szCs w:val="21"/>
          <w:lang w:eastAsia="zh-CN"/>
        </w:rPr>
        <w:t>。题目涉及的礼乐制度，夏朝基本还没有，商代只能说有一定基础，西周才较为成熟，选项时间上范围扩大了。材料主要讨论了礼，除主要的礼乐制度外，夏商周的制度还有很多，选项在内容上也扩大了范围。孔子和老子讨论礼，并不是单纯的的复古与维护旧制，而是</w:t>
      </w:r>
      <w:r>
        <w:rPr>
          <w:rFonts w:hint="eastAsia" w:ascii="宋体" w:hAnsi="宋体"/>
          <w:szCs w:val="21"/>
          <w:lang w:val="en-US" w:eastAsia="zh-CN"/>
        </w:rPr>
        <w:t>基于对礼崩乐坏社会现实的不满，表达理想化的政治诉求和理想社会的要求，此角度2015年全国2卷已考，可以来排除此选项。故C错。</w:t>
      </w:r>
    </w:p>
    <w:p>
      <w:pPr>
        <w:keepNext w:val="0"/>
        <w:keepLines w:val="0"/>
        <w:pageBreakBefore w:val="0"/>
        <w:widowControl w:val="0"/>
        <w:kinsoku/>
        <w:wordWrap/>
        <w:overflowPunct/>
        <w:topLinePunct w:val="0"/>
        <w:autoSpaceDE/>
        <w:autoSpaceDN/>
        <w:bidi w:val="0"/>
        <w:adjustRightInd w:val="0"/>
        <w:snapToGrid/>
        <w:spacing w:line="360" w:lineRule="auto"/>
        <w:ind w:left="0" w:leftChars="0" w:firstLine="420" w:firstLineChars="200"/>
        <w:jc w:val="both"/>
        <w:textAlignment w:val="auto"/>
        <w:rPr>
          <w:rFonts w:hint="default" w:ascii="宋体" w:hAnsi="宋体" w:eastAsia="宋体"/>
          <w:szCs w:val="21"/>
          <w:lang w:val="en-US" w:eastAsia="zh-CN"/>
        </w:rPr>
      </w:pPr>
      <w:r>
        <w:rPr>
          <w:rFonts w:hint="eastAsia" w:ascii="宋体" w:hAnsi="宋体"/>
          <w:szCs w:val="21"/>
          <w:lang w:val="en-US" w:eastAsia="zh-CN"/>
        </w:rPr>
        <w:t>D.得</w:t>
      </w:r>
      <w:r>
        <w:rPr>
          <w:rFonts w:hint="eastAsia" w:ascii="宋体" w:hAnsi="宋体"/>
          <w:szCs w:val="21"/>
        </w:rPr>
        <w:t>到统治者的积极支持</w:t>
      </w:r>
      <w:r>
        <w:rPr>
          <w:rFonts w:hint="eastAsia" w:ascii="宋体" w:hAnsi="宋体"/>
          <w:szCs w:val="21"/>
          <w:lang w:eastAsia="zh-CN"/>
        </w:rPr>
        <w:t>。设问是“材料反映出”，材料看不出统治者对老子、孔子的态度。从基础知识看，较为适应春秋战国时期统治者需求的是法家，而儒家、道家在当时都未能得到重用。故</w:t>
      </w:r>
      <w:r>
        <w:rPr>
          <w:rFonts w:hint="eastAsia" w:ascii="宋体" w:hAnsi="宋体"/>
          <w:szCs w:val="21"/>
          <w:lang w:val="en-US" w:eastAsia="zh-CN"/>
        </w:rPr>
        <w:t>D排除。</w:t>
      </w:r>
    </w:p>
    <w:p>
      <w:pPr>
        <w:keepNext w:val="0"/>
        <w:keepLines w:val="0"/>
        <w:pageBreakBefore w:val="0"/>
        <w:widowControl w:val="0"/>
        <w:kinsoku/>
        <w:wordWrap/>
        <w:overflowPunct/>
        <w:topLinePunct w:val="0"/>
        <w:autoSpaceDE/>
        <w:autoSpaceDN/>
        <w:bidi w:val="0"/>
        <w:adjustRightInd w:val="0"/>
        <w:snapToGrid/>
        <w:spacing w:line="360" w:lineRule="auto"/>
        <w:ind w:left="0" w:leftChars="0" w:firstLine="422" w:firstLineChars="200"/>
        <w:jc w:val="both"/>
        <w:textAlignment w:val="auto"/>
        <w:rPr>
          <w:rFonts w:hint="default" w:ascii="宋体" w:hAnsi="宋体"/>
          <w:szCs w:val="21"/>
          <w:lang w:val="en-US" w:eastAsia="zh-CN"/>
        </w:rPr>
      </w:pPr>
      <w:r>
        <w:rPr>
          <w:rFonts w:hint="eastAsia" w:ascii="宋体" w:hAnsi="宋体"/>
          <w:b/>
          <w:bCs/>
          <w:szCs w:val="21"/>
          <w:lang w:val="en-US" w:eastAsia="zh-CN"/>
        </w:rPr>
        <w:t>【做答技巧】</w:t>
      </w:r>
      <w:r>
        <w:rPr>
          <w:rFonts w:hint="eastAsia" w:ascii="宋体" w:hAnsi="宋体"/>
          <w:szCs w:val="21"/>
          <w:lang w:val="en-US" w:eastAsia="zh-CN"/>
        </w:rPr>
        <w:t>：材料多次出现“礼”，“礼”是材料讨论的主题，只有A选项涉及这一主题。</w:t>
      </w:r>
    </w:p>
    <w:p>
      <w:pPr>
        <w:keepNext w:val="0"/>
        <w:keepLines w:val="0"/>
        <w:pageBreakBefore w:val="0"/>
        <w:widowControl w:val="0"/>
        <w:kinsoku/>
        <w:wordWrap/>
        <w:overflowPunct/>
        <w:topLinePunct w:val="0"/>
        <w:autoSpaceDE/>
        <w:autoSpaceDN/>
        <w:bidi w:val="0"/>
        <w:adjustRightInd w:val="0"/>
        <w:snapToGrid/>
        <w:spacing w:line="360" w:lineRule="auto"/>
        <w:ind w:left="0" w:leftChars="0" w:firstLine="422" w:firstLineChars="200"/>
        <w:jc w:val="both"/>
        <w:textAlignment w:val="auto"/>
        <w:rPr>
          <w:rFonts w:hint="eastAsia" w:ascii="宋体" w:hAnsi="宋体"/>
          <w:szCs w:val="21"/>
          <w:lang w:val="en-US" w:eastAsia="zh-CN"/>
        </w:rPr>
      </w:pPr>
      <w:r>
        <w:rPr>
          <w:rFonts w:hint="eastAsia" w:ascii="宋体" w:hAnsi="宋体"/>
          <w:b/>
          <w:bCs/>
          <w:szCs w:val="21"/>
          <w:lang w:val="en-US" w:eastAsia="zh-CN"/>
        </w:rPr>
        <w:t>【链接新教材】</w:t>
      </w:r>
      <w:r>
        <w:rPr>
          <w:rFonts w:hint="eastAsia" w:ascii="宋体" w:hAnsi="宋体"/>
          <w:szCs w:val="21"/>
          <w:lang w:val="en-US" w:eastAsia="zh-CN"/>
        </w:rPr>
        <w:t>：《中外历史纲要》上第2课《诸侯纷争与变法运动》</w:t>
      </w:r>
    </w:p>
    <w:p>
      <w:pPr>
        <w:keepNext w:val="0"/>
        <w:keepLines w:val="0"/>
        <w:pageBreakBefore w:val="0"/>
        <w:widowControl w:val="0"/>
        <w:kinsoku/>
        <w:wordWrap/>
        <w:overflowPunct/>
        <w:topLinePunct w:val="0"/>
        <w:autoSpaceDE/>
        <w:autoSpaceDN/>
        <w:bidi w:val="0"/>
        <w:adjustRightInd w:val="0"/>
        <w:snapToGrid/>
        <w:spacing w:line="360" w:lineRule="auto"/>
        <w:ind w:left="0" w:leftChars="0" w:firstLine="420" w:firstLineChars="200"/>
        <w:jc w:val="both"/>
        <w:textAlignment w:val="auto"/>
        <w:rPr>
          <w:rFonts w:hint="eastAsia" w:ascii="宋体" w:hAnsi="宋体"/>
          <w:szCs w:val="21"/>
          <w:lang w:val="en-US" w:eastAsia="zh-CN"/>
        </w:rPr>
      </w:pPr>
      <w:r>
        <w:rPr>
          <w:rFonts w:hint="eastAsia" w:ascii="宋体" w:hAnsi="宋体"/>
          <w:szCs w:val="21"/>
          <w:lang w:val="en-US" w:eastAsia="zh-CN"/>
        </w:rPr>
        <w:t>第三子目孔子和老子：“孔子对现实不满，主张恢复西周等级森严的礼乐制度，但也承认制度随着时代变化应当有所改良“；“老子在政治上也对现实不满，反对制度束缚，主张顺其自然，无为而治”。</w:t>
      </w:r>
    </w:p>
    <w:p>
      <w:pPr>
        <w:keepNext w:val="0"/>
        <w:keepLines w:val="0"/>
        <w:pageBreakBefore w:val="0"/>
        <w:widowControl w:val="0"/>
        <w:kinsoku/>
        <w:wordWrap/>
        <w:overflowPunct/>
        <w:topLinePunct w:val="0"/>
        <w:autoSpaceDE/>
        <w:autoSpaceDN/>
        <w:bidi w:val="0"/>
        <w:adjustRightInd w:val="0"/>
        <w:snapToGrid/>
        <w:spacing w:line="360" w:lineRule="auto"/>
        <w:ind w:left="0" w:leftChars="0" w:firstLine="420" w:firstLineChars="200"/>
        <w:jc w:val="both"/>
        <w:textAlignment w:val="auto"/>
        <w:rPr>
          <w:rFonts w:hint="eastAsia" w:ascii="宋体" w:hAnsi="宋体"/>
          <w:szCs w:val="21"/>
          <w:lang w:eastAsia="zh-CN"/>
        </w:rPr>
      </w:pPr>
      <w:r>
        <w:rPr>
          <w:rFonts w:hint="eastAsia" w:ascii="宋体" w:hAnsi="宋体"/>
          <w:szCs w:val="21"/>
          <w:lang w:val="en-US" w:eastAsia="zh-CN"/>
        </w:rPr>
        <w:t>第四子目社会变革与百家争鸣：“</w:t>
      </w:r>
      <w:r>
        <w:rPr>
          <w:rFonts w:hint="eastAsia" w:ascii="宋体" w:hAnsi="宋体"/>
          <w:szCs w:val="21"/>
          <w:lang w:eastAsia="zh-CN"/>
        </w:rPr>
        <w:t>士人阶层从各自代表的阶级集团利益出发，站在不同的政治立场提出了各自的政治主张和社会要求，影响社会现实。</w:t>
      </w:r>
    </w:p>
    <w:p>
      <w:pPr>
        <w:keepNext w:val="0"/>
        <w:keepLines w:val="0"/>
        <w:pageBreakBefore w:val="0"/>
        <w:widowControl w:val="0"/>
        <w:kinsoku/>
        <w:wordWrap/>
        <w:overflowPunct/>
        <w:topLinePunct w:val="0"/>
        <w:autoSpaceDE/>
        <w:autoSpaceDN/>
        <w:bidi w:val="0"/>
        <w:adjustRightInd w:val="0"/>
        <w:snapToGrid/>
        <w:spacing w:line="360" w:lineRule="auto"/>
        <w:ind w:left="0" w:leftChars="0" w:firstLine="420" w:firstLineChars="200"/>
        <w:jc w:val="both"/>
        <w:textAlignment w:val="auto"/>
        <w:rPr>
          <w:rFonts w:hint="eastAsia" w:ascii="宋体" w:hAnsi="宋体"/>
          <w:szCs w:val="21"/>
          <w:lang w:val="en-US" w:eastAsia="zh-CN"/>
        </w:rPr>
      </w:pPr>
      <w:r>
        <w:rPr>
          <w:rFonts w:hint="eastAsia" w:ascii="宋体" w:hAnsi="宋体"/>
          <w:szCs w:val="21"/>
          <w:lang w:val="en-US" w:eastAsia="zh-CN"/>
        </w:rPr>
        <w:t>学习聚焦：“百家争鸣是社会变革在意识形态上的反映，各家针对当时的社会现实问题，提出了自己的政治主张”。</w:t>
      </w:r>
    </w:p>
    <w:p>
      <w:pPr>
        <w:keepNext w:val="0"/>
        <w:keepLines w:val="0"/>
        <w:pageBreakBefore w:val="0"/>
        <w:widowControl w:val="0"/>
        <w:kinsoku/>
        <w:wordWrap/>
        <w:overflowPunct/>
        <w:topLinePunct w:val="0"/>
        <w:autoSpaceDE/>
        <w:autoSpaceDN/>
        <w:bidi w:val="0"/>
        <w:adjustRightInd w:val="0"/>
        <w:snapToGrid/>
        <w:spacing w:line="360" w:lineRule="auto"/>
        <w:ind w:left="0" w:leftChars="0" w:firstLine="422" w:firstLineChars="200"/>
        <w:jc w:val="both"/>
        <w:textAlignment w:val="auto"/>
        <w:rPr>
          <w:rFonts w:hint="default" w:ascii="宋体" w:hAnsi="宋体"/>
          <w:b/>
          <w:bCs/>
          <w:szCs w:val="21"/>
          <w:lang w:eastAsia="zh-CN"/>
        </w:rPr>
      </w:pPr>
      <w:r>
        <w:rPr>
          <w:rFonts w:hint="default" w:ascii="宋体" w:hAnsi="宋体"/>
          <w:b/>
          <w:bCs/>
          <w:szCs w:val="21"/>
          <w:lang w:eastAsia="zh-CN"/>
        </w:rPr>
        <w:t>【</w:t>
      </w:r>
      <w:r>
        <w:rPr>
          <w:rFonts w:hint="eastAsia" w:ascii="宋体" w:hAnsi="宋体"/>
          <w:b/>
          <w:bCs/>
          <w:szCs w:val="21"/>
          <w:lang w:eastAsia="zh-CN"/>
        </w:rPr>
        <w:t>相似真题</w:t>
      </w:r>
      <w:r>
        <w:rPr>
          <w:rFonts w:hint="default" w:ascii="宋体" w:hAnsi="宋体"/>
          <w:b/>
          <w:bCs/>
          <w:szCs w:val="21"/>
          <w:lang w:eastAsia="zh-CN"/>
        </w:rPr>
        <w:t>】</w:t>
      </w:r>
    </w:p>
    <w:p>
      <w:pPr>
        <w:keepNext w:val="0"/>
        <w:keepLines w:val="0"/>
        <w:pageBreakBefore w:val="0"/>
        <w:widowControl w:val="0"/>
        <w:kinsoku/>
        <w:wordWrap/>
        <w:overflowPunct/>
        <w:topLinePunct w:val="0"/>
        <w:autoSpaceDE/>
        <w:autoSpaceDN/>
        <w:bidi w:val="0"/>
        <w:adjustRightInd w:val="0"/>
        <w:snapToGrid/>
        <w:spacing w:line="360" w:lineRule="auto"/>
        <w:ind w:left="210" w:hanging="210" w:hangingChars="100"/>
        <w:jc w:val="both"/>
        <w:textAlignment w:val="auto"/>
        <w:rPr>
          <w:rFonts w:hint="default" w:ascii="宋体" w:hAnsi="宋体"/>
          <w:szCs w:val="21"/>
          <w:lang w:eastAsia="zh-CN"/>
        </w:rPr>
      </w:pPr>
      <w:r>
        <w:rPr>
          <w:rFonts w:hint="eastAsia" w:ascii="宋体" w:hAnsi="宋体"/>
          <w:szCs w:val="21"/>
          <w:lang w:val="en-US" w:eastAsia="zh-CN"/>
        </w:rPr>
        <w:t>1</w:t>
      </w:r>
      <w:r>
        <w:rPr>
          <w:rFonts w:hint="eastAsia" w:ascii="宋体" w:hAnsi="宋体"/>
          <w:szCs w:val="21"/>
          <w:lang w:eastAsia="zh-CN"/>
        </w:rPr>
        <w:t>.</w:t>
      </w:r>
      <w:r>
        <w:rPr>
          <w:rFonts w:hint="default" w:ascii="宋体" w:hAnsi="宋体"/>
          <w:szCs w:val="21"/>
          <w:lang w:eastAsia="zh-CN"/>
        </w:rPr>
        <w:t>（2019·全国Ⅱ卷）西汉初期，道家学说兼采阴阳、儒、墨、名、法各家学说的精髓；后来董仲舒的儒家学说也吸收阴阳五行、法、道等各种思想。促成当时学术思想上呈现这种特征的主要因素是</w:t>
      </w:r>
    </w:p>
    <w:p>
      <w:pPr>
        <w:keepNext w:val="0"/>
        <w:keepLines w:val="0"/>
        <w:pageBreakBefore w:val="0"/>
        <w:widowControl w:val="0"/>
        <w:kinsoku/>
        <w:wordWrap/>
        <w:overflowPunct/>
        <w:topLinePunct w:val="0"/>
        <w:autoSpaceDE/>
        <w:autoSpaceDN/>
        <w:bidi w:val="0"/>
        <w:adjustRightInd w:val="0"/>
        <w:snapToGrid/>
        <w:spacing w:line="360" w:lineRule="auto"/>
        <w:ind w:left="0" w:leftChars="0" w:firstLine="420" w:firstLineChars="200"/>
        <w:jc w:val="both"/>
        <w:textAlignment w:val="auto"/>
        <w:rPr>
          <w:rFonts w:hint="default" w:ascii="宋体" w:hAnsi="宋体"/>
          <w:szCs w:val="21"/>
          <w:lang w:eastAsia="zh-CN"/>
        </w:rPr>
      </w:pPr>
      <w:r>
        <w:rPr>
          <w:rFonts w:hint="default" w:ascii="宋体" w:hAnsi="宋体"/>
          <w:szCs w:val="21"/>
          <w:lang w:eastAsia="zh-CN"/>
        </w:rPr>
        <w:t xml:space="preserve">    A．王国势力强大                     B．百家争鸣局面的延续</w:t>
      </w:r>
    </w:p>
    <w:p>
      <w:pPr>
        <w:keepNext w:val="0"/>
        <w:keepLines w:val="0"/>
        <w:pageBreakBefore w:val="0"/>
        <w:widowControl w:val="0"/>
        <w:kinsoku/>
        <w:wordWrap/>
        <w:overflowPunct/>
        <w:topLinePunct w:val="0"/>
        <w:autoSpaceDE/>
        <w:autoSpaceDN/>
        <w:bidi w:val="0"/>
        <w:adjustRightInd w:val="0"/>
        <w:snapToGrid/>
        <w:spacing w:line="360" w:lineRule="auto"/>
        <w:ind w:left="0" w:leftChars="0" w:firstLine="420" w:firstLineChars="200"/>
        <w:jc w:val="both"/>
        <w:textAlignment w:val="auto"/>
        <w:rPr>
          <w:rFonts w:hint="eastAsia" w:ascii="宋体" w:hAnsi="宋体"/>
          <w:szCs w:val="21"/>
          <w:lang w:val="en-US" w:eastAsia="zh-CN"/>
        </w:rPr>
      </w:pPr>
      <w:r>
        <w:rPr>
          <w:rFonts w:hint="default" w:ascii="宋体" w:hAnsi="宋体"/>
          <w:szCs w:val="21"/>
          <w:lang w:eastAsia="zh-CN"/>
        </w:rPr>
        <w:t xml:space="preserve">    C．现实统治需要                     D．兼收并蓄的文化政策</w:t>
      </w:r>
    </w:p>
    <w:p>
      <w:pPr>
        <w:keepNext w:val="0"/>
        <w:keepLines w:val="0"/>
        <w:pageBreakBefore w:val="0"/>
        <w:widowControl w:val="0"/>
        <w:kinsoku/>
        <w:wordWrap/>
        <w:overflowPunct/>
        <w:topLinePunct w:val="0"/>
        <w:autoSpaceDE/>
        <w:autoSpaceDN/>
        <w:bidi w:val="0"/>
        <w:adjustRightInd w:val="0"/>
        <w:snapToGrid/>
        <w:spacing w:line="360" w:lineRule="auto"/>
        <w:ind w:left="210" w:hanging="210" w:hangingChars="100"/>
        <w:jc w:val="both"/>
        <w:textAlignment w:val="auto"/>
        <w:rPr>
          <w:rFonts w:hint="default" w:ascii="宋体" w:hAnsi="宋体"/>
          <w:szCs w:val="21"/>
          <w:lang w:eastAsia="zh-CN"/>
        </w:rPr>
      </w:pPr>
      <w:r>
        <w:rPr>
          <w:rFonts w:hint="eastAsia" w:ascii="宋体" w:hAnsi="宋体"/>
          <w:szCs w:val="21"/>
          <w:lang w:val="en-US" w:eastAsia="zh-CN"/>
        </w:rPr>
        <w:t>2.</w:t>
      </w:r>
      <w:r>
        <w:rPr>
          <w:rFonts w:hint="default" w:ascii="宋体" w:hAnsi="宋体"/>
          <w:szCs w:val="21"/>
          <w:lang w:eastAsia="zh-CN"/>
        </w:rPr>
        <w:t>（2015·全国Ⅱ卷）古代儒家学者批评现实政治，往往称颂夏商周“三代”之美，甚至希望君主像尧、舜一样圣明。这表明了儒者</w:t>
      </w:r>
    </w:p>
    <w:p>
      <w:pPr>
        <w:keepNext w:val="0"/>
        <w:keepLines w:val="0"/>
        <w:pageBreakBefore w:val="0"/>
        <w:widowControl w:val="0"/>
        <w:kinsoku/>
        <w:wordWrap/>
        <w:overflowPunct/>
        <w:topLinePunct w:val="0"/>
        <w:autoSpaceDE/>
        <w:autoSpaceDN/>
        <w:bidi w:val="0"/>
        <w:adjustRightInd w:val="0"/>
        <w:snapToGrid/>
        <w:spacing w:line="360" w:lineRule="auto"/>
        <w:ind w:left="0" w:leftChars="0" w:firstLine="420" w:firstLineChars="200"/>
        <w:jc w:val="both"/>
        <w:textAlignment w:val="auto"/>
        <w:rPr>
          <w:rFonts w:hint="default" w:ascii="宋体" w:hAnsi="宋体"/>
          <w:szCs w:val="21"/>
          <w:lang w:eastAsia="zh-CN"/>
        </w:rPr>
      </w:pPr>
      <w:r>
        <w:rPr>
          <w:rFonts w:hint="default" w:ascii="宋体" w:hAnsi="宋体"/>
          <w:szCs w:val="21"/>
          <w:lang w:eastAsia="zh-CN"/>
        </w:rPr>
        <w:t>A．不能适应现实政治                  B．反对进行社会变革</w:t>
      </w:r>
    </w:p>
    <w:p>
      <w:pPr>
        <w:keepNext w:val="0"/>
        <w:keepLines w:val="0"/>
        <w:pageBreakBefore w:val="0"/>
        <w:widowControl w:val="0"/>
        <w:kinsoku/>
        <w:wordWrap/>
        <w:overflowPunct/>
        <w:topLinePunct w:val="0"/>
        <w:autoSpaceDE/>
        <w:autoSpaceDN/>
        <w:bidi w:val="0"/>
        <w:adjustRightInd w:val="0"/>
        <w:snapToGrid/>
        <w:spacing w:line="360" w:lineRule="auto"/>
        <w:ind w:left="0" w:leftChars="0" w:firstLine="420" w:firstLineChars="200"/>
        <w:jc w:val="both"/>
        <w:textAlignment w:val="auto"/>
        <w:rPr>
          <w:rFonts w:hint="default" w:ascii="宋体" w:hAnsi="宋体"/>
          <w:szCs w:val="21"/>
          <w:lang w:eastAsia="zh-CN"/>
        </w:rPr>
      </w:pPr>
      <w:r>
        <w:rPr>
          <w:rFonts w:hint="default" w:ascii="宋体" w:hAnsi="宋体"/>
          <w:szCs w:val="21"/>
          <w:lang w:eastAsia="zh-CN"/>
        </w:rPr>
        <w:t>C．理想化的政治诉求                  D．以复古为政治目标</w:t>
      </w:r>
    </w:p>
    <w:p>
      <w:pPr>
        <w:keepNext w:val="0"/>
        <w:keepLines w:val="0"/>
        <w:pageBreakBefore w:val="0"/>
        <w:widowControl w:val="0"/>
        <w:kinsoku/>
        <w:wordWrap/>
        <w:overflowPunct/>
        <w:topLinePunct w:val="0"/>
        <w:autoSpaceDE/>
        <w:autoSpaceDN/>
        <w:bidi w:val="0"/>
        <w:adjustRightInd w:val="0"/>
        <w:snapToGrid/>
        <w:spacing w:line="360" w:lineRule="auto"/>
        <w:jc w:val="both"/>
        <w:textAlignment w:val="auto"/>
        <w:rPr>
          <w:rFonts w:hint="default" w:ascii="宋体" w:hAnsi="宋体"/>
          <w:szCs w:val="21"/>
          <w:lang w:eastAsia="zh-CN"/>
        </w:rPr>
      </w:pPr>
      <w:r>
        <w:rPr>
          <w:rFonts w:hint="eastAsia" w:ascii="宋体" w:hAnsi="宋体"/>
          <w:szCs w:val="21"/>
          <w:lang w:val="en-US" w:eastAsia="zh-CN"/>
        </w:rPr>
        <w:t>3</w:t>
      </w:r>
      <w:r>
        <w:rPr>
          <w:rFonts w:hint="default" w:ascii="宋体" w:hAnsi="宋体"/>
          <w:szCs w:val="21"/>
          <w:lang w:eastAsia="zh-CN"/>
        </w:rPr>
        <w:t>．（2015·海南卷）先秦诸子百家既相互辩难，也相互影响。儒家与法家主张的共通之处是</w:t>
      </w:r>
    </w:p>
    <w:p>
      <w:pPr>
        <w:keepNext w:val="0"/>
        <w:keepLines w:val="0"/>
        <w:pageBreakBefore w:val="0"/>
        <w:widowControl w:val="0"/>
        <w:kinsoku/>
        <w:wordWrap/>
        <w:overflowPunct/>
        <w:topLinePunct w:val="0"/>
        <w:autoSpaceDE/>
        <w:autoSpaceDN/>
        <w:bidi w:val="0"/>
        <w:adjustRightInd w:val="0"/>
        <w:snapToGrid/>
        <w:spacing w:line="360" w:lineRule="auto"/>
        <w:ind w:left="0" w:leftChars="0" w:firstLine="420" w:firstLineChars="200"/>
        <w:jc w:val="both"/>
        <w:textAlignment w:val="auto"/>
        <w:rPr>
          <w:rFonts w:hint="eastAsia" w:ascii="宋体" w:hAnsi="宋体"/>
          <w:szCs w:val="21"/>
        </w:rPr>
      </w:pPr>
      <w:r>
        <w:rPr>
          <w:rFonts w:hint="default" w:ascii="宋体" w:hAnsi="宋体"/>
          <w:szCs w:val="21"/>
          <w:lang w:eastAsia="zh-CN"/>
        </w:rPr>
        <w:t xml:space="preserve">A．重农抑商      B．强调制度与秩序 </w:t>
      </w:r>
      <w:r>
        <w:rPr>
          <w:rFonts w:hint="eastAsia" w:ascii="宋体" w:hAnsi="宋体"/>
          <w:szCs w:val="21"/>
          <w:lang w:val="en-US" w:eastAsia="zh-CN"/>
        </w:rPr>
        <w:t xml:space="preserve">    </w:t>
      </w:r>
      <w:r>
        <w:rPr>
          <w:rFonts w:hint="default" w:ascii="宋体" w:hAnsi="宋体"/>
          <w:szCs w:val="21"/>
          <w:lang w:eastAsia="zh-CN"/>
        </w:rPr>
        <w:t>C．厚古薄今     D．重视道德与人伦</w:t>
      </w:r>
    </w:p>
    <w:p>
      <w:pPr>
        <w:keepNext w:val="0"/>
        <w:keepLines w:val="0"/>
        <w:pageBreakBefore w:val="0"/>
        <w:widowControl w:val="0"/>
        <w:kinsoku/>
        <w:wordWrap/>
        <w:overflowPunct/>
        <w:topLinePunct w:val="0"/>
        <w:autoSpaceDE/>
        <w:autoSpaceDN/>
        <w:bidi w:val="0"/>
        <w:adjustRightInd w:val="0"/>
        <w:snapToGrid/>
        <w:spacing w:line="360" w:lineRule="auto"/>
        <w:ind w:left="210" w:hanging="210" w:hangingChars="100"/>
        <w:jc w:val="both"/>
        <w:textAlignment w:val="auto"/>
        <w:rPr>
          <w:rFonts w:hint="eastAsia" w:ascii="宋体" w:hAnsi="宋体"/>
          <w:szCs w:val="21"/>
        </w:rPr>
      </w:pPr>
      <w:r>
        <w:rPr>
          <w:rFonts w:hint="eastAsia" w:ascii="宋体" w:hAnsi="宋体"/>
          <w:szCs w:val="21"/>
        </w:rPr>
        <w:t>25．汉代，中央各部门长官与地方各郡太守自行辟召属官，曾</w:t>
      </w:r>
      <w:r>
        <w:rPr>
          <w:rFonts w:hint="eastAsia" w:ascii="宋体" w:hAnsi="宋体"/>
          <w:szCs w:val="21"/>
          <w:lang w:eastAsia="zh-CN"/>
        </w:rPr>
        <w:t>一</w:t>
      </w:r>
      <w:r>
        <w:rPr>
          <w:rFonts w:hint="eastAsia" w:ascii="宋体" w:hAnsi="宋体"/>
          <w:szCs w:val="21"/>
        </w:rPr>
        <w:t>度出现“名公巨卿，以能致贤才为高</w:t>
      </w:r>
      <w:r>
        <w:rPr>
          <w:rFonts w:hint="eastAsia" w:ascii="宋体" w:hAnsi="宋体"/>
          <w:szCs w:val="21"/>
          <w:lang w:eastAsia="zh-CN"/>
        </w:rPr>
        <w:t>，</w:t>
      </w:r>
      <w:r>
        <w:rPr>
          <w:rFonts w:hint="eastAsia" w:ascii="宋体" w:hAnsi="宋体"/>
          <w:szCs w:val="21"/>
        </w:rPr>
        <w:t>而英才俊士，以得所依秉为重”的现象。能够保障辟召制度有效运作的是</w:t>
      </w:r>
    </w:p>
    <w:p>
      <w:pPr>
        <w:keepNext w:val="0"/>
        <w:keepLines w:val="0"/>
        <w:pageBreakBefore w:val="0"/>
        <w:widowControl w:val="0"/>
        <w:kinsoku/>
        <w:wordWrap/>
        <w:overflowPunct/>
        <w:topLinePunct w:val="0"/>
        <w:autoSpaceDE/>
        <w:autoSpaceDN/>
        <w:bidi w:val="0"/>
        <w:adjustRightInd w:val="0"/>
        <w:snapToGrid/>
        <w:spacing w:line="360" w:lineRule="auto"/>
        <w:ind w:left="0" w:leftChars="0" w:firstLine="420" w:firstLineChars="200"/>
        <w:jc w:val="both"/>
        <w:textAlignment w:val="auto"/>
        <w:rPr>
          <w:rFonts w:hint="eastAsia" w:ascii="宋体" w:hAnsi="宋体"/>
          <w:szCs w:val="21"/>
          <w:lang w:val="en-US" w:eastAsia="zh-CN"/>
        </w:rPr>
      </w:pPr>
      <w:r>
        <w:rPr>
          <w:rFonts w:hint="eastAsia" w:ascii="宋体" w:hAnsi="宋体"/>
          <w:szCs w:val="21"/>
        </w:rPr>
        <w:t xml:space="preserve">A．分科考试选官制建立    </w:t>
      </w:r>
      <w:r>
        <w:rPr>
          <w:rFonts w:hint="eastAsia" w:ascii="宋体" w:hAnsi="宋体"/>
          <w:szCs w:val="21"/>
          <w:lang w:val="en-US" w:eastAsia="zh-CN"/>
        </w:rPr>
        <w:t xml:space="preserve">           </w:t>
      </w:r>
      <w:r>
        <w:rPr>
          <w:rFonts w:hint="eastAsia" w:ascii="宋体" w:hAnsi="宋体"/>
          <w:szCs w:val="21"/>
        </w:rPr>
        <w:t>B．监察体系的改进</w:t>
      </w:r>
      <w:r>
        <w:rPr>
          <w:rFonts w:hint="eastAsia" w:ascii="宋体" w:hAnsi="宋体"/>
          <w:szCs w:val="21"/>
          <w:lang w:val="en-US" w:eastAsia="zh-CN"/>
        </w:rPr>
        <w:t xml:space="preserve">  </w:t>
      </w:r>
    </w:p>
    <w:p>
      <w:pPr>
        <w:keepNext w:val="0"/>
        <w:keepLines w:val="0"/>
        <w:pageBreakBefore w:val="0"/>
        <w:widowControl w:val="0"/>
        <w:kinsoku/>
        <w:wordWrap/>
        <w:overflowPunct/>
        <w:topLinePunct w:val="0"/>
        <w:autoSpaceDE/>
        <w:autoSpaceDN/>
        <w:bidi w:val="0"/>
        <w:adjustRightInd w:val="0"/>
        <w:snapToGrid/>
        <w:spacing w:line="360" w:lineRule="auto"/>
        <w:ind w:left="0" w:leftChars="0" w:firstLine="420" w:firstLineChars="200"/>
        <w:jc w:val="both"/>
        <w:textAlignment w:val="auto"/>
        <w:rPr>
          <w:rFonts w:hint="eastAsia" w:ascii="宋体" w:hAnsi="宋体"/>
          <w:szCs w:val="21"/>
        </w:rPr>
      </w:pPr>
      <w:r>
        <w:rPr>
          <w:rFonts w:hint="eastAsia" w:ascii="宋体" w:hAnsi="宋体"/>
          <w:szCs w:val="21"/>
        </w:rPr>
        <w:t xml:space="preserve">C．郡国并行制度的完善    </w:t>
      </w:r>
      <w:r>
        <w:rPr>
          <w:rFonts w:hint="eastAsia" w:ascii="宋体" w:hAnsi="宋体"/>
          <w:szCs w:val="21"/>
          <w:lang w:val="en-US" w:eastAsia="zh-CN"/>
        </w:rPr>
        <w:t xml:space="preserve">           </w:t>
      </w:r>
      <w:r>
        <w:rPr>
          <w:rFonts w:hint="eastAsia" w:ascii="宋体" w:hAnsi="宋体"/>
          <w:szCs w:val="21"/>
        </w:rPr>
        <w:t>D．察举制度的实施</w:t>
      </w:r>
    </w:p>
    <w:p>
      <w:pPr>
        <w:keepNext w:val="0"/>
        <w:keepLines w:val="0"/>
        <w:pageBreakBefore w:val="0"/>
        <w:widowControl w:val="0"/>
        <w:kinsoku/>
        <w:wordWrap/>
        <w:overflowPunct/>
        <w:topLinePunct w:val="0"/>
        <w:autoSpaceDE/>
        <w:autoSpaceDN/>
        <w:bidi w:val="0"/>
        <w:adjustRightInd w:val="0"/>
        <w:snapToGrid/>
        <w:spacing w:line="360" w:lineRule="auto"/>
        <w:ind w:left="0" w:leftChars="0" w:firstLine="422" w:firstLineChars="200"/>
        <w:jc w:val="both"/>
        <w:textAlignment w:val="auto"/>
        <w:rPr>
          <w:rFonts w:hint="eastAsia" w:ascii="宋体" w:hAnsi="宋体"/>
          <w:b/>
          <w:bCs/>
          <w:szCs w:val="21"/>
        </w:rPr>
      </w:pPr>
      <w:r>
        <w:rPr>
          <w:rFonts w:hint="eastAsia" w:ascii="宋体" w:hAnsi="宋体"/>
          <w:b/>
          <w:bCs/>
          <w:szCs w:val="21"/>
          <w:lang w:eastAsia="zh-CN"/>
        </w:rPr>
        <w:t>【考点】：</w:t>
      </w:r>
      <w:r>
        <w:rPr>
          <w:rFonts w:hint="eastAsia" w:ascii="宋体" w:hAnsi="宋体"/>
          <w:b w:val="0"/>
          <w:bCs w:val="0"/>
          <w:szCs w:val="21"/>
          <w:lang w:eastAsia="zh-CN"/>
        </w:rPr>
        <w:t>汉代选官制度、监察制度。</w:t>
      </w:r>
    </w:p>
    <w:p>
      <w:pPr>
        <w:keepNext w:val="0"/>
        <w:keepLines w:val="0"/>
        <w:pageBreakBefore w:val="0"/>
        <w:widowControl w:val="0"/>
        <w:kinsoku/>
        <w:wordWrap/>
        <w:overflowPunct/>
        <w:topLinePunct w:val="0"/>
        <w:autoSpaceDE/>
        <w:autoSpaceDN/>
        <w:bidi w:val="0"/>
        <w:adjustRightInd w:val="0"/>
        <w:snapToGrid/>
        <w:spacing w:line="360" w:lineRule="auto"/>
        <w:ind w:left="0" w:leftChars="0" w:firstLine="422" w:firstLineChars="200"/>
        <w:jc w:val="both"/>
        <w:textAlignment w:val="auto"/>
        <w:rPr>
          <w:rFonts w:hint="eastAsia" w:ascii="宋体" w:hAnsi="宋体" w:eastAsia="宋体"/>
          <w:b w:val="0"/>
          <w:bCs w:val="0"/>
          <w:szCs w:val="21"/>
          <w:lang w:eastAsia="zh-CN"/>
        </w:rPr>
      </w:pPr>
      <w:r>
        <w:rPr>
          <w:rFonts w:hint="eastAsia" w:ascii="宋体" w:hAnsi="宋体"/>
          <w:b/>
          <w:bCs/>
          <w:szCs w:val="21"/>
          <w:lang w:eastAsia="zh-CN"/>
        </w:rPr>
        <w:t>【解析】：</w:t>
      </w:r>
      <w:r>
        <w:rPr>
          <w:rFonts w:hint="eastAsia" w:ascii="宋体" w:hAnsi="宋体"/>
          <w:b w:val="0"/>
          <w:bCs w:val="0"/>
          <w:szCs w:val="21"/>
          <w:lang w:eastAsia="zh-CN"/>
        </w:rPr>
        <w:t>此题考察汉代的选官制度，选项涉及科举制的发展历程、汉代监察体系。汉代以察举制为主要选官制度，此外还有征辟和恩荫等制度作为补充。征辟制是汉代时开始推行的一种自上而下选拔官吏制度，征辟又称“公府辟士”，是皇帝或官员征召名望显赫的人士做官。征，是皇帝征聘社会知名人士到朝廷充任要职；辟，是中央官署的高级官僚或地方政府的官吏任用属吏。“恩荫”是指在封建制度下，由于祖辈、父辈的地位而使得子孙后辈在入学、入仕等方面享受特殊待遇，也称任子、门荫、荫补等，</w:t>
      </w:r>
      <w:r>
        <w:rPr>
          <w:rFonts w:hint="eastAsia" w:ascii="Arial" w:hAnsi="Arial" w:eastAsia="宋体" w:cs="Arial"/>
          <w:i w:val="0"/>
          <w:caps w:val="0"/>
          <w:color w:val="333333"/>
          <w:spacing w:val="0"/>
          <w:sz w:val="21"/>
          <w:szCs w:val="21"/>
          <w:shd w:val="clear" w:fill="FFFFFF"/>
        </w:rPr>
        <w:t>是中国上古时代</w:t>
      </w:r>
      <w:r>
        <w:rPr>
          <w:rFonts w:hint="default" w:ascii="Arial" w:hAnsi="Arial" w:eastAsia="宋体" w:cs="Arial"/>
          <w:i w:val="0"/>
          <w:caps w:val="0"/>
          <w:color w:val="auto"/>
          <w:spacing w:val="0"/>
          <w:sz w:val="21"/>
          <w:szCs w:val="21"/>
          <w:u w:val="none"/>
          <w:shd w:val="clear" w:fill="FFFFFF"/>
        </w:rPr>
        <w:t>世袭制</w:t>
      </w:r>
      <w:r>
        <w:rPr>
          <w:rFonts w:hint="default" w:ascii="Arial" w:hAnsi="Arial" w:eastAsia="宋体" w:cs="Arial"/>
          <w:i w:val="0"/>
          <w:caps w:val="0"/>
          <w:color w:val="333333"/>
          <w:spacing w:val="0"/>
          <w:sz w:val="21"/>
          <w:szCs w:val="21"/>
          <w:shd w:val="clear" w:fill="FFFFFF"/>
        </w:rPr>
        <w:t>的一种变相</w:t>
      </w:r>
      <w:r>
        <w:rPr>
          <w:rFonts w:hint="eastAsia" w:ascii="宋体" w:hAnsi="宋体"/>
          <w:b w:val="0"/>
          <w:bCs w:val="0"/>
          <w:szCs w:val="21"/>
          <w:lang w:eastAsia="zh-CN"/>
        </w:rPr>
        <w:t>。门荫盛行于唐宋以后，但汉代也有部分官员通过</w:t>
      </w:r>
      <w:r>
        <w:rPr>
          <w:rFonts w:hint="eastAsia" w:ascii="Arial" w:hAnsi="Arial" w:eastAsia="宋体" w:cs="Arial"/>
          <w:i w:val="0"/>
          <w:caps w:val="0"/>
          <w:color w:val="333333"/>
          <w:spacing w:val="0"/>
          <w:sz w:val="21"/>
          <w:szCs w:val="21"/>
          <w:shd w:val="clear" w:fill="FFFFFF"/>
        </w:rPr>
        <w:t>荫任制</w:t>
      </w:r>
      <w:r>
        <w:rPr>
          <w:rFonts w:hint="eastAsia" w:ascii="Arial" w:hAnsi="Arial" w:cs="Arial"/>
          <w:i w:val="0"/>
          <w:caps w:val="0"/>
          <w:color w:val="333333"/>
          <w:spacing w:val="0"/>
          <w:sz w:val="21"/>
          <w:szCs w:val="21"/>
          <w:shd w:val="clear" w:fill="FFFFFF"/>
          <w:lang w:eastAsia="zh-CN"/>
        </w:rPr>
        <w:t>入仕，荫任制在汉文帝时成为定制，后来日益发展，保任对象除了子、弟、孙外，还扩大到宗族、门从等，人数也有增加。</w:t>
      </w:r>
    </w:p>
    <w:p>
      <w:pPr>
        <w:keepNext w:val="0"/>
        <w:keepLines w:val="0"/>
        <w:pageBreakBefore w:val="0"/>
        <w:widowControl w:val="0"/>
        <w:kinsoku/>
        <w:wordWrap/>
        <w:overflowPunct/>
        <w:topLinePunct w:val="0"/>
        <w:autoSpaceDE/>
        <w:autoSpaceDN/>
        <w:bidi w:val="0"/>
        <w:adjustRightInd w:val="0"/>
        <w:snapToGrid/>
        <w:spacing w:line="360" w:lineRule="auto"/>
        <w:ind w:left="0" w:leftChars="0" w:firstLine="422" w:firstLineChars="200"/>
        <w:jc w:val="both"/>
        <w:textAlignment w:val="auto"/>
        <w:rPr>
          <w:rFonts w:hint="eastAsia" w:ascii="宋体" w:hAnsi="宋体" w:eastAsia="宋体"/>
          <w:b/>
          <w:bCs/>
          <w:szCs w:val="21"/>
          <w:lang w:val="en-US" w:eastAsia="zh-CN"/>
        </w:rPr>
      </w:pPr>
      <w:r>
        <w:rPr>
          <w:rFonts w:hint="eastAsia" w:ascii="宋体" w:hAnsi="宋体"/>
          <w:b/>
          <w:bCs/>
          <w:szCs w:val="21"/>
          <w:lang w:val="en-US" w:eastAsia="zh-CN"/>
        </w:rPr>
        <w:t>【材料解读】：</w:t>
      </w:r>
      <w:r>
        <w:rPr>
          <w:rFonts w:hint="eastAsia" w:ascii="宋体" w:hAnsi="宋体"/>
          <w:szCs w:val="21"/>
        </w:rPr>
        <w:t>地方各郡太守自行辟召属官，“名公巨卿，以能致贤才为高</w:t>
      </w:r>
      <w:r>
        <w:rPr>
          <w:rFonts w:hint="eastAsia" w:ascii="宋体" w:hAnsi="宋体"/>
          <w:szCs w:val="21"/>
          <w:lang w:eastAsia="zh-CN"/>
        </w:rPr>
        <w:t>，</w:t>
      </w:r>
      <w:r>
        <w:rPr>
          <w:rFonts w:hint="eastAsia" w:ascii="宋体" w:hAnsi="宋体"/>
          <w:szCs w:val="21"/>
        </w:rPr>
        <w:t>而英才俊士，以得所依秉为重”</w:t>
      </w:r>
      <w:r>
        <w:rPr>
          <w:rFonts w:hint="eastAsia" w:ascii="宋体" w:hAnsi="宋体"/>
          <w:szCs w:val="21"/>
          <w:lang w:eastAsia="zh-CN"/>
        </w:rPr>
        <w:t>。材料主要表达的意思是</w:t>
      </w:r>
      <w:r>
        <w:rPr>
          <w:rFonts w:hint="eastAsia" w:ascii="宋体" w:hAnsi="宋体"/>
          <w:szCs w:val="21"/>
        </w:rPr>
        <w:t>地方</w:t>
      </w:r>
      <w:r>
        <w:rPr>
          <w:rFonts w:hint="eastAsia" w:ascii="宋体" w:hAnsi="宋体"/>
          <w:szCs w:val="21"/>
          <w:lang w:eastAsia="zh-CN"/>
        </w:rPr>
        <w:t>官</w:t>
      </w:r>
      <w:r>
        <w:rPr>
          <w:rFonts w:hint="eastAsia" w:ascii="宋体" w:hAnsi="宋体"/>
          <w:szCs w:val="21"/>
        </w:rPr>
        <w:t>自行辟召属官</w:t>
      </w:r>
      <w:r>
        <w:rPr>
          <w:rFonts w:hint="eastAsia" w:ascii="宋体" w:hAnsi="宋体"/>
          <w:szCs w:val="21"/>
          <w:lang w:eastAsia="zh-CN"/>
        </w:rPr>
        <w:t>过程中，重用贤才俊士。</w:t>
      </w:r>
    </w:p>
    <w:p>
      <w:pPr>
        <w:keepNext w:val="0"/>
        <w:keepLines w:val="0"/>
        <w:pageBreakBefore w:val="0"/>
        <w:widowControl w:val="0"/>
        <w:kinsoku/>
        <w:wordWrap/>
        <w:overflowPunct/>
        <w:topLinePunct w:val="0"/>
        <w:autoSpaceDE/>
        <w:autoSpaceDN/>
        <w:bidi w:val="0"/>
        <w:adjustRightInd w:val="0"/>
        <w:snapToGrid/>
        <w:spacing w:line="360" w:lineRule="auto"/>
        <w:ind w:left="0" w:leftChars="0" w:firstLine="422" w:firstLineChars="200"/>
        <w:jc w:val="both"/>
        <w:textAlignment w:val="auto"/>
        <w:rPr>
          <w:rFonts w:hint="eastAsia" w:ascii="宋体" w:hAnsi="宋体"/>
          <w:b/>
          <w:bCs/>
          <w:szCs w:val="21"/>
          <w:lang w:val="en-US" w:eastAsia="zh-CN"/>
        </w:rPr>
      </w:pPr>
      <w:r>
        <w:rPr>
          <w:rFonts w:hint="eastAsia" w:ascii="宋体" w:hAnsi="宋体"/>
          <w:b/>
          <w:bCs/>
          <w:szCs w:val="21"/>
          <w:lang w:val="en-US" w:eastAsia="zh-CN"/>
        </w:rPr>
        <w:t>【选项分析】：</w:t>
      </w:r>
    </w:p>
    <w:p>
      <w:pPr>
        <w:keepNext w:val="0"/>
        <w:keepLines w:val="0"/>
        <w:pageBreakBefore w:val="0"/>
        <w:widowControl w:val="0"/>
        <w:numPr>
          <w:ilvl w:val="0"/>
          <w:numId w:val="1"/>
        </w:numPr>
        <w:kinsoku/>
        <w:wordWrap/>
        <w:overflowPunct/>
        <w:topLinePunct w:val="0"/>
        <w:autoSpaceDE/>
        <w:autoSpaceDN/>
        <w:bidi w:val="0"/>
        <w:adjustRightInd w:val="0"/>
        <w:snapToGrid/>
        <w:spacing w:line="360" w:lineRule="auto"/>
        <w:ind w:left="0" w:leftChars="0" w:firstLine="420" w:firstLineChars="200"/>
        <w:jc w:val="both"/>
        <w:textAlignment w:val="auto"/>
        <w:rPr>
          <w:rFonts w:hint="eastAsia" w:ascii="宋体" w:hAnsi="宋体"/>
          <w:szCs w:val="21"/>
          <w:lang w:eastAsia="zh-CN"/>
        </w:rPr>
      </w:pPr>
      <w:r>
        <w:rPr>
          <w:rFonts w:hint="eastAsia" w:ascii="宋体" w:hAnsi="宋体"/>
          <w:szCs w:val="21"/>
        </w:rPr>
        <w:t>分科考试选官制建立</w:t>
      </w:r>
      <w:r>
        <w:rPr>
          <w:rFonts w:hint="eastAsia" w:ascii="宋体" w:hAnsi="宋体"/>
          <w:szCs w:val="21"/>
          <w:lang w:eastAsia="zh-CN"/>
        </w:rPr>
        <w:t>。魏晋时期选官中就出现了考试，但隋文帝才废除九品中正制，开始实行</w:t>
      </w:r>
      <w:r>
        <w:rPr>
          <w:rFonts w:hint="eastAsia" w:ascii="宋体" w:hAnsi="宋体"/>
          <w:szCs w:val="21"/>
        </w:rPr>
        <w:t>分科考试选官</w:t>
      </w:r>
      <w:r>
        <w:rPr>
          <w:rFonts w:hint="eastAsia" w:ascii="宋体" w:hAnsi="宋体"/>
          <w:szCs w:val="21"/>
          <w:lang w:val="en-US" w:eastAsia="zh-CN"/>
        </w:rPr>
        <w:t>。从逻辑来讲，题目设问是用什么来保障</w:t>
      </w:r>
      <w:r>
        <w:rPr>
          <w:rFonts w:hint="eastAsia" w:ascii="宋体" w:hAnsi="宋体"/>
          <w:szCs w:val="21"/>
        </w:rPr>
        <w:t>地方</w:t>
      </w:r>
      <w:r>
        <w:rPr>
          <w:rFonts w:hint="eastAsia" w:ascii="宋体" w:hAnsi="宋体"/>
          <w:szCs w:val="21"/>
          <w:lang w:eastAsia="zh-CN"/>
        </w:rPr>
        <w:t>官</w:t>
      </w:r>
      <w:r>
        <w:rPr>
          <w:rFonts w:hint="eastAsia" w:ascii="宋体" w:hAnsi="宋体"/>
          <w:szCs w:val="21"/>
        </w:rPr>
        <w:t>自行辟召属官</w:t>
      </w:r>
      <w:r>
        <w:rPr>
          <w:rFonts w:hint="eastAsia" w:ascii="宋体" w:hAnsi="宋体"/>
          <w:szCs w:val="21"/>
          <w:lang w:eastAsia="zh-CN"/>
        </w:rPr>
        <w:t>时重用贤才，而不是以血缘、门第等其他标准选拔，若地方官有意为之又缺乏监督，即使分科考试也大可操作，无法保障。故</w:t>
      </w:r>
      <w:r>
        <w:rPr>
          <w:rFonts w:hint="eastAsia" w:ascii="宋体" w:hAnsi="宋体"/>
          <w:szCs w:val="21"/>
          <w:lang w:val="en-US" w:eastAsia="zh-CN"/>
        </w:rPr>
        <w:t>A错。</w:t>
      </w:r>
    </w:p>
    <w:p>
      <w:pPr>
        <w:keepNext w:val="0"/>
        <w:keepLines w:val="0"/>
        <w:pageBreakBefore w:val="0"/>
        <w:widowControl w:val="0"/>
        <w:numPr>
          <w:ilvl w:val="0"/>
          <w:numId w:val="1"/>
        </w:numPr>
        <w:kinsoku/>
        <w:wordWrap/>
        <w:overflowPunct/>
        <w:topLinePunct w:val="0"/>
        <w:autoSpaceDE/>
        <w:autoSpaceDN/>
        <w:bidi w:val="0"/>
        <w:adjustRightInd w:val="0"/>
        <w:snapToGrid/>
        <w:spacing w:line="360" w:lineRule="auto"/>
        <w:ind w:left="0" w:leftChars="0" w:firstLine="420" w:firstLineChars="200"/>
        <w:jc w:val="both"/>
        <w:textAlignment w:val="auto"/>
        <w:rPr>
          <w:rFonts w:hint="default" w:ascii="宋体" w:hAnsi="宋体"/>
          <w:szCs w:val="21"/>
          <w:lang w:val="en-US" w:eastAsia="zh-CN"/>
        </w:rPr>
      </w:pPr>
      <w:r>
        <w:rPr>
          <w:rFonts w:hint="eastAsia" w:ascii="宋体" w:hAnsi="宋体"/>
          <w:szCs w:val="21"/>
        </w:rPr>
        <w:t>监察体系的改进</w:t>
      </w:r>
      <w:r>
        <w:rPr>
          <w:rFonts w:hint="eastAsia" w:ascii="宋体" w:hAnsi="宋体"/>
          <w:szCs w:val="21"/>
          <w:lang w:eastAsia="zh-CN"/>
        </w:rPr>
        <w:t>。加强对</w:t>
      </w:r>
      <w:r>
        <w:rPr>
          <w:rFonts w:hint="eastAsia" w:ascii="宋体" w:hAnsi="宋体"/>
          <w:szCs w:val="21"/>
        </w:rPr>
        <w:t>地方</w:t>
      </w:r>
      <w:r>
        <w:rPr>
          <w:rFonts w:hint="eastAsia" w:ascii="宋体" w:hAnsi="宋体"/>
          <w:szCs w:val="21"/>
          <w:lang w:eastAsia="zh-CN"/>
        </w:rPr>
        <w:t>官自行选官的监督，可以防止郡守以血缘、门第等标准选拔聘用属官的现象，有利于选拔真正有才能学识的</w:t>
      </w:r>
      <w:r>
        <w:rPr>
          <w:rFonts w:hint="eastAsia" w:ascii="宋体" w:hAnsi="宋体"/>
          <w:b w:val="0"/>
          <w:bCs w:val="0"/>
          <w:szCs w:val="21"/>
          <w:lang w:eastAsia="zh-CN"/>
        </w:rPr>
        <w:t>名望人士，故</w:t>
      </w:r>
      <w:r>
        <w:rPr>
          <w:rFonts w:hint="eastAsia" w:ascii="宋体" w:hAnsi="宋体"/>
          <w:b w:val="0"/>
          <w:bCs w:val="0"/>
          <w:szCs w:val="21"/>
          <w:lang w:val="en-US" w:eastAsia="zh-CN"/>
        </w:rPr>
        <w:t>B正确。</w:t>
      </w:r>
    </w:p>
    <w:p>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0" w:leftChars="0" w:firstLine="420" w:firstLineChars="200"/>
        <w:jc w:val="both"/>
        <w:textAlignment w:val="auto"/>
        <w:rPr>
          <w:rFonts w:hint="default" w:ascii="宋体" w:hAnsi="宋体"/>
          <w:szCs w:val="21"/>
          <w:lang w:val="en-US" w:eastAsia="zh-CN"/>
        </w:rPr>
      </w:pPr>
      <w:r>
        <w:rPr>
          <w:rFonts w:hint="eastAsia" w:ascii="宋体" w:hAnsi="宋体"/>
          <w:b w:val="0"/>
          <w:bCs w:val="0"/>
          <w:szCs w:val="21"/>
          <w:lang w:val="en-US" w:eastAsia="zh-CN"/>
        </w:rPr>
        <w:t>此题实质上考察汉代地方监察制度的发展及作用。秦代在地方设监御史，监御史除监察权这种主要职权外，还有推荐人才、兴修水利、战事紧张时统兵作战等权力。汉代继承了监御史制度，但监察权之外的职权基本被取消，由于很多监御史玩忽职守，甚至跟郡守等相互勾结、包庇纵容，汉武帝时期刺史制度逐步形成。刺史“奉诏六条察州”，一、“强宗豪右，田宅逾制，以强凌弱，以众暴寡”，即限制地方大族兼并土地，反对其横行乡里。二、“二千石不奉诏，遵旧典，倍公问私，旁诏守利，侵渔百姓，聚敛为奸。”即打击地方高级官员的以权谋私的不法行为。三、“二千石不恤疑狱，风历杀人，怒则任刑，喜则淫赏，烦扰苛暴剥戮黎元，为百姓所疾，山崩石裂，祆实讹言。”即打击地方高级官员执法不公平。四、“二千石选署不平，阿附所爱，敝贤宠玩”，即打击地方高级官员在察举士人时偏向亲己。五、二千石子弟恃怙荣势，请任所监”，打击地方高级官员子弟不法。六，“二千石违公下比，阿附豪强，通行货赂，割损政令”，打击地方高级官员和地方大族相互勾结。刺史的设置大大加强了对地方官员的监督，这六条之中就有两三条涉及对地方官选拔、推举官员的监督，可见，监督机制在选官制度运行中发挥了较大作用。</w:t>
      </w:r>
      <w:r>
        <w:rPr>
          <w:rFonts w:hint="eastAsia" w:ascii="宋体" w:hAnsi="宋体"/>
          <w:szCs w:val="21"/>
          <w:lang w:val="en-US" w:eastAsia="zh-CN"/>
        </w:rPr>
        <w:t xml:space="preserve">  </w:t>
      </w:r>
    </w:p>
    <w:p>
      <w:pPr>
        <w:keepNext w:val="0"/>
        <w:keepLines w:val="0"/>
        <w:pageBreakBefore w:val="0"/>
        <w:widowControl w:val="0"/>
        <w:kinsoku/>
        <w:wordWrap/>
        <w:overflowPunct/>
        <w:topLinePunct w:val="0"/>
        <w:autoSpaceDE/>
        <w:autoSpaceDN/>
        <w:bidi w:val="0"/>
        <w:adjustRightInd w:val="0"/>
        <w:snapToGrid/>
        <w:spacing w:line="360" w:lineRule="auto"/>
        <w:ind w:left="0" w:leftChars="0" w:firstLine="420" w:firstLineChars="200"/>
        <w:jc w:val="both"/>
        <w:textAlignment w:val="auto"/>
        <w:rPr>
          <w:rFonts w:hint="default" w:ascii="宋体" w:hAnsi="宋体" w:eastAsia="宋体"/>
          <w:b/>
          <w:bCs/>
          <w:szCs w:val="21"/>
          <w:lang w:val="en-US" w:eastAsia="zh-CN"/>
        </w:rPr>
      </w:pPr>
      <w:r>
        <w:rPr>
          <w:rFonts w:hint="eastAsia" w:ascii="宋体" w:hAnsi="宋体"/>
          <w:szCs w:val="21"/>
        </w:rPr>
        <w:t>C．郡国并行制度的完善</w:t>
      </w:r>
      <w:r>
        <w:rPr>
          <w:rFonts w:hint="eastAsia" w:ascii="宋体" w:hAnsi="宋体"/>
          <w:szCs w:val="21"/>
          <w:lang w:eastAsia="zh-CN"/>
        </w:rPr>
        <w:t>。</w:t>
      </w:r>
      <w:r>
        <w:rPr>
          <w:rFonts w:hint="eastAsia" w:ascii="宋体" w:hAnsi="宋体"/>
          <w:szCs w:val="21"/>
        </w:rPr>
        <w:t>郡国并行制</w:t>
      </w:r>
      <w:r>
        <w:rPr>
          <w:rFonts w:hint="eastAsia" w:ascii="宋体" w:hAnsi="宋体"/>
          <w:szCs w:val="21"/>
          <w:lang w:eastAsia="zh-CN"/>
        </w:rPr>
        <w:t>是地方行政管理制度，题目是讨论地方官自行选官，用地方官的行政权来保障地方官自己的选官权有效运行，逻辑说不通，也无法保障。另外，郡国并行制中的诸侯国，在封国内选官的自主性更大，以血缘、门第等标准选拔聘用属官的可能性也更大，更加无法保障能够选拔贤才俊士。故，</w:t>
      </w:r>
      <w:r>
        <w:rPr>
          <w:rFonts w:hint="eastAsia" w:ascii="宋体" w:hAnsi="宋体"/>
          <w:szCs w:val="21"/>
          <w:lang w:val="en-US" w:eastAsia="zh-CN"/>
        </w:rPr>
        <w:t>C错。</w:t>
      </w:r>
    </w:p>
    <w:p>
      <w:pPr>
        <w:keepNext w:val="0"/>
        <w:keepLines w:val="0"/>
        <w:pageBreakBefore w:val="0"/>
        <w:widowControl w:val="0"/>
        <w:kinsoku/>
        <w:wordWrap/>
        <w:overflowPunct/>
        <w:topLinePunct w:val="0"/>
        <w:autoSpaceDE/>
        <w:autoSpaceDN/>
        <w:bidi w:val="0"/>
        <w:adjustRightInd w:val="0"/>
        <w:snapToGrid/>
        <w:spacing w:line="360" w:lineRule="auto"/>
        <w:ind w:left="0" w:leftChars="0" w:firstLine="420" w:firstLineChars="200"/>
        <w:jc w:val="both"/>
        <w:textAlignment w:val="auto"/>
        <w:rPr>
          <w:rFonts w:hint="eastAsia" w:ascii="宋体" w:hAnsi="宋体"/>
          <w:b/>
          <w:bCs/>
          <w:szCs w:val="21"/>
          <w:lang w:val="en-US" w:eastAsia="zh-CN"/>
        </w:rPr>
      </w:pPr>
      <w:r>
        <w:rPr>
          <w:rFonts w:hint="eastAsia" w:ascii="宋体" w:hAnsi="宋体"/>
          <w:szCs w:val="21"/>
        </w:rPr>
        <w:t>D．察举制度的实施</w:t>
      </w:r>
      <w:r>
        <w:rPr>
          <w:rFonts w:hint="eastAsia" w:ascii="宋体" w:hAnsi="宋体"/>
          <w:szCs w:val="21"/>
          <w:lang w:eastAsia="zh-CN"/>
        </w:rPr>
        <w:t>。察举制是与征辟制并列的选官制度，两种制度的运行相对独立，选拔程序和标准有着较大的差异，且两种制度都是由地方官主导选拔，用地方官掌握的一种选官方式去保障另一种选官的有效运作，逻辑上讲不通，也无法保障。故，</w:t>
      </w:r>
      <w:r>
        <w:rPr>
          <w:rFonts w:hint="eastAsia" w:ascii="宋体" w:hAnsi="宋体"/>
          <w:szCs w:val="21"/>
          <w:lang w:val="en-US" w:eastAsia="zh-CN"/>
        </w:rPr>
        <w:t>D错。</w:t>
      </w:r>
    </w:p>
    <w:p>
      <w:pPr>
        <w:keepNext w:val="0"/>
        <w:keepLines w:val="0"/>
        <w:pageBreakBefore w:val="0"/>
        <w:widowControl w:val="0"/>
        <w:kinsoku/>
        <w:wordWrap/>
        <w:overflowPunct/>
        <w:topLinePunct w:val="0"/>
        <w:autoSpaceDE/>
        <w:autoSpaceDN/>
        <w:bidi w:val="0"/>
        <w:adjustRightInd w:val="0"/>
        <w:snapToGrid/>
        <w:spacing w:line="360" w:lineRule="auto"/>
        <w:ind w:left="0" w:leftChars="0" w:firstLine="422" w:firstLineChars="200"/>
        <w:jc w:val="both"/>
        <w:textAlignment w:val="auto"/>
        <w:rPr>
          <w:rFonts w:hint="eastAsia" w:ascii="宋体" w:hAnsi="宋体"/>
          <w:b/>
          <w:bCs/>
          <w:szCs w:val="21"/>
          <w:lang w:val="en-US" w:eastAsia="zh-CN"/>
        </w:rPr>
      </w:pPr>
      <w:r>
        <w:rPr>
          <w:rFonts w:hint="eastAsia" w:ascii="宋体" w:hAnsi="宋体"/>
          <w:b/>
          <w:bCs/>
          <w:szCs w:val="21"/>
          <w:lang w:val="en-US" w:eastAsia="zh-CN"/>
        </w:rPr>
        <w:t>【做答技巧】：</w:t>
      </w:r>
      <w:r>
        <w:rPr>
          <w:rFonts w:hint="eastAsia" w:ascii="宋体" w:hAnsi="宋体"/>
          <w:b w:val="0"/>
          <w:bCs w:val="0"/>
          <w:szCs w:val="21"/>
          <w:lang w:val="en-US" w:eastAsia="zh-CN"/>
        </w:rPr>
        <w:t>监督机制是制度和措施落实的重要保障。</w:t>
      </w:r>
    </w:p>
    <w:p>
      <w:pPr>
        <w:keepNext w:val="0"/>
        <w:keepLines w:val="0"/>
        <w:pageBreakBefore w:val="0"/>
        <w:widowControl w:val="0"/>
        <w:kinsoku/>
        <w:wordWrap/>
        <w:overflowPunct/>
        <w:topLinePunct w:val="0"/>
        <w:autoSpaceDE/>
        <w:autoSpaceDN/>
        <w:bidi w:val="0"/>
        <w:adjustRightInd w:val="0"/>
        <w:snapToGrid/>
        <w:spacing w:line="360" w:lineRule="auto"/>
        <w:ind w:left="0" w:leftChars="0" w:firstLine="422" w:firstLineChars="200"/>
        <w:jc w:val="both"/>
        <w:textAlignment w:val="auto"/>
        <w:rPr>
          <w:rFonts w:hint="eastAsia" w:ascii="宋体" w:hAnsi="宋体"/>
          <w:b w:val="0"/>
          <w:bCs w:val="0"/>
          <w:szCs w:val="21"/>
          <w:lang w:val="en-US" w:eastAsia="zh-CN"/>
        </w:rPr>
      </w:pPr>
      <w:r>
        <w:rPr>
          <w:rFonts w:hint="eastAsia" w:ascii="宋体" w:hAnsi="宋体"/>
          <w:b/>
          <w:bCs/>
          <w:szCs w:val="21"/>
          <w:lang w:val="en-US" w:eastAsia="zh-CN"/>
        </w:rPr>
        <w:t>【链接新教材】：</w:t>
      </w:r>
      <w:r>
        <w:rPr>
          <w:rFonts w:hint="eastAsia" w:ascii="宋体" w:hAnsi="宋体"/>
          <w:b w:val="0"/>
          <w:bCs w:val="0"/>
          <w:szCs w:val="21"/>
          <w:lang w:val="en-US" w:eastAsia="zh-CN"/>
        </w:rPr>
        <w:t>《中外历史纲要》上第4课《西汉与东汉——统一多民族封建国家的巩固》。征辟制新教材也未涉及，对监察制度有简单描述。</w:t>
      </w:r>
    </w:p>
    <w:p>
      <w:pPr>
        <w:keepNext w:val="0"/>
        <w:keepLines w:val="0"/>
        <w:pageBreakBefore w:val="0"/>
        <w:widowControl w:val="0"/>
        <w:kinsoku/>
        <w:wordWrap/>
        <w:overflowPunct/>
        <w:topLinePunct w:val="0"/>
        <w:autoSpaceDE/>
        <w:autoSpaceDN/>
        <w:bidi w:val="0"/>
        <w:adjustRightInd w:val="0"/>
        <w:snapToGrid/>
        <w:spacing w:line="360" w:lineRule="auto"/>
        <w:ind w:left="0" w:leftChars="0" w:firstLine="420" w:firstLineChars="200"/>
        <w:jc w:val="both"/>
        <w:textAlignment w:val="auto"/>
        <w:rPr>
          <w:rFonts w:hint="eastAsia" w:ascii="宋体" w:hAnsi="宋体"/>
          <w:b w:val="0"/>
          <w:bCs w:val="0"/>
          <w:szCs w:val="21"/>
          <w:lang w:val="en-US" w:eastAsia="zh-CN"/>
        </w:rPr>
      </w:pPr>
      <w:r>
        <w:rPr>
          <w:rFonts w:hint="eastAsia" w:ascii="宋体" w:hAnsi="宋体"/>
          <w:b w:val="0"/>
          <w:bCs w:val="0"/>
          <w:szCs w:val="21"/>
          <w:lang w:val="en-US" w:eastAsia="zh-CN"/>
        </w:rPr>
        <w:t>第二子目西汉的强盛：“将全国划分为13个州部，分设刺史，负责对辖区内郡级官员及子弟和豪强势力进行巡视监察”。</w:t>
      </w:r>
    </w:p>
    <w:p>
      <w:pPr>
        <w:keepNext w:val="0"/>
        <w:keepLines w:val="0"/>
        <w:pageBreakBefore w:val="0"/>
        <w:widowControl w:val="0"/>
        <w:kinsoku/>
        <w:wordWrap/>
        <w:overflowPunct/>
        <w:topLinePunct w:val="0"/>
        <w:autoSpaceDE/>
        <w:autoSpaceDN/>
        <w:bidi w:val="0"/>
        <w:adjustRightInd w:val="0"/>
        <w:snapToGrid/>
        <w:spacing w:line="360" w:lineRule="auto"/>
        <w:ind w:left="0" w:leftChars="0" w:firstLine="420" w:firstLineChars="200"/>
        <w:jc w:val="both"/>
        <w:textAlignment w:val="auto"/>
        <w:rPr>
          <w:rFonts w:hint="default" w:ascii="宋体" w:hAnsi="宋体"/>
          <w:b/>
          <w:bCs/>
          <w:szCs w:val="21"/>
          <w:lang w:val="en-US" w:eastAsia="zh-CN"/>
        </w:rPr>
      </w:pPr>
      <w:r>
        <w:rPr>
          <w:rFonts w:hint="eastAsia" w:ascii="宋体" w:hAnsi="宋体"/>
          <w:b w:val="0"/>
          <w:bCs w:val="0"/>
          <w:szCs w:val="21"/>
          <w:lang w:val="en-US" w:eastAsia="zh-CN"/>
        </w:rPr>
        <w:t xml:space="preserve">    思考点：汉武帝为什么要建立刺史监察制度？</w:t>
      </w:r>
    </w:p>
    <w:p>
      <w:pPr>
        <w:keepNext w:val="0"/>
        <w:keepLines w:val="0"/>
        <w:pageBreakBefore w:val="0"/>
        <w:widowControl w:val="0"/>
        <w:kinsoku/>
        <w:wordWrap/>
        <w:overflowPunct/>
        <w:topLinePunct w:val="0"/>
        <w:autoSpaceDE/>
        <w:autoSpaceDN/>
        <w:bidi w:val="0"/>
        <w:adjustRightInd w:val="0"/>
        <w:snapToGrid/>
        <w:spacing w:line="360" w:lineRule="auto"/>
        <w:ind w:left="0" w:leftChars="0" w:firstLine="422" w:firstLineChars="200"/>
        <w:jc w:val="both"/>
        <w:textAlignment w:val="auto"/>
        <w:rPr>
          <w:rFonts w:hint="eastAsia" w:ascii="宋体" w:hAnsi="宋体"/>
          <w:b w:val="0"/>
          <w:bCs w:val="0"/>
          <w:szCs w:val="21"/>
          <w:lang w:eastAsia="zh-CN"/>
        </w:rPr>
      </w:pPr>
      <w:r>
        <w:rPr>
          <w:rFonts w:hint="default" w:ascii="宋体" w:hAnsi="宋体"/>
          <w:b/>
          <w:bCs/>
          <w:szCs w:val="21"/>
          <w:lang w:eastAsia="zh-CN"/>
        </w:rPr>
        <w:t>【</w:t>
      </w:r>
      <w:r>
        <w:rPr>
          <w:rFonts w:hint="eastAsia" w:ascii="宋体" w:hAnsi="宋体"/>
          <w:b/>
          <w:bCs/>
          <w:szCs w:val="21"/>
          <w:lang w:eastAsia="zh-CN"/>
        </w:rPr>
        <w:t>相似真题</w:t>
      </w:r>
      <w:r>
        <w:rPr>
          <w:rFonts w:hint="default" w:ascii="宋体" w:hAnsi="宋体"/>
          <w:b/>
          <w:bCs/>
          <w:szCs w:val="21"/>
          <w:lang w:eastAsia="zh-CN"/>
        </w:rPr>
        <w:t>】</w:t>
      </w:r>
      <w:r>
        <w:rPr>
          <w:rFonts w:hint="eastAsia" w:ascii="宋体" w:hAnsi="宋体"/>
          <w:b w:val="0"/>
          <w:bCs w:val="0"/>
          <w:szCs w:val="21"/>
          <w:lang w:eastAsia="zh-CN"/>
        </w:rPr>
        <w:t>暂无直接考查征辟制的高考真题，对汉代监察制度有一定考查。</w:t>
      </w:r>
    </w:p>
    <w:p>
      <w:pPr>
        <w:keepNext w:val="0"/>
        <w:keepLines w:val="0"/>
        <w:pageBreakBefore w:val="0"/>
        <w:widowControl w:val="0"/>
        <w:kinsoku/>
        <w:wordWrap/>
        <w:overflowPunct/>
        <w:topLinePunct w:val="0"/>
        <w:autoSpaceDE/>
        <w:autoSpaceDN/>
        <w:bidi w:val="0"/>
        <w:adjustRightInd w:val="0"/>
        <w:snapToGrid/>
        <w:spacing w:line="360" w:lineRule="auto"/>
        <w:ind w:left="210" w:hanging="210" w:hangingChars="100"/>
        <w:jc w:val="both"/>
        <w:textAlignment w:val="auto"/>
        <w:rPr>
          <w:rFonts w:hint="eastAsia" w:ascii="宋体" w:hAnsi="宋体"/>
          <w:szCs w:val="21"/>
          <w:lang w:val="en-US" w:eastAsia="zh-CN"/>
        </w:rPr>
      </w:pPr>
      <w:r>
        <w:rPr>
          <w:rFonts w:hint="eastAsia" w:ascii="宋体" w:hAnsi="宋体"/>
          <w:szCs w:val="21"/>
          <w:lang w:val="en-US" w:eastAsia="zh-CN"/>
        </w:rPr>
        <w:t>1.</w:t>
      </w:r>
      <w:r>
        <w:rPr>
          <w:rFonts w:hint="default" w:ascii="宋体" w:hAnsi="宋体"/>
          <w:szCs w:val="21"/>
          <w:lang w:eastAsia="zh-CN"/>
        </w:rPr>
        <w:t>（2019·</w:t>
      </w:r>
      <w:r>
        <w:rPr>
          <w:rFonts w:hint="eastAsia" w:ascii="宋体" w:hAnsi="宋体"/>
          <w:szCs w:val="21"/>
          <w:lang w:eastAsia="zh-CN"/>
        </w:rPr>
        <w:t>浙江</w:t>
      </w:r>
      <w:r>
        <w:rPr>
          <w:rFonts w:hint="eastAsia" w:ascii="宋体" w:hAnsi="宋体"/>
          <w:szCs w:val="21"/>
          <w:lang w:val="en-US" w:eastAsia="zh-CN"/>
        </w:rPr>
        <w:t>4月选考</w:t>
      </w:r>
      <w:r>
        <w:rPr>
          <w:rFonts w:hint="default" w:ascii="宋体" w:hAnsi="宋体"/>
          <w:szCs w:val="21"/>
          <w:lang w:eastAsia="zh-CN"/>
        </w:rPr>
        <w:t>）</w:t>
      </w:r>
      <w:r>
        <w:rPr>
          <w:rFonts w:hint="eastAsia" w:ascii="宋体" w:hAnsi="宋体"/>
          <w:szCs w:val="21"/>
          <w:lang w:val="en-US" w:eastAsia="zh-CN"/>
        </w:rPr>
        <w:t>史载，汉武帝“元封五年，初置部刺史，掌奉诏条察州”，有学者认为此部刺史是由秦代的监（御史）嬗变而成。秦时除置一守一尉外，又置一监。汉兴，省监不置。惠帝三年，“相国奏御史监三辅。”武帝置刺史，“郡守不得面奏事，而刺史得而奏事”。这说明</w:t>
      </w:r>
    </w:p>
    <w:p>
      <w:pPr>
        <w:keepNext w:val="0"/>
        <w:keepLines w:val="0"/>
        <w:pageBreakBefore w:val="0"/>
        <w:widowControl w:val="0"/>
        <w:kinsoku/>
        <w:wordWrap/>
        <w:overflowPunct/>
        <w:topLinePunct w:val="0"/>
        <w:autoSpaceDE/>
        <w:autoSpaceDN/>
        <w:bidi w:val="0"/>
        <w:adjustRightInd w:val="0"/>
        <w:snapToGrid/>
        <w:spacing w:line="360" w:lineRule="auto"/>
        <w:ind w:left="0" w:leftChars="0" w:firstLine="420" w:firstLineChars="200"/>
        <w:jc w:val="both"/>
        <w:textAlignment w:val="auto"/>
        <w:rPr>
          <w:rFonts w:hint="eastAsia" w:ascii="宋体" w:hAnsi="宋体"/>
          <w:szCs w:val="21"/>
          <w:lang w:val="en-US" w:eastAsia="zh-CN"/>
        </w:rPr>
      </w:pPr>
      <w:r>
        <w:rPr>
          <w:rFonts w:hint="eastAsia" w:ascii="宋体" w:hAnsi="宋体"/>
          <w:szCs w:val="21"/>
          <w:lang w:val="en-US" w:eastAsia="zh-CN"/>
        </w:rPr>
        <w:t>①秦与汉在地方均设有专门负责监察的官员   ②秦与汉监察方向有别，一在中央，一在地方</w:t>
      </w:r>
    </w:p>
    <w:p>
      <w:pPr>
        <w:keepNext w:val="0"/>
        <w:keepLines w:val="0"/>
        <w:pageBreakBefore w:val="0"/>
        <w:widowControl w:val="0"/>
        <w:kinsoku/>
        <w:wordWrap/>
        <w:overflowPunct/>
        <w:topLinePunct w:val="0"/>
        <w:autoSpaceDE/>
        <w:autoSpaceDN/>
        <w:bidi w:val="0"/>
        <w:adjustRightInd w:val="0"/>
        <w:snapToGrid/>
        <w:spacing w:line="360" w:lineRule="auto"/>
        <w:ind w:left="0" w:leftChars="0" w:firstLine="420" w:firstLineChars="200"/>
        <w:jc w:val="both"/>
        <w:textAlignment w:val="auto"/>
        <w:rPr>
          <w:rFonts w:hint="eastAsia" w:ascii="宋体" w:hAnsi="宋体"/>
          <w:szCs w:val="21"/>
          <w:lang w:val="en-US" w:eastAsia="zh-CN"/>
        </w:rPr>
      </w:pPr>
      <w:r>
        <w:rPr>
          <w:rFonts w:hint="eastAsia" w:ascii="宋体" w:hAnsi="宋体"/>
          <w:szCs w:val="21"/>
          <w:lang w:val="en-US" w:eastAsia="zh-CN"/>
        </w:rPr>
        <w:t>③秦汉监察体制的实际效能有限             ④秦汉监察机构的设置受到最高执政集团的重视</w:t>
      </w:r>
    </w:p>
    <w:p>
      <w:pPr>
        <w:keepNext w:val="0"/>
        <w:keepLines w:val="0"/>
        <w:pageBreakBefore w:val="0"/>
        <w:widowControl w:val="0"/>
        <w:kinsoku/>
        <w:wordWrap/>
        <w:overflowPunct/>
        <w:topLinePunct w:val="0"/>
        <w:autoSpaceDE/>
        <w:autoSpaceDN/>
        <w:bidi w:val="0"/>
        <w:adjustRightInd w:val="0"/>
        <w:snapToGrid/>
        <w:spacing w:line="360" w:lineRule="auto"/>
        <w:ind w:left="0" w:leftChars="0" w:firstLine="420" w:firstLineChars="200"/>
        <w:jc w:val="both"/>
        <w:textAlignment w:val="auto"/>
        <w:rPr>
          <w:rFonts w:hint="eastAsia" w:ascii="宋体" w:hAnsi="宋体"/>
          <w:szCs w:val="21"/>
          <w:lang w:val="en-US" w:eastAsia="zh-CN"/>
        </w:rPr>
      </w:pPr>
      <w:r>
        <w:rPr>
          <w:rFonts w:hint="eastAsia" w:ascii="宋体" w:hAnsi="宋体"/>
          <w:szCs w:val="21"/>
          <w:lang w:val="en-US" w:eastAsia="zh-CN"/>
        </w:rPr>
        <w:t>A . ①④    B . ②③     C . ①③④     D . ②③④</w:t>
      </w:r>
    </w:p>
    <w:p>
      <w:pPr>
        <w:keepNext w:val="0"/>
        <w:keepLines w:val="0"/>
        <w:pageBreakBefore w:val="0"/>
        <w:widowControl w:val="0"/>
        <w:kinsoku/>
        <w:wordWrap/>
        <w:overflowPunct/>
        <w:topLinePunct w:val="0"/>
        <w:autoSpaceDE/>
        <w:autoSpaceDN/>
        <w:bidi w:val="0"/>
        <w:adjustRightInd w:val="0"/>
        <w:snapToGrid/>
        <w:spacing w:line="360" w:lineRule="auto"/>
        <w:ind w:left="210" w:hanging="210" w:hangingChars="100"/>
        <w:jc w:val="both"/>
        <w:textAlignment w:val="auto"/>
        <w:rPr>
          <w:rFonts w:hint="eastAsia" w:ascii="宋体" w:hAnsi="宋体"/>
          <w:szCs w:val="21"/>
          <w:lang w:val="en-US" w:eastAsia="zh-CN"/>
        </w:rPr>
      </w:pPr>
      <w:r>
        <w:rPr>
          <w:rFonts w:hint="eastAsia" w:ascii="宋体" w:hAnsi="宋体"/>
          <w:szCs w:val="21"/>
          <w:lang w:val="en-US" w:eastAsia="zh-CN"/>
        </w:rPr>
        <w:t>2.有学者说，汉代人们的自我奋斗代替了祖先的荫庇和血统论，从而使许多出身于平民的人物活跃于政治舞台。这是因为汉代（    ）</w:t>
      </w:r>
    </w:p>
    <w:p>
      <w:pPr>
        <w:keepNext w:val="0"/>
        <w:keepLines w:val="0"/>
        <w:pageBreakBefore w:val="0"/>
        <w:widowControl w:val="0"/>
        <w:kinsoku/>
        <w:wordWrap/>
        <w:overflowPunct/>
        <w:topLinePunct w:val="0"/>
        <w:autoSpaceDE/>
        <w:autoSpaceDN/>
        <w:bidi w:val="0"/>
        <w:adjustRightInd w:val="0"/>
        <w:snapToGrid/>
        <w:spacing w:line="360" w:lineRule="auto"/>
        <w:ind w:left="0" w:leftChars="0" w:firstLine="420" w:firstLineChars="200"/>
        <w:jc w:val="both"/>
        <w:textAlignment w:val="auto"/>
        <w:rPr>
          <w:rFonts w:hint="eastAsia" w:ascii="宋体" w:hAnsi="宋体"/>
          <w:szCs w:val="21"/>
          <w:lang w:val="en-US" w:eastAsia="zh-CN"/>
        </w:rPr>
      </w:pPr>
      <w:r>
        <w:rPr>
          <w:rFonts w:hint="eastAsia" w:ascii="宋体" w:hAnsi="宋体"/>
          <w:szCs w:val="21"/>
          <w:lang w:val="en-US" w:eastAsia="zh-CN"/>
        </w:rPr>
        <w:t>A.选官体制进行了革新            B.军功授官已经成为主流</w:t>
      </w:r>
    </w:p>
    <w:p>
      <w:pPr>
        <w:keepNext w:val="0"/>
        <w:keepLines w:val="0"/>
        <w:pageBreakBefore w:val="0"/>
        <w:widowControl w:val="0"/>
        <w:kinsoku/>
        <w:wordWrap/>
        <w:overflowPunct/>
        <w:topLinePunct w:val="0"/>
        <w:autoSpaceDE/>
        <w:autoSpaceDN/>
        <w:bidi w:val="0"/>
        <w:adjustRightInd w:val="0"/>
        <w:snapToGrid/>
        <w:spacing w:line="360" w:lineRule="auto"/>
        <w:ind w:left="0" w:leftChars="0" w:firstLine="420" w:firstLineChars="200"/>
        <w:jc w:val="both"/>
        <w:textAlignment w:val="auto"/>
        <w:rPr>
          <w:rFonts w:hint="default" w:ascii="宋体" w:hAnsi="宋体"/>
          <w:szCs w:val="21"/>
          <w:lang w:val="en-US" w:eastAsia="zh-CN"/>
        </w:rPr>
      </w:pPr>
      <w:r>
        <w:rPr>
          <w:rFonts w:hint="eastAsia" w:ascii="宋体" w:hAnsi="宋体"/>
          <w:szCs w:val="21"/>
          <w:lang w:val="en-US" w:eastAsia="zh-CN"/>
        </w:rPr>
        <w:t>C.人们的参政热情提高            D.皇权专制统治得到完善</w:t>
      </w:r>
    </w:p>
    <w:p>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0" w:leftChars="0" w:firstLine="420" w:firstLineChars="200"/>
        <w:jc w:val="both"/>
        <w:textAlignment w:val="auto"/>
        <w:rPr>
          <w:rFonts w:hint="eastAsia" w:ascii="宋体" w:hAnsi="宋体"/>
          <w:szCs w:val="21"/>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0" w:leftChars="0" w:firstLine="420" w:firstLineChars="200"/>
        <w:jc w:val="both"/>
        <w:textAlignment w:val="auto"/>
        <w:rPr>
          <w:rFonts w:hint="eastAsia" w:ascii="宋体" w:hAnsi="宋体"/>
          <w:szCs w:val="21"/>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210" w:hanging="210" w:hangingChars="100"/>
        <w:jc w:val="both"/>
        <w:textAlignment w:val="auto"/>
        <w:rPr>
          <w:rFonts w:hint="eastAsia" w:ascii="宋体" w:hAnsi="宋体"/>
          <w:szCs w:val="21"/>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210" w:hanging="210" w:hangingChars="100"/>
        <w:jc w:val="both"/>
        <w:textAlignment w:val="auto"/>
        <w:rPr>
          <w:rFonts w:hint="eastAsia" w:ascii="宋体" w:hAnsi="宋体"/>
          <w:szCs w:val="21"/>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210" w:hanging="210" w:hangingChars="100"/>
        <w:jc w:val="both"/>
        <w:textAlignment w:val="auto"/>
        <w:rPr>
          <w:rFonts w:hint="eastAsia" w:ascii="宋体" w:hAnsi="宋体"/>
          <w:szCs w:val="21"/>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210" w:hanging="210" w:hangingChars="100"/>
        <w:jc w:val="both"/>
        <w:textAlignment w:val="auto"/>
        <w:rPr>
          <w:rFonts w:hint="eastAsia" w:ascii="宋体" w:hAnsi="宋体"/>
          <w:szCs w:val="21"/>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210" w:hanging="210" w:hangingChars="100"/>
        <w:jc w:val="both"/>
        <w:textAlignment w:val="auto"/>
        <w:rPr>
          <w:rFonts w:hint="eastAsia" w:ascii="宋体" w:hAnsi="宋体"/>
          <w:szCs w:val="21"/>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210" w:hanging="210" w:hangingChars="100"/>
        <w:jc w:val="both"/>
        <w:textAlignment w:val="auto"/>
        <w:rPr>
          <w:rFonts w:hint="eastAsia" w:ascii="宋体" w:hAnsi="宋体"/>
          <w:szCs w:val="21"/>
        </w:rPr>
      </w:pPr>
      <w:r>
        <w:rPr>
          <w:rFonts w:hint="eastAsia" w:ascii="宋体" w:hAnsi="宋体"/>
          <w:szCs w:val="21"/>
          <w:lang w:val="en-US" w:eastAsia="zh-CN"/>
        </w:rPr>
        <w:t>26.</w:t>
      </w:r>
      <w:r>
        <w:rPr>
          <w:rFonts w:hint="eastAsia" w:ascii="宋体" w:hAnsi="宋体"/>
          <w:szCs w:val="21"/>
        </w:rPr>
        <w:t>宋代盛行婚姻论财，遭到一些士大夫的批评。南宋理学家张栻认为，“婚姻结好，岂为财物？”甚至表示“治其尤甚者，以正风俗”。还有理学家强调婚姻是“合二姓之好”，上能事先祖，下可继后世。这</w:t>
      </w:r>
      <w:r>
        <w:rPr>
          <w:rFonts w:hint="eastAsia" w:ascii="宋体" w:hAnsi="宋体"/>
          <w:szCs w:val="21"/>
          <w:lang w:val="en-US" w:eastAsia="zh-CN"/>
        </w:rPr>
        <w:t xml:space="preserve"> </w:t>
      </w:r>
      <w:r>
        <w:rPr>
          <w:rFonts w:hint="eastAsia" w:ascii="宋体" w:hAnsi="宋体"/>
          <w:szCs w:val="21"/>
        </w:rPr>
        <w:t>反映了当时理学家</w:t>
      </w:r>
    </w:p>
    <w:p>
      <w:pPr>
        <w:keepNext w:val="0"/>
        <w:keepLines w:val="0"/>
        <w:pageBreakBefore w:val="0"/>
        <w:widowControl w:val="0"/>
        <w:kinsoku/>
        <w:wordWrap/>
        <w:overflowPunct/>
        <w:topLinePunct w:val="0"/>
        <w:autoSpaceDE/>
        <w:autoSpaceDN/>
        <w:bidi w:val="0"/>
        <w:adjustRightInd w:val="0"/>
        <w:snapToGrid/>
        <w:spacing w:line="360" w:lineRule="auto"/>
        <w:ind w:left="0" w:leftChars="0" w:firstLine="420" w:firstLineChars="200"/>
        <w:jc w:val="both"/>
        <w:textAlignment w:val="auto"/>
        <w:rPr>
          <w:rFonts w:hint="eastAsia" w:ascii="宋体" w:hAnsi="宋体"/>
          <w:szCs w:val="21"/>
          <w:lang w:val="en-US" w:eastAsia="zh-CN"/>
        </w:rPr>
      </w:pPr>
      <w:r>
        <w:rPr>
          <w:rFonts w:hint="eastAsia" w:ascii="宋体" w:hAnsi="宋体"/>
          <w:szCs w:val="21"/>
        </w:rPr>
        <w:t>A．淡化婚姻中的宗族观念     B．意图维护礼教纲常</w:t>
      </w:r>
      <w:r>
        <w:rPr>
          <w:rFonts w:hint="eastAsia" w:ascii="宋体" w:hAnsi="宋体"/>
          <w:szCs w:val="21"/>
          <w:lang w:val="en-US" w:eastAsia="zh-CN"/>
        </w:rPr>
        <w:t xml:space="preserve">  </w:t>
      </w:r>
    </w:p>
    <w:p>
      <w:pPr>
        <w:keepNext w:val="0"/>
        <w:keepLines w:val="0"/>
        <w:pageBreakBefore w:val="0"/>
        <w:widowControl w:val="0"/>
        <w:kinsoku/>
        <w:wordWrap/>
        <w:overflowPunct/>
        <w:topLinePunct w:val="0"/>
        <w:autoSpaceDE/>
        <w:autoSpaceDN/>
        <w:bidi w:val="0"/>
        <w:adjustRightInd w:val="0"/>
        <w:snapToGrid/>
        <w:spacing w:line="360" w:lineRule="auto"/>
        <w:ind w:left="0" w:leftChars="0" w:firstLine="420" w:firstLineChars="200"/>
        <w:jc w:val="both"/>
        <w:textAlignment w:val="auto"/>
        <w:rPr>
          <w:rFonts w:hint="eastAsia" w:ascii="宋体" w:hAnsi="宋体"/>
          <w:szCs w:val="21"/>
        </w:rPr>
      </w:pPr>
      <w:r>
        <w:rPr>
          <w:rFonts w:hint="eastAsia" w:ascii="宋体" w:hAnsi="宋体"/>
          <w:szCs w:val="21"/>
        </w:rPr>
        <w:t xml:space="preserve">C．背离政府对民俗的引导    </w:t>
      </w:r>
      <w:r>
        <w:rPr>
          <w:rFonts w:hint="eastAsia" w:ascii="宋体" w:hAnsi="宋体"/>
          <w:szCs w:val="21"/>
          <w:lang w:val="en-US" w:eastAsia="zh-CN"/>
        </w:rPr>
        <w:t xml:space="preserve"> </w:t>
      </w:r>
      <w:r>
        <w:rPr>
          <w:rFonts w:hint="eastAsia" w:ascii="宋体" w:hAnsi="宋体"/>
          <w:szCs w:val="21"/>
        </w:rPr>
        <w:t>D．促成婚姻习俗变革</w:t>
      </w:r>
    </w:p>
    <w:p>
      <w:pPr>
        <w:keepNext w:val="0"/>
        <w:keepLines w:val="0"/>
        <w:pageBreakBefore w:val="0"/>
        <w:widowControl w:val="0"/>
        <w:kinsoku/>
        <w:wordWrap/>
        <w:overflowPunct/>
        <w:topLinePunct w:val="0"/>
        <w:autoSpaceDE/>
        <w:autoSpaceDN/>
        <w:bidi w:val="0"/>
        <w:adjustRightInd w:val="0"/>
        <w:snapToGrid/>
        <w:spacing w:line="360" w:lineRule="auto"/>
        <w:ind w:left="0" w:leftChars="0" w:firstLine="422" w:firstLineChars="200"/>
        <w:jc w:val="both"/>
        <w:textAlignment w:val="auto"/>
        <w:rPr>
          <w:rFonts w:hint="eastAsia" w:ascii="宋体" w:hAnsi="宋体"/>
          <w:b/>
          <w:bCs/>
          <w:szCs w:val="21"/>
          <w:lang w:eastAsia="zh-CN"/>
        </w:rPr>
      </w:pPr>
      <w:r>
        <w:rPr>
          <w:rFonts w:hint="eastAsia" w:ascii="宋体" w:hAnsi="宋体"/>
          <w:b/>
          <w:bCs/>
          <w:szCs w:val="21"/>
          <w:lang w:eastAsia="zh-CN"/>
        </w:rPr>
        <w:t>【考点】：</w:t>
      </w:r>
      <w:r>
        <w:rPr>
          <w:rFonts w:hint="eastAsia" w:ascii="宋体" w:hAnsi="宋体"/>
          <w:b w:val="0"/>
          <w:bCs w:val="0"/>
          <w:szCs w:val="21"/>
          <w:lang w:eastAsia="zh-CN"/>
        </w:rPr>
        <w:t>宋代社会生活变迁、宋明理学</w:t>
      </w:r>
    </w:p>
    <w:p>
      <w:pPr>
        <w:keepNext w:val="0"/>
        <w:keepLines w:val="0"/>
        <w:pageBreakBefore w:val="0"/>
        <w:widowControl w:val="0"/>
        <w:kinsoku/>
        <w:wordWrap/>
        <w:overflowPunct/>
        <w:topLinePunct w:val="0"/>
        <w:autoSpaceDE/>
        <w:autoSpaceDN/>
        <w:bidi w:val="0"/>
        <w:adjustRightInd w:val="0"/>
        <w:snapToGrid/>
        <w:spacing w:line="360" w:lineRule="auto"/>
        <w:ind w:left="0" w:leftChars="0" w:firstLine="422" w:firstLineChars="200"/>
        <w:jc w:val="both"/>
        <w:textAlignment w:val="auto"/>
        <w:rPr>
          <w:rFonts w:hint="eastAsia" w:ascii="宋体" w:hAnsi="宋体"/>
          <w:b/>
          <w:bCs/>
          <w:szCs w:val="21"/>
          <w:lang w:val="en-US"/>
        </w:rPr>
      </w:pPr>
      <w:r>
        <w:rPr>
          <w:rFonts w:hint="eastAsia" w:ascii="宋体" w:hAnsi="宋体"/>
          <w:b/>
          <w:bCs/>
          <w:szCs w:val="21"/>
          <w:lang w:eastAsia="zh-CN"/>
        </w:rPr>
        <w:t>【解析】：</w:t>
      </w:r>
      <w:r>
        <w:rPr>
          <w:rFonts w:hint="eastAsia" w:ascii="宋体" w:hAnsi="宋体"/>
          <w:b w:val="0"/>
          <w:bCs w:val="0"/>
          <w:szCs w:val="21"/>
          <w:lang w:val="en-US" w:eastAsia="zh-CN"/>
        </w:rPr>
        <w:t>唐宋时期是中国古代社会发展的一个重要转折时期，与秦汉魏晋相比，政治、经济、思想文化都发生了重大化，故而有“唐宋变革论”之说。经济基础决定上层建筑，社会存在影响社会意识。宋代商品经济发展迅速，社会生活和思想观念发生重大变化，传统价值观念和等级秩序受到冲击。魏晋以来传统秩序和儒家纲常伦理沦丧，重塑基本价值观念，重建人伦秩序正是宋明理学产生的原动力。</w:t>
      </w:r>
    </w:p>
    <w:p>
      <w:pPr>
        <w:keepNext w:val="0"/>
        <w:keepLines w:val="0"/>
        <w:pageBreakBefore w:val="0"/>
        <w:widowControl w:val="0"/>
        <w:kinsoku/>
        <w:wordWrap/>
        <w:overflowPunct/>
        <w:topLinePunct w:val="0"/>
        <w:autoSpaceDE/>
        <w:autoSpaceDN/>
        <w:bidi w:val="0"/>
        <w:adjustRightInd w:val="0"/>
        <w:snapToGrid/>
        <w:spacing w:line="360" w:lineRule="auto"/>
        <w:ind w:left="0" w:leftChars="0" w:firstLine="422" w:firstLineChars="200"/>
        <w:jc w:val="both"/>
        <w:textAlignment w:val="auto"/>
        <w:rPr>
          <w:rFonts w:hint="eastAsia" w:ascii="宋体" w:hAnsi="宋体" w:eastAsia="宋体"/>
          <w:b/>
          <w:bCs/>
          <w:szCs w:val="21"/>
          <w:lang w:val="en-US" w:eastAsia="zh-CN"/>
        </w:rPr>
      </w:pPr>
      <w:r>
        <w:rPr>
          <w:rFonts w:hint="eastAsia" w:ascii="宋体" w:hAnsi="宋体"/>
          <w:b/>
          <w:bCs/>
          <w:szCs w:val="21"/>
          <w:lang w:val="en-US" w:eastAsia="zh-CN"/>
        </w:rPr>
        <w:t>【材料解读】：</w:t>
      </w:r>
      <w:r>
        <w:rPr>
          <w:rFonts w:hint="eastAsia" w:ascii="宋体" w:hAnsi="宋体"/>
          <w:b w:val="0"/>
          <w:bCs w:val="0"/>
          <w:szCs w:val="21"/>
          <w:lang w:val="en-US" w:eastAsia="zh-CN"/>
        </w:rPr>
        <w:t>材料表明</w:t>
      </w:r>
      <w:r>
        <w:rPr>
          <w:rFonts w:hint="eastAsia" w:ascii="宋体" w:hAnsi="宋体"/>
          <w:b/>
          <w:bCs/>
          <w:szCs w:val="21"/>
          <w:lang w:val="en-US" w:eastAsia="zh-CN"/>
        </w:rPr>
        <w:t>，</w:t>
      </w:r>
      <w:r>
        <w:rPr>
          <w:rFonts w:hint="eastAsia" w:ascii="宋体" w:hAnsi="宋体"/>
          <w:szCs w:val="21"/>
        </w:rPr>
        <w:t>宋代盛行婚姻论财</w:t>
      </w:r>
      <w:r>
        <w:rPr>
          <w:rFonts w:hint="eastAsia" w:ascii="宋体" w:hAnsi="宋体"/>
          <w:szCs w:val="21"/>
          <w:lang w:eastAsia="zh-CN"/>
        </w:rPr>
        <w:t>，</w:t>
      </w:r>
      <w:r>
        <w:rPr>
          <w:rFonts w:hint="eastAsia" w:ascii="宋体" w:hAnsi="宋体"/>
          <w:szCs w:val="21"/>
          <w:lang w:val="en-US" w:eastAsia="zh-CN"/>
        </w:rPr>
        <w:t>这种新的婚姻观念遭到士大夫、理学家的批判。理学家强调，婚姻秉承应该</w:t>
      </w:r>
      <w:r>
        <w:rPr>
          <w:rFonts w:hint="eastAsia" w:ascii="宋体" w:hAnsi="宋体"/>
          <w:szCs w:val="21"/>
        </w:rPr>
        <w:t>“合二姓之好”</w:t>
      </w:r>
      <w:r>
        <w:rPr>
          <w:rFonts w:hint="eastAsia" w:ascii="宋体" w:hAnsi="宋体"/>
          <w:szCs w:val="21"/>
          <w:lang w:val="en-US" w:eastAsia="zh-CN"/>
        </w:rPr>
        <w:t>的传统原则，即门当户对的门第观念。理学家强调，婚姻不能为了财物，呼吁</w:t>
      </w:r>
      <w:r>
        <w:rPr>
          <w:rFonts w:hint="eastAsia" w:ascii="宋体" w:hAnsi="宋体"/>
          <w:szCs w:val="21"/>
        </w:rPr>
        <w:t>“治其尤甚者，以正风俗”</w:t>
      </w:r>
      <w:r>
        <w:rPr>
          <w:rFonts w:hint="eastAsia" w:ascii="宋体" w:hAnsi="宋体"/>
          <w:szCs w:val="21"/>
          <w:lang w:eastAsia="zh-CN"/>
        </w:rPr>
        <w:t>，</w:t>
      </w:r>
      <w:r>
        <w:rPr>
          <w:rFonts w:hint="eastAsia" w:ascii="宋体" w:hAnsi="宋体"/>
          <w:szCs w:val="21"/>
          <w:lang w:val="en-US" w:eastAsia="zh-CN"/>
        </w:rPr>
        <w:t>打击</w:t>
      </w:r>
      <w:r>
        <w:rPr>
          <w:rFonts w:hint="eastAsia" w:ascii="宋体" w:hAnsi="宋体"/>
          <w:szCs w:val="21"/>
        </w:rPr>
        <w:t>婚姻论财</w:t>
      </w:r>
      <w:r>
        <w:rPr>
          <w:rFonts w:hint="eastAsia" w:ascii="宋体" w:hAnsi="宋体"/>
          <w:szCs w:val="21"/>
          <w:lang w:eastAsia="zh-CN"/>
        </w:rPr>
        <w:t>，力图让民主</w:t>
      </w:r>
      <w:r>
        <w:rPr>
          <w:rFonts w:hint="eastAsia" w:ascii="宋体" w:hAnsi="宋体"/>
          <w:szCs w:val="21"/>
          <w:lang w:val="en-US" w:eastAsia="zh-CN"/>
        </w:rPr>
        <w:t>回归传统婚姻观念，维持传统社会秩序。</w:t>
      </w:r>
    </w:p>
    <w:p>
      <w:pPr>
        <w:keepNext w:val="0"/>
        <w:keepLines w:val="0"/>
        <w:pageBreakBefore w:val="0"/>
        <w:widowControl w:val="0"/>
        <w:kinsoku/>
        <w:wordWrap/>
        <w:overflowPunct/>
        <w:topLinePunct w:val="0"/>
        <w:autoSpaceDE/>
        <w:autoSpaceDN/>
        <w:bidi w:val="0"/>
        <w:adjustRightInd w:val="0"/>
        <w:snapToGrid/>
        <w:spacing w:line="360" w:lineRule="auto"/>
        <w:ind w:left="0" w:leftChars="0" w:firstLine="422" w:firstLineChars="200"/>
        <w:jc w:val="both"/>
        <w:textAlignment w:val="auto"/>
        <w:rPr>
          <w:rFonts w:hint="eastAsia" w:ascii="宋体" w:hAnsi="宋体"/>
          <w:b/>
          <w:bCs/>
          <w:szCs w:val="21"/>
          <w:lang w:val="en-US" w:eastAsia="zh-CN"/>
        </w:rPr>
      </w:pPr>
      <w:r>
        <w:rPr>
          <w:rFonts w:hint="eastAsia" w:ascii="宋体" w:hAnsi="宋体"/>
          <w:b/>
          <w:bCs/>
          <w:szCs w:val="21"/>
          <w:lang w:val="en-US" w:eastAsia="zh-CN"/>
        </w:rPr>
        <w:t>【选项分析】：</w:t>
      </w:r>
    </w:p>
    <w:p>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firstLine="420" w:firstLineChars="200"/>
        <w:jc w:val="both"/>
        <w:textAlignment w:val="auto"/>
        <w:rPr>
          <w:rFonts w:hint="eastAsia" w:ascii="宋体" w:hAnsi="宋体" w:eastAsia="宋体"/>
          <w:b/>
          <w:bCs/>
          <w:szCs w:val="21"/>
          <w:lang w:val="en-US" w:eastAsia="zh-CN"/>
        </w:rPr>
      </w:pPr>
      <w:r>
        <w:rPr>
          <w:rFonts w:hint="eastAsia" w:ascii="宋体" w:hAnsi="宋体"/>
          <w:szCs w:val="21"/>
          <w:lang w:val="en-US" w:eastAsia="zh-CN"/>
        </w:rPr>
        <w:t>A.</w:t>
      </w:r>
      <w:r>
        <w:rPr>
          <w:rFonts w:hint="eastAsia" w:ascii="宋体" w:hAnsi="宋体"/>
          <w:szCs w:val="21"/>
        </w:rPr>
        <w:t>淡化婚姻中的宗族观念</w:t>
      </w:r>
      <w:r>
        <w:rPr>
          <w:rFonts w:hint="eastAsia" w:ascii="宋体" w:hAnsi="宋体"/>
          <w:szCs w:val="21"/>
          <w:lang w:eastAsia="zh-CN"/>
        </w:rPr>
        <w:t>。</w:t>
      </w:r>
      <w:r>
        <w:rPr>
          <w:rFonts w:hint="eastAsia" w:ascii="宋体" w:hAnsi="宋体"/>
          <w:szCs w:val="21"/>
          <w:lang w:val="en-US" w:eastAsia="zh-CN"/>
        </w:rPr>
        <w:t>材料中</w:t>
      </w:r>
      <w:r>
        <w:rPr>
          <w:rFonts w:hint="eastAsia" w:ascii="宋体" w:hAnsi="宋体"/>
          <w:szCs w:val="21"/>
        </w:rPr>
        <w:t>“合二姓之好”，</w:t>
      </w:r>
      <w:r>
        <w:rPr>
          <w:rFonts w:hint="eastAsia" w:ascii="宋体" w:hAnsi="宋体"/>
          <w:szCs w:val="21"/>
          <w:lang w:eastAsia="zh-CN"/>
        </w:rPr>
        <w:t>“</w:t>
      </w:r>
      <w:r>
        <w:rPr>
          <w:rFonts w:hint="eastAsia" w:ascii="宋体" w:hAnsi="宋体"/>
          <w:szCs w:val="21"/>
        </w:rPr>
        <w:t>上能事先祖，下可继后世</w:t>
      </w:r>
      <w:r>
        <w:rPr>
          <w:rFonts w:hint="eastAsia" w:ascii="宋体" w:hAnsi="宋体"/>
          <w:szCs w:val="21"/>
          <w:lang w:eastAsia="zh-CN"/>
        </w:rPr>
        <w:t>”，</w:t>
      </w:r>
      <w:r>
        <w:rPr>
          <w:rFonts w:hint="eastAsia" w:ascii="宋体" w:hAnsi="宋体"/>
          <w:szCs w:val="21"/>
          <w:lang w:val="en-US" w:eastAsia="zh-CN"/>
        </w:rPr>
        <w:t>这些信息都强调了婚姻对宗族血缘的延续和维系宗族之间关系的重要性，是强调而不是淡化宗族观念。因此，A错。</w:t>
      </w:r>
    </w:p>
    <w:p>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firstLine="420" w:firstLineChars="200"/>
        <w:jc w:val="both"/>
        <w:textAlignment w:val="auto"/>
        <w:rPr>
          <w:rFonts w:hint="eastAsia" w:ascii="宋体" w:hAnsi="宋体" w:eastAsia="宋体"/>
          <w:b/>
          <w:bCs/>
          <w:szCs w:val="21"/>
          <w:lang w:val="en-US" w:eastAsia="zh-CN"/>
        </w:rPr>
      </w:pPr>
      <w:r>
        <w:rPr>
          <w:rFonts w:hint="eastAsia" w:ascii="宋体" w:hAnsi="宋体"/>
          <w:szCs w:val="21"/>
          <w:lang w:val="en-US" w:eastAsia="zh-CN"/>
        </w:rPr>
        <w:t>B.</w:t>
      </w:r>
      <w:r>
        <w:rPr>
          <w:rFonts w:hint="eastAsia" w:ascii="宋体" w:hAnsi="宋体"/>
          <w:szCs w:val="21"/>
        </w:rPr>
        <w:t>意图维护礼教纲常</w:t>
      </w:r>
      <w:r>
        <w:rPr>
          <w:rFonts w:hint="eastAsia" w:ascii="宋体" w:hAnsi="宋体"/>
          <w:szCs w:val="21"/>
          <w:lang w:eastAsia="zh-CN"/>
        </w:rPr>
        <w:t>。</w:t>
      </w:r>
      <w:r>
        <w:rPr>
          <w:rFonts w:hint="eastAsia" w:ascii="宋体" w:hAnsi="宋体"/>
          <w:szCs w:val="21"/>
          <w:lang w:val="en-US" w:eastAsia="zh-CN"/>
        </w:rPr>
        <w:t>如上分析，面对</w:t>
      </w:r>
      <w:r>
        <w:rPr>
          <w:rFonts w:hint="eastAsia" w:ascii="宋体" w:hAnsi="宋体"/>
          <w:szCs w:val="21"/>
        </w:rPr>
        <w:t>宋代盛行婚姻论财</w:t>
      </w:r>
      <w:r>
        <w:rPr>
          <w:rFonts w:hint="eastAsia" w:ascii="宋体" w:hAnsi="宋体"/>
          <w:szCs w:val="21"/>
          <w:lang w:eastAsia="zh-CN"/>
        </w:rPr>
        <w:t>，</w:t>
      </w:r>
      <w:r>
        <w:rPr>
          <w:rFonts w:hint="eastAsia" w:ascii="宋体" w:hAnsi="宋体"/>
          <w:szCs w:val="21"/>
          <w:lang w:val="en-US" w:eastAsia="zh-CN"/>
        </w:rPr>
        <w:t>理学家强调，婚姻不能为了财物，呼吁</w:t>
      </w:r>
      <w:r>
        <w:rPr>
          <w:rFonts w:hint="eastAsia" w:ascii="宋体" w:hAnsi="宋体"/>
          <w:szCs w:val="21"/>
        </w:rPr>
        <w:t>“治其尤甚者，以正风俗”</w:t>
      </w:r>
      <w:r>
        <w:rPr>
          <w:rFonts w:hint="eastAsia" w:ascii="宋体" w:hAnsi="宋体"/>
          <w:szCs w:val="21"/>
          <w:lang w:eastAsia="zh-CN"/>
        </w:rPr>
        <w:t>，</w:t>
      </w:r>
      <w:r>
        <w:rPr>
          <w:rFonts w:hint="eastAsia" w:ascii="宋体" w:hAnsi="宋体"/>
          <w:szCs w:val="21"/>
          <w:lang w:val="en-US" w:eastAsia="zh-CN"/>
        </w:rPr>
        <w:t>打击</w:t>
      </w:r>
      <w:r>
        <w:rPr>
          <w:rFonts w:hint="eastAsia" w:ascii="宋体" w:hAnsi="宋体"/>
          <w:szCs w:val="21"/>
        </w:rPr>
        <w:t>婚姻论财</w:t>
      </w:r>
      <w:r>
        <w:rPr>
          <w:rFonts w:hint="eastAsia" w:ascii="宋体" w:hAnsi="宋体"/>
          <w:szCs w:val="21"/>
          <w:lang w:eastAsia="zh-CN"/>
        </w:rPr>
        <w:t>，引导民众</w:t>
      </w:r>
      <w:r>
        <w:rPr>
          <w:rFonts w:hint="eastAsia" w:ascii="宋体" w:hAnsi="宋体"/>
          <w:szCs w:val="21"/>
          <w:lang w:val="en-US" w:eastAsia="zh-CN"/>
        </w:rPr>
        <w:t>回归传统婚姻观念，</w:t>
      </w:r>
      <w:r>
        <w:rPr>
          <w:rFonts w:hint="eastAsia" w:ascii="宋体" w:hAnsi="宋体"/>
          <w:b w:val="0"/>
          <w:bCs w:val="0"/>
          <w:szCs w:val="21"/>
          <w:lang w:val="en-US" w:eastAsia="zh-CN"/>
        </w:rPr>
        <w:t>重塑基本价值观念，</w:t>
      </w:r>
      <w:r>
        <w:rPr>
          <w:rFonts w:hint="eastAsia" w:ascii="宋体" w:hAnsi="宋体"/>
          <w:szCs w:val="21"/>
          <w:lang w:val="en-US" w:eastAsia="zh-CN"/>
        </w:rPr>
        <w:t>维持传统社会秩序。而门第观念正是宋代以前传统婚姻观念的核心。结合所学知识，</w:t>
      </w:r>
      <w:r>
        <w:rPr>
          <w:rFonts w:hint="eastAsia" w:ascii="宋体" w:hAnsi="宋体"/>
          <w:b w:val="0"/>
          <w:bCs w:val="0"/>
          <w:szCs w:val="21"/>
          <w:lang w:val="en-US" w:eastAsia="zh-CN"/>
        </w:rPr>
        <w:t>理学主张“存天理、去人欲”，并将儒家纲常伦理上升到天理的高度，突出强调伦理道德与人伦秩序，因此B正确。</w:t>
      </w:r>
    </w:p>
    <w:p>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firstLine="420" w:firstLineChars="200"/>
        <w:jc w:val="both"/>
        <w:textAlignment w:val="auto"/>
        <w:rPr>
          <w:rFonts w:hint="eastAsia" w:ascii="宋体" w:hAnsi="宋体"/>
          <w:szCs w:val="21"/>
        </w:rPr>
      </w:pPr>
      <w:r>
        <w:rPr>
          <w:rFonts w:hint="eastAsia" w:ascii="宋体" w:hAnsi="宋体"/>
          <w:szCs w:val="21"/>
          <w:lang w:val="en-US" w:eastAsia="zh-CN"/>
        </w:rPr>
        <w:t>C.</w:t>
      </w:r>
      <w:r>
        <w:rPr>
          <w:rFonts w:hint="eastAsia" w:ascii="宋体" w:hAnsi="宋体"/>
          <w:szCs w:val="21"/>
        </w:rPr>
        <w:t>背离政府对民俗的引导</w:t>
      </w:r>
      <w:r>
        <w:rPr>
          <w:rFonts w:hint="eastAsia" w:ascii="宋体" w:hAnsi="宋体"/>
          <w:szCs w:val="21"/>
          <w:lang w:eastAsia="zh-CN"/>
        </w:rPr>
        <w:t>。</w:t>
      </w:r>
      <w:r>
        <w:rPr>
          <w:rFonts w:hint="eastAsia" w:ascii="宋体" w:hAnsi="宋体"/>
          <w:szCs w:val="21"/>
          <w:lang w:val="en-US" w:eastAsia="zh-CN"/>
        </w:rPr>
        <w:t>材料表明，</w:t>
      </w:r>
      <w:r>
        <w:rPr>
          <w:rFonts w:hint="eastAsia" w:ascii="宋体" w:hAnsi="宋体"/>
          <w:szCs w:val="21"/>
        </w:rPr>
        <w:t>宋代盛行婚姻论财</w:t>
      </w:r>
      <w:r>
        <w:rPr>
          <w:rFonts w:hint="eastAsia" w:ascii="宋体" w:hAnsi="宋体"/>
          <w:szCs w:val="21"/>
          <w:lang w:val="en-US" w:eastAsia="zh-CN"/>
        </w:rPr>
        <w:t>的观念</w:t>
      </w:r>
      <w:r>
        <w:rPr>
          <w:rFonts w:hint="eastAsia" w:ascii="宋体" w:hAnsi="宋体"/>
          <w:szCs w:val="21"/>
        </w:rPr>
        <w:t>，遭到一些士大夫的批评</w:t>
      </w:r>
      <w:r>
        <w:rPr>
          <w:rFonts w:hint="eastAsia" w:ascii="宋体" w:hAnsi="宋体"/>
          <w:szCs w:val="21"/>
          <w:lang w:eastAsia="zh-CN"/>
        </w:rPr>
        <w:t>，</w:t>
      </w:r>
      <w:r>
        <w:rPr>
          <w:rFonts w:hint="eastAsia" w:ascii="宋体" w:hAnsi="宋体"/>
          <w:szCs w:val="21"/>
          <w:lang w:val="en-US" w:eastAsia="zh-CN"/>
        </w:rPr>
        <w:t>可见政府对</w:t>
      </w:r>
      <w:r>
        <w:rPr>
          <w:rFonts w:hint="eastAsia" w:ascii="宋体" w:hAnsi="宋体"/>
          <w:szCs w:val="21"/>
        </w:rPr>
        <w:t>婚姻论财</w:t>
      </w:r>
      <w:r>
        <w:rPr>
          <w:rFonts w:hint="eastAsia" w:ascii="宋体" w:hAnsi="宋体"/>
          <w:szCs w:val="21"/>
          <w:lang w:val="en-US" w:eastAsia="zh-CN"/>
        </w:rPr>
        <w:t>的新观念也是反对的，官员也需要引导民众回归传统婚姻观念，这与材料中理学家的主张是一致的。结合所学知识，</w:t>
      </w:r>
      <w:r>
        <w:rPr>
          <w:rFonts w:hint="eastAsia" w:ascii="宋体" w:hAnsi="宋体"/>
          <w:b w:val="0"/>
          <w:bCs w:val="0"/>
          <w:szCs w:val="21"/>
          <w:lang w:val="en-US" w:eastAsia="zh-CN"/>
        </w:rPr>
        <w:t>理学是服务于现实政治统治需求的，民众尊崇等级秩序有利于政府的统治。因此，C错误。</w:t>
      </w:r>
    </w:p>
    <w:p>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firstLine="420" w:firstLineChars="200"/>
        <w:jc w:val="both"/>
        <w:textAlignment w:val="auto"/>
        <w:rPr>
          <w:rFonts w:hint="eastAsia" w:ascii="宋体" w:hAnsi="宋体"/>
          <w:b/>
          <w:bCs/>
          <w:szCs w:val="21"/>
          <w:lang w:val="en-US" w:eastAsia="zh-CN"/>
        </w:rPr>
      </w:pPr>
      <w:r>
        <w:rPr>
          <w:rFonts w:hint="eastAsia" w:ascii="宋体" w:hAnsi="宋体"/>
          <w:szCs w:val="21"/>
          <w:lang w:val="en-US" w:eastAsia="zh-CN"/>
        </w:rPr>
        <w:t>D.</w:t>
      </w:r>
      <w:r>
        <w:rPr>
          <w:rFonts w:hint="eastAsia" w:ascii="宋体" w:hAnsi="宋体"/>
          <w:szCs w:val="21"/>
        </w:rPr>
        <w:t>促成婚姻习俗变革</w:t>
      </w:r>
      <w:r>
        <w:rPr>
          <w:rFonts w:hint="eastAsia" w:ascii="宋体" w:hAnsi="宋体"/>
          <w:szCs w:val="21"/>
          <w:lang w:eastAsia="zh-CN"/>
        </w:rPr>
        <w:t>。</w:t>
      </w:r>
      <w:r>
        <w:rPr>
          <w:rFonts w:hint="eastAsia" w:ascii="宋体" w:hAnsi="宋体"/>
          <w:szCs w:val="21"/>
          <w:lang w:val="en-US" w:eastAsia="zh-CN"/>
        </w:rPr>
        <w:t>材料中涉及的“</w:t>
      </w:r>
      <w:r>
        <w:rPr>
          <w:rFonts w:hint="eastAsia" w:ascii="宋体" w:hAnsi="宋体"/>
          <w:szCs w:val="21"/>
        </w:rPr>
        <w:t>婚姻论财</w:t>
      </w:r>
      <w:r>
        <w:rPr>
          <w:rFonts w:hint="eastAsia" w:ascii="宋体" w:hAnsi="宋体"/>
          <w:szCs w:val="21"/>
          <w:lang w:eastAsia="zh-CN"/>
        </w:rPr>
        <w:t>”，</w:t>
      </w:r>
      <w:r>
        <w:rPr>
          <w:rFonts w:hint="eastAsia" w:ascii="宋体" w:hAnsi="宋体"/>
          <w:szCs w:val="21"/>
        </w:rPr>
        <w:t>“合二姓之好”</w:t>
      </w:r>
      <w:r>
        <w:rPr>
          <w:rFonts w:hint="eastAsia" w:ascii="宋体" w:hAnsi="宋体"/>
          <w:szCs w:val="21"/>
          <w:lang w:eastAsia="zh-CN"/>
        </w:rPr>
        <w:t>，“</w:t>
      </w:r>
      <w:r>
        <w:rPr>
          <w:rFonts w:hint="eastAsia" w:ascii="宋体" w:hAnsi="宋体"/>
          <w:szCs w:val="21"/>
        </w:rPr>
        <w:t>以正风俗”</w:t>
      </w:r>
      <w:r>
        <w:rPr>
          <w:rFonts w:hint="eastAsia" w:ascii="宋体" w:hAnsi="宋体"/>
          <w:szCs w:val="21"/>
          <w:lang w:eastAsia="zh-CN"/>
        </w:rPr>
        <w:t>，</w:t>
      </w:r>
      <w:r>
        <w:rPr>
          <w:rFonts w:hint="eastAsia" w:ascii="宋体" w:hAnsi="宋体"/>
          <w:szCs w:val="21"/>
          <w:lang w:val="en-US" w:eastAsia="zh-CN"/>
        </w:rPr>
        <w:t>讨论的是婚姻观念，而不是婚姻习俗，选项中</w:t>
      </w:r>
      <w:r>
        <w:rPr>
          <w:rFonts w:hint="eastAsia" w:ascii="宋体" w:hAnsi="宋体"/>
          <w:szCs w:val="21"/>
        </w:rPr>
        <w:t>婚姻习俗变革</w:t>
      </w:r>
      <w:r>
        <w:rPr>
          <w:rFonts w:hint="eastAsia" w:ascii="宋体" w:hAnsi="宋体"/>
          <w:szCs w:val="21"/>
          <w:lang w:val="en-US" w:eastAsia="zh-CN"/>
        </w:rPr>
        <w:t>是对</w:t>
      </w:r>
      <w:r>
        <w:rPr>
          <w:rFonts w:hint="eastAsia" w:ascii="宋体" w:hAnsi="宋体"/>
          <w:szCs w:val="21"/>
          <w:lang w:eastAsia="zh-CN"/>
        </w:rPr>
        <w:t>“</w:t>
      </w:r>
      <w:r>
        <w:rPr>
          <w:rFonts w:hint="eastAsia" w:ascii="宋体" w:hAnsi="宋体"/>
          <w:szCs w:val="21"/>
        </w:rPr>
        <w:t>以正风俗”</w:t>
      </w:r>
      <w:r>
        <w:rPr>
          <w:rFonts w:hint="eastAsia" w:ascii="宋体" w:hAnsi="宋体"/>
          <w:szCs w:val="21"/>
          <w:lang w:val="en-US" w:eastAsia="zh-CN"/>
        </w:rPr>
        <w:t>的曲解和误导。结合所学知识，中国婚姻习俗的变迁，要到1840后，西式婚礼、中西结合等才呈现出明显的婚姻习俗变革。故，D错误。</w:t>
      </w:r>
    </w:p>
    <w:p>
      <w:pPr>
        <w:keepNext w:val="0"/>
        <w:keepLines w:val="0"/>
        <w:pageBreakBefore w:val="0"/>
        <w:widowControl w:val="0"/>
        <w:kinsoku/>
        <w:wordWrap/>
        <w:overflowPunct/>
        <w:topLinePunct w:val="0"/>
        <w:autoSpaceDE/>
        <w:autoSpaceDN/>
        <w:bidi w:val="0"/>
        <w:adjustRightInd w:val="0"/>
        <w:snapToGrid/>
        <w:spacing w:line="360" w:lineRule="auto"/>
        <w:ind w:left="0" w:leftChars="0" w:firstLine="422" w:firstLineChars="200"/>
        <w:jc w:val="both"/>
        <w:textAlignment w:val="auto"/>
        <w:rPr>
          <w:rFonts w:hint="eastAsia" w:ascii="宋体" w:hAnsi="宋体"/>
          <w:b w:val="0"/>
          <w:bCs w:val="0"/>
          <w:szCs w:val="21"/>
          <w:lang w:val="en-US" w:eastAsia="zh-CN"/>
        </w:rPr>
      </w:pPr>
      <w:r>
        <w:rPr>
          <w:rFonts w:hint="eastAsia" w:ascii="宋体" w:hAnsi="宋体"/>
          <w:b/>
          <w:bCs/>
          <w:szCs w:val="21"/>
          <w:lang w:val="en-US" w:eastAsia="zh-CN"/>
        </w:rPr>
        <w:t>【做答技巧】：</w:t>
      </w:r>
      <w:r>
        <w:rPr>
          <w:rFonts w:hint="eastAsia" w:ascii="宋体" w:hAnsi="宋体"/>
          <w:b w:val="0"/>
          <w:bCs w:val="0"/>
          <w:szCs w:val="21"/>
          <w:lang w:val="en-US" w:eastAsia="zh-CN"/>
        </w:rPr>
        <w:t>材料突出理学家，联系理学核心主张。一是，理学服务现实政治的特点；二是理学主张“存天理、去人欲”，将儒家纲常伦理上升到天理的高度，强调伦理道德与人伦秩序。</w:t>
      </w:r>
    </w:p>
    <w:p>
      <w:pPr>
        <w:keepNext w:val="0"/>
        <w:keepLines w:val="0"/>
        <w:pageBreakBefore w:val="0"/>
        <w:widowControl w:val="0"/>
        <w:kinsoku/>
        <w:wordWrap/>
        <w:overflowPunct/>
        <w:topLinePunct w:val="0"/>
        <w:autoSpaceDE/>
        <w:autoSpaceDN/>
        <w:bidi w:val="0"/>
        <w:adjustRightInd w:val="0"/>
        <w:snapToGrid/>
        <w:spacing w:line="360" w:lineRule="auto"/>
        <w:ind w:left="0" w:leftChars="0" w:firstLine="422" w:firstLineChars="200"/>
        <w:jc w:val="both"/>
        <w:textAlignment w:val="auto"/>
        <w:rPr>
          <w:rFonts w:hint="eastAsia" w:ascii="宋体" w:hAnsi="宋体"/>
          <w:b w:val="0"/>
          <w:bCs w:val="0"/>
          <w:szCs w:val="21"/>
          <w:lang w:val="en-US" w:eastAsia="zh-CN"/>
        </w:rPr>
      </w:pPr>
      <w:r>
        <w:rPr>
          <w:rFonts w:hint="eastAsia" w:ascii="宋体" w:hAnsi="宋体"/>
          <w:b/>
          <w:bCs/>
          <w:szCs w:val="21"/>
          <w:lang w:val="en-US" w:eastAsia="zh-CN"/>
        </w:rPr>
        <w:t>【链接新教材】：</w:t>
      </w:r>
      <w:r>
        <w:rPr>
          <w:rFonts w:hint="eastAsia" w:ascii="宋体" w:hAnsi="宋体"/>
          <w:b w:val="0"/>
          <w:bCs w:val="0"/>
          <w:szCs w:val="21"/>
          <w:lang w:val="en-US" w:eastAsia="zh-CN"/>
        </w:rPr>
        <w:t>《中外历史纲要》上第11课《辽宋夏金元的经济与社会》、第12课《辽宋夏金</w:t>
      </w:r>
    </w:p>
    <w:p>
      <w:pPr>
        <w:keepNext w:val="0"/>
        <w:keepLines w:val="0"/>
        <w:pageBreakBefore w:val="0"/>
        <w:widowControl w:val="0"/>
        <w:kinsoku/>
        <w:wordWrap/>
        <w:overflowPunct/>
        <w:topLinePunct w:val="0"/>
        <w:autoSpaceDE/>
        <w:autoSpaceDN/>
        <w:bidi w:val="0"/>
        <w:adjustRightInd w:val="0"/>
        <w:snapToGrid/>
        <w:spacing w:line="360" w:lineRule="auto"/>
        <w:jc w:val="both"/>
        <w:textAlignment w:val="auto"/>
        <w:rPr>
          <w:rFonts w:hint="default" w:ascii="宋体" w:hAnsi="宋体"/>
          <w:b w:val="0"/>
          <w:bCs w:val="0"/>
          <w:szCs w:val="21"/>
          <w:lang w:eastAsia="zh-CN"/>
        </w:rPr>
      </w:pPr>
      <w:r>
        <w:rPr>
          <w:rFonts w:hint="eastAsia" w:ascii="宋体" w:hAnsi="宋体"/>
          <w:b w:val="0"/>
          <w:bCs w:val="0"/>
          <w:szCs w:val="21"/>
          <w:lang w:val="en-US" w:eastAsia="zh-CN"/>
        </w:rPr>
        <w:t>元的文化》第11课《辽宋夏金元的经济与社会》</w:t>
      </w:r>
      <w:r>
        <w:rPr>
          <w:rFonts w:hint="eastAsia" w:ascii="宋体" w:hAnsi="宋体"/>
          <w:b w:val="0"/>
          <w:bCs w:val="0"/>
          <w:szCs w:val="21"/>
          <w:lang w:eastAsia="zh-CN"/>
        </w:rPr>
        <w:t>第四子目社会的变迁：“隋唐时期，士族阶层在政治上已经衰落，但重视家族背景的门第观念仍然十分流行。到宋朝，这种情况发生了根本改变，</w:t>
      </w:r>
      <w:r>
        <w:rPr>
          <w:rFonts w:hint="default" w:ascii="Arial" w:hAnsi="Arial" w:cs="Arial"/>
          <w:b w:val="0"/>
          <w:bCs w:val="0"/>
          <w:szCs w:val="21"/>
          <w:lang w:eastAsia="zh-CN"/>
        </w:rPr>
        <w:t>……</w:t>
      </w:r>
      <w:r>
        <w:rPr>
          <w:rFonts w:hint="eastAsia" w:ascii="Arial" w:hAnsi="Arial" w:cs="Arial"/>
          <w:b w:val="0"/>
          <w:bCs w:val="0"/>
          <w:szCs w:val="21"/>
          <w:lang w:eastAsia="zh-CN"/>
        </w:rPr>
        <w:t>人们的婚姻择偶，也以当下政治、经济地位为重，而不再关心祖先名望。时人将这些变化概括为取士不问家世，婚姻不问阀阅</w:t>
      </w:r>
      <w:r>
        <w:rPr>
          <w:rFonts w:hint="eastAsia" w:ascii="宋体" w:hAnsi="宋体"/>
          <w:b w:val="0"/>
          <w:bCs w:val="0"/>
          <w:szCs w:val="21"/>
          <w:lang w:eastAsia="zh-CN"/>
        </w:rPr>
        <w:t>”。</w:t>
      </w:r>
    </w:p>
    <w:p>
      <w:pPr>
        <w:keepNext w:val="0"/>
        <w:keepLines w:val="0"/>
        <w:pageBreakBefore w:val="0"/>
        <w:widowControl w:val="0"/>
        <w:kinsoku/>
        <w:wordWrap/>
        <w:overflowPunct/>
        <w:topLinePunct w:val="0"/>
        <w:autoSpaceDE/>
        <w:autoSpaceDN/>
        <w:bidi w:val="0"/>
        <w:adjustRightInd w:val="0"/>
        <w:snapToGrid/>
        <w:spacing w:line="360" w:lineRule="auto"/>
        <w:ind w:left="0" w:leftChars="0" w:firstLine="420" w:firstLineChars="200"/>
        <w:jc w:val="both"/>
        <w:textAlignment w:val="auto"/>
        <w:rPr>
          <w:rFonts w:hint="eastAsia" w:ascii="宋体" w:hAnsi="宋体"/>
          <w:b w:val="0"/>
          <w:bCs w:val="0"/>
          <w:szCs w:val="21"/>
          <w:lang w:val="en-US" w:eastAsia="zh-CN"/>
        </w:rPr>
      </w:pPr>
      <w:r>
        <w:rPr>
          <w:rFonts w:hint="eastAsia" w:ascii="宋体" w:hAnsi="宋体"/>
          <w:b w:val="0"/>
          <w:bCs w:val="0"/>
          <w:szCs w:val="21"/>
          <w:lang w:eastAsia="zh-CN"/>
        </w:rPr>
        <w:t>学习聚焦：“宋朝社会与前代相比出现了一些重要的新变化，包括门第观念淡化、社会成员身份趋于平等、国家对社会的控制相对松弛等”。</w:t>
      </w:r>
    </w:p>
    <w:p>
      <w:pPr>
        <w:keepNext w:val="0"/>
        <w:keepLines w:val="0"/>
        <w:pageBreakBefore w:val="0"/>
        <w:widowControl w:val="0"/>
        <w:kinsoku/>
        <w:wordWrap/>
        <w:overflowPunct/>
        <w:topLinePunct w:val="0"/>
        <w:autoSpaceDE/>
        <w:autoSpaceDN/>
        <w:bidi w:val="0"/>
        <w:adjustRightInd w:val="0"/>
        <w:snapToGrid/>
        <w:spacing w:line="360" w:lineRule="auto"/>
        <w:ind w:left="0" w:leftChars="0" w:firstLine="420" w:firstLineChars="200"/>
        <w:jc w:val="both"/>
        <w:textAlignment w:val="auto"/>
        <w:rPr>
          <w:rFonts w:hint="default" w:ascii="宋体" w:hAnsi="宋体"/>
          <w:b/>
          <w:bCs/>
          <w:szCs w:val="21"/>
          <w:lang w:val="en-US" w:eastAsia="zh-CN"/>
        </w:rPr>
      </w:pPr>
      <w:r>
        <w:rPr>
          <w:rFonts w:hint="eastAsia" w:ascii="宋体" w:hAnsi="宋体"/>
          <w:b w:val="0"/>
          <w:bCs w:val="0"/>
          <w:szCs w:val="21"/>
          <w:lang w:val="en-US" w:eastAsia="zh-CN"/>
        </w:rPr>
        <w:t>第12课《辽宋夏金元的文化》</w:t>
      </w:r>
      <w:r>
        <w:rPr>
          <w:rFonts w:hint="eastAsia" w:ascii="宋体" w:hAnsi="宋体"/>
          <w:b w:val="0"/>
          <w:bCs w:val="0"/>
          <w:szCs w:val="21"/>
          <w:lang w:eastAsia="zh-CN"/>
        </w:rPr>
        <w:t>第</w:t>
      </w:r>
      <w:r>
        <w:rPr>
          <w:rFonts w:hint="eastAsia" w:ascii="宋体" w:hAnsi="宋体"/>
          <w:b w:val="0"/>
          <w:bCs w:val="0"/>
          <w:szCs w:val="21"/>
          <w:lang w:val="en-US" w:eastAsia="zh-CN"/>
        </w:rPr>
        <w:t>一</w:t>
      </w:r>
      <w:r>
        <w:rPr>
          <w:rFonts w:hint="eastAsia" w:ascii="宋体" w:hAnsi="宋体"/>
          <w:b w:val="0"/>
          <w:bCs w:val="0"/>
          <w:szCs w:val="21"/>
          <w:lang w:eastAsia="zh-CN"/>
        </w:rPr>
        <w:t>子目</w:t>
      </w:r>
      <w:r>
        <w:rPr>
          <w:rFonts w:hint="eastAsia" w:ascii="宋体" w:hAnsi="宋体"/>
          <w:b w:val="0"/>
          <w:bCs w:val="0"/>
          <w:szCs w:val="21"/>
          <w:lang w:val="en-US" w:eastAsia="zh-CN"/>
        </w:rPr>
        <w:t>儒学的复兴：“从北宋中期起，一批学者掀起了儒学复兴运动。他们力图挖掘儒家经书中的思想内涵，强调学术为现实服务，特别是希望充分发挥儒学在强化社会伦理道德、树立基本价值观念方面的作用。”</w:t>
      </w:r>
    </w:p>
    <w:p>
      <w:pPr>
        <w:keepNext w:val="0"/>
        <w:keepLines w:val="0"/>
        <w:pageBreakBefore w:val="0"/>
        <w:widowControl w:val="0"/>
        <w:kinsoku/>
        <w:wordWrap/>
        <w:overflowPunct/>
        <w:topLinePunct w:val="0"/>
        <w:autoSpaceDE/>
        <w:autoSpaceDN/>
        <w:bidi w:val="0"/>
        <w:adjustRightInd w:val="0"/>
        <w:snapToGrid/>
        <w:spacing w:line="360" w:lineRule="auto"/>
        <w:ind w:left="0" w:leftChars="0" w:firstLine="422" w:firstLineChars="200"/>
        <w:jc w:val="both"/>
        <w:textAlignment w:val="auto"/>
        <w:rPr>
          <w:rFonts w:hint="default" w:ascii="宋体" w:hAnsi="宋体"/>
          <w:b/>
          <w:bCs/>
          <w:szCs w:val="21"/>
          <w:lang w:eastAsia="zh-CN"/>
        </w:rPr>
      </w:pPr>
      <w:r>
        <w:rPr>
          <w:rFonts w:hint="default" w:ascii="宋体" w:hAnsi="宋体"/>
          <w:b/>
          <w:bCs/>
          <w:szCs w:val="21"/>
          <w:lang w:eastAsia="zh-CN"/>
        </w:rPr>
        <w:t>【</w:t>
      </w:r>
      <w:r>
        <w:rPr>
          <w:rFonts w:hint="eastAsia" w:ascii="宋体" w:hAnsi="宋体"/>
          <w:b/>
          <w:bCs/>
          <w:szCs w:val="21"/>
          <w:lang w:eastAsia="zh-CN"/>
        </w:rPr>
        <w:t>相似真题题</w:t>
      </w:r>
      <w:r>
        <w:rPr>
          <w:rFonts w:hint="default" w:ascii="宋体" w:hAnsi="宋体"/>
          <w:b/>
          <w:bCs/>
          <w:szCs w:val="21"/>
          <w:lang w:eastAsia="zh-CN"/>
        </w:rPr>
        <w:t>】</w:t>
      </w:r>
      <w:r>
        <w:rPr>
          <w:rFonts w:hint="eastAsia" w:ascii="宋体" w:hAnsi="宋体"/>
          <w:b w:val="0"/>
          <w:bCs w:val="0"/>
          <w:szCs w:val="21"/>
          <w:lang w:eastAsia="zh-CN"/>
        </w:rPr>
        <w:t>暂无暂无直接考查宋代婚姻观念或理学强调伦理秩序的真题。</w:t>
      </w:r>
    </w:p>
    <w:p>
      <w:pPr>
        <w:keepNext w:val="0"/>
        <w:keepLines w:val="0"/>
        <w:pageBreakBefore w:val="0"/>
        <w:widowControl w:val="0"/>
        <w:kinsoku/>
        <w:wordWrap/>
        <w:overflowPunct/>
        <w:topLinePunct w:val="0"/>
        <w:autoSpaceDE/>
        <w:autoSpaceDN/>
        <w:bidi w:val="0"/>
        <w:adjustRightInd w:val="0"/>
        <w:snapToGrid/>
        <w:spacing w:line="360" w:lineRule="auto"/>
        <w:ind w:left="210" w:hanging="210" w:hangingChars="100"/>
        <w:jc w:val="both"/>
        <w:textAlignment w:val="auto"/>
        <w:rPr>
          <w:rFonts w:hint="eastAsia" w:ascii="宋体" w:hAnsi="宋体"/>
          <w:szCs w:val="21"/>
          <w:lang w:val="en-US" w:eastAsia="zh-CN"/>
        </w:rPr>
      </w:pPr>
      <w:r>
        <w:rPr>
          <w:rFonts w:hint="eastAsia" w:ascii="宋体" w:hAnsi="宋体"/>
          <w:szCs w:val="21"/>
          <w:lang w:val="en-US" w:eastAsia="zh-CN"/>
        </w:rPr>
        <w:t>1、（2020山东等级考模拟）朱熹认为，家庭、家族的“冠婚丧祭仪章度数”隐含着“名分之守”“爱敬之实”。他据此将古礼中繁琐的婚礼“六礼”简化为便于实行的“三礼”。他这样做旨在</w:t>
      </w:r>
    </w:p>
    <w:p>
      <w:pPr>
        <w:keepNext w:val="0"/>
        <w:keepLines w:val="0"/>
        <w:pageBreakBefore w:val="0"/>
        <w:widowControl w:val="0"/>
        <w:kinsoku/>
        <w:wordWrap/>
        <w:overflowPunct/>
        <w:topLinePunct w:val="0"/>
        <w:autoSpaceDE/>
        <w:autoSpaceDN/>
        <w:bidi w:val="0"/>
        <w:adjustRightInd w:val="0"/>
        <w:snapToGrid/>
        <w:spacing w:line="360" w:lineRule="auto"/>
        <w:ind w:left="0" w:leftChars="0" w:firstLine="420" w:firstLineChars="200"/>
        <w:jc w:val="both"/>
        <w:textAlignment w:val="auto"/>
        <w:rPr>
          <w:rFonts w:hint="eastAsia" w:ascii="宋体" w:hAnsi="宋体"/>
          <w:szCs w:val="21"/>
          <w:lang w:val="en-US" w:eastAsia="zh-CN"/>
        </w:rPr>
      </w:pPr>
      <w:r>
        <w:rPr>
          <w:rFonts w:hint="eastAsia" w:ascii="宋体" w:hAnsi="宋体"/>
          <w:szCs w:val="21"/>
          <w:lang w:val="en-US" w:eastAsia="zh-CN"/>
        </w:rPr>
        <w:t>A.推广儒家礼仪             B.实现儒学生活化</w:t>
      </w:r>
    </w:p>
    <w:p>
      <w:pPr>
        <w:keepNext w:val="0"/>
        <w:keepLines w:val="0"/>
        <w:pageBreakBefore w:val="0"/>
        <w:widowControl w:val="0"/>
        <w:kinsoku/>
        <w:wordWrap/>
        <w:overflowPunct/>
        <w:topLinePunct w:val="0"/>
        <w:autoSpaceDE/>
        <w:autoSpaceDN/>
        <w:bidi w:val="0"/>
        <w:adjustRightInd w:val="0"/>
        <w:snapToGrid/>
        <w:spacing w:line="360" w:lineRule="auto"/>
        <w:ind w:left="0" w:leftChars="0" w:firstLine="420" w:firstLineChars="200"/>
        <w:jc w:val="both"/>
        <w:textAlignment w:val="auto"/>
        <w:rPr>
          <w:rFonts w:hint="default" w:ascii="宋体" w:hAnsi="宋体"/>
          <w:szCs w:val="21"/>
          <w:lang w:val="en-US" w:eastAsia="zh-CN"/>
        </w:rPr>
      </w:pPr>
      <w:r>
        <w:rPr>
          <w:rFonts w:hint="eastAsia" w:ascii="宋体" w:hAnsi="宋体"/>
          <w:szCs w:val="21"/>
          <w:lang w:val="en-US" w:eastAsia="zh-CN"/>
        </w:rPr>
        <w:t>C.重塑儒家伦理规范         D.巩固儒学主导地位</w:t>
      </w:r>
    </w:p>
    <w:p>
      <w:pPr>
        <w:keepNext w:val="0"/>
        <w:keepLines w:val="0"/>
        <w:pageBreakBefore w:val="0"/>
        <w:widowControl w:val="0"/>
        <w:kinsoku/>
        <w:wordWrap/>
        <w:overflowPunct/>
        <w:topLinePunct w:val="0"/>
        <w:autoSpaceDE/>
        <w:autoSpaceDN/>
        <w:bidi w:val="0"/>
        <w:adjustRightInd w:val="0"/>
        <w:snapToGrid/>
        <w:spacing w:line="360" w:lineRule="auto"/>
        <w:ind w:left="210" w:hanging="210" w:hangingChars="100"/>
        <w:jc w:val="both"/>
        <w:textAlignment w:val="auto"/>
        <w:rPr>
          <w:rFonts w:hint="eastAsia" w:ascii="宋体" w:hAnsi="宋体"/>
          <w:szCs w:val="21"/>
        </w:rPr>
      </w:pPr>
      <w:r>
        <w:rPr>
          <w:rFonts w:hint="eastAsia" w:ascii="宋体" w:hAnsi="宋体"/>
          <w:szCs w:val="21"/>
          <w:lang w:val="en-US" w:eastAsia="zh-CN"/>
        </w:rPr>
        <w:t>2、</w:t>
      </w:r>
      <w:r>
        <w:rPr>
          <w:rFonts w:hint="eastAsia" w:ascii="宋体" w:hAnsi="宋体"/>
          <w:szCs w:val="21"/>
        </w:rPr>
        <w:t>据记载，江南某府的地方志中记录的节妇(丈夫死后不再嫁的寡妇)，宋代有4人，明代有95人，在清代中叶则达到203人。为旌表节妇各地纷纷建造贞节牌坊。下列各项中，与这一现象的形成相关度最高的是</w:t>
      </w:r>
    </w:p>
    <w:p>
      <w:pPr>
        <w:keepNext w:val="0"/>
        <w:keepLines w:val="0"/>
        <w:pageBreakBefore w:val="0"/>
        <w:widowControl w:val="0"/>
        <w:kinsoku/>
        <w:wordWrap/>
        <w:overflowPunct/>
        <w:topLinePunct w:val="0"/>
        <w:autoSpaceDE/>
        <w:autoSpaceDN/>
        <w:bidi w:val="0"/>
        <w:adjustRightInd w:val="0"/>
        <w:snapToGrid/>
        <w:spacing w:line="360" w:lineRule="auto"/>
        <w:ind w:left="0" w:leftChars="0" w:firstLine="420" w:firstLineChars="200"/>
        <w:jc w:val="both"/>
        <w:textAlignment w:val="auto"/>
        <w:rPr>
          <w:rFonts w:hint="eastAsia" w:ascii="宋体" w:hAnsi="宋体"/>
          <w:szCs w:val="21"/>
        </w:rPr>
      </w:pPr>
      <w:r>
        <w:rPr>
          <w:rFonts w:hint="eastAsia" w:ascii="宋体" w:hAnsi="宋体"/>
          <w:szCs w:val="21"/>
        </w:rPr>
        <w:t>A．女权意识的觉醒</w:t>
      </w:r>
      <w:r>
        <w:rPr>
          <w:rFonts w:hint="eastAsia" w:ascii="宋体" w:hAnsi="宋体"/>
          <w:szCs w:val="21"/>
        </w:rPr>
        <w:tab/>
      </w:r>
      <w:r>
        <w:rPr>
          <w:rFonts w:hint="eastAsia" w:ascii="宋体" w:hAnsi="宋体"/>
          <w:szCs w:val="21"/>
          <w:lang w:val="en-US" w:eastAsia="zh-CN"/>
        </w:rPr>
        <w:t xml:space="preserve">     </w:t>
      </w:r>
      <w:r>
        <w:rPr>
          <w:rFonts w:hint="eastAsia" w:ascii="宋体" w:hAnsi="宋体"/>
          <w:szCs w:val="21"/>
        </w:rPr>
        <w:t>B．理学对全社会影响的深入</w:t>
      </w:r>
    </w:p>
    <w:p>
      <w:pPr>
        <w:keepNext w:val="0"/>
        <w:keepLines w:val="0"/>
        <w:pageBreakBefore w:val="0"/>
        <w:widowControl w:val="0"/>
        <w:kinsoku/>
        <w:wordWrap/>
        <w:overflowPunct/>
        <w:topLinePunct w:val="0"/>
        <w:autoSpaceDE/>
        <w:autoSpaceDN/>
        <w:bidi w:val="0"/>
        <w:adjustRightInd w:val="0"/>
        <w:snapToGrid/>
        <w:spacing w:line="360" w:lineRule="auto"/>
        <w:ind w:left="0" w:leftChars="0" w:firstLine="420" w:firstLineChars="200"/>
        <w:jc w:val="both"/>
        <w:textAlignment w:val="auto"/>
        <w:rPr>
          <w:rFonts w:hint="eastAsia" w:ascii="宋体" w:hAnsi="宋体"/>
          <w:szCs w:val="21"/>
        </w:rPr>
      </w:pPr>
      <w:r>
        <w:rPr>
          <w:rFonts w:hint="eastAsia" w:ascii="宋体" w:hAnsi="宋体"/>
          <w:szCs w:val="21"/>
        </w:rPr>
        <w:t>C．商品经济的发展</w:t>
      </w:r>
      <w:r>
        <w:rPr>
          <w:rFonts w:hint="eastAsia" w:ascii="宋体" w:hAnsi="宋体"/>
          <w:szCs w:val="21"/>
        </w:rPr>
        <w:tab/>
      </w:r>
      <w:r>
        <w:rPr>
          <w:rFonts w:hint="eastAsia" w:ascii="宋体" w:hAnsi="宋体"/>
          <w:szCs w:val="21"/>
          <w:lang w:val="en-US" w:eastAsia="zh-CN"/>
        </w:rPr>
        <w:t xml:space="preserve">     </w:t>
      </w:r>
      <w:r>
        <w:rPr>
          <w:rFonts w:hint="eastAsia" w:ascii="宋体" w:hAnsi="宋体"/>
          <w:szCs w:val="21"/>
        </w:rPr>
        <w:t>D．战乱和社会动荡加剧</w:t>
      </w:r>
    </w:p>
    <w:p>
      <w:pPr>
        <w:keepNext w:val="0"/>
        <w:keepLines w:val="0"/>
        <w:pageBreakBefore w:val="0"/>
        <w:widowControl w:val="0"/>
        <w:kinsoku/>
        <w:wordWrap/>
        <w:overflowPunct/>
        <w:topLinePunct w:val="0"/>
        <w:autoSpaceDE/>
        <w:autoSpaceDN/>
        <w:bidi w:val="0"/>
        <w:adjustRightInd w:val="0"/>
        <w:snapToGrid/>
        <w:spacing w:line="360" w:lineRule="auto"/>
        <w:ind w:left="0" w:leftChars="0" w:firstLine="420" w:firstLineChars="200"/>
        <w:jc w:val="both"/>
        <w:textAlignment w:val="auto"/>
        <w:rPr>
          <w:rFonts w:hint="eastAsia" w:ascii="宋体" w:hAnsi="宋体"/>
          <w:szCs w:val="21"/>
        </w:rPr>
      </w:pPr>
    </w:p>
    <w:p>
      <w:pPr>
        <w:keepNext w:val="0"/>
        <w:keepLines w:val="0"/>
        <w:pageBreakBefore w:val="0"/>
        <w:widowControl w:val="0"/>
        <w:kinsoku/>
        <w:wordWrap/>
        <w:overflowPunct/>
        <w:topLinePunct w:val="0"/>
        <w:autoSpaceDE/>
        <w:autoSpaceDN/>
        <w:bidi w:val="0"/>
        <w:adjustRightInd w:val="0"/>
        <w:snapToGrid/>
        <w:spacing w:line="360" w:lineRule="auto"/>
        <w:ind w:left="0" w:leftChars="0" w:firstLine="420" w:firstLineChars="200"/>
        <w:jc w:val="both"/>
        <w:textAlignment w:val="auto"/>
        <w:rPr>
          <w:rFonts w:hint="eastAsia" w:ascii="宋体" w:hAnsi="宋体"/>
          <w:szCs w:val="21"/>
        </w:rPr>
      </w:pPr>
    </w:p>
    <w:p>
      <w:pPr>
        <w:keepNext w:val="0"/>
        <w:keepLines w:val="0"/>
        <w:pageBreakBefore w:val="0"/>
        <w:widowControl w:val="0"/>
        <w:kinsoku/>
        <w:wordWrap/>
        <w:overflowPunct/>
        <w:topLinePunct w:val="0"/>
        <w:autoSpaceDE/>
        <w:autoSpaceDN/>
        <w:bidi w:val="0"/>
        <w:adjustRightInd w:val="0"/>
        <w:snapToGrid/>
        <w:spacing w:line="360" w:lineRule="auto"/>
        <w:ind w:left="0" w:leftChars="0" w:firstLine="420" w:firstLineChars="200"/>
        <w:jc w:val="both"/>
        <w:textAlignment w:val="auto"/>
        <w:rPr>
          <w:rFonts w:hint="eastAsia" w:ascii="宋体" w:hAnsi="宋体"/>
          <w:szCs w:val="21"/>
        </w:rPr>
      </w:pPr>
    </w:p>
    <w:p>
      <w:pPr>
        <w:keepNext w:val="0"/>
        <w:keepLines w:val="0"/>
        <w:pageBreakBefore w:val="0"/>
        <w:widowControl w:val="0"/>
        <w:kinsoku/>
        <w:wordWrap/>
        <w:overflowPunct/>
        <w:topLinePunct w:val="0"/>
        <w:autoSpaceDE/>
        <w:autoSpaceDN/>
        <w:bidi w:val="0"/>
        <w:adjustRightInd w:val="0"/>
        <w:snapToGrid/>
        <w:spacing w:line="360" w:lineRule="auto"/>
        <w:ind w:left="0" w:leftChars="0" w:firstLine="420" w:firstLineChars="200"/>
        <w:jc w:val="both"/>
        <w:textAlignment w:val="auto"/>
        <w:rPr>
          <w:rFonts w:hint="eastAsia" w:ascii="宋体" w:hAnsi="宋体"/>
          <w:szCs w:val="21"/>
        </w:rPr>
      </w:pPr>
    </w:p>
    <w:p>
      <w:pPr>
        <w:keepNext w:val="0"/>
        <w:keepLines w:val="0"/>
        <w:pageBreakBefore w:val="0"/>
        <w:widowControl w:val="0"/>
        <w:kinsoku/>
        <w:wordWrap/>
        <w:overflowPunct/>
        <w:topLinePunct w:val="0"/>
        <w:autoSpaceDE/>
        <w:autoSpaceDN/>
        <w:bidi w:val="0"/>
        <w:adjustRightInd w:val="0"/>
        <w:snapToGrid/>
        <w:spacing w:line="360" w:lineRule="auto"/>
        <w:ind w:left="0" w:leftChars="0" w:firstLine="420" w:firstLineChars="200"/>
        <w:jc w:val="both"/>
        <w:textAlignment w:val="auto"/>
        <w:rPr>
          <w:rFonts w:hint="eastAsia" w:ascii="宋体" w:hAnsi="宋体"/>
          <w:szCs w:val="21"/>
        </w:rPr>
      </w:pPr>
    </w:p>
    <w:p>
      <w:pPr>
        <w:keepNext w:val="0"/>
        <w:keepLines w:val="0"/>
        <w:pageBreakBefore w:val="0"/>
        <w:widowControl w:val="0"/>
        <w:kinsoku/>
        <w:wordWrap/>
        <w:overflowPunct/>
        <w:topLinePunct w:val="0"/>
        <w:autoSpaceDE/>
        <w:autoSpaceDN/>
        <w:bidi w:val="0"/>
        <w:adjustRightInd w:val="0"/>
        <w:snapToGrid/>
        <w:spacing w:line="360" w:lineRule="auto"/>
        <w:ind w:left="210" w:hanging="210" w:hangingChars="100"/>
        <w:jc w:val="both"/>
        <w:textAlignment w:val="auto"/>
        <w:rPr>
          <w:rFonts w:hint="eastAsia" w:ascii="宋体" w:hAnsi="宋体"/>
          <w:szCs w:val="21"/>
        </w:rPr>
      </w:pPr>
    </w:p>
    <w:p>
      <w:pPr>
        <w:keepNext w:val="0"/>
        <w:keepLines w:val="0"/>
        <w:pageBreakBefore w:val="0"/>
        <w:widowControl w:val="0"/>
        <w:kinsoku/>
        <w:wordWrap/>
        <w:overflowPunct/>
        <w:topLinePunct w:val="0"/>
        <w:autoSpaceDE/>
        <w:autoSpaceDN/>
        <w:bidi w:val="0"/>
        <w:adjustRightInd w:val="0"/>
        <w:snapToGrid/>
        <w:spacing w:line="360" w:lineRule="auto"/>
        <w:ind w:left="210" w:hanging="210" w:hangingChars="100"/>
        <w:jc w:val="both"/>
        <w:textAlignment w:val="auto"/>
        <w:rPr>
          <w:rFonts w:hint="eastAsia" w:ascii="宋体" w:hAnsi="宋体"/>
          <w:szCs w:val="21"/>
        </w:rPr>
      </w:pPr>
    </w:p>
    <w:p>
      <w:pPr>
        <w:keepNext w:val="0"/>
        <w:keepLines w:val="0"/>
        <w:pageBreakBefore w:val="0"/>
        <w:widowControl w:val="0"/>
        <w:kinsoku/>
        <w:wordWrap/>
        <w:overflowPunct/>
        <w:topLinePunct w:val="0"/>
        <w:autoSpaceDE/>
        <w:autoSpaceDN/>
        <w:bidi w:val="0"/>
        <w:adjustRightInd w:val="0"/>
        <w:snapToGrid/>
        <w:spacing w:line="360" w:lineRule="auto"/>
        <w:ind w:left="210" w:hanging="210" w:hangingChars="100"/>
        <w:jc w:val="both"/>
        <w:textAlignment w:val="auto"/>
        <w:rPr>
          <w:rFonts w:hint="eastAsia" w:ascii="宋体" w:hAnsi="宋体"/>
          <w:szCs w:val="21"/>
        </w:rPr>
      </w:pPr>
    </w:p>
    <w:p>
      <w:pPr>
        <w:keepNext w:val="0"/>
        <w:keepLines w:val="0"/>
        <w:pageBreakBefore w:val="0"/>
        <w:widowControl w:val="0"/>
        <w:kinsoku/>
        <w:wordWrap/>
        <w:overflowPunct/>
        <w:topLinePunct w:val="0"/>
        <w:autoSpaceDE/>
        <w:autoSpaceDN/>
        <w:bidi w:val="0"/>
        <w:adjustRightInd w:val="0"/>
        <w:snapToGrid/>
        <w:spacing w:line="360" w:lineRule="auto"/>
        <w:ind w:left="210" w:hanging="210" w:hangingChars="100"/>
        <w:jc w:val="both"/>
        <w:textAlignment w:val="auto"/>
        <w:rPr>
          <w:rFonts w:hint="eastAsia" w:ascii="宋体" w:hAnsi="宋体"/>
          <w:szCs w:val="21"/>
        </w:rPr>
      </w:pPr>
    </w:p>
    <w:p>
      <w:pPr>
        <w:keepNext w:val="0"/>
        <w:keepLines w:val="0"/>
        <w:pageBreakBefore w:val="0"/>
        <w:widowControl w:val="0"/>
        <w:kinsoku/>
        <w:wordWrap/>
        <w:overflowPunct/>
        <w:topLinePunct w:val="0"/>
        <w:autoSpaceDE/>
        <w:autoSpaceDN/>
        <w:bidi w:val="0"/>
        <w:adjustRightInd w:val="0"/>
        <w:snapToGrid/>
        <w:spacing w:line="360" w:lineRule="auto"/>
        <w:ind w:left="210" w:hanging="210" w:hangingChars="100"/>
        <w:jc w:val="both"/>
        <w:textAlignment w:val="auto"/>
        <w:rPr>
          <w:rFonts w:hint="eastAsia" w:ascii="宋体" w:hAnsi="宋体"/>
          <w:szCs w:val="21"/>
        </w:rPr>
      </w:pPr>
    </w:p>
    <w:p>
      <w:pPr>
        <w:keepNext w:val="0"/>
        <w:keepLines w:val="0"/>
        <w:pageBreakBefore w:val="0"/>
        <w:widowControl w:val="0"/>
        <w:kinsoku/>
        <w:wordWrap/>
        <w:overflowPunct/>
        <w:topLinePunct w:val="0"/>
        <w:autoSpaceDE/>
        <w:autoSpaceDN/>
        <w:bidi w:val="0"/>
        <w:adjustRightInd w:val="0"/>
        <w:snapToGrid/>
        <w:spacing w:line="360" w:lineRule="auto"/>
        <w:ind w:left="210" w:hanging="210" w:hangingChars="100"/>
        <w:jc w:val="both"/>
        <w:textAlignment w:val="auto"/>
        <w:rPr>
          <w:rFonts w:hint="eastAsia" w:ascii="宋体" w:hAnsi="宋体"/>
          <w:szCs w:val="21"/>
        </w:rPr>
      </w:pPr>
    </w:p>
    <w:p>
      <w:pPr>
        <w:keepNext w:val="0"/>
        <w:keepLines w:val="0"/>
        <w:pageBreakBefore w:val="0"/>
        <w:widowControl w:val="0"/>
        <w:kinsoku/>
        <w:wordWrap/>
        <w:overflowPunct/>
        <w:topLinePunct w:val="0"/>
        <w:autoSpaceDE/>
        <w:autoSpaceDN/>
        <w:bidi w:val="0"/>
        <w:adjustRightInd w:val="0"/>
        <w:snapToGrid/>
        <w:spacing w:line="360" w:lineRule="auto"/>
        <w:ind w:left="210" w:hanging="210" w:hangingChars="100"/>
        <w:jc w:val="both"/>
        <w:textAlignment w:val="auto"/>
        <w:rPr>
          <w:rFonts w:hint="eastAsia" w:ascii="宋体" w:hAnsi="宋体"/>
          <w:szCs w:val="21"/>
        </w:rPr>
      </w:pPr>
    </w:p>
    <w:p>
      <w:pPr>
        <w:keepNext w:val="0"/>
        <w:keepLines w:val="0"/>
        <w:pageBreakBefore w:val="0"/>
        <w:widowControl w:val="0"/>
        <w:kinsoku/>
        <w:wordWrap/>
        <w:overflowPunct/>
        <w:topLinePunct w:val="0"/>
        <w:autoSpaceDE/>
        <w:autoSpaceDN/>
        <w:bidi w:val="0"/>
        <w:adjustRightInd w:val="0"/>
        <w:snapToGrid/>
        <w:spacing w:line="360" w:lineRule="auto"/>
        <w:ind w:left="210" w:hanging="210" w:hangingChars="100"/>
        <w:jc w:val="both"/>
        <w:textAlignment w:val="auto"/>
        <w:rPr>
          <w:rFonts w:hint="eastAsia" w:ascii="宋体" w:hAnsi="宋体"/>
          <w:szCs w:val="21"/>
        </w:rPr>
      </w:pPr>
      <w:r>
        <w:rPr>
          <w:rFonts w:hint="eastAsia" w:ascii="宋体" w:hAnsi="宋体"/>
          <w:szCs w:val="21"/>
        </w:rPr>
        <w:t>27．明代，在浙江桐乡县，地方官员若出身进士，当地的秀才就“不胜谄事”，若出身举人，便随意提出要求，“苟不如意，便加词色犯之”。这现象反映出</w:t>
      </w:r>
    </w:p>
    <w:p>
      <w:pPr>
        <w:keepNext w:val="0"/>
        <w:keepLines w:val="0"/>
        <w:pageBreakBefore w:val="0"/>
        <w:widowControl w:val="0"/>
        <w:kinsoku/>
        <w:wordWrap/>
        <w:overflowPunct/>
        <w:topLinePunct w:val="0"/>
        <w:autoSpaceDE/>
        <w:autoSpaceDN/>
        <w:bidi w:val="0"/>
        <w:adjustRightInd w:val="0"/>
        <w:snapToGrid/>
        <w:spacing w:line="360" w:lineRule="auto"/>
        <w:ind w:left="0" w:leftChars="0" w:firstLine="420" w:firstLineChars="200"/>
        <w:jc w:val="both"/>
        <w:textAlignment w:val="auto"/>
        <w:rPr>
          <w:rFonts w:hint="eastAsia" w:ascii="宋体" w:hAnsi="宋体"/>
          <w:szCs w:val="21"/>
        </w:rPr>
      </w:pPr>
      <w:r>
        <w:rPr>
          <w:rFonts w:hint="eastAsia" w:ascii="宋体" w:hAnsi="宋体"/>
          <w:szCs w:val="21"/>
        </w:rPr>
        <w:t>A．官员士绅之间关系紧张              B．士人舆论左右地方政事</w:t>
      </w:r>
    </w:p>
    <w:p>
      <w:pPr>
        <w:keepNext w:val="0"/>
        <w:keepLines w:val="0"/>
        <w:pageBreakBefore w:val="0"/>
        <w:widowControl w:val="0"/>
        <w:kinsoku/>
        <w:wordWrap/>
        <w:overflowPunct/>
        <w:topLinePunct w:val="0"/>
        <w:autoSpaceDE/>
        <w:autoSpaceDN/>
        <w:bidi w:val="0"/>
        <w:adjustRightInd w:val="0"/>
        <w:snapToGrid/>
        <w:spacing w:line="360" w:lineRule="auto"/>
        <w:ind w:left="0" w:leftChars="0" w:firstLine="420" w:firstLineChars="200"/>
        <w:jc w:val="both"/>
        <w:textAlignment w:val="auto"/>
        <w:rPr>
          <w:rFonts w:hint="eastAsia" w:ascii="宋体" w:hAnsi="宋体"/>
          <w:szCs w:val="21"/>
        </w:rPr>
      </w:pPr>
      <w:r>
        <w:rPr>
          <w:rFonts w:hint="eastAsia" w:ascii="宋体" w:hAnsi="宋体"/>
          <w:szCs w:val="21"/>
        </w:rPr>
        <w:t>C．出身等级决定行政能力              D．科考功名影响官员威望</w:t>
      </w:r>
    </w:p>
    <w:p>
      <w:pPr>
        <w:keepNext w:val="0"/>
        <w:keepLines w:val="0"/>
        <w:pageBreakBefore w:val="0"/>
        <w:widowControl w:val="0"/>
        <w:kinsoku/>
        <w:wordWrap/>
        <w:overflowPunct/>
        <w:topLinePunct w:val="0"/>
        <w:autoSpaceDE/>
        <w:autoSpaceDN/>
        <w:bidi w:val="0"/>
        <w:adjustRightInd w:val="0"/>
        <w:snapToGrid/>
        <w:spacing w:line="360" w:lineRule="auto"/>
        <w:ind w:left="0" w:leftChars="0" w:firstLine="422" w:firstLineChars="200"/>
        <w:jc w:val="both"/>
        <w:textAlignment w:val="auto"/>
        <w:rPr>
          <w:rFonts w:hint="eastAsia" w:ascii="宋体" w:hAnsi="宋体"/>
          <w:szCs w:val="21"/>
        </w:rPr>
      </w:pPr>
      <w:r>
        <w:rPr>
          <w:rFonts w:hint="eastAsia" w:ascii="宋体" w:hAnsi="宋体"/>
          <w:b/>
          <w:bCs/>
          <w:szCs w:val="21"/>
          <w:lang w:eastAsia="zh-CN"/>
        </w:rPr>
        <w:t>【考点】</w:t>
      </w:r>
      <w:r>
        <w:rPr>
          <w:rFonts w:hint="eastAsia" w:ascii="宋体" w:hAnsi="宋体"/>
          <w:szCs w:val="21"/>
          <w:lang w:eastAsia="zh-CN"/>
        </w:rPr>
        <w:t>：明代科举制、明代社会变化</w:t>
      </w:r>
    </w:p>
    <w:p>
      <w:pPr>
        <w:keepNext w:val="0"/>
        <w:keepLines w:val="0"/>
        <w:pageBreakBefore w:val="0"/>
        <w:widowControl w:val="0"/>
        <w:kinsoku/>
        <w:wordWrap/>
        <w:overflowPunct/>
        <w:topLinePunct w:val="0"/>
        <w:autoSpaceDE/>
        <w:autoSpaceDN/>
        <w:bidi w:val="0"/>
        <w:adjustRightInd w:val="0"/>
        <w:snapToGrid/>
        <w:spacing w:line="360" w:lineRule="auto"/>
        <w:ind w:left="0" w:leftChars="0" w:firstLine="422" w:firstLineChars="200"/>
        <w:jc w:val="both"/>
        <w:textAlignment w:val="auto"/>
        <w:rPr>
          <w:rFonts w:hint="eastAsia" w:ascii="宋体" w:hAnsi="宋体"/>
          <w:szCs w:val="21"/>
          <w:lang w:eastAsia="zh-CN"/>
        </w:rPr>
      </w:pPr>
      <w:r>
        <w:rPr>
          <w:rFonts w:hint="eastAsia" w:ascii="宋体" w:hAnsi="宋体"/>
          <w:b/>
          <w:bCs/>
          <w:szCs w:val="21"/>
          <w:lang w:eastAsia="zh-CN"/>
        </w:rPr>
        <w:t>【解析】</w:t>
      </w:r>
      <w:r>
        <w:rPr>
          <w:rFonts w:hint="eastAsia" w:ascii="宋体" w:hAnsi="宋体"/>
          <w:szCs w:val="21"/>
          <w:lang w:eastAsia="zh-CN"/>
        </w:rPr>
        <w:t>：此题考查学生对科举制的内容、考试程序，以及进士、举人等历史概念的理解。明代，科举制正式确立了乡试、会试、殿试三级考试制度。明清乡试又称为大比、秋闱，每三年一次，通过乡试即为举人，考取举人即具备做官资格。次年二月举行会试，又称春闱、礼闱，通过会试即为进士，每科会试录取进士约二三百人。殿试是明清科举的最后一级考试，明清殿试排定名次，状元、榜眼、探花等前三名列为一甲，算是进士及第；第二甲若干人，算是进士出身；第三甲若干名，算是同进士出身。</w:t>
      </w:r>
    </w:p>
    <w:p>
      <w:pPr>
        <w:keepNext w:val="0"/>
        <w:keepLines w:val="0"/>
        <w:pageBreakBefore w:val="0"/>
        <w:widowControl w:val="0"/>
        <w:kinsoku/>
        <w:wordWrap/>
        <w:overflowPunct/>
        <w:topLinePunct w:val="0"/>
        <w:autoSpaceDE/>
        <w:autoSpaceDN/>
        <w:bidi w:val="0"/>
        <w:adjustRightInd w:val="0"/>
        <w:snapToGrid/>
        <w:spacing w:line="360" w:lineRule="auto"/>
        <w:ind w:left="0" w:leftChars="0" w:firstLine="420" w:firstLineChars="200"/>
        <w:jc w:val="both"/>
        <w:textAlignment w:val="auto"/>
        <w:rPr>
          <w:rFonts w:hint="default" w:ascii="宋体" w:hAnsi="宋体"/>
          <w:szCs w:val="21"/>
          <w:lang w:val="en-US" w:eastAsia="zh-CN"/>
        </w:rPr>
      </w:pPr>
      <w:r>
        <w:rPr>
          <w:rFonts w:hint="eastAsia" w:ascii="宋体" w:hAnsi="宋体"/>
          <w:szCs w:val="21"/>
          <w:lang w:val="en-US" w:eastAsia="zh-CN"/>
        </w:rPr>
        <w:t>宋代以来，随着商品经济发展，社会出现了一些重要的新变化，门第观念淡化、社会成员身份趋于平等，虽然官本位观念依然影响较深，但民众对地主、官员的态度已大大不同于宋代之前，这种现象到明清时期更为明显。</w:t>
      </w:r>
    </w:p>
    <w:p>
      <w:pPr>
        <w:keepNext w:val="0"/>
        <w:keepLines w:val="0"/>
        <w:pageBreakBefore w:val="0"/>
        <w:widowControl w:val="0"/>
        <w:kinsoku/>
        <w:wordWrap/>
        <w:overflowPunct/>
        <w:topLinePunct w:val="0"/>
        <w:autoSpaceDE/>
        <w:autoSpaceDN/>
        <w:bidi w:val="0"/>
        <w:adjustRightInd w:val="0"/>
        <w:snapToGrid/>
        <w:spacing w:line="360" w:lineRule="auto"/>
        <w:ind w:left="0" w:leftChars="0" w:firstLine="422" w:firstLineChars="200"/>
        <w:jc w:val="both"/>
        <w:textAlignment w:val="auto"/>
        <w:rPr>
          <w:rFonts w:hint="eastAsia" w:ascii="宋体" w:hAnsi="宋体" w:eastAsia="宋体"/>
          <w:szCs w:val="21"/>
          <w:lang w:val="en-US" w:eastAsia="zh-CN"/>
        </w:rPr>
      </w:pPr>
      <w:r>
        <w:rPr>
          <w:rFonts w:hint="eastAsia" w:ascii="宋体" w:hAnsi="宋体"/>
          <w:b/>
          <w:bCs/>
          <w:szCs w:val="21"/>
          <w:lang w:val="en-US" w:eastAsia="zh-CN"/>
        </w:rPr>
        <w:t>【材料解读</w:t>
      </w:r>
      <w:r>
        <w:rPr>
          <w:rFonts w:hint="eastAsia" w:ascii="宋体" w:hAnsi="宋体"/>
          <w:szCs w:val="21"/>
          <w:lang w:val="en-US" w:eastAsia="zh-CN"/>
        </w:rPr>
        <w:t>】：材料体现了当地秀才对不同出身的地方官员截然不同的态度，对进士出身的官员极力巴结讨好</w:t>
      </w:r>
      <w:r>
        <w:rPr>
          <w:rFonts w:hint="eastAsia" w:ascii="宋体" w:hAnsi="宋体"/>
          <w:szCs w:val="21"/>
        </w:rPr>
        <w:t>“不胜谄事”</w:t>
      </w:r>
      <w:r>
        <w:rPr>
          <w:rFonts w:hint="eastAsia" w:ascii="宋体" w:hAnsi="宋体"/>
          <w:szCs w:val="21"/>
          <w:lang w:eastAsia="zh-CN"/>
        </w:rPr>
        <w:t>；对举人出身的</w:t>
      </w:r>
      <w:r>
        <w:rPr>
          <w:rFonts w:hint="eastAsia" w:ascii="宋体" w:hAnsi="宋体"/>
          <w:szCs w:val="21"/>
          <w:lang w:val="en-US" w:eastAsia="zh-CN"/>
        </w:rPr>
        <w:t>官员则随意指示、恶语相向，</w:t>
      </w:r>
      <w:r>
        <w:rPr>
          <w:rFonts w:hint="eastAsia" w:ascii="宋体" w:hAnsi="宋体"/>
          <w:szCs w:val="21"/>
        </w:rPr>
        <w:t>“苟不如意，便加词色犯之”</w:t>
      </w:r>
      <w:r>
        <w:rPr>
          <w:rFonts w:hint="eastAsia" w:ascii="宋体" w:hAnsi="宋体"/>
          <w:szCs w:val="21"/>
          <w:lang w:eastAsia="zh-CN"/>
        </w:rPr>
        <w:t>。体现出科举不同出身的不同影响力，也体现出民众对官员不再完全是惧怕、顺从。</w:t>
      </w:r>
    </w:p>
    <w:p>
      <w:pPr>
        <w:keepNext w:val="0"/>
        <w:keepLines w:val="0"/>
        <w:pageBreakBefore w:val="0"/>
        <w:widowControl w:val="0"/>
        <w:kinsoku/>
        <w:wordWrap/>
        <w:overflowPunct/>
        <w:topLinePunct w:val="0"/>
        <w:autoSpaceDE/>
        <w:autoSpaceDN/>
        <w:bidi w:val="0"/>
        <w:adjustRightInd w:val="0"/>
        <w:snapToGrid/>
        <w:spacing w:line="360" w:lineRule="auto"/>
        <w:ind w:left="0" w:leftChars="0" w:firstLine="420" w:firstLineChars="200"/>
        <w:jc w:val="both"/>
        <w:textAlignment w:val="auto"/>
        <w:rPr>
          <w:rFonts w:hint="eastAsia" w:ascii="宋体" w:hAnsi="宋体"/>
          <w:szCs w:val="21"/>
          <w:lang w:val="en-US" w:eastAsia="zh-CN"/>
        </w:rPr>
      </w:pPr>
      <w:r>
        <w:rPr>
          <w:rFonts w:hint="eastAsia" w:ascii="宋体" w:hAnsi="宋体"/>
          <w:szCs w:val="21"/>
          <w:lang w:val="en-US" w:eastAsia="zh-CN"/>
        </w:rPr>
        <w:t>【</w:t>
      </w:r>
      <w:r>
        <w:rPr>
          <w:rFonts w:hint="eastAsia" w:ascii="宋体" w:hAnsi="宋体"/>
          <w:b/>
          <w:bCs/>
          <w:szCs w:val="21"/>
          <w:lang w:val="en-US" w:eastAsia="zh-CN"/>
        </w:rPr>
        <w:t>选项分析</w:t>
      </w:r>
      <w:r>
        <w:rPr>
          <w:rFonts w:hint="eastAsia" w:ascii="宋体" w:hAnsi="宋体"/>
          <w:szCs w:val="21"/>
          <w:lang w:val="en-US" w:eastAsia="zh-CN"/>
        </w:rPr>
        <w:t>】：</w:t>
      </w:r>
    </w:p>
    <w:p>
      <w:pPr>
        <w:keepNext w:val="0"/>
        <w:keepLines w:val="0"/>
        <w:pageBreakBefore w:val="0"/>
        <w:widowControl w:val="0"/>
        <w:kinsoku/>
        <w:wordWrap/>
        <w:overflowPunct/>
        <w:topLinePunct w:val="0"/>
        <w:autoSpaceDE/>
        <w:autoSpaceDN/>
        <w:bidi w:val="0"/>
        <w:adjustRightInd w:val="0"/>
        <w:snapToGrid/>
        <w:spacing w:line="360" w:lineRule="auto"/>
        <w:ind w:left="0" w:leftChars="0" w:firstLine="420" w:firstLineChars="200"/>
        <w:jc w:val="both"/>
        <w:textAlignment w:val="auto"/>
        <w:rPr>
          <w:rFonts w:hint="default" w:ascii="宋体" w:hAnsi="宋体" w:eastAsia="宋体"/>
          <w:szCs w:val="21"/>
          <w:lang w:val="en-US" w:eastAsia="zh-CN"/>
        </w:rPr>
      </w:pPr>
      <w:r>
        <w:rPr>
          <w:rFonts w:hint="eastAsia" w:ascii="宋体" w:hAnsi="宋体"/>
          <w:szCs w:val="21"/>
        </w:rPr>
        <w:t>A．官员士绅之间关系紧张</w:t>
      </w:r>
      <w:r>
        <w:rPr>
          <w:rFonts w:hint="eastAsia" w:ascii="宋体" w:hAnsi="宋体"/>
          <w:szCs w:val="21"/>
          <w:lang w:eastAsia="zh-CN"/>
        </w:rPr>
        <w:t>。</w:t>
      </w:r>
      <w:r>
        <w:rPr>
          <w:rFonts w:hint="eastAsia" w:ascii="宋体" w:hAnsi="宋体"/>
          <w:szCs w:val="21"/>
          <w:lang w:val="en-US" w:eastAsia="zh-CN"/>
        </w:rPr>
        <w:t>材料体现了当地秀才对不同出身的地方官员截然不同的态度，没有体现二者的利益纠纷或矛盾，</w:t>
      </w:r>
      <w:r>
        <w:rPr>
          <w:rFonts w:hint="eastAsia" w:ascii="宋体" w:hAnsi="宋体"/>
          <w:szCs w:val="21"/>
        </w:rPr>
        <w:t>“苟不如意，便加词色犯之”</w:t>
      </w:r>
      <w:r>
        <w:rPr>
          <w:rFonts w:hint="eastAsia" w:ascii="宋体" w:hAnsi="宋体"/>
          <w:szCs w:val="21"/>
          <w:lang w:eastAsia="zh-CN"/>
        </w:rPr>
        <w:t>的态度，是地方乡绅基于地方官员的不同出身的主观作为，并不是由于官员和当地</w:t>
      </w:r>
      <w:r>
        <w:rPr>
          <w:rFonts w:hint="eastAsia" w:ascii="宋体" w:hAnsi="宋体"/>
          <w:szCs w:val="21"/>
        </w:rPr>
        <w:t>士绅之间</w:t>
      </w:r>
      <w:r>
        <w:rPr>
          <w:rFonts w:hint="eastAsia" w:ascii="宋体" w:hAnsi="宋体"/>
          <w:szCs w:val="21"/>
          <w:lang w:eastAsia="zh-CN"/>
        </w:rPr>
        <w:t>关系紧张。</w:t>
      </w:r>
      <w:r>
        <w:rPr>
          <w:rFonts w:hint="eastAsia" w:ascii="宋体" w:hAnsi="宋体"/>
          <w:szCs w:val="21"/>
        </w:rPr>
        <w:t>“苟不如意，便加词色犯之”</w:t>
      </w:r>
      <w:r>
        <w:rPr>
          <w:rFonts w:hint="eastAsia" w:ascii="宋体" w:hAnsi="宋体"/>
          <w:szCs w:val="21"/>
          <w:lang w:eastAsia="zh-CN"/>
        </w:rPr>
        <w:t>只是材料的部分信息，地方乡绅还有对进士出身官员</w:t>
      </w:r>
      <w:r>
        <w:rPr>
          <w:rFonts w:hint="eastAsia" w:ascii="宋体" w:hAnsi="宋体"/>
          <w:szCs w:val="21"/>
        </w:rPr>
        <w:t>“不胜谄事”</w:t>
      </w:r>
      <w:r>
        <w:rPr>
          <w:rFonts w:hint="eastAsia" w:ascii="宋体" w:hAnsi="宋体"/>
          <w:szCs w:val="21"/>
          <w:lang w:eastAsia="zh-CN"/>
        </w:rPr>
        <w:t>的态度，无法得出</w:t>
      </w:r>
      <w:r>
        <w:rPr>
          <w:rFonts w:hint="eastAsia" w:ascii="宋体" w:hAnsi="宋体"/>
          <w:szCs w:val="21"/>
        </w:rPr>
        <w:t>官员士绅之间关系紧张</w:t>
      </w:r>
      <w:r>
        <w:rPr>
          <w:rFonts w:hint="eastAsia" w:ascii="宋体" w:hAnsi="宋体"/>
          <w:szCs w:val="21"/>
          <w:lang w:eastAsia="zh-CN"/>
        </w:rPr>
        <w:t>的结论。故，</w:t>
      </w:r>
      <w:r>
        <w:rPr>
          <w:rFonts w:hint="eastAsia" w:ascii="宋体" w:hAnsi="宋体"/>
          <w:szCs w:val="21"/>
          <w:lang w:val="en-US" w:eastAsia="zh-CN"/>
        </w:rPr>
        <w:t>A错。</w:t>
      </w:r>
    </w:p>
    <w:p>
      <w:pPr>
        <w:keepNext w:val="0"/>
        <w:keepLines w:val="0"/>
        <w:pageBreakBefore w:val="0"/>
        <w:widowControl w:val="0"/>
        <w:kinsoku/>
        <w:wordWrap/>
        <w:overflowPunct/>
        <w:topLinePunct w:val="0"/>
        <w:autoSpaceDE/>
        <w:autoSpaceDN/>
        <w:bidi w:val="0"/>
        <w:adjustRightInd w:val="0"/>
        <w:snapToGrid/>
        <w:spacing w:line="360" w:lineRule="auto"/>
        <w:ind w:left="0" w:leftChars="0" w:firstLine="420" w:firstLineChars="200"/>
        <w:jc w:val="both"/>
        <w:textAlignment w:val="auto"/>
        <w:rPr>
          <w:rFonts w:hint="default" w:ascii="宋体" w:hAnsi="宋体" w:eastAsia="宋体"/>
          <w:szCs w:val="21"/>
          <w:lang w:val="en-US" w:eastAsia="zh-CN"/>
        </w:rPr>
      </w:pPr>
      <w:r>
        <w:rPr>
          <w:rFonts w:hint="eastAsia" w:ascii="宋体" w:hAnsi="宋体"/>
          <w:szCs w:val="21"/>
        </w:rPr>
        <w:t>B．士人舆论左右地方政事</w:t>
      </w:r>
      <w:r>
        <w:rPr>
          <w:rFonts w:hint="eastAsia" w:ascii="宋体" w:hAnsi="宋体"/>
          <w:szCs w:val="21"/>
          <w:lang w:eastAsia="zh-CN"/>
        </w:rPr>
        <w:t>。士人舆论应是乡绅对当地事务的理论、主张、看法，</w:t>
      </w:r>
      <w:r>
        <w:rPr>
          <w:rFonts w:hint="eastAsia" w:ascii="宋体" w:hAnsi="宋体"/>
          <w:szCs w:val="21"/>
          <w:lang w:val="en-US" w:eastAsia="zh-CN"/>
        </w:rPr>
        <w:t>材料只体现了当地秀才对不同出身的地方官员截然不同的态度，并没有呈现对当地事务形成社会舆论或干涉。材料只呈现地方秀才对地方官的态度，没有体现官员处理事务时是否顺从地方士人的主张或受到影响，</w:t>
      </w:r>
      <w:r>
        <w:rPr>
          <w:rFonts w:hint="eastAsia" w:ascii="宋体" w:hAnsi="宋体"/>
          <w:szCs w:val="21"/>
        </w:rPr>
        <w:t>士人舆论左右地方政事</w:t>
      </w:r>
      <w:r>
        <w:rPr>
          <w:rFonts w:hint="eastAsia" w:ascii="宋体" w:hAnsi="宋体"/>
          <w:szCs w:val="21"/>
          <w:lang w:eastAsia="zh-CN"/>
        </w:rPr>
        <w:t>无从谈起。材料没有涉及士人舆论和地方政事的决断，因此，</w:t>
      </w:r>
      <w:r>
        <w:rPr>
          <w:rFonts w:hint="eastAsia" w:ascii="宋体" w:hAnsi="宋体"/>
          <w:szCs w:val="21"/>
          <w:lang w:val="en-US" w:eastAsia="zh-CN"/>
        </w:rPr>
        <w:t>B错。</w:t>
      </w:r>
    </w:p>
    <w:p>
      <w:pPr>
        <w:keepNext w:val="0"/>
        <w:keepLines w:val="0"/>
        <w:pageBreakBefore w:val="0"/>
        <w:widowControl w:val="0"/>
        <w:kinsoku/>
        <w:wordWrap/>
        <w:overflowPunct/>
        <w:topLinePunct w:val="0"/>
        <w:autoSpaceDE/>
        <w:autoSpaceDN/>
        <w:bidi w:val="0"/>
        <w:adjustRightInd w:val="0"/>
        <w:snapToGrid/>
        <w:spacing w:line="360" w:lineRule="auto"/>
        <w:ind w:left="0" w:leftChars="0" w:firstLine="420" w:firstLineChars="200"/>
        <w:jc w:val="both"/>
        <w:textAlignment w:val="auto"/>
        <w:rPr>
          <w:rFonts w:hint="default" w:ascii="宋体" w:hAnsi="宋体" w:eastAsia="宋体"/>
          <w:szCs w:val="21"/>
          <w:lang w:val="en-US" w:eastAsia="zh-CN"/>
        </w:rPr>
      </w:pPr>
      <w:r>
        <w:rPr>
          <w:rFonts w:hint="eastAsia" w:ascii="宋体" w:hAnsi="宋体"/>
          <w:szCs w:val="21"/>
        </w:rPr>
        <w:t>C．出身等级决定行政能力</w:t>
      </w:r>
      <w:r>
        <w:rPr>
          <w:rFonts w:hint="eastAsia" w:ascii="宋体" w:hAnsi="宋体"/>
          <w:szCs w:val="21"/>
          <w:lang w:eastAsia="zh-CN"/>
        </w:rPr>
        <w:t>。</w:t>
      </w:r>
      <w:r>
        <w:rPr>
          <w:rFonts w:hint="eastAsia" w:ascii="宋体" w:hAnsi="宋体"/>
          <w:szCs w:val="21"/>
        </w:rPr>
        <w:t>行政能力</w:t>
      </w:r>
      <w:r>
        <w:rPr>
          <w:rFonts w:hint="eastAsia" w:ascii="宋体" w:hAnsi="宋体"/>
          <w:szCs w:val="21"/>
          <w:lang w:eastAsia="zh-CN"/>
        </w:rPr>
        <w:t>，指地方官在执政过程中的办事能力，</w:t>
      </w:r>
      <w:r>
        <w:rPr>
          <w:rFonts w:hint="eastAsia" w:ascii="宋体" w:hAnsi="宋体"/>
          <w:szCs w:val="21"/>
          <w:lang w:val="en-US" w:eastAsia="zh-CN"/>
        </w:rPr>
        <w:t>材料体现的是当地秀才对不同出身的地方官员截然不同的态度，并没有体现不同出身官员的不同办事能力。从选项表达看，</w:t>
      </w:r>
      <w:r>
        <w:rPr>
          <w:rFonts w:hint="eastAsia" w:ascii="宋体" w:hAnsi="宋体"/>
          <w:szCs w:val="21"/>
        </w:rPr>
        <w:t>出身等级决定行政能力</w:t>
      </w:r>
      <w:r>
        <w:rPr>
          <w:rFonts w:hint="eastAsia" w:ascii="宋体" w:hAnsi="宋体"/>
          <w:szCs w:val="21"/>
          <w:lang w:eastAsia="zh-CN"/>
        </w:rPr>
        <w:t>，决定一词程度过重。事实上，只注重考试成绩，忽视道德和具体办事能力恰恰是科举制的局限。故，</w:t>
      </w:r>
      <w:r>
        <w:rPr>
          <w:rFonts w:hint="eastAsia" w:ascii="宋体" w:hAnsi="宋体"/>
          <w:szCs w:val="21"/>
          <w:lang w:val="en-US" w:eastAsia="zh-CN"/>
        </w:rPr>
        <w:t>C错。</w:t>
      </w:r>
    </w:p>
    <w:p>
      <w:pPr>
        <w:keepNext w:val="0"/>
        <w:keepLines w:val="0"/>
        <w:pageBreakBefore w:val="0"/>
        <w:widowControl w:val="0"/>
        <w:kinsoku/>
        <w:wordWrap/>
        <w:overflowPunct/>
        <w:topLinePunct w:val="0"/>
        <w:autoSpaceDE/>
        <w:autoSpaceDN/>
        <w:bidi w:val="0"/>
        <w:adjustRightInd w:val="0"/>
        <w:snapToGrid/>
        <w:spacing w:line="360" w:lineRule="auto"/>
        <w:ind w:left="0" w:leftChars="0" w:firstLine="420" w:firstLineChars="200"/>
        <w:jc w:val="both"/>
        <w:textAlignment w:val="auto"/>
        <w:rPr>
          <w:rFonts w:hint="default" w:ascii="宋体" w:hAnsi="宋体" w:eastAsia="宋体"/>
          <w:szCs w:val="21"/>
          <w:lang w:val="en-US" w:eastAsia="zh-CN"/>
        </w:rPr>
      </w:pPr>
      <w:r>
        <w:rPr>
          <w:rFonts w:hint="eastAsia" w:ascii="宋体" w:hAnsi="宋体"/>
          <w:szCs w:val="21"/>
        </w:rPr>
        <w:t>D．科考功名影响官员威望</w:t>
      </w:r>
      <w:r>
        <w:rPr>
          <w:rFonts w:hint="eastAsia" w:ascii="宋体" w:hAnsi="宋体"/>
          <w:szCs w:val="21"/>
          <w:lang w:eastAsia="zh-CN"/>
        </w:rPr>
        <w:t>。</w:t>
      </w:r>
      <w:r>
        <w:rPr>
          <w:rFonts w:hint="eastAsia" w:ascii="宋体" w:hAnsi="宋体"/>
          <w:szCs w:val="21"/>
          <w:lang w:val="en-US" w:eastAsia="zh-CN"/>
        </w:rPr>
        <w:t>材料体现了当地秀才对进士和举人两种不同出身的地方官员截然不同的态度，可见进士和举人出身对乡绅士人的影响力是不同的，</w:t>
      </w:r>
      <w:r>
        <w:rPr>
          <w:rFonts w:hint="eastAsia" w:ascii="宋体" w:hAnsi="宋体"/>
          <w:szCs w:val="21"/>
        </w:rPr>
        <w:t>“不胜谄事”</w:t>
      </w:r>
      <w:r>
        <w:rPr>
          <w:rFonts w:hint="eastAsia" w:ascii="宋体" w:hAnsi="宋体"/>
          <w:szCs w:val="21"/>
          <w:lang w:eastAsia="zh-CN"/>
        </w:rPr>
        <w:t>和</w:t>
      </w:r>
      <w:r>
        <w:rPr>
          <w:rFonts w:hint="eastAsia" w:ascii="宋体" w:hAnsi="宋体"/>
          <w:szCs w:val="21"/>
        </w:rPr>
        <w:t>“苟不如意，便加词色犯之”</w:t>
      </w:r>
      <w:r>
        <w:rPr>
          <w:rFonts w:hint="eastAsia" w:ascii="宋体" w:hAnsi="宋体"/>
          <w:szCs w:val="21"/>
          <w:lang w:eastAsia="zh-CN"/>
        </w:rPr>
        <w:t>，正是官员不同威望的体现。故，</w:t>
      </w:r>
      <w:r>
        <w:rPr>
          <w:rFonts w:hint="eastAsia" w:ascii="宋体" w:hAnsi="宋体"/>
          <w:szCs w:val="21"/>
          <w:lang w:val="en-US" w:eastAsia="zh-CN"/>
        </w:rPr>
        <w:t>D正确。</w:t>
      </w:r>
    </w:p>
    <w:p>
      <w:pPr>
        <w:keepNext w:val="0"/>
        <w:keepLines w:val="0"/>
        <w:pageBreakBefore w:val="0"/>
        <w:widowControl w:val="0"/>
        <w:kinsoku/>
        <w:wordWrap/>
        <w:overflowPunct/>
        <w:topLinePunct w:val="0"/>
        <w:autoSpaceDE/>
        <w:autoSpaceDN/>
        <w:bidi w:val="0"/>
        <w:adjustRightInd w:val="0"/>
        <w:snapToGrid/>
        <w:spacing w:line="360" w:lineRule="auto"/>
        <w:ind w:left="0" w:leftChars="0" w:firstLine="420" w:firstLineChars="200"/>
        <w:jc w:val="both"/>
        <w:textAlignment w:val="auto"/>
        <w:rPr>
          <w:rFonts w:hint="eastAsia" w:ascii="宋体" w:hAnsi="宋体" w:eastAsia="宋体"/>
          <w:szCs w:val="21"/>
          <w:lang w:val="en-US" w:eastAsia="zh-CN"/>
        </w:rPr>
      </w:pPr>
      <w:r>
        <w:rPr>
          <w:rFonts w:hint="eastAsia" w:ascii="宋体" w:hAnsi="宋体"/>
          <w:szCs w:val="21"/>
          <w:lang w:val="en-US" w:eastAsia="zh-CN"/>
        </w:rPr>
        <w:t>【</w:t>
      </w:r>
      <w:r>
        <w:rPr>
          <w:rFonts w:hint="eastAsia" w:ascii="宋体" w:hAnsi="宋体"/>
          <w:b/>
          <w:bCs/>
          <w:szCs w:val="21"/>
          <w:lang w:val="en-US" w:eastAsia="zh-CN"/>
        </w:rPr>
        <w:t>选择技巧</w:t>
      </w:r>
      <w:r>
        <w:rPr>
          <w:rFonts w:hint="eastAsia" w:ascii="宋体" w:hAnsi="宋体"/>
          <w:szCs w:val="21"/>
          <w:lang w:val="en-US" w:eastAsia="zh-CN"/>
        </w:rPr>
        <w:t>】：把握材料主旨，当地秀才对进士和举人两种不同出身的地方官员的不同态度，关系紧张、</w:t>
      </w:r>
      <w:r>
        <w:rPr>
          <w:rFonts w:hint="eastAsia" w:ascii="宋体" w:hAnsi="宋体"/>
          <w:szCs w:val="21"/>
        </w:rPr>
        <w:t>士人舆论</w:t>
      </w:r>
      <w:r>
        <w:rPr>
          <w:rFonts w:hint="eastAsia" w:ascii="宋体" w:hAnsi="宋体"/>
          <w:szCs w:val="21"/>
          <w:lang w:eastAsia="zh-CN"/>
        </w:rPr>
        <w:t>、</w:t>
      </w:r>
      <w:r>
        <w:rPr>
          <w:rFonts w:hint="eastAsia" w:ascii="宋体" w:hAnsi="宋体"/>
          <w:szCs w:val="21"/>
        </w:rPr>
        <w:t>地方政事</w:t>
      </w:r>
      <w:r>
        <w:rPr>
          <w:rFonts w:hint="eastAsia" w:ascii="宋体" w:hAnsi="宋体"/>
          <w:szCs w:val="21"/>
          <w:lang w:eastAsia="zh-CN"/>
        </w:rPr>
        <w:t>、</w:t>
      </w:r>
      <w:r>
        <w:rPr>
          <w:rFonts w:hint="eastAsia" w:ascii="宋体" w:hAnsi="宋体"/>
          <w:szCs w:val="21"/>
        </w:rPr>
        <w:t>行政能力</w:t>
      </w:r>
      <w:r>
        <w:rPr>
          <w:rFonts w:hint="eastAsia" w:ascii="宋体" w:hAnsi="宋体"/>
          <w:szCs w:val="21"/>
          <w:lang w:eastAsia="zh-CN"/>
        </w:rPr>
        <w:t>等概念，材料均为涉及。</w:t>
      </w:r>
    </w:p>
    <w:p>
      <w:pPr>
        <w:keepNext w:val="0"/>
        <w:keepLines w:val="0"/>
        <w:pageBreakBefore w:val="0"/>
        <w:widowControl w:val="0"/>
        <w:kinsoku/>
        <w:wordWrap/>
        <w:overflowPunct/>
        <w:topLinePunct w:val="0"/>
        <w:autoSpaceDE/>
        <w:autoSpaceDN/>
        <w:bidi w:val="0"/>
        <w:adjustRightInd w:val="0"/>
        <w:snapToGrid/>
        <w:spacing w:line="360" w:lineRule="auto"/>
        <w:ind w:left="0" w:leftChars="0" w:firstLine="420" w:firstLineChars="200"/>
        <w:jc w:val="both"/>
        <w:textAlignment w:val="auto"/>
        <w:rPr>
          <w:rFonts w:hint="eastAsia" w:ascii="宋体" w:hAnsi="宋体"/>
          <w:szCs w:val="21"/>
          <w:lang w:val="en-US" w:eastAsia="zh-CN"/>
        </w:rPr>
      </w:pPr>
      <w:r>
        <w:rPr>
          <w:rFonts w:hint="eastAsia" w:ascii="宋体" w:hAnsi="宋体"/>
          <w:szCs w:val="21"/>
          <w:lang w:val="en-US" w:eastAsia="zh-CN"/>
        </w:rPr>
        <w:t>【</w:t>
      </w:r>
      <w:r>
        <w:rPr>
          <w:rFonts w:hint="eastAsia" w:ascii="宋体" w:hAnsi="宋体"/>
          <w:b/>
          <w:bCs/>
          <w:szCs w:val="21"/>
          <w:lang w:val="en-US" w:eastAsia="zh-CN"/>
        </w:rPr>
        <w:t>链接新教材</w:t>
      </w:r>
      <w:r>
        <w:rPr>
          <w:rFonts w:hint="eastAsia" w:ascii="宋体" w:hAnsi="宋体"/>
          <w:szCs w:val="21"/>
          <w:lang w:val="en-US" w:eastAsia="zh-CN"/>
        </w:rPr>
        <w:t>】：《中外历史纲要》对明代科举和明代社会变迁，未具体表述，只在第13课《从明朝建立到清军入关》的课后探究与拓展部分介绍了明清八股文。</w:t>
      </w:r>
    </w:p>
    <w:p>
      <w:pPr>
        <w:keepNext w:val="0"/>
        <w:keepLines w:val="0"/>
        <w:pageBreakBefore w:val="0"/>
        <w:widowControl w:val="0"/>
        <w:kinsoku/>
        <w:wordWrap/>
        <w:overflowPunct/>
        <w:topLinePunct w:val="0"/>
        <w:autoSpaceDE/>
        <w:autoSpaceDN/>
        <w:bidi w:val="0"/>
        <w:adjustRightInd w:val="0"/>
        <w:snapToGrid/>
        <w:spacing w:line="360" w:lineRule="auto"/>
        <w:ind w:left="0" w:leftChars="0" w:firstLine="420" w:firstLineChars="200"/>
        <w:jc w:val="both"/>
        <w:textAlignment w:val="auto"/>
        <w:rPr>
          <w:rFonts w:hint="default" w:ascii="宋体" w:hAnsi="宋体"/>
          <w:szCs w:val="21"/>
          <w:lang w:eastAsia="zh-CN"/>
        </w:rPr>
      </w:pPr>
      <w:r>
        <w:rPr>
          <w:rFonts w:hint="eastAsia" w:ascii="宋体" w:hAnsi="宋体"/>
          <w:b w:val="0"/>
          <w:bCs w:val="0"/>
          <w:szCs w:val="21"/>
          <w:lang w:val="en-US" w:eastAsia="zh-CN"/>
        </w:rPr>
        <w:t>第11课《辽宋夏金元的经济与社会》有相关联的内容，</w:t>
      </w:r>
      <w:r>
        <w:rPr>
          <w:rFonts w:hint="eastAsia" w:ascii="宋体" w:hAnsi="宋体"/>
          <w:b w:val="0"/>
          <w:bCs w:val="0"/>
          <w:szCs w:val="21"/>
          <w:lang w:eastAsia="zh-CN"/>
        </w:rPr>
        <w:t>学习聚焦：“宋朝社会与前代相比出现了一些重要的新变化，包括门第观念淡化、社会成员身份趋于平等”。随着商品经济发展，这种变化到明清更加明显。</w:t>
      </w:r>
    </w:p>
    <w:p>
      <w:pPr>
        <w:keepNext w:val="0"/>
        <w:keepLines w:val="0"/>
        <w:pageBreakBefore w:val="0"/>
        <w:widowControl w:val="0"/>
        <w:kinsoku/>
        <w:wordWrap/>
        <w:overflowPunct/>
        <w:topLinePunct w:val="0"/>
        <w:autoSpaceDE/>
        <w:autoSpaceDN/>
        <w:bidi w:val="0"/>
        <w:adjustRightInd w:val="0"/>
        <w:snapToGrid/>
        <w:spacing w:line="360" w:lineRule="auto"/>
        <w:ind w:left="0" w:leftChars="0" w:firstLine="420" w:firstLineChars="200"/>
        <w:jc w:val="both"/>
        <w:textAlignment w:val="auto"/>
        <w:rPr>
          <w:rFonts w:hint="eastAsia" w:ascii="宋体" w:hAnsi="宋体"/>
          <w:szCs w:val="21"/>
          <w:lang w:eastAsia="zh-CN"/>
        </w:rPr>
      </w:pPr>
      <w:r>
        <w:rPr>
          <w:rFonts w:hint="default" w:ascii="宋体" w:hAnsi="宋体"/>
          <w:szCs w:val="21"/>
          <w:lang w:eastAsia="zh-CN"/>
        </w:rPr>
        <w:t>【</w:t>
      </w:r>
      <w:r>
        <w:rPr>
          <w:rFonts w:hint="eastAsia" w:ascii="宋体" w:hAnsi="宋体"/>
          <w:b/>
          <w:bCs/>
          <w:szCs w:val="21"/>
          <w:lang w:eastAsia="zh-CN"/>
        </w:rPr>
        <w:t>相似真题</w:t>
      </w:r>
      <w:r>
        <w:rPr>
          <w:rFonts w:hint="default" w:ascii="宋体" w:hAnsi="宋体"/>
          <w:szCs w:val="21"/>
          <w:lang w:eastAsia="zh-CN"/>
        </w:rPr>
        <w:t>】</w:t>
      </w:r>
      <w:r>
        <w:rPr>
          <w:rFonts w:hint="eastAsia" w:ascii="宋体" w:hAnsi="宋体"/>
          <w:szCs w:val="21"/>
          <w:lang w:eastAsia="zh-CN"/>
        </w:rPr>
        <w:t>高考暂未直接考查明代科举，但考查了明代社会阶层趋于平等的社会变迁的现象。</w:t>
      </w:r>
    </w:p>
    <w:p>
      <w:pPr>
        <w:keepNext w:val="0"/>
        <w:keepLines w:val="0"/>
        <w:pageBreakBefore w:val="0"/>
        <w:widowControl w:val="0"/>
        <w:kinsoku/>
        <w:wordWrap/>
        <w:overflowPunct/>
        <w:topLinePunct w:val="0"/>
        <w:autoSpaceDE/>
        <w:autoSpaceDN/>
        <w:bidi w:val="0"/>
        <w:adjustRightInd w:val="0"/>
        <w:snapToGrid/>
        <w:spacing w:line="360" w:lineRule="auto"/>
        <w:ind w:left="210" w:hanging="210" w:hangingChars="100"/>
        <w:jc w:val="both"/>
        <w:textAlignment w:val="auto"/>
        <w:rPr>
          <w:rFonts w:hint="eastAsia" w:ascii="宋体" w:hAnsi="宋体"/>
          <w:szCs w:val="21"/>
        </w:rPr>
      </w:pPr>
      <w:r>
        <w:rPr>
          <w:rFonts w:hint="eastAsia" w:ascii="宋体" w:hAnsi="宋体"/>
          <w:szCs w:val="21"/>
          <w:lang w:val="en-US" w:eastAsia="zh-CN"/>
        </w:rPr>
        <w:t>1.</w:t>
      </w:r>
      <w:r>
        <w:rPr>
          <w:rFonts w:hint="eastAsia" w:ascii="宋体" w:hAnsi="宋体"/>
          <w:szCs w:val="21"/>
        </w:rPr>
        <w:t>（2016·全国Ⅲ卷）明末有人描述江南农村的变化时说，百年前的雇工“戴星出入，俗柔顺而主令尊”，</w:t>
      </w:r>
      <w:bookmarkStart w:id="0" w:name="_GoBack"/>
      <w:bookmarkEnd w:id="0"/>
      <w:r>
        <w:rPr>
          <w:rFonts w:hint="eastAsia" w:ascii="宋体" w:hAnsi="宋体"/>
          <w:szCs w:val="21"/>
        </w:rPr>
        <w:t>如今“骄惰成风，非酒食不能劝”“夏必加下点心，冬必与早粥”。这一变化反映了</w:t>
      </w:r>
    </w:p>
    <w:p>
      <w:pPr>
        <w:keepNext w:val="0"/>
        <w:keepLines w:val="0"/>
        <w:pageBreakBefore w:val="0"/>
        <w:widowControl w:val="0"/>
        <w:kinsoku/>
        <w:wordWrap/>
        <w:overflowPunct/>
        <w:topLinePunct w:val="0"/>
        <w:autoSpaceDE/>
        <w:autoSpaceDN/>
        <w:bidi w:val="0"/>
        <w:adjustRightInd w:val="0"/>
        <w:snapToGrid/>
        <w:spacing w:line="360" w:lineRule="auto"/>
        <w:ind w:left="0" w:leftChars="0" w:firstLine="420" w:firstLineChars="200"/>
        <w:jc w:val="both"/>
        <w:textAlignment w:val="auto"/>
        <w:rPr>
          <w:rFonts w:hint="eastAsia" w:ascii="宋体" w:hAnsi="宋体"/>
          <w:szCs w:val="21"/>
        </w:rPr>
      </w:pPr>
      <w:r>
        <w:rPr>
          <w:rFonts w:hint="eastAsia" w:ascii="宋体" w:hAnsi="宋体"/>
          <w:szCs w:val="21"/>
        </w:rPr>
        <w:t xml:space="preserve">A．市镇经济与手工业的发展      </w:t>
      </w:r>
      <w:r>
        <w:rPr>
          <w:rFonts w:hint="eastAsia" w:ascii="宋体" w:hAnsi="宋体"/>
          <w:szCs w:val="21"/>
        </w:rPr>
        <w:tab/>
      </w:r>
      <w:r>
        <w:rPr>
          <w:rFonts w:hint="eastAsia" w:ascii="宋体" w:hAnsi="宋体"/>
          <w:szCs w:val="21"/>
        </w:rPr>
        <w:t>B．政府积极推行重农政策</w:t>
      </w:r>
    </w:p>
    <w:p>
      <w:pPr>
        <w:keepNext w:val="0"/>
        <w:keepLines w:val="0"/>
        <w:pageBreakBefore w:val="0"/>
        <w:widowControl w:val="0"/>
        <w:kinsoku/>
        <w:wordWrap/>
        <w:overflowPunct/>
        <w:topLinePunct w:val="0"/>
        <w:autoSpaceDE/>
        <w:autoSpaceDN/>
        <w:bidi w:val="0"/>
        <w:adjustRightInd w:val="0"/>
        <w:snapToGrid/>
        <w:spacing w:line="360" w:lineRule="auto"/>
        <w:ind w:left="0" w:leftChars="0" w:firstLine="420" w:firstLineChars="200"/>
        <w:jc w:val="both"/>
        <w:textAlignment w:val="auto"/>
        <w:rPr>
          <w:rFonts w:hint="eastAsia" w:ascii="宋体" w:hAnsi="宋体"/>
          <w:szCs w:val="21"/>
        </w:rPr>
      </w:pPr>
      <w:r>
        <w:rPr>
          <w:rFonts w:hint="eastAsia" w:ascii="宋体" w:hAnsi="宋体"/>
          <w:szCs w:val="21"/>
        </w:rPr>
        <w:t xml:space="preserve">C．社会矛盾日益尖锐    </w:t>
      </w:r>
      <w:r>
        <w:rPr>
          <w:rFonts w:hint="eastAsia" w:ascii="宋体" w:hAnsi="宋体"/>
          <w:szCs w:val="21"/>
        </w:rPr>
        <w:tab/>
      </w:r>
      <w:r>
        <w:rPr>
          <w:rFonts w:hint="eastAsia" w:ascii="宋体" w:hAnsi="宋体"/>
          <w:szCs w:val="21"/>
          <w:lang w:val="en-US" w:eastAsia="zh-CN"/>
        </w:rPr>
        <w:t xml:space="preserve">        </w:t>
      </w:r>
      <w:r>
        <w:rPr>
          <w:rFonts w:hint="eastAsia" w:ascii="宋体" w:hAnsi="宋体"/>
          <w:szCs w:val="21"/>
        </w:rPr>
        <w:t>D．农业中人身依附关系强化</w:t>
      </w:r>
    </w:p>
    <w:p>
      <w:pPr>
        <w:keepNext w:val="0"/>
        <w:keepLines w:val="0"/>
        <w:pageBreakBefore w:val="0"/>
        <w:widowControl w:val="0"/>
        <w:kinsoku/>
        <w:wordWrap/>
        <w:overflowPunct/>
        <w:topLinePunct w:val="0"/>
        <w:autoSpaceDE/>
        <w:autoSpaceDN/>
        <w:bidi w:val="0"/>
        <w:adjustRightInd w:val="0"/>
        <w:snapToGrid/>
        <w:spacing w:line="360" w:lineRule="auto"/>
        <w:ind w:left="0" w:leftChars="0" w:firstLine="420" w:firstLineChars="200"/>
        <w:jc w:val="both"/>
        <w:textAlignment w:val="auto"/>
        <w:rPr>
          <w:rFonts w:ascii="宋体" w:hAnsi="宋体"/>
          <w:szCs w:val="21"/>
        </w:rPr>
      </w:pPr>
    </w:p>
    <w:sectPr>
      <w:footerReference r:id="rId3" w:type="default"/>
      <w:pgSz w:w="11906" w:h="16838"/>
      <w:pgMar w:top="890" w:right="1174" w:bottom="890" w:left="11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swiss"/>
    <w:pitch w:val="default"/>
    <w:sig w:usb0="A1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B0C6D68"/>
    <w:multiLevelType w:val="singleLevel"/>
    <w:tmpl w:val="9B0C6D68"/>
    <w:lvl w:ilvl="0" w:tentative="0">
      <w:start w:val="1"/>
      <w:numFmt w:val="upperLetter"/>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B02E4F"/>
    <w:rsid w:val="01585B91"/>
    <w:rsid w:val="03860128"/>
    <w:rsid w:val="03E56A43"/>
    <w:rsid w:val="0435755F"/>
    <w:rsid w:val="04662671"/>
    <w:rsid w:val="05232658"/>
    <w:rsid w:val="064F1006"/>
    <w:rsid w:val="07C4220A"/>
    <w:rsid w:val="0A2D3C1F"/>
    <w:rsid w:val="0CC1676C"/>
    <w:rsid w:val="0D4F75E9"/>
    <w:rsid w:val="0DA61561"/>
    <w:rsid w:val="0DD861B1"/>
    <w:rsid w:val="0EBA2B52"/>
    <w:rsid w:val="0F903743"/>
    <w:rsid w:val="10DD664E"/>
    <w:rsid w:val="157229CF"/>
    <w:rsid w:val="16EE79CB"/>
    <w:rsid w:val="17051B13"/>
    <w:rsid w:val="172902D8"/>
    <w:rsid w:val="177E31D0"/>
    <w:rsid w:val="197079B1"/>
    <w:rsid w:val="1B8B119F"/>
    <w:rsid w:val="1C5530E2"/>
    <w:rsid w:val="1D272DA6"/>
    <w:rsid w:val="1D434796"/>
    <w:rsid w:val="1E2A3C82"/>
    <w:rsid w:val="1FF52D98"/>
    <w:rsid w:val="206618A0"/>
    <w:rsid w:val="20F02D14"/>
    <w:rsid w:val="20FB5ABC"/>
    <w:rsid w:val="21F404AC"/>
    <w:rsid w:val="23282721"/>
    <w:rsid w:val="2366784E"/>
    <w:rsid w:val="26C21B8A"/>
    <w:rsid w:val="27380E05"/>
    <w:rsid w:val="2AA602E8"/>
    <w:rsid w:val="2AC8231E"/>
    <w:rsid w:val="2BAB1D74"/>
    <w:rsid w:val="2CE130F4"/>
    <w:rsid w:val="2EE673CF"/>
    <w:rsid w:val="2F121907"/>
    <w:rsid w:val="2FC702B1"/>
    <w:rsid w:val="2FE60675"/>
    <w:rsid w:val="30314A4F"/>
    <w:rsid w:val="31043D50"/>
    <w:rsid w:val="32176DB9"/>
    <w:rsid w:val="336579DC"/>
    <w:rsid w:val="3453141F"/>
    <w:rsid w:val="350449DE"/>
    <w:rsid w:val="359A54FF"/>
    <w:rsid w:val="35D10E83"/>
    <w:rsid w:val="36B434CC"/>
    <w:rsid w:val="38BE0419"/>
    <w:rsid w:val="39340D1A"/>
    <w:rsid w:val="3AFA6868"/>
    <w:rsid w:val="3E182499"/>
    <w:rsid w:val="3ED32D3B"/>
    <w:rsid w:val="403F1565"/>
    <w:rsid w:val="4179546C"/>
    <w:rsid w:val="432D34EB"/>
    <w:rsid w:val="43512C56"/>
    <w:rsid w:val="43DA0ED2"/>
    <w:rsid w:val="46441AA5"/>
    <w:rsid w:val="4854276F"/>
    <w:rsid w:val="48E53C25"/>
    <w:rsid w:val="49164016"/>
    <w:rsid w:val="4B5D1102"/>
    <w:rsid w:val="4CA84347"/>
    <w:rsid w:val="4D967385"/>
    <w:rsid w:val="4DAE1065"/>
    <w:rsid w:val="4E807329"/>
    <w:rsid w:val="4E8670FB"/>
    <w:rsid w:val="50371674"/>
    <w:rsid w:val="503D0D29"/>
    <w:rsid w:val="531A09BE"/>
    <w:rsid w:val="53E91AF4"/>
    <w:rsid w:val="54280058"/>
    <w:rsid w:val="567D3F90"/>
    <w:rsid w:val="57F04506"/>
    <w:rsid w:val="583967A5"/>
    <w:rsid w:val="59C0684D"/>
    <w:rsid w:val="5C9A2D64"/>
    <w:rsid w:val="5CA07BFF"/>
    <w:rsid w:val="5FFC247D"/>
    <w:rsid w:val="63D43F8A"/>
    <w:rsid w:val="64A147B3"/>
    <w:rsid w:val="66202FCD"/>
    <w:rsid w:val="688A3CCA"/>
    <w:rsid w:val="68D25B72"/>
    <w:rsid w:val="6B436947"/>
    <w:rsid w:val="6B950D98"/>
    <w:rsid w:val="6C0279CF"/>
    <w:rsid w:val="6F3D0040"/>
    <w:rsid w:val="6F4F046F"/>
    <w:rsid w:val="739B68D6"/>
    <w:rsid w:val="7457597D"/>
    <w:rsid w:val="76846923"/>
    <w:rsid w:val="781E24CD"/>
    <w:rsid w:val="79391FAA"/>
    <w:rsid w:val="7A864852"/>
    <w:rsid w:val="7AF2427E"/>
    <w:rsid w:val="7DC30FE8"/>
    <w:rsid w:val="7E8B0350"/>
    <w:rsid w:val="7EBB08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cVars>
    <w:docVar w:name="ksoschemedata" w:val="2a7bb1ea-7e1b-4b2c-9632-910fdb16cc2a"/>
  </w:docVar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2"/>
      <w:lang w:val="en-US" w:eastAsia="zh-CN" w:bidi="ar-SA"/>
    </w:rPr>
  </w:style>
  <w:style w:type="character" w:default="1" w:styleId="7">
    <w:name w:val="Default Paragraph Font"/>
    <w:uiPriority w:val="1"/>
  </w:style>
  <w:style w:type="table" w:default="1" w:styleId="5">
    <w:name w:val="Normal Table"/>
    <w:uiPriority w:val="99"/>
    <w:tblPr>
      <w:tblCellMar>
        <w:top w:w="0" w:type="dxa"/>
        <w:left w:w="108" w:type="dxa"/>
        <w:bottom w:w="0" w:type="dxa"/>
        <w:right w:w="108" w:type="dxa"/>
      </w:tblCellMar>
    </w:tblPr>
  </w:style>
  <w:style w:type="paragraph" w:styleId="2">
    <w:name w:val="Balloon Text"/>
    <w:basedOn w:val="1"/>
    <w:link w:val="10"/>
    <w:qFormat/>
    <w:uiPriority w:val="99"/>
    <w:rPr>
      <w:sz w:val="18"/>
      <w:szCs w:val="18"/>
    </w:rPr>
  </w:style>
  <w:style w:type="paragraph" w:styleId="3">
    <w:name w:val="footer"/>
    <w:basedOn w:val="1"/>
    <w:link w:val="12"/>
    <w:qFormat/>
    <w:uiPriority w:val="99"/>
    <w:pPr>
      <w:tabs>
        <w:tab w:val="center" w:pos="4153"/>
        <w:tab w:val="right" w:pos="8306"/>
      </w:tabs>
      <w:snapToGrid w:val="0"/>
      <w:jc w:val="left"/>
    </w:pPr>
    <w:rPr>
      <w:sz w:val="18"/>
      <w:szCs w:val="18"/>
    </w:rPr>
  </w:style>
  <w:style w:type="paragraph" w:styleId="4">
    <w:name w:val="header"/>
    <w:basedOn w:val="1"/>
    <w:link w:val="11"/>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qFormat/>
    <w:uiPriority w:val="0"/>
    <w:rPr>
      <w:color w:val="0000FF"/>
      <w:u w:val="single"/>
    </w:rPr>
  </w:style>
  <w:style w:type="paragraph" w:customStyle="1" w:styleId="9">
    <w:name w:val=" Char3 Char Char Char Char Char Char"/>
    <w:basedOn w:val="1"/>
    <w:qFormat/>
    <w:uiPriority w:val="0"/>
    <w:pPr>
      <w:widowControl/>
      <w:spacing w:line="300" w:lineRule="auto"/>
      <w:ind w:firstLine="200" w:firstLineChars="200"/>
    </w:pPr>
    <w:rPr>
      <w:rFonts w:ascii="Verdana" w:hAnsi="Verdana" w:eastAsia="宋体" w:cs="Times New Roman"/>
      <w:kern w:val="0"/>
      <w:szCs w:val="20"/>
      <w:lang w:eastAsia="en-US"/>
    </w:rPr>
  </w:style>
  <w:style w:type="character" w:customStyle="1" w:styleId="10">
    <w:name w:val="批注框文本 Char"/>
    <w:basedOn w:val="7"/>
    <w:link w:val="2"/>
    <w:qFormat/>
    <w:uiPriority w:val="99"/>
    <w:rPr>
      <w:sz w:val="18"/>
      <w:szCs w:val="18"/>
    </w:rPr>
  </w:style>
  <w:style w:type="character" w:customStyle="1" w:styleId="11">
    <w:name w:val="页眉 Char"/>
    <w:basedOn w:val="7"/>
    <w:link w:val="4"/>
    <w:qFormat/>
    <w:uiPriority w:val="99"/>
    <w:rPr>
      <w:sz w:val="18"/>
      <w:szCs w:val="18"/>
    </w:rPr>
  </w:style>
  <w:style w:type="character" w:customStyle="1" w:styleId="12">
    <w:name w:val="页脚 Char"/>
    <w:basedOn w:val="7"/>
    <w:link w:val="3"/>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5859</Words>
  <Characters>6137</Characters>
  <DocSecurity>0</DocSecurity>
  <Paragraphs>304</Paragraphs>
  <ScaleCrop>false</ScaleCrop>
  <LinksUpToDate>false</LinksUpToDate>
  <CharactersWithSpaces>6868</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2021-06-13T13:50:00Z</dcterms:created>
  <dcterms:modified xsi:type="dcterms:W3CDTF">2021-06-17T10:55:00Z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y fmtid="{D5CDD505-2E9C-101B-9397-08002B2CF9AE}" pid="3" name="ICV">
    <vt:lpwstr>83173BB76FEC41849A8A3A6CA1BF525D</vt:lpwstr>
  </property>
  <property fmtid="{D5CDD505-2E9C-101B-9397-08002B2CF9AE}" pid="4" name="KSORubyTemplateID" linkTarget="0">
    <vt:lpwstr>6</vt:lpwstr>
  </property>
</Properties>
</file>